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01" w:rsidRDefault="00D67C01" w:rsidP="00D67C01">
      <w:pPr>
        <w:ind w:left="6372"/>
        <w:jc w:val="both"/>
        <w:rPr>
          <w:rFonts w:cs="Times New Roman"/>
          <w:sz w:val="22"/>
        </w:rPr>
      </w:pPr>
      <w:r w:rsidRPr="004D6042">
        <w:rPr>
          <w:rFonts w:cs="Times New Roman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E7F79" wp14:editId="616D3952">
                <wp:simplePos x="0" y="0"/>
                <wp:positionH relativeFrom="column">
                  <wp:posOffset>-306705</wp:posOffset>
                </wp:positionH>
                <wp:positionV relativeFrom="paragraph">
                  <wp:posOffset>383539</wp:posOffset>
                </wp:positionV>
                <wp:extent cx="3185795" cy="9620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C01" w:rsidRPr="00920573" w:rsidRDefault="00D67C01" w:rsidP="00D67C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59E31D8" wp14:editId="70EAD6D9">
                                  <wp:extent cx="323850" cy="333375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C01" w:rsidRPr="00920573" w:rsidRDefault="00D67C01" w:rsidP="00D67C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 WOJSKOWY SZPITAL KLINICZNY</w:t>
                            </w:r>
                          </w:p>
                          <w:p w:rsidR="00D67C01" w:rsidRPr="00920573" w:rsidRDefault="00D67C01" w:rsidP="00D67C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POLIKLINKĄ SP 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D67C01" w:rsidRPr="00920573" w:rsidRDefault="00D67C01" w:rsidP="00D67C0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D67C01" w:rsidRPr="00817B44" w:rsidRDefault="00D67C01" w:rsidP="00D67C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E7F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5pt;margin-top:30.2pt;width:250.8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P/sg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" filled="f" stroked="f" strokeweight="0">
                <v:textbox>
                  <w:txbxContent>
                    <w:p w:rsidR="00D67C01" w:rsidRPr="00920573" w:rsidRDefault="00D67C01" w:rsidP="00D67C01">
                      <w:pPr>
                        <w:spacing w:after="0" w:line="240" w:lineRule="auto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                                          </w:t>
                      </w:r>
                      <w:r>
                        <w:rPr>
                          <w:b/>
                          <w:bCs/>
                          <w:noProof/>
                          <w:sz w:val="22"/>
                          <w:lang w:eastAsia="pl-PL"/>
                        </w:rPr>
                        <w:drawing>
                          <wp:inline distT="0" distB="0" distL="0" distR="0" wp14:anchorId="159E31D8" wp14:editId="70EAD6D9">
                            <wp:extent cx="323850" cy="333375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C01" w:rsidRPr="00920573" w:rsidRDefault="00D67C01" w:rsidP="00D67C0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 WOJSKOWY SZPITAL KLINICZNY</w:t>
                      </w:r>
                    </w:p>
                    <w:p w:rsidR="00D67C01" w:rsidRPr="00920573" w:rsidRDefault="00D67C01" w:rsidP="00D67C0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POLIKLINKĄ SP 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D67C01" w:rsidRPr="00920573" w:rsidRDefault="00D67C01" w:rsidP="00D67C01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D67C01" w:rsidRPr="00817B44" w:rsidRDefault="00D67C01" w:rsidP="00D67C0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 w:val="22"/>
        </w:rPr>
        <w:t>W</w:t>
      </w:r>
      <w:r w:rsidRPr="004D6042">
        <w:rPr>
          <w:rFonts w:cs="Times New Roman"/>
          <w:sz w:val="22"/>
        </w:rPr>
        <w:t>rocław,</w:t>
      </w:r>
      <w:r w:rsidR="00504C8A">
        <w:rPr>
          <w:rFonts w:cs="Times New Roman"/>
          <w:sz w:val="22"/>
        </w:rPr>
        <w:t>30.04.</w:t>
      </w:r>
      <w:r>
        <w:rPr>
          <w:rFonts w:cs="Times New Roman"/>
          <w:sz w:val="22"/>
        </w:rPr>
        <w:t>2018 r</w:t>
      </w:r>
      <w:r w:rsidRPr="004D6042">
        <w:rPr>
          <w:rFonts w:cs="Times New Roman"/>
          <w:sz w:val="22"/>
        </w:rPr>
        <w:t>.</w:t>
      </w:r>
    </w:p>
    <w:p w:rsidR="00D67C01" w:rsidRDefault="00D67C01" w:rsidP="00D67C01">
      <w:pPr>
        <w:jc w:val="both"/>
        <w:rPr>
          <w:rFonts w:cs="Times New Roman"/>
          <w:sz w:val="22"/>
        </w:rPr>
      </w:pPr>
    </w:p>
    <w:p w:rsidR="00D67C01" w:rsidRPr="004D6042" w:rsidRDefault="00D67C01" w:rsidP="00D67C01">
      <w:pPr>
        <w:jc w:val="both"/>
        <w:rPr>
          <w:rFonts w:cs="Times New Roman"/>
          <w:sz w:val="22"/>
        </w:rPr>
      </w:pPr>
    </w:p>
    <w:p w:rsidR="00D67C01" w:rsidRPr="004D6042" w:rsidRDefault="00D67C01" w:rsidP="00D67C01">
      <w:pPr>
        <w:jc w:val="both"/>
        <w:rPr>
          <w:rFonts w:cs="Times New Roman"/>
          <w:sz w:val="22"/>
        </w:rPr>
      </w:pPr>
    </w:p>
    <w:p w:rsidR="00D67C01" w:rsidRDefault="00D67C01" w:rsidP="00D67C01">
      <w:pPr>
        <w:tabs>
          <w:tab w:val="left" w:pos="285"/>
        </w:tabs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4D6042">
        <w:rPr>
          <w:rFonts w:cs="Times New Roman"/>
          <w:b/>
          <w:sz w:val="22"/>
        </w:rPr>
        <w:tab/>
      </w:r>
    </w:p>
    <w:p w:rsidR="00D67C01" w:rsidRDefault="00D67C01" w:rsidP="00D67C0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C39C3">
        <w:rPr>
          <w:rFonts w:eastAsia="Times New Roman" w:cs="Times New Roman"/>
          <w:b/>
          <w:bCs/>
          <w:szCs w:val="24"/>
          <w:lang w:eastAsia="pl-PL"/>
        </w:rPr>
        <w:t xml:space="preserve">WYJAŚNIENIE </w:t>
      </w:r>
      <w:r>
        <w:rPr>
          <w:rFonts w:eastAsia="Times New Roman" w:cs="Times New Roman"/>
          <w:b/>
          <w:bCs/>
          <w:szCs w:val="24"/>
          <w:lang w:eastAsia="pl-PL"/>
        </w:rPr>
        <w:t xml:space="preserve">I </w:t>
      </w:r>
      <w:r w:rsidR="00582465">
        <w:rPr>
          <w:rFonts w:eastAsia="Times New Roman" w:cs="Times New Roman"/>
          <w:b/>
          <w:bCs/>
          <w:szCs w:val="24"/>
          <w:lang w:eastAsia="pl-PL"/>
        </w:rPr>
        <w:t xml:space="preserve">  </w:t>
      </w:r>
      <w:r>
        <w:rPr>
          <w:rFonts w:eastAsia="Times New Roman" w:cs="Times New Roman"/>
          <w:b/>
          <w:bCs/>
          <w:szCs w:val="24"/>
          <w:lang w:eastAsia="pl-PL"/>
        </w:rPr>
        <w:t xml:space="preserve">MODYFIKACJA </w:t>
      </w:r>
      <w:r w:rsidRPr="00DC39C3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D67C01" w:rsidRDefault="00D67C01" w:rsidP="00D67C0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C39C3">
        <w:rPr>
          <w:rFonts w:eastAsia="Times New Roman" w:cs="Times New Roman"/>
          <w:b/>
          <w:bCs/>
          <w:szCs w:val="24"/>
          <w:lang w:eastAsia="pl-PL"/>
        </w:rPr>
        <w:t>SPECYFIKACJI</w:t>
      </w:r>
      <w:r w:rsidR="00582465">
        <w:rPr>
          <w:rFonts w:eastAsia="Times New Roman" w:cs="Times New Roman"/>
          <w:b/>
          <w:bCs/>
          <w:szCs w:val="24"/>
          <w:lang w:eastAsia="pl-PL"/>
        </w:rPr>
        <w:t xml:space="preserve">  </w:t>
      </w:r>
      <w:r w:rsidRPr="00DC39C3">
        <w:rPr>
          <w:rFonts w:eastAsia="Times New Roman" w:cs="Times New Roman"/>
          <w:b/>
          <w:bCs/>
          <w:szCs w:val="24"/>
          <w:lang w:eastAsia="pl-PL"/>
        </w:rPr>
        <w:t xml:space="preserve"> ISTOTNYCH WARUNKÓW ZAMÓWIENIA</w:t>
      </w:r>
    </w:p>
    <w:p w:rsidR="00D67C01" w:rsidRDefault="00D67C01" w:rsidP="00D67C01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67C01" w:rsidRPr="00DC39C3" w:rsidRDefault="00D67C01" w:rsidP="00D67C01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67C01" w:rsidRPr="00C31D06" w:rsidRDefault="00D67C01" w:rsidP="00582465">
      <w:pPr>
        <w:spacing w:after="0"/>
        <w:jc w:val="both"/>
        <w:rPr>
          <w:rFonts w:eastAsia="PMingLiU" w:cs="Times New Roman"/>
          <w:b/>
          <w:bCs/>
          <w:color w:val="000000"/>
          <w:sz w:val="22"/>
          <w:lang w:eastAsia="pl-PL"/>
        </w:rPr>
      </w:pPr>
      <w:r w:rsidRPr="00C31D06">
        <w:rPr>
          <w:rFonts w:eastAsia="Times New Roman" w:cs="Times New Roman"/>
          <w:b/>
          <w:iCs/>
          <w:sz w:val="22"/>
          <w:lang w:eastAsia="pl-PL"/>
        </w:rPr>
        <w:t>dotyczy:</w:t>
      </w:r>
      <w:r w:rsidRPr="00C31D06">
        <w:rPr>
          <w:rFonts w:eastAsia="Times New Roman" w:cs="Times New Roman"/>
          <w:b/>
          <w:bCs/>
          <w:iCs/>
          <w:sz w:val="22"/>
          <w:lang w:eastAsia="pl-PL"/>
        </w:rPr>
        <w:t xml:space="preserve"> przetargu nieograniczonego na </w:t>
      </w:r>
      <w:r w:rsidRPr="00C31D06">
        <w:rPr>
          <w:rFonts w:eastAsia="PMingLiU" w:cs="Times New Roman"/>
          <w:b/>
          <w:bCs/>
          <w:sz w:val="22"/>
          <w:lang w:eastAsia="pl-PL"/>
        </w:rPr>
        <w:t xml:space="preserve">dostawę </w:t>
      </w:r>
      <w:r w:rsidRPr="00504CF7">
        <w:rPr>
          <w:b/>
          <w:lang w:eastAsia="pl-PL"/>
        </w:rPr>
        <w:t xml:space="preserve">materiałów medycznych dla Klinicznego Oddziału Chirurgii Naczyniowej oraz Klinicznego Oddziału Kardiochirurgii </w:t>
      </w:r>
      <w:r w:rsidR="00582465">
        <w:rPr>
          <w:b/>
          <w:lang w:eastAsia="pl-PL"/>
        </w:rPr>
        <w:t xml:space="preserve">                                        </w:t>
      </w:r>
      <w:r w:rsidRPr="00504CF7">
        <w:rPr>
          <w:b/>
          <w:lang w:eastAsia="pl-PL"/>
        </w:rPr>
        <w:t>wraz z najmem komputerów</w:t>
      </w:r>
      <w:r>
        <w:rPr>
          <w:b/>
          <w:lang w:eastAsia="pl-PL"/>
        </w:rPr>
        <w:t xml:space="preserve"> </w:t>
      </w:r>
      <w:r w:rsidRPr="00504CF7">
        <w:rPr>
          <w:b/>
          <w:lang w:eastAsia="pl-PL"/>
        </w:rPr>
        <w:t xml:space="preserve"> i aparatów, </w:t>
      </w:r>
      <w:r w:rsidRPr="00504CF7">
        <w:rPr>
          <w:b/>
          <w:color w:val="000000"/>
        </w:rPr>
        <w:t xml:space="preserve">znak sprawy: </w:t>
      </w:r>
      <w:r>
        <w:rPr>
          <w:b/>
          <w:color w:val="000000"/>
        </w:rPr>
        <w:t>27</w:t>
      </w:r>
      <w:r w:rsidRPr="00504CF7">
        <w:rPr>
          <w:b/>
          <w:color w:val="000000"/>
        </w:rPr>
        <w:t>/WZM/2018</w:t>
      </w:r>
    </w:p>
    <w:p w:rsidR="008E1F7A" w:rsidRPr="00DC39C3" w:rsidRDefault="008E1F7A" w:rsidP="00DC39C3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582465" w:rsidRDefault="00582465" w:rsidP="0065296B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pl-PL"/>
        </w:rPr>
      </w:pPr>
    </w:p>
    <w:p w:rsidR="00C27656" w:rsidRDefault="00146EDB" w:rsidP="00305E50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582465">
        <w:rPr>
          <w:rFonts w:eastAsia="Times New Roman" w:cs="Times New Roman"/>
          <w:sz w:val="22"/>
          <w:lang w:eastAsia="pl-PL"/>
        </w:rPr>
        <w:t>Zamawiający 4 Wojskowy Szpital Kliniczny z Polikliniką SP ZOZ we Wrocławiu działając na podstawie art. 38 ust.1 ,2</w:t>
      </w:r>
      <w:r w:rsidR="00B516F4" w:rsidRPr="00582465">
        <w:rPr>
          <w:rFonts w:eastAsia="Times New Roman" w:cs="Times New Roman"/>
          <w:sz w:val="22"/>
          <w:lang w:eastAsia="pl-PL"/>
        </w:rPr>
        <w:t xml:space="preserve"> i 4</w:t>
      </w:r>
      <w:r w:rsidR="004C6182" w:rsidRPr="00582465">
        <w:rPr>
          <w:rFonts w:eastAsia="Times New Roman" w:cs="Times New Roman"/>
          <w:sz w:val="22"/>
          <w:lang w:eastAsia="pl-PL"/>
        </w:rPr>
        <w:t xml:space="preserve"> </w:t>
      </w:r>
      <w:r w:rsidRPr="00582465">
        <w:rPr>
          <w:rFonts w:eastAsia="Times New Roman" w:cs="Times New Roman"/>
          <w:sz w:val="22"/>
          <w:lang w:eastAsia="pl-PL"/>
        </w:rPr>
        <w:t>ustawy Prawo zamówień publicznych (</w:t>
      </w:r>
      <w:proofErr w:type="spellStart"/>
      <w:r w:rsidRPr="00582465">
        <w:rPr>
          <w:rFonts w:eastAsia="Times New Roman" w:cs="Times New Roman"/>
          <w:sz w:val="22"/>
          <w:lang w:eastAsia="pl-PL"/>
        </w:rPr>
        <w:t>t.j</w:t>
      </w:r>
      <w:proofErr w:type="spellEnd"/>
      <w:r w:rsidRPr="00582465">
        <w:rPr>
          <w:rFonts w:eastAsia="Times New Roman" w:cs="Times New Roman"/>
          <w:sz w:val="22"/>
          <w:lang w:eastAsia="pl-PL"/>
        </w:rPr>
        <w:t>. Dz. U. 201</w:t>
      </w:r>
      <w:r w:rsidR="00B516F4" w:rsidRPr="00582465">
        <w:rPr>
          <w:rFonts w:eastAsia="Times New Roman" w:cs="Times New Roman"/>
          <w:sz w:val="22"/>
          <w:lang w:eastAsia="pl-PL"/>
        </w:rPr>
        <w:t>7</w:t>
      </w:r>
      <w:r w:rsidRPr="00582465">
        <w:rPr>
          <w:rFonts w:eastAsia="Times New Roman" w:cs="Times New Roman"/>
          <w:sz w:val="22"/>
          <w:lang w:eastAsia="pl-PL"/>
        </w:rPr>
        <w:t xml:space="preserve"> poz.</w:t>
      </w:r>
      <w:r w:rsidR="003C0170" w:rsidRPr="00582465">
        <w:rPr>
          <w:rFonts w:eastAsia="Times New Roman" w:cs="Times New Roman"/>
          <w:sz w:val="22"/>
          <w:lang w:eastAsia="pl-PL"/>
        </w:rPr>
        <w:t xml:space="preserve"> </w:t>
      </w:r>
      <w:r w:rsidR="00CB3ADD" w:rsidRPr="00582465">
        <w:rPr>
          <w:rFonts w:eastAsia="Times New Roman" w:cs="Times New Roman"/>
          <w:sz w:val="22"/>
          <w:lang w:eastAsia="pl-PL"/>
        </w:rPr>
        <w:t>1579</w:t>
      </w:r>
      <w:r w:rsidR="00DE0054" w:rsidRPr="00582465">
        <w:rPr>
          <w:rFonts w:eastAsia="Times New Roman" w:cs="Times New Roman"/>
          <w:sz w:val="22"/>
          <w:lang w:eastAsia="pl-PL"/>
        </w:rPr>
        <w:t xml:space="preserve"> </w:t>
      </w:r>
      <w:r w:rsidR="0065296B" w:rsidRPr="00582465">
        <w:rPr>
          <w:rFonts w:eastAsia="Times New Roman" w:cs="Times New Roman"/>
          <w:sz w:val="22"/>
          <w:lang w:eastAsia="pl-PL"/>
        </w:rPr>
        <w:t>z późn.zm.</w:t>
      </w:r>
      <w:r w:rsidR="00CB3ADD" w:rsidRPr="00582465">
        <w:rPr>
          <w:rFonts w:eastAsia="Times New Roman" w:cs="Times New Roman"/>
          <w:sz w:val="22"/>
          <w:lang w:eastAsia="pl-PL"/>
        </w:rPr>
        <w:t>)</w:t>
      </w:r>
      <w:r w:rsidR="00D75BE1" w:rsidRPr="00582465">
        <w:rPr>
          <w:rFonts w:eastAsia="Times New Roman" w:cs="Times New Roman"/>
          <w:sz w:val="22"/>
          <w:lang w:eastAsia="pl-PL"/>
        </w:rPr>
        <w:t xml:space="preserve"> dalej PZP</w:t>
      </w:r>
      <w:r w:rsidR="00B516F4" w:rsidRPr="00582465">
        <w:rPr>
          <w:rFonts w:eastAsia="Times New Roman" w:cs="Times New Roman"/>
          <w:sz w:val="22"/>
          <w:lang w:eastAsia="pl-PL"/>
        </w:rPr>
        <w:t xml:space="preserve"> </w:t>
      </w:r>
      <w:r w:rsidRPr="00582465">
        <w:rPr>
          <w:rFonts w:eastAsia="Times New Roman" w:cs="Times New Roman"/>
          <w:sz w:val="22"/>
          <w:lang w:eastAsia="pl-PL"/>
        </w:rPr>
        <w:t>informuje, że wpłynęło zapytanie o wyjaśnienie treści specyfikacji istotnych warunków zamówienia w ww. postępowaniu przetargowym:</w:t>
      </w:r>
      <w:r w:rsidRPr="00582465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D67C01" w:rsidRPr="00582465" w:rsidRDefault="00400C9C" w:rsidP="00B8589E">
      <w:pPr>
        <w:tabs>
          <w:tab w:val="num" w:pos="1211"/>
        </w:tabs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582465">
        <w:rPr>
          <w:rFonts w:cs="Times New Roman"/>
          <w:b/>
          <w:sz w:val="22"/>
          <w:u w:val="single"/>
        </w:rPr>
        <w:t xml:space="preserve">Pytanie nr </w:t>
      </w:r>
      <w:r w:rsidR="00D67C01" w:rsidRPr="00582465">
        <w:rPr>
          <w:rFonts w:cs="Times New Roman"/>
          <w:b/>
          <w:sz w:val="22"/>
          <w:u w:val="single"/>
        </w:rPr>
        <w:t>5</w:t>
      </w:r>
      <w:r w:rsidR="00CE2386" w:rsidRPr="00582465">
        <w:rPr>
          <w:rFonts w:cs="Times New Roman"/>
          <w:sz w:val="22"/>
        </w:rPr>
        <w:t xml:space="preserve"> </w:t>
      </w:r>
      <w:r w:rsidR="00C55553" w:rsidRPr="00582465">
        <w:rPr>
          <w:rFonts w:cs="Times New Roman"/>
          <w:sz w:val="22"/>
        </w:rPr>
        <w:t>–</w:t>
      </w:r>
      <w:r w:rsidR="00223135" w:rsidRPr="00582465">
        <w:rPr>
          <w:rFonts w:cs="Times New Roman"/>
          <w:sz w:val="22"/>
        </w:rPr>
        <w:t xml:space="preserve"> </w:t>
      </w:r>
      <w:r w:rsidR="00D67C01" w:rsidRPr="00582465">
        <w:rPr>
          <w:rFonts w:eastAsia="Times New Roman" w:cs="Times New Roman"/>
          <w:b/>
          <w:sz w:val="22"/>
          <w:u w:val="single"/>
          <w:lang w:eastAsia="ar-SA"/>
        </w:rPr>
        <w:t xml:space="preserve">Pakietu nr 5 : </w:t>
      </w:r>
      <w:r w:rsidR="00D67C01" w:rsidRPr="00D67C01">
        <w:rPr>
          <w:rFonts w:eastAsia="Times New Roman" w:cs="Times New Roman"/>
          <w:sz w:val="22"/>
          <w:lang w:eastAsia="ar-SA"/>
        </w:rPr>
        <w:t xml:space="preserve">Prosimy o dopuszczenie w pozycji 1 w miejsce pierwotnych parametrów protez uszczelnianych żelatyną wchłanianą na drodze hydrolizy, dwustronnie </w:t>
      </w:r>
      <w:proofErr w:type="spellStart"/>
      <w:r w:rsidR="00D67C01" w:rsidRPr="00D67C01">
        <w:rPr>
          <w:rFonts w:eastAsia="Times New Roman" w:cs="Times New Roman"/>
          <w:sz w:val="22"/>
          <w:lang w:eastAsia="ar-SA"/>
        </w:rPr>
        <w:t>welurowanych</w:t>
      </w:r>
      <w:proofErr w:type="spellEnd"/>
      <w:r w:rsidR="00D67C01" w:rsidRPr="00D67C01">
        <w:rPr>
          <w:rFonts w:eastAsia="Times New Roman" w:cs="Times New Roman"/>
          <w:sz w:val="22"/>
          <w:lang w:eastAsia="ar-SA"/>
        </w:rPr>
        <w:t>, grubość ściany 0,32mm, długość 12,5 lub 25cm dla średnic 22-28mm, długości 20cm dla średnic 30-34 oraz długości 30cm dla średnicy 36mm.</w:t>
      </w:r>
    </w:p>
    <w:p w:rsidR="00D67C01" w:rsidRPr="00582465" w:rsidRDefault="00D67C01" w:rsidP="00B8589E">
      <w:pPr>
        <w:tabs>
          <w:tab w:val="num" w:pos="1211"/>
        </w:tabs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582465">
        <w:rPr>
          <w:rFonts w:cs="Times New Roman"/>
          <w:b/>
          <w:sz w:val="22"/>
          <w:u w:val="single"/>
        </w:rPr>
        <w:t>Pytanie nr 6</w:t>
      </w:r>
      <w:r w:rsidRPr="00582465">
        <w:rPr>
          <w:rFonts w:cs="Times New Roman"/>
          <w:sz w:val="22"/>
        </w:rPr>
        <w:t xml:space="preserve"> – </w:t>
      </w:r>
      <w:r w:rsidRPr="00582465">
        <w:rPr>
          <w:rFonts w:eastAsia="Times New Roman" w:cs="Times New Roman"/>
          <w:b/>
          <w:sz w:val="22"/>
          <w:u w:val="single"/>
          <w:lang w:eastAsia="ar-SA"/>
        </w:rPr>
        <w:t>Pakietu nr 5 :</w:t>
      </w:r>
      <w:r w:rsidRPr="00D67C01">
        <w:rPr>
          <w:rFonts w:eastAsia="Times New Roman" w:cs="Times New Roman"/>
          <w:sz w:val="22"/>
          <w:lang w:eastAsia="ar-SA"/>
        </w:rPr>
        <w:t xml:space="preserve">Prosimy o dopuszczenie w pozycji 2 w miejsce pierwotnych parametrów protez uszczelnianych żelatyną wchłanianą na drodze hydrolizy, dwustronnie </w:t>
      </w:r>
      <w:proofErr w:type="spellStart"/>
      <w:r w:rsidRPr="00D67C01">
        <w:rPr>
          <w:rFonts w:eastAsia="Times New Roman" w:cs="Times New Roman"/>
          <w:sz w:val="22"/>
          <w:lang w:eastAsia="ar-SA"/>
        </w:rPr>
        <w:t>welurowanych</w:t>
      </w:r>
      <w:proofErr w:type="spellEnd"/>
      <w:r w:rsidRPr="00D67C01">
        <w:rPr>
          <w:rFonts w:eastAsia="Times New Roman" w:cs="Times New Roman"/>
          <w:sz w:val="22"/>
          <w:lang w:eastAsia="ar-SA"/>
        </w:rPr>
        <w:t>, grubość ściany 0,32mm.</w:t>
      </w:r>
    </w:p>
    <w:p w:rsidR="00D67C01" w:rsidRPr="00582465" w:rsidRDefault="00D67C01" w:rsidP="00B8589E">
      <w:pPr>
        <w:tabs>
          <w:tab w:val="num" w:pos="1211"/>
        </w:tabs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582465">
        <w:rPr>
          <w:rFonts w:cs="Times New Roman"/>
          <w:b/>
          <w:sz w:val="22"/>
          <w:u w:val="single"/>
        </w:rPr>
        <w:t>Pytanie nr 7</w:t>
      </w:r>
      <w:r w:rsidRPr="00582465">
        <w:rPr>
          <w:rFonts w:cs="Times New Roman"/>
          <w:sz w:val="22"/>
        </w:rPr>
        <w:t xml:space="preserve"> – </w:t>
      </w:r>
      <w:r w:rsidRPr="00582465">
        <w:rPr>
          <w:rFonts w:eastAsia="Times New Roman" w:cs="Times New Roman"/>
          <w:b/>
          <w:sz w:val="22"/>
          <w:u w:val="single"/>
          <w:lang w:eastAsia="ar-SA"/>
        </w:rPr>
        <w:t>Pakietu nr 5 :</w:t>
      </w:r>
      <w:r w:rsidRPr="00D67C01">
        <w:rPr>
          <w:rFonts w:eastAsia="Times New Roman" w:cs="Times New Roman"/>
          <w:sz w:val="22"/>
          <w:lang w:eastAsia="ar-SA"/>
        </w:rPr>
        <w:t xml:space="preserve"> Prosimy o dopuszczenie w pozycji 3 w miejsce pierwotnych parametrów protez uszczelnianych żelatyną wchłanianą na drodze hydrolizy, dwustronnie </w:t>
      </w:r>
      <w:proofErr w:type="spellStart"/>
      <w:r w:rsidRPr="00D67C01">
        <w:rPr>
          <w:rFonts w:eastAsia="Times New Roman" w:cs="Times New Roman"/>
          <w:sz w:val="22"/>
          <w:lang w:eastAsia="ar-SA"/>
        </w:rPr>
        <w:t>welurowanych</w:t>
      </w:r>
      <w:proofErr w:type="spellEnd"/>
      <w:r w:rsidRPr="00D67C01">
        <w:rPr>
          <w:rFonts w:eastAsia="Times New Roman" w:cs="Times New Roman"/>
          <w:sz w:val="22"/>
          <w:lang w:eastAsia="ar-SA"/>
        </w:rPr>
        <w:t>, grubość ściany 0,32mm, długość 15 cm.</w:t>
      </w:r>
    </w:p>
    <w:p w:rsidR="00D67C01" w:rsidRDefault="00D67C01" w:rsidP="00B8589E">
      <w:pPr>
        <w:tabs>
          <w:tab w:val="num" w:pos="1211"/>
        </w:tabs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582465">
        <w:rPr>
          <w:rFonts w:cs="Times New Roman"/>
          <w:b/>
          <w:sz w:val="22"/>
          <w:u w:val="single"/>
        </w:rPr>
        <w:t>Pytanie nr 8</w:t>
      </w:r>
      <w:r w:rsidRPr="00582465">
        <w:rPr>
          <w:rFonts w:cs="Times New Roman"/>
          <w:sz w:val="22"/>
        </w:rPr>
        <w:t xml:space="preserve"> – </w:t>
      </w:r>
      <w:r w:rsidRPr="00582465">
        <w:rPr>
          <w:rFonts w:eastAsia="Times New Roman" w:cs="Times New Roman"/>
          <w:b/>
          <w:sz w:val="22"/>
          <w:u w:val="single"/>
          <w:lang w:eastAsia="ar-SA"/>
        </w:rPr>
        <w:t>Pakietu nr 5 :</w:t>
      </w:r>
      <w:r w:rsidRPr="00D67C01">
        <w:rPr>
          <w:rFonts w:eastAsia="Times New Roman" w:cs="Times New Roman"/>
          <w:sz w:val="22"/>
          <w:lang w:eastAsia="ar-SA"/>
        </w:rPr>
        <w:t xml:space="preserve">Prosimy o dopuszczenie w pozycji 4 w miejsce pierwotnych parametrów protez uszczelnianych żelatyną wchłanianą na drodze hydrolizy, dwustronnie </w:t>
      </w:r>
      <w:proofErr w:type="spellStart"/>
      <w:r w:rsidRPr="00D67C01">
        <w:rPr>
          <w:rFonts w:eastAsia="Times New Roman" w:cs="Times New Roman"/>
          <w:sz w:val="22"/>
          <w:lang w:eastAsia="ar-SA"/>
        </w:rPr>
        <w:t>welurowanych</w:t>
      </w:r>
      <w:proofErr w:type="spellEnd"/>
      <w:r w:rsidRPr="00D67C01">
        <w:rPr>
          <w:rFonts w:eastAsia="Times New Roman" w:cs="Times New Roman"/>
          <w:sz w:val="22"/>
          <w:lang w:eastAsia="ar-SA"/>
        </w:rPr>
        <w:t>, grubość ściany 0,32mm, długość 40x15.</w:t>
      </w:r>
    </w:p>
    <w:p w:rsidR="00B8589E" w:rsidRPr="00B8589E" w:rsidRDefault="00B8589E" w:rsidP="00B8589E">
      <w:pPr>
        <w:tabs>
          <w:tab w:val="num" w:pos="1211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ar-SA"/>
        </w:rPr>
      </w:pPr>
      <w:r w:rsidRPr="00B8589E">
        <w:rPr>
          <w:rFonts w:eastAsia="Times New Roman" w:cs="Times New Roman"/>
          <w:b/>
          <w:sz w:val="22"/>
          <w:lang w:eastAsia="ar-SA"/>
        </w:rPr>
        <w:t>Odpowiedź na pytanie nr 5</w:t>
      </w:r>
      <w:r>
        <w:rPr>
          <w:rFonts w:eastAsia="Times New Roman" w:cs="Times New Roman"/>
          <w:b/>
          <w:sz w:val="22"/>
          <w:lang w:eastAsia="ar-SA"/>
        </w:rPr>
        <w:t xml:space="preserve"> – </w:t>
      </w:r>
      <w:r w:rsidRPr="00B8589E">
        <w:rPr>
          <w:rFonts w:eastAsia="Times New Roman" w:cs="Times New Roman"/>
          <w:b/>
          <w:sz w:val="22"/>
          <w:lang w:eastAsia="ar-SA"/>
        </w:rPr>
        <w:t>8</w:t>
      </w:r>
      <w:r>
        <w:rPr>
          <w:rFonts w:eastAsia="Times New Roman" w:cs="Times New Roman"/>
          <w:b/>
          <w:sz w:val="22"/>
          <w:lang w:eastAsia="ar-SA"/>
        </w:rPr>
        <w:t>: Nie, Zapisy SIWZ bez zmian</w:t>
      </w:r>
    </w:p>
    <w:p w:rsidR="00D67C01" w:rsidRPr="00582465" w:rsidRDefault="00D67C01" w:rsidP="00504C8A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D67C01" w:rsidRPr="00D67C01" w:rsidRDefault="00D67C01" w:rsidP="00504C8A">
      <w:pPr>
        <w:spacing w:after="0" w:line="240" w:lineRule="auto"/>
        <w:jc w:val="both"/>
        <w:rPr>
          <w:rFonts w:eastAsia="Calibri" w:cs="Times New Roman"/>
          <w:b/>
          <w:sz w:val="22"/>
          <w:u w:val="single"/>
        </w:rPr>
      </w:pPr>
      <w:r w:rsidRPr="00582465">
        <w:rPr>
          <w:rFonts w:cs="Times New Roman"/>
          <w:b/>
          <w:sz w:val="22"/>
          <w:u w:val="single"/>
        </w:rPr>
        <w:t>Pytanie nr 9</w:t>
      </w:r>
      <w:r w:rsidRPr="00582465">
        <w:rPr>
          <w:rFonts w:cs="Times New Roman"/>
          <w:sz w:val="22"/>
        </w:rPr>
        <w:t xml:space="preserve"> –</w:t>
      </w:r>
      <w:r w:rsidRPr="00582465">
        <w:rPr>
          <w:rFonts w:eastAsia="Calibri" w:cs="Times New Roman"/>
          <w:b/>
          <w:sz w:val="22"/>
          <w:u w:val="single"/>
        </w:rPr>
        <w:t xml:space="preserve"> </w:t>
      </w:r>
      <w:r w:rsidRPr="00504C8A">
        <w:rPr>
          <w:rFonts w:eastAsia="Calibri" w:cs="Times New Roman"/>
          <w:sz w:val="22"/>
          <w:u w:val="single"/>
        </w:rPr>
        <w:t xml:space="preserve">dot. opisu przedmiotu zamówienia - Załącznik nr 2 ZESTAWIENIE ASORTYMENTOWO – CENOWE:    dot. Pakietu nr 7 Wkłady do </w:t>
      </w:r>
      <w:proofErr w:type="spellStart"/>
      <w:r w:rsidRPr="00504C8A">
        <w:rPr>
          <w:rFonts w:eastAsia="Calibri" w:cs="Times New Roman"/>
          <w:sz w:val="22"/>
          <w:u w:val="single"/>
        </w:rPr>
        <w:t>wstrzykiwacza</w:t>
      </w:r>
      <w:proofErr w:type="spellEnd"/>
      <w:r w:rsidRPr="00504C8A">
        <w:rPr>
          <w:rFonts w:eastAsia="Calibri" w:cs="Times New Roman"/>
          <w:sz w:val="22"/>
          <w:u w:val="single"/>
        </w:rPr>
        <w:t xml:space="preserve"> </w:t>
      </w:r>
      <w:proofErr w:type="spellStart"/>
      <w:r w:rsidRPr="00504C8A">
        <w:rPr>
          <w:rFonts w:eastAsia="Calibri" w:cs="Times New Roman"/>
          <w:sz w:val="22"/>
          <w:u w:val="single"/>
        </w:rPr>
        <w:t>Angiomatu</w:t>
      </w:r>
      <w:proofErr w:type="spellEnd"/>
      <w:r w:rsidRPr="00504C8A">
        <w:rPr>
          <w:rFonts w:eastAsia="Calibri" w:cs="Times New Roman"/>
          <w:sz w:val="22"/>
          <w:u w:val="single"/>
        </w:rPr>
        <w:t xml:space="preserve"> </w:t>
      </w:r>
      <w:proofErr w:type="spellStart"/>
      <w:r w:rsidRPr="00504C8A">
        <w:rPr>
          <w:rFonts w:eastAsia="Calibri" w:cs="Times New Roman"/>
          <w:sz w:val="22"/>
          <w:u w:val="single"/>
        </w:rPr>
        <w:t>Illumena</w:t>
      </w:r>
      <w:proofErr w:type="spellEnd"/>
      <w:r w:rsidRPr="00504C8A">
        <w:rPr>
          <w:rFonts w:eastAsia="Calibri" w:cs="Times New Roman"/>
          <w:sz w:val="22"/>
          <w:u w:val="single"/>
        </w:rPr>
        <w:t xml:space="preserve"> będący własnością 4WSK:</w:t>
      </w:r>
    </w:p>
    <w:p w:rsidR="00D67C01" w:rsidRPr="00D67C01" w:rsidRDefault="00D67C01" w:rsidP="00504C8A">
      <w:pPr>
        <w:spacing w:after="0" w:line="240" w:lineRule="auto"/>
        <w:jc w:val="both"/>
        <w:rPr>
          <w:rFonts w:eastAsia="Calibri" w:cs="Times New Roman"/>
          <w:bCs/>
          <w:sz w:val="22"/>
        </w:rPr>
      </w:pPr>
      <w:r w:rsidRPr="00D67C01">
        <w:rPr>
          <w:rFonts w:eastAsia="Calibri" w:cs="Times New Roman"/>
          <w:sz w:val="22"/>
        </w:rPr>
        <w:t xml:space="preserve">1. </w:t>
      </w:r>
      <w:r w:rsidRPr="00D67C01">
        <w:rPr>
          <w:rFonts w:eastAsia="Calibri" w:cs="Times New Roman"/>
          <w:bCs/>
          <w:sz w:val="22"/>
        </w:rPr>
        <w:t xml:space="preserve">Prosimy o dopuszczenie w pełni kompatybilnego ze </w:t>
      </w:r>
      <w:proofErr w:type="spellStart"/>
      <w:r w:rsidRPr="00D67C01">
        <w:rPr>
          <w:rFonts w:eastAsia="Calibri" w:cs="Times New Roman"/>
          <w:bCs/>
          <w:sz w:val="22"/>
        </w:rPr>
        <w:t>wstrzykiwaczem</w:t>
      </w:r>
      <w:proofErr w:type="spellEnd"/>
      <w:r w:rsidRPr="00D67C01">
        <w:rPr>
          <w:rFonts w:eastAsia="Calibri" w:cs="Times New Roman"/>
          <w:bCs/>
          <w:sz w:val="22"/>
        </w:rPr>
        <w:t xml:space="preserve"> kontrastu będącym w posiadaniu Zamawiającego zestawu o następującym składzie: </w:t>
      </w:r>
    </w:p>
    <w:p w:rsidR="00D67C01" w:rsidRPr="00D67C01" w:rsidRDefault="00D67C01" w:rsidP="00504C8A">
      <w:pPr>
        <w:spacing w:after="0" w:line="240" w:lineRule="auto"/>
        <w:jc w:val="both"/>
        <w:rPr>
          <w:rFonts w:eastAsia="Calibri" w:cs="Times New Roman"/>
          <w:bCs/>
          <w:sz w:val="22"/>
        </w:rPr>
      </w:pPr>
      <w:r w:rsidRPr="00D67C01">
        <w:rPr>
          <w:rFonts w:eastAsia="Calibri" w:cs="Times New Roman"/>
          <w:bCs/>
          <w:sz w:val="22"/>
        </w:rPr>
        <w:t>1 x wkład o pojemności 150 ml,</w:t>
      </w:r>
    </w:p>
    <w:p w:rsidR="00D67C01" w:rsidRPr="00D67C01" w:rsidRDefault="00D67C01" w:rsidP="00504C8A">
      <w:pPr>
        <w:spacing w:after="0" w:line="240" w:lineRule="auto"/>
        <w:jc w:val="both"/>
        <w:rPr>
          <w:rFonts w:eastAsia="Calibri" w:cs="Times New Roman"/>
          <w:bCs/>
          <w:sz w:val="22"/>
        </w:rPr>
      </w:pPr>
      <w:r w:rsidRPr="00D67C01">
        <w:rPr>
          <w:rFonts w:eastAsia="Calibri" w:cs="Times New Roman"/>
          <w:bCs/>
          <w:sz w:val="22"/>
        </w:rPr>
        <w:t>1 x złącze niskiego ciśnienia o długości 150 cm</w:t>
      </w:r>
    </w:p>
    <w:p w:rsidR="00D67C01" w:rsidRPr="00D67C01" w:rsidRDefault="00D67C01" w:rsidP="00504C8A">
      <w:pPr>
        <w:spacing w:after="0" w:line="240" w:lineRule="auto"/>
        <w:jc w:val="both"/>
        <w:rPr>
          <w:rFonts w:eastAsia="Calibri" w:cs="Times New Roman"/>
          <w:bCs/>
          <w:sz w:val="22"/>
        </w:rPr>
      </w:pPr>
      <w:r w:rsidRPr="00D67C01">
        <w:rPr>
          <w:rFonts w:eastAsia="Calibri" w:cs="Times New Roman"/>
          <w:bCs/>
          <w:sz w:val="22"/>
        </w:rPr>
        <w:t>1 x złącze szybkiego napełniania typu „J”</w:t>
      </w:r>
    </w:p>
    <w:p w:rsidR="00D67C01" w:rsidRPr="00D67C01" w:rsidRDefault="00D67C01" w:rsidP="00504C8A">
      <w:pPr>
        <w:spacing w:after="0" w:line="240" w:lineRule="auto"/>
        <w:jc w:val="both"/>
        <w:rPr>
          <w:rFonts w:eastAsia="Calibri" w:cs="Times New Roman"/>
          <w:bCs/>
          <w:sz w:val="22"/>
        </w:rPr>
      </w:pPr>
      <w:r w:rsidRPr="00D67C01">
        <w:rPr>
          <w:rFonts w:eastAsia="Calibri" w:cs="Times New Roman"/>
          <w:bCs/>
          <w:sz w:val="22"/>
        </w:rPr>
        <w:t xml:space="preserve">Kompatybilny ze </w:t>
      </w:r>
      <w:proofErr w:type="spellStart"/>
      <w:r w:rsidRPr="00D67C01">
        <w:rPr>
          <w:rFonts w:eastAsia="Calibri" w:cs="Times New Roman"/>
          <w:bCs/>
          <w:sz w:val="22"/>
        </w:rPr>
        <w:t>wstrzykiwaczem</w:t>
      </w:r>
      <w:proofErr w:type="spellEnd"/>
      <w:r w:rsidRPr="00D67C01">
        <w:rPr>
          <w:rFonts w:eastAsia="Calibri" w:cs="Times New Roman"/>
          <w:bCs/>
          <w:sz w:val="22"/>
        </w:rPr>
        <w:t xml:space="preserve"> kontrastu </w:t>
      </w:r>
      <w:proofErr w:type="spellStart"/>
      <w:r w:rsidRPr="00D67C01">
        <w:rPr>
          <w:rFonts w:eastAsia="Calibri" w:cs="Times New Roman"/>
          <w:bCs/>
          <w:sz w:val="22"/>
        </w:rPr>
        <w:t>Angiomat</w:t>
      </w:r>
      <w:proofErr w:type="spellEnd"/>
      <w:r w:rsidRPr="00D67C01">
        <w:rPr>
          <w:rFonts w:eastAsia="Calibri" w:cs="Times New Roman"/>
          <w:bCs/>
          <w:sz w:val="22"/>
        </w:rPr>
        <w:t xml:space="preserve"> </w:t>
      </w:r>
      <w:proofErr w:type="spellStart"/>
      <w:r w:rsidRPr="00D67C01">
        <w:rPr>
          <w:rFonts w:eastAsia="Calibri" w:cs="Times New Roman"/>
          <w:bCs/>
          <w:sz w:val="22"/>
        </w:rPr>
        <w:t>Illumena</w:t>
      </w:r>
      <w:proofErr w:type="spellEnd"/>
    </w:p>
    <w:p w:rsidR="00D67C01" w:rsidRPr="00504C8A" w:rsidRDefault="00D67C01" w:rsidP="00504C8A">
      <w:pPr>
        <w:spacing w:after="0" w:line="240" w:lineRule="auto"/>
        <w:jc w:val="both"/>
        <w:rPr>
          <w:rFonts w:eastAsia="Calibri" w:cs="Times New Roman"/>
          <w:sz w:val="22"/>
          <w:u w:val="single"/>
        </w:rPr>
      </w:pPr>
      <w:r w:rsidRPr="00504C8A">
        <w:rPr>
          <w:rFonts w:eastAsia="Calibri" w:cs="Times New Roman"/>
          <w:sz w:val="22"/>
          <w:u w:val="single"/>
        </w:rPr>
        <w:t>Prosimy o dopuszczenie asortymentu zamiennego o składzie jak wyżej, co będzie miało wymierne korzyści finansowe dla Zamawiającego. Sprzęt generyczny jest znacznie tańszy w zakupie i w użytkowaniu niż sprzęt oryginalny, poza tym Zamawiający dopuści do postępowania w trybie przetargu nieograniczonego większą ilość podmiotów, co uczyni zadość zasadzie równego traktowania wykonawców i uczciwej konkurencji.</w:t>
      </w:r>
    </w:p>
    <w:p w:rsidR="00B8589E" w:rsidRDefault="00B8589E" w:rsidP="00504C8A">
      <w:pPr>
        <w:tabs>
          <w:tab w:val="num" w:pos="1211"/>
        </w:tabs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D67C01">
        <w:rPr>
          <w:rFonts w:eastAsia="Times New Roman" w:cs="Times New Roman"/>
          <w:sz w:val="22"/>
          <w:lang w:eastAsia="ar-SA"/>
        </w:rPr>
        <w:t>ściany 0,32mm, długość 40x15.</w:t>
      </w:r>
    </w:p>
    <w:p w:rsidR="00B8589E" w:rsidRDefault="00B8589E" w:rsidP="00504C8A">
      <w:pPr>
        <w:spacing w:after="0" w:line="240" w:lineRule="auto"/>
        <w:jc w:val="both"/>
        <w:rPr>
          <w:rFonts w:eastAsia="Calibri" w:cs="Times New Roman"/>
          <w:b/>
          <w:sz w:val="22"/>
        </w:rPr>
      </w:pPr>
      <w:r w:rsidRPr="00B8589E">
        <w:rPr>
          <w:rFonts w:eastAsia="Times New Roman" w:cs="Times New Roman"/>
          <w:b/>
          <w:sz w:val="22"/>
          <w:lang w:eastAsia="ar-SA"/>
        </w:rPr>
        <w:t>Odpowiedź na pytanie nr</w:t>
      </w:r>
      <w:r>
        <w:rPr>
          <w:rFonts w:eastAsia="Times New Roman" w:cs="Times New Roman"/>
          <w:b/>
          <w:sz w:val="22"/>
          <w:lang w:eastAsia="ar-SA"/>
        </w:rPr>
        <w:t xml:space="preserve">  9: dotyczy Pakietu 7 poz. 1 – Zamawiający dopuszcza, jednocześnie wymaga potwierdzenia przez producenta strzykawki, ze oferowane wkłady do </w:t>
      </w:r>
      <w:proofErr w:type="spellStart"/>
      <w:r>
        <w:rPr>
          <w:rFonts w:eastAsia="Times New Roman" w:cs="Times New Roman"/>
          <w:b/>
          <w:sz w:val="22"/>
          <w:lang w:eastAsia="ar-SA"/>
        </w:rPr>
        <w:t>wstrzykiwaczy</w:t>
      </w:r>
      <w:proofErr w:type="spellEnd"/>
      <w:r w:rsidR="00504C8A">
        <w:rPr>
          <w:rFonts w:eastAsia="Times New Roman" w:cs="Times New Roman"/>
          <w:b/>
          <w:sz w:val="22"/>
          <w:lang w:eastAsia="ar-SA"/>
        </w:rPr>
        <w:t xml:space="preserve">                      ( będących własnością Szpitala na gwarancji)</w:t>
      </w:r>
      <w:r>
        <w:rPr>
          <w:rFonts w:eastAsia="Times New Roman" w:cs="Times New Roman"/>
          <w:b/>
          <w:sz w:val="22"/>
          <w:lang w:eastAsia="ar-SA"/>
        </w:rPr>
        <w:t xml:space="preserve"> s</w:t>
      </w:r>
      <w:r w:rsidR="00504C8A">
        <w:rPr>
          <w:rFonts w:eastAsia="Times New Roman" w:cs="Times New Roman"/>
          <w:b/>
          <w:sz w:val="22"/>
          <w:lang w:eastAsia="ar-SA"/>
        </w:rPr>
        <w:t>ą</w:t>
      </w:r>
      <w:r>
        <w:rPr>
          <w:rFonts w:eastAsia="Times New Roman" w:cs="Times New Roman"/>
          <w:b/>
          <w:sz w:val="22"/>
          <w:lang w:eastAsia="ar-SA"/>
        </w:rPr>
        <w:t xml:space="preserve"> dopuszczone do używania z podanym przez Zamawiającego urządzeniem i </w:t>
      </w:r>
      <w:r w:rsidRPr="00B8589E">
        <w:rPr>
          <w:rFonts w:eastAsia="Times New Roman" w:cs="Times New Roman"/>
          <w:b/>
          <w:sz w:val="22"/>
          <w:u w:val="single"/>
          <w:lang w:eastAsia="ar-SA"/>
        </w:rPr>
        <w:t>nie będą powodem utraty gwarancji</w:t>
      </w:r>
      <w:r w:rsidR="00504C8A">
        <w:rPr>
          <w:rFonts w:eastAsia="Times New Roman" w:cs="Times New Roman"/>
          <w:b/>
          <w:sz w:val="22"/>
          <w:u w:val="single"/>
          <w:lang w:eastAsia="ar-SA"/>
        </w:rPr>
        <w:t>.</w:t>
      </w:r>
    </w:p>
    <w:p w:rsidR="00B8589E" w:rsidRPr="00D67C01" w:rsidRDefault="00B8589E" w:rsidP="00305E50">
      <w:pPr>
        <w:spacing w:after="0" w:line="240" w:lineRule="auto"/>
        <w:jc w:val="both"/>
        <w:rPr>
          <w:rFonts w:eastAsia="Calibri" w:cs="Times New Roman"/>
          <w:b/>
          <w:sz w:val="22"/>
        </w:rPr>
      </w:pPr>
    </w:p>
    <w:p w:rsidR="00D67C01" w:rsidRPr="00D67C01" w:rsidRDefault="00D67C01" w:rsidP="00D67C01">
      <w:pPr>
        <w:spacing w:after="0" w:line="240" w:lineRule="auto"/>
        <w:jc w:val="both"/>
        <w:rPr>
          <w:rFonts w:eastAsia="Calibri" w:cs="Times New Roman"/>
          <w:b/>
          <w:sz w:val="22"/>
        </w:rPr>
      </w:pPr>
    </w:p>
    <w:p w:rsidR="00D67C01" w:rsidRPr="00D67C01" w:rsidRDefault="00D67C01" w:rsidP="00504C8A">
      <w:pPr>
        <w:spacing w:after="0" w:line="240" w:lineRule="auto"/>
        <w:jc w:val="both"/>
        <w:rPr>
          <w:rFonts w:eastAsia="Calibri" w:cs="Times New Roman"/>
          <w:sz w:val="22"/>
        </w:rPr>
      </w:pPr>
      <w:r w:rsidRPr="00582465">
        <w:rPr>
          <w:rFonts w:cs="Times New Roman"/>
          <w:b/>
          <w:sz w:val="22"/>
          <w:u w:val="single"/>
        </w:rPr>
        <w:t>Pytanie nr 10</w:t>
      </w:r>
      <w:r w:rsidRPr="00582465">
        <w:rPr>
          <w:rFonts w:cs="Times New Roman"/>
          <w:sz w:val="22"/>
        </w:rPr>
        <w:t xml:space="preserve"> –</w:t>
      </w:r>
      <w:r w:rsidRPr="00582465">
        <w:rPr>
          <w:rFonts w:eastAsia="Calibri" w:cs="Times New Roman"/>
          <w:b/>
          <w:sz w:val="22"/>
          <w:u w:val="single"/>
        </w:rPr>
        <w:t xml:space="preserve"> dot. opisu przedmiotu zamówienia - Załącznik nr 2 ZESTAWIENIE ASORTYMENTOWO – CENOWE:  </w:t>
      </w:r>
      <w:r w:rsidRPr="00D67C01">
        <w:rPr>
          <w:rFonts w:eastAsia="Calibri" w:cs="Times New Roman"/>
          <w:b/>
          <w:sz w:val="22"/>
          <w:u w:val="single"/>
        </w:rPr>
        <w:t xml:space="preserve">  dot. Pakietu nr 9 Wkłady do </w:t>
      </w:r>
      <w:proofErr w:type="spellStart"/>
      <w:r w:rsidRPr="00D67C01">
        <w:rPr>
          <w:rFonts w:eastAsia="Calibri" w:cs="Times New Roman"/>
          <w:b/>
          <w:sz w:val="22"/>
          <w:u w:val="single"/>
        </w:rPr>
        <w:t>wstrzykiwacza</w:t>
      </w:r>
      <w:proofErr w:type="spellEnd"/>
      <w:r w:rsidRPr="00D67C01">
        <w:rPr>
          <w:rFonts w:eastAsia="Calibri" w:cs="Times New Roman"/>
          <w:b/>
          <w:sz w:val="22"/>
          <w:u w:val="single"/>
        </w:rPr>
        <w:t>:</w:t>
      </w:r>
      <w:r w:rsidRPr="00582465">
        <w:rPr>
          <w:rFonts w:eastAsia="Calibri" w:cs="Times New Roman"/>
          <w:b/>
          <w:sz w:val="22"/>
          <w:u w:val="single"/>
        </w:rPr>
        <w:t xml:space="preserve"> </w:t>
      </w:r>
      <w:r w:rsidRPr="00D67C01">
        <w:rPr>
          <w:rFonts w:eastAsia="Calibri" w:cs="Times New Roman"/>
          <w:sz w:val="22"/>
        </w:rPr>
        <w:t xml:space="preserve">Prosimy o rozdzielenie wkładów i złączy, tzn. o dopuszczenie możliwości składania oferty osobno na poz. 1 Pakietu nr 9  i/lub osobno na poz. 2.  </w:t>
      </w:r>
    </w:p>
    <w:p w:rsidR="00D67C01" w:rsidRPr="00D67C01" w:rsidRDefault="00D67C01" w:rsidP="00504C8A">
      <w:pPr>
        <w:spacing w:after="0" w:line="240" w:lineRule="auto"/>
        <w:jc w:val="both"/>
        <w:rPr>
          <w:rFonts w:eastAsia="Calibri" w:cs="Times New Roman"/>
          <w:sz w:val="22"/>
        </w:rPr>
      </w:pPr>
      <w:r w:rsidRPr="00D67C01">
        <w:rPr>
          <w:rFonts w:eastAsia="Calibri" w:cs="Times New Roman"/>
          <w:sz w:val="22"/>
        </w:rPr>
        <w:t>Argumentem przemawiającym za wyodrębnieniem tej pozycji jest fakt, że Wykonawca oferujący dany asortyment (wkłady lub złącza) może zaoferować je w korzystniejszej dla Zamawiającego cenie niż dystrybutor pozyskujący ofertę na ten asortyment na wolnym rynku tylko z powodu konieczności zaoferowania pozycji, której nie posiada w swoim asortymencie. Rozdzielenie z pewnością będzie miało wpływ na racjonalne wydatkowanie środków publicznych przez Zamawiającego. Na asortyment wyszczególniony w Pakiecie Nr 9   w całości ofertę może złożyć tylko jeden podmiot, co narusza zasadę uczciwej konkurencji i równego traktowania wykonawców oraz stanowi praktyki monopolistyczne. Taka pakietyzacja zamówienia narusza zasadę równego traktowania wykonawców i uczciwej konkurencji</w:t>
      </w:r>
      <w:r w:rsidRPr="00582465">
        <w:rPr>
          <w:rFonts w:eastAsia="Calibri" w:cs="Times New Roman"/>
          <w:sz w:val="22"/>
        </w:rPr>
        <w:t xml:space="preserve"> – podstawowe zasady stosowane </w:t>
      </w:r>
      <w:r w:rsidRPr="00D67C01">
        <w:rPr>
          <w:rFonts w:eastAsia="Calibri" w:cs="Times New Roman"/>
          <w:sz w:val="22"/>
        </w:rPr>
        <w:t>w postepowaniach o udzielenie zamówienia publicznego oraz naraża Zamawiającego na ponoszenie większych kosztów w związku z zakupem materiałów zużywalnych.</w:t>
      </w:r>
    </w:p>
    <w:p w:rsidR="00D67C01" w:rsidRPr="00D67C01" w:rsidRDefault="00D67C01" w:rsidP="00504C8A">
      <w:pPr>
        <w:spacing w:after="0" w:line="240" w:lineRule="auto"/>
        <w:ind w:firstLine="708"/>
        <w:jc w:val="both"/>
        <w:rPr>
          <w:rFonts w:eastAsia="Calibri" w:cs="Times New Roman"/>
          <w:sz w:val="22"/>
        </w:rPr>
      </w:pPr>
      <w:r w:rsidRPr="00D67C01">
        <w:rPr>
          <w:rFonts w:eastAsia="Calibri" w:cs="Times New Roman"/>
          <w:sz w:val="22"/>
        </w:rPr>
        <w:t>Opcjonalnie prosimy o dopuszczenie w poz. 2 możliwości zaoferowania złącza o długości</w:t>
      </w:r>
      <w:r w:rsidR="00582465">
        <w:rPr>
          <w:rFonts w:eastAsia="Calibri" w:cs="Times New Roman"/>
          <w:sz w:val="22"/>
        </w:rPr>
        <w:t xml:space="preserve">                                     </w:t>
      </w:r>
      <w:r w:rsidRPr="00D67C01">
        <w:rPr>
          <w:rFonts w:eastAsia="Calibri" w:cs="Times New Roman"/>
          <w:sz w:val="22"/>
        </w:rPr>
        <w:t xml:space="preserve"> 150 cm  o wytrzymałości do 375 PSI, tj. złącza zwyczajowo stosowanego do tego typu badań. </w:t>
      </w:r>
    </w:p>
    <w:p w:rsidR="00B8589E" w:rsidRDefault="00B8589E" w:rsidP="00504C8A">
      <w:pPr>
        <w:tabs>
          <w:tab w:val="num" w:pos="1211"/>
        </w:tabs>
        <w:spacing w:after="0" w:line="240" w:lineRule="auto"/>
        <w:jc w:val="both"/>
        <w:rPr>
          <w:rFonts w:eastAsia="Times New Roman" w:cs="Times New Roman"/>
          <w:sz w:val="22"/>
          <w:lang w:eastAsia="ar-SA"/>
        </w:rPr>
      </w:pPr>
      <w:r w:rsidRPr="00D67C01">
        <w:rPr>
          <w:rFonts w:eastAsia="Times New Roman" w:cs="Times New Roman"/>
          <w:sz w:val="22"/>
          <w:lang w:eastAsia="ar-SA"/>
        </w:rPr>
        <w:t>ściany 0,32mm, długość 40x15.</w:t>
      </w:r>
    </w:p>
    <w:p w:rsidR="00D67C01" w:rsidRDefault="00504C8A" w:rsidP="00504C8A">
      <w:pPr>
        <w:spacing w:after="0" w:line="240" w:lineRule="auto"/>
        <w:jc w:val="both"/>
        <w:rPr>
          <w:rFonts w:eastAsia="Times New Roman" w:cs="Times New Roman"/>
          <w:b/>
          <w:sz w:val="22"/>
          <w:lang w:eastAsia="ar-SA"/>
        </w:rPr>
      </w:pPr>
      <w:r>
        <w:rPr>
          <w:rFonts w:eastAsia="Times New Roman" w:cs="Times New Roman"/>
          <w:b/>
          <w:sz w:val="22"/>
          <w:lang w:eastAsia="ar-SA"/>
        </w:rPr>
        <w:t>Odpowiedź na pytanie nr 10</w:t>
      </w:r>
      <w:r w:rsidR="00B8589E">
        <w:rPr>
          <w:rFonts w:eastAsia="Times New Roman" w:cs="Times New Roman"/>
          <w:b/>
          <w:sz w:val="22"/>
          <w:lang w:eastAsia="ar-SA"/>
        </w:rPr>
        <w:t>:</w:t>
      </w:r>
      <w:r>
        <w:rPr>
          <w:rFonts w:eastAsia="Times New Roman" w:cs="Times New Roman"/>
          <w:b/>
          <w:sz w:val="22"/>
          <w:lang w:eastAsia="ar-SA"/>
        </w:rPr>
        <w:t xml:space="preserve"> Nie, Zapisy SIWZ bez zmian</w:t>
      </w:r>
    </w:p>
    <w:p w:rsidR="00504C8A" w:rsidRDefault="00504C8A" w:rsidP="00504C8A">
      <w:pPr>
        <w:spacing w:after="0" w:line="240" w:lineRule="auto"/>
        <w:jc w:val="both"/>
        <w:rPr>
          <w:rFonts w:eastAsia="Times New Roman" w:cs="Times New Roman"/>
          <w:b/>
          <w:sz w:val="22"/>
          <w:lang w:eastAsia="ar-SA"/>
        </w:rPr>
      </w:pPr>
    </w:p>
    <w:p w:rsidR="00D67C01" w:rsidRPr="00D67C01" w:rsidRDefault="00D67C01" w:rsidP="00D67C01">
      <w:pPr>
        <w:spacing w:after="0" w:line="240" w:lineRule="auto"/>
        <w:jc w:val="both"/>
        <w:rPr>
          <w:rFonts w:eastAsia="Calibri" w:cs="Times New Roman"/>
          <w:b/>
          <w:bCs/>
          <w:sz w:val="22"/>
        </w:rPr>
      </w:pPr>
      <w:r w:rsidRPr="00582465">
        <w:rPr>
          <w:rFonts w:cs="Times New Roman"/>
          <w:b/>
          <w:sz w:val="22"/>
          <w:u w:val="single"/>
        </w:rPr>
        <w:t>Pytanie nr 11</w:t>
      </w:r>
      <w:r w:rsidRPr="00582465">
        <w:rPr>
          <w:rFonts w:cs="Times New Roman"/>
          <w:sz w:val="22"/>
        </w:rPr>
        <w:t xml:space="preserve"> – </w:t>
      </w:r>
      <w:r w:rsidRPr="00D67C01">
        <w:rPr>
          <w:rFonts w:eastAsia="Calibri" w:cs="Times New Roman"/>
          <w:b/>
          <w:bCs/>
          <w:sz w:val="22"/>
          <w:u w:val="single"/>
        </w:rPr>
        <w:t>dot. ROZDZIAŁU VIII. SIWZ - OPIS KRYTERIÓW OCENY OFRT I SPOSÓB DOKONYWANIA ICH OCENY:</w:t>
      </w:r>
    </w:p>
    <w:p w:rsidR="00D67C01" w:rsidRPr="00D67C01" w:rsidRDefault="00D67C01" w:rsidP="00D67C01">
      <w:pPr>
        <w:spacing w:after="0" w:line="240" w:lineRule="auto"/>
        <w:jc w:val="both"/>
        <w:rPr>
          <w:rFonts w:eastAsia="Calibri" w:cs="Times New Roman"/>
          <w:bCs/>
          <w:sz w:val="22"/>
        </w:rPr>
      </w:pPr>
      <w:r w:rsidRPr="00D67C01">
        <w:rPr>
          <w:rFonts w:eastAsia="Calibri" w:cs="Times New Roman"/>
          <w:bCs/>
          <w:sz w:val="22"/>
        </w:rPr>
        <w:t>Prosimy o modyfikację kryterium 2.7  – „</w:t>
      </w:r>
      <w:r w:rsidRPr="00D67C01">
        <w:rPr>
          <w:rFonts w:eastAsia="Calibri" w:cs="Times New Roman"/>
          <w:bCs/>
          <w:i/>
          <w:sz w:val="22"/>
        </w:rPr>
        <w:t>Punkty za wysokość  kary umownej za opóźnienie w dostawie sukcesywnej  i w dostawie reklamacyjnej towaru za każdy dzień opóźnienia  – min. 0,5 % ceny brutto gwarantowanej części pakietu za dzień opóźnienia – max. 3 % ceny brutto gwarantowanej części pakietu      za dzień opóźnienia).</w:t>
      </w:r>
      <w:r w:rsidRPr="00D67C01">
        <w:rPr>
          <w:rFonts w:eastAsia="Calibri" w:cs="Times New Roman"/>
          <w:bCs/>
          <w:sz w:val="22"/>
        </w:rPr>
        <w:t xml:space="preserve">” Kryterium to nie jest kryterium odnoszącym się do zaoferowanego przez Wykonawcę asortymentu a jedynie sztucznym kryterium, które przy terminowych dostawach może nie być w ogóle stosowane w czasie realizacji umowy przez Wykonawcę. Ponadto 3% ceny brutto gwarantowanej wartości pakietu za dzień opóźnienia może już stanowić znaczną kwotę, niewspółmierną do zdarzenia polegającego   na opóźnieniu w dostawie asortymentu, który nie jest zamawiany „na ratunek” a z odpowiednim wyprzedzeniem w celu zapewnienia ciągłości pracy pracowni i uzupełnienia stanu magazynowego jednostki. </w:t>
      </w:r>
    </w:p>
    <w:p w:rsidR="00D67C01" w:rsidRPr="00D67C01" w:rsidRDefault="00D67C01" w:rsidP="003B0422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</w:rPr>
      </w:pPr>
      <w:r w:rsidRPr="00D67C01">
        <w:rPr>
          <w:rFonts w:eastAsia="Calibri" w:cs="Times New Roman"/>
          <w:bCs/>
          <w:sz w:val="22"/>
        </w:rPr>
        <w:t xml:space="preserve">W związku z powyższym wnosimy o modyfikację tego kryterium na kryterium jakościowe, odnoszące się do właściwości fizycznych lub funkcjonalności produktu lub też o jego wykreślenie i odpowiednie przyporządkowanie większej wagi pozostałym kryteriom (z wyjątkiem ceny). </w:t>
      </w:r>
    </w:p>
    <w:p w:rsidR="00504C8A" w:rsidRDefault="00504C8A" w:rsidP="00504C8A">
      <w:pPr>
        <w:spacing w:after="0" w:line="240" w:lineRule="auto"/>
        <w:jc w:val="both"/>
        <w:rPr>
          <w:rFonts w:eastAsia="Times New Roman" w:cs="Times New Roman"/>
          <w:b/>
          <w:sz w:val="22"/>
          <w:lang w:eastAsia="ar-SA"/>
        </w:rPr>
      </w:pPr>
      <w:r>
        <w:rPr>
          <w:rFonts w:eastAsia="Times New Roman" w:cs="Times New Roman"/>
          <w:b/>
          <w:sz w:val="22"/>
          <w:lang w:eastAsia="ar-SA"/>
        </w:rPr>
        <w:t xml:space="preserve">Odpowiedź na pytanie nr 11: Nie, Zapisy SIWZ bez zmian. </w:t>
      </w:r>
    </w:p>
    <w:p w:rsidR="00504C8A" w:rsidRDefault="00504C8A" w:rsidP="00504C8A">
      <w:pPr>
        <w:spacing w:after="0" w:line="240" w:lineRule="auto"/>
        <w:jc w:val="both"/>
        <w:rPr>
          <w:rFonts w:eastAsia="Times New Roman" w:cs="Times New Roman"/>
          <w:b/>
          <w:sz w:val="22"/>
          <w:lang w:eastAsia="ar-SA"/>
        </w:rPr>
      </w:pPr>
      <w:r>
        <w:rPr>
          <w:rFonts w:eastAsia="Times New Roman" w:cs="Times New Roman"/>
          <w:b/>
          <w:sz w:val="22"/>
          <w:lang w:eastAsia="ar-SA"/>
        </w:rPr>
        <w:t>W wyroku z dnia 24 lutego 2012r. ( KIO 291/12): Izba nie znalazła podstaw, by odmówić słuszności stanowisku Zamawiającego, że kryterium kary umownej, jako odnoszący się do realizacji przedmiotu zamówienia może stanowić gwarancję należytego wykonania umowy.</w:t>
      </w:r>
    </w:p>
    <w:p w:rsidR="00D67C01" w:rsidRPr="00D67C01" w:rsidRDefault="00D67C01" w:rsidP="00D67C01">
      <w:pPr>
        <w:spacing w:after="0" w:line="240" w:lineRule="auto"/>
        <w:jc w:val="both"/>
        <w:rPr>
          <w:rFonts w:eastAsia="Calibri" w:cs="Times New Roman"/>
          <w:bCs/>
          <w:sz w:val="22"/>
        </w:rPr>
      </w:pPr>
    </w:p>
    <w:p w:rsidR="00D67C01" w:rsidRPr="00D67C01" w:rsidRDefault="00D67C01" w:rsidP="00D67C01">
      <w:pPr>
        <w:spacing w:after="0" w:line="240" w:lineRule="auto"/>
        <w:jc w:val="both"/>
        <w:rPr>
          <w:rFonts w:eastAsia="Calibri" w:cs="Times New Roman"/>
          <w:b/>
          <w:sz w:val="22"/>
          <w:u w:val="single"/>
        </w:rPr>
      </w:pPr>
      <w:r w:rsidRPr="00582465">
        <w:rPr>
          <w:rFonts w:cs="Times New Roman"/>
          <w:b/>
          <w:sz w:val="22"/>
          <w:u w:val="single"/>
        </w:rPr>
        <w:t>Pytanie nr 12</w:t>
      </w:r>
      <w:r w:rsidRPr="00582465">
        <w:rPr>
          <w:rFonts w:cs="Times New Roman"/>
          <w:sz w:val="22"/>
        </w:rPr>
        <w:t xml:space="preserve"> –</w:t>
      </w:r>
      <w:r w:rsidRPr="00D67C01">
        <w:rPr>
          <w:rFonts w:eastAsia="Calibri" w:cs="Times New Roman"/>
          <w:b/>
          <w:sz w:val="22"/>
          <w:u w:val="single"/>
        </w:rPr>
        <w:t>dot. Projektu umowy – Załącznik Nr 3 do SIWZ:</w:t>
      </w:r>
      <w:r w:rsidRPr="00582465">
        <w:rPr>
          <w:rFonts w:eastAsia="Calibri" w:cs="Times New Roman"/>
          <w:b/>
          <w:sz w:val="22"/>
          <w:u w:val="single"/>
        </w:rPr>
        <w:t xml:space="preserve">    </w:t>
      </w:r>
      <w:r w:rsidRPr="00D67C01">
        <w:rPr>
          <w:rFonts w:eastAsia="Calibri" w:cs="Times New Roman"/>
          <w:b/>
          <w:sz w:val="22"/>
        </w:rPr>
        <w:tab/>
        <w:t>Dot.</w:t>
      </w:r>
      <w:r w:rsidRPr="00D67C01">
        <w:rPr>
          <w:rFonts w:eastAsia="Calibri" w:cs="Times New Roman"/>
          <w:sz w:val="22"/>
        </w:rPr>
        <w:t xml:space="preserve"> </w:t>
      </w:r>
      <w:r w:rsidRPr="00D67C01">
        <w:rPr>
          <w:rFonts w:eastAsia="Calibri" w:cs="Times New Roman"/>
          <w:b/>
          <w:sz w:val="22"/>
        </w:rPr>
        <w:t>§ 9 Kary umowne – Prosimy o modyfikację tego paragrafu w następujący sposób:</w:t>
      </w:r>
    </w:p>
    <w:p w:rsidR="00D67C01" w:rsidRPr="00D67C01" w:rsidRDefault="00D67C01" w:rsidP="00D67C01">
      <w:pPr>
        <w:tabs>
          <w:tab w:val="left" w:pos="284"/>
        </w:tabs>
        <w:spacing w:after="0" w:line="240" w:lineRule="auto"/>
        <w:ind w:left="284" w:hanging="284"/>
        <w:rPr>
          <w:rFonts w:eastAsia="Calibri" w:cs="Times New Roman"/>
          <w:sz w:val="22"/>
        </w:rPr>
      </w:pPr>
      <w:r w:rsidRPr="00D67C01">
        <w:rPr>
          <w:rFonts w:eastAsia="Calibri" w:cs="Times New Roman"/>
          <w:sz w:val="22"/>
        </w:rPr>
        <w:t>„1.</w:t>
      </w:r>
      <w:r w:rsidRPr="00D67C01">
        <w:rPr>
          <w:rFonts w:eastAsia="Calibri" w:cs="Times New Roman"/>
          <w:sz w:val="22"/>
        </w:rPr>
        <w:tab/>
        <w:t>W razie nie wykonania lub nienależytego wykonania umowy Wykonawca zobowiązuje się zapłacić Zamawiającemu karę:</w:t>
      </w:r>
    </w:p>
    <w:p w:rsidR="00D67C01" w:rsidRPr="00D67C01" w:rsidRDefault="00D67C01" w:rsidP="00D67C01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D67C01">
        <w:rPr>
          <w:rFonts w:eastAsia="Calibri" w:cs="Times New Roman"/>
          <w:sz w:val="22"/>
        </w:rPr>
        <w:t xml:space="preserve">w wysokości </w:t>
      </w:r>
      <w:r w:rsidRPr="00D67C01">
        <w:rPr>
          <w:rFonts w:eastAsia="Calibri" w:cs="Times New Roman"/>
          <w:b/>
          <w:sz w:val="22"/>
        </w:rPr>
        <w:t>0,5%</w:t>
      </w:r>
      <w:r w:rsidRPr="00D67C01">
        <w:rPr>
          <w:rFonts w:eastAsia="Calibri" w:cs="Times New Roman"/>
          <w:sz w:val="22"/>
        </w:rPr>
        <w:t xml:space="preserve"> </w:t>
      </w:r>
      <w:r w:rsidRPr="00D67C01">
        <w:rPr>
          <w:rFonts w:eastAsia="Calibri" w:cs="Times New Roman"/>
          <w:b/>
          <w:strike/>
          <w:sz w:val="22"/>
        </w:rPr>
        <w:t>(zgodnie z ofertą wykonawcy)</w:t>
      </w:r>
      <w:r w:rsidRPr="00D67C01">
        <w:rPr>
          <w:rFonts w:eastAsia="Calibri" w:cs="Times New Roman"/>
          <w:sz w:val="22"/>
        </w:rPr>
        <w:t xml:space="preserve"> ceny brutto </w:t>
      </w:r>
      <w:r w:rsidRPr="00D67C01">
        <w:rPr>
          <w:rFonts w:eastAsia="Calibri" w:cs="Times New Roman"/>
          <w:b/>
          <w:sz w:val="22"/>
        </w:rPr>
        <w:t>niezrealizowanej dostawy</w:t>
      </w:r>
      <w:r w:rsidRPr="00D67C01">
        <w:rPr>
          <w:rFonts w:eastAsia="Calibri" w:cs="Times New Roman"/>
          <w:sz w:val="22"/>
        </w:rPr>
        <w:t xml:space="preserve"> </w:t>
      </w:r>
      <w:r w:rsidRPr="00D67C01">
        <w:rPr>
          <w:rFonts w:eastAsia="Calibri" w:cs="Times New Roman"/>
          <w:strike/>
          <w:sz w:val="22"/>
        </w:rPr>
        <w:t>gwarantowanej części pakietu</w:t>
      </w:r>
      <w:r w:rsidRPr="00D67C01">
        <w:rPr>
          <w:rFonts w:eastAsia="Calibri" w:cs="Times New Roman"/>
          <w:sz w:val="22"/>
        </w:rPr>
        <w:t xml:space="preserve"> w przypadku opóźnienia w wykonaniu dostawy za każdy dzień opóźnienia licząc od daty upływu terminu określonego w §1 ust. 3 do dnia ostatecznego przyjęcia bez zastrzeżeń przez Zamawiającego zamawianego towaru. W przypadku wykonawstwa zastępczego,   o którym mowa w §8, termin ostatecznego przyjęcia będzie oznaczał datę otrzymania towaru    od podmiotu, któremu Zamawiający powierzył wykonawstwo zastępcze,</w:t>
      </w:r>
    </w:p>
    <w:p w:rsidR="00D67C01" w:rsidRPr="00D67C01" w:rsidRDefault="00D67C01" w:rsidP="00D67C01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D67C01">
        <w:rPr>
          <w:rFonts w:eastAsia="Calibri" w:cs="Times New Roman"/>
          <w:sz w:val="22"/>
        </w:rPr>
        <w:t xml:space="preserve">w wysokości </w:t>
      </w:r>
      <w:r w:rsidRPr="00D67C01">
        <w:rPr>
          <w:rFonts w:eastAsia="Calibri" w:cs="Times New Roman"/>
          <w:b/>
          <w:sz w:val="22"/>
        </w:rPr>
        <w:t>0,5%</w:t>
      </w:r>
      <w:r w:rsidRPr="00D67C01">
        <w:rPr>
          <w:rFonts w:eastAsia="Calibri" w:cs="Times New Roman"/>
          <w:sz w:val="22"/>
        </w:rPr>
        <w:t xml:space="preserve"> </w:t>
      </w:r>
      <w:r w:rsidRPr="00D67C01">
        <w:rPr>
          <w:rFonts w:eastAsia="Calibri" w:cs="Times New Roman"/>
          <w:b/>
          <w:strike/>
          <w:sz w:val="22"/>
        </w:rPr>
        <w:t>(zgodnie z ofertą wykonawcy)</w:t>
      </w:r>
      <w:r w:rsidRPr="00D67C01">
        <w:rPr>
          <w:rFonts w:eastAsia="Calibri" w:cs="Times New Roman"/>
          <w:sz w:val="22"/>
        </w:rPr>
        <w:t xml:space="preserve">  ceny brutto </w:t>
      </w:r>
      <w:r w:rsidRPr="00D67C01">
        <w:rPr>
          <w:rFonts w:eastAsia="Calibri" w:cs="Times New Roman"/>
          <w:b/>
          <w:sz w:val="22"/>
        </w:rPr>
        <w:t>niezrealizowanej dostawy</w:t>
      </w:r>
      <w:r w:rsidRPr="00D67C01">
        <w:rPr>
          <w:rFonts w:eastAsia="Calibri" w:cs="Times New Roman"/>
          <w:sz w:val="22"/>
        </w:rPr>
        <w:t xml:space="preserve"> </w:t>
      </w:r>
      <w:r w:rsidRPr="00D67C01">
        <w:rPr>
          <w:rFonts w:eastAsia="Calibri" w:cs="Times New Roman"/>
          <w:strike/>
          <w:sz w:val="22"/>
        </w:rPr>
        <w:t>gwarantowanej części pakietu</w:t>
      </w:r>
      <w:r w:rsidRPr="00D67C01">
        <w:rPr>
          <w:rFonts w:eastAsia="Calibri" w:cs="Times New Roman"/>
          <w:sz w:val="22"/>
        </w:rPr>
        <w:t xml:space="preserve"> w przypadku opóźnienia w wykonaniu dostawy za każdy dzień opóźnienia licząc od daty upływu terminu określonego w §6 ust. 3 do dnia ostatecznego przyjęcia bez zastrzeżeń przez Zamawiającego zamawianego towaru. W przypadku wykonawstwa zastępczego, o którym mowa w §8, termin ostatecznego przyjęcia będzie </w:t>
      </w:r>
      <w:r w:rsidRPr="00D67C01">
        <w:rPr>
          <w:rFonts w:eastAsia="Calibri" w:cs="Times New Roman"/>
          <w:sz w:val="22"/>
        </w:rPr>
        <w:lastRenderedPageBreak/>
        <w:t>oznaczał datę otrzymania towaru od podmiotu, któremu Zamawiający powierzył wykonawstwo zastępcze,</w:t>
      </w:r>
    </w:p>
    <w:p w:rsidR="00D67C01" w:rsidRPr="00D67C01" w:rsidRDefault="00D67C01" w:rsidP="00D67C01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D67C01">
        <w:rPr>
          <w:rFonts w:eastAsia="Calibri" w:cs="Times New Roman"/>
          <w:sz w:val="22"/>
        </w:rPr>
        <w:t>w wysokości 5% ceny brutto gwarantowanej wartości pakietu, w przypadku odstąpienia od umowy    z przyczyn leżących po stronie Wykonawcy.</w:t>
      </w:r>
    </w:p>
    <w:p w:rsidR="00D67C01" w:rsidRPr="00D67C01" w:rsidRDefault="00D67C01" w:rsidP="00D67C01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D67C01">
        <w:rPr>
          <w:rFonts w:eastAsia="Calibri" w:cs="Times New Roman"/>
          <w:sz w:val="22"/>
        </w:rPr>
        <w:t xml:space="preserve">w wysokości 0,5% ceny brutto </w:t>
      </w:r>
      <w:r w:rsidRPr="00D67C01">
        <w:rPr>
          <w:rFonts w:eastAsia="Calibri" w:cs="Times New Roman"/>
          <w:b/>
          <w:sz w:val="22"/>
        </w:rPr>
        <w:t>niezrealizowanej dostawy</w:t>
      </w:r>
      <w:r w:rsidRPr="00D67C01">
        <w:rPr>
          <w:rFonts w:eastAsia="Calibri" w:cs="Times New Roman"/>
          <w:sz w:val="22"/>
        </w:rPr>
        <w:t xml:space="preserve"> </w:t>
      </w:r>
      <w:r w:rsidRPr="00D67C01">
        <w:rPr>
          <w:rFonts w:eastAsia="Calibri" w:cs="Times New Roman"/>
          <w:strike/>
          <w:sz w:val="22"/>
        </w:rPr>
        <w:t>gwarantowanej części pakietu</w:t>
      </w:r>
      <w:r w:rsidRPr="00D67C01">
        <w:rPr>
          <w:rFonts w:eastAsia="Calibri" w:cs="Times New Roman"/>
          <w:sz w:val="22"/>
        </w:rPr>
        <w:t>, w przypadku opóźnienia w dostawie / zainstalowaniu wynajmowanego urządzenia za każdy dzień opóźnienia licząc od daty upływu terminu określonego w §3 ust. 3 do dnia ostatecznego przyjęcia bez zastrzeżeń przez Zamawiającego potwierdzonego /protokołem instalacji i przekazania, podpisanym po dostawie/ instalacji urządzenia;</w:t>
      </w:r>
    </w:p>
    <w:p w:rsidR="00D67C01" w:rsidRPr="00D67C01" w:rsidRDefault="00D67C01" w:rsidP="00D67C01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Times New Roman"/>
          <w:sz w:val="22"/>
        </w:rPr>
      </w:pPr>
      <w:r w:rsidRPr="00D67C01">
        <w:rPr>
          <w:rFonts w:eastAsia="Calibri" w:cs="Times New Roman"/>
          <w:sz w:val="22"/>
        </w:rPr>
        <w:t xml:space="preserve">w wysokości 0,15 % ceny brutto </w:t>
      </w:r>
      <w:r w:rsidRPr="00D67C01">
        <w:rPr>
          <w:rFonts w:eastAsia="Calibri" w:cs="Times New Roman"/>
          <w:b/>
          <w:sz w:val="22"/>
        </w:rPr>
        <w:t>niezrealizowanej dostawy</w:t>
      </w:r>
      <w:r w:rsidRPr="00D67C01">
        <w:rPr>
          <w:rFonts w:eastAsia="Calibri" w:cs="Times New Roman"/>
          <w:sz w:val="22"/>
        </w:rPr>
        <w:t xml:space="preserve"> </w:t>
      </w:r>
      <w:r w:rsidRPr="00D67C01">
        <w:rPr>
          <w:rFonts w:eastAsia="Calibri" w:cs="Times New Roman"/>
          <w:strike/>
          <w:sz w:val="22"/>
        </w:rPr>
        <w:t>gwarantowanej części pakietu</w:t>
      </w:r>
      <w:r w:rsidRPr="00D67C01">
        <w:rPr>
          <w:rFonts w:eastAsia="Calibri" w:cs="Times New Roman"/>
          <w:sz w:val="22"/>
        </w:rPr>
        <w:t>,                                                w przypadku opóźnienia w usunięciu awarii urządzenia, jeżeli naprawa przedłuża się powyżej 3 dni,  do czasu dostarczenia urządzenia zastępczego na czas naprawy.</w:t>
      </w:r>
    </w:p>
    <w:p w:rsidR="00D67C01" w:rsidRPr="00D67C01" w:rsidRDefault="00D67C01" w:rsidP="00D67C0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vanish/>
          <w:sz w:val="22"/>
        </w:rPr>
      </w:pPr>
    </w:p>
    <w:p w:rsidR="00D67C01" w:rsidRPr="00D67C01" w:rsidRDefault="00D67C01" w:rsidP="00D67C0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b/>
          <w:sz w:val="22"/>
        </w:rPr>
      </w:pPr>
      <w:r w:rsidRPr="00D67C01">
        <w:rPr>
          <w:rFonts w:eastAsia="Calibri" w:cs="Times New Roman"/>
          <w:strike/>
          <w:sz w:val="22"/>
        </w:rPr>
        <w:t>Zamawiający może</w:t>
      </w:r>
      <w:r w:rsidRPr="00D67C01">
        <w:rPr>
          <w:rFonts w:eastAsia="Calibri" w:cs="Times New Roman"/>
          <w:sz w:val="22"/>
        </w:rPr>
        <w:t xml:space="preserve"> </w:t>
      </w:r>
      <w:r w:rsidRPr="00D67C01">
        <w:rPr>
          <w:rFonts w:eastAsia="Calibri" w:cs="Times New Roman"/>
          <w:b/>
          <w:sz w:val="22"/>
        </w:rPr>
        <w:t>Strony mogą</w:t>
      </w:r>
      <w:r w:rsidRPr="00D67C01">
        <w:rPr>
          <w:rFonts w:eastAsia="Calibri" w:cs="Times New Roman"/>
          <w:sz w:val="22"/>
        </w:rPr>
        <w:t xml:space="preserve"> dochodzić odszkodowania przewyższającego kary umowne                                       </w:t>
      </w:r>
      <w:r w:rsidRPr="00D67C01">
        <w:rPr>
          <w:rFonts w:eastAsia="Calibri" w:cs="Times New Roman"/>
          <w:b/>
          <w:sz w:val="22"/>
        </w:rPr>
        <w:t>do wartości faktycznie poniesionej i udowodnionej szkody.</w:t>
      </w:r>
    </w:p>
    <w:p w:rsidR="00D67C01" w:rsidRPr="00D67C01" w:rsidRDefault="00D67C01" w:rsidP="00D67C01">
      <w:pPr>
        <w:spacing w:after="0" w:line="240" w:lineRule="auto"/>
        <w:jc w:val="both"/>
        <w:rPr>
          <w:rFonts w:eastAsia="Calibri" w:cs="Times New Roman"/>
          <w:sz w:val="22"/>
        </w:rPr>
      </w:pPr>
      <w:r w:rsidRPr="00D67C01">
        <w:rPr>
          <w:rFonts w:eastAsia="Calibri" w:cs="Times New Roman"/>
          <w:sz w:val="22"/>
        </w:rPr>
        <w:t>oraz o dodanie ustępów o następującej treści:</w:t>
      </w:r>
    </w:p>
    <w:p w:rsidR="00D67C01" w:rsidRPr="00504C8A" w:rsidRDefault="00D67C01" w:rsidP="00D67C01">
      <w:pPr>
        <w:spacing w:after="0" w:line="240" w:lineRule="auto"/>
        <w:jc w:val="both"/>
        <w:rPr>
          <w:rFonts w:eastAsia="Calibri" w:cs="Times New Roman"/>
          <w:bCs/>
          <w:sz w:val="22"/>
        </w:rPr>
      </w:pPr>
      <w:r w:rsidRPr="00D67C01">
        <w:rPr>
          <w:rFonts w:eastAsia="Calibri" w:cs="Times New Roman"/>
          <w:b/>
          <w:bCs/>
          <w:sz w:val="22"/>
        </w:rPr>
        <w:t>„</w:t>
      </w:r>
      <w:r w:rsidRPr="00504C8A">
        <w:rPr>
          <w:rFonts w:eastAsia="Calibri" w:cs="Times New Roman"/>
          <w:bCs/>
          <w:sz w:val="22"/>
        </w:rPr>
        <w:t>3.</w:t>
      </w:r>
      <w:r w:rsidR="003B0422" w:rsidRPr="00504C8A">
        <w:rPr>
          <w:rFonts w:eastAsia="Calibri" w:cs="Times New Roman"/>
          <w:bCs/>
          <w:sz w:val="22"/>
        </w:rPr>
        <w:t xml:space="preserve">   </w:t>
      </w:r>
      <w:r w:rsidRPr="00504C8A">
        <w:rPr>
          <w:rFonts w:eastAsia="Calibri" w:cs="Times New Roman"/>
          <w:bCs/>
          <w:sz w:val="22"/>
        </w:rPr>
        <w:t xml:space="preserve"> Zamawiający jest zobowiązany zapłacić Wykonawcy karę umowną w wysokości 5% wartości brutto zrealizowanej umowy, jeżeli Wykonawca odstąpi od umowy z powodu okoliczności, za które odpowiada Zamawiający,</w:t>
      </w:r>
    </w:p>
    <w:p w:rsidR="00D67C01" w:rsidRPr="00504C8A" w:rsidRDefault="00D67C01" w:rsidP="00D67C01">
      <w:pPr>
        <w:spacing w:after="0" w:line="240" w:lineRule="auto"/>
        <w:jc w:val="both"/>
        <w:rPr>
          <w:rFonts w:eastAsia="Calibri" w:cs="Times New Roman"/>
          <w:bCs/>
          <w:sz w:val="22"/>
        </w:rPr>
      </w:pPr>
      <w:r w:rsidRPr="00504C8A">
        <w:rPr>
          <w:rFonts w:eastAsia="Calibri" w:cs="Times New Roman"/>
          <w:bCs/>
          <w:sz w:val="22"/>
        </w:rPr>
        <w:t xml:space="preserve">4. </w:t>
      </w:r>
      <w:r w:rsidR="003B0422" w:rsidRPr="00504C8A">
        <w:rPr>
          <w:rFonts w:eastAsia="Calibri" w:cs="Times New Roman"/>
          <w:bCs/>
          <w:sz w:val="22"/>
        </w:rPr>
        <w:t xml:space="preserve">   </w:t>
      </w:r>
      <w:r w:rsidRPr="00504C8A">
        <w:rPr>
          <w:rFonts w:eastAsia="Calibri" w:cs="Times New Roman"/>
          <w:bCs/>
          <w:sz w:val="22"/>
        </w:rPr>
        <w:t>Zamawiający jest zobowiązany zapłacić Wykonawcy karę umowną w wysokości 0,5% wartości brutto zamówienia jednostkowego za każdy dzień zwłoki w odbiorze przedmiotu zamówienia ponad 3 dni od dnia dostarczenia zamawianego asortymentu i/lub zgłoszenia przez Wykonawcę gotowości do odbioru, przy czym od dnia  dostarczenia zamawianego asortymentu ryzyko z tytułu uszkodzenia lub utraty przedmiotu umowy przechodzi z Wykonawcy na Zamawiającego,</w:t>
      </w:r>
    </w:p>
    <w:p w:rsidR="00D67C01" w:rsidRPr="00504C8A" w:rsidRDefault="00D67C01" w:rsidP="00D67C01">
      <w:pPr>
        <w:spacing w:after="0" w:line="240" w:lineRule="auto"/>
        <w:jc w:val="both"/>
        <w:rPr>
          <w:rFonts w:eastAsia="Calibri" w:cs="Times New Roman"/>
          <w:bCs/>
          <w:sz w:val="22"/>
        </w:rPr>
      </w:pPr>
      <w:r w:rsidRPr="00504C8A">
        <w:rPr>
          <w:rFonts w:eastAsia="Calibri" w:cs="Times New Roman"/>
          <w:bCs/>
          <w:sz w:val="22"/>
        </w:rPr>
        <w:t xml:space="preserve">5. </w:t>
      </w:r>
      <w:r w:rsidR="003B0422" w:rsidRPr="00504C8A">
        <w:rPr>
          <w:rFonts w:eastAsia="Calibri" w:cs="Times New Roman"/>
          <w:bCs/>
          <w:sz w:val="22"/>
        </w:rPr>
        <w:t xml:space="preserve">   </w:t>
      </w:r>
      <w:r w:rsidRPr="00504C8A">
        <w:rPr>
          <w:rFonts w:eastAsia="Calibri" w:cs="Times New Roman"/>
          <w:bCs/>
          <w:sz w:val="22"/>
        </w:rPr>
        <w:t>Zamawiający jest zobowiązany zapłacić Wykonawcy karę umowną w wysokości 0,5% wartości brutto zamówienia jednostkowego za każdy dzień zwłoki w zapłacie należnego Wykonawcy wynagrodzenia przekraczający 30 dni ponad termin płatności określony w umowie,</w:t>
      </w:r>
    </w:p>
    <w:p w:rsidR="00D67C01" w:rsidRPr="00504C8A" w:rsidRDefault="00D67C01" w:rsidP="00D67C01">
      <w:pPr>
        <w:spacing w:after="0" w:line="240" w:lineRule="auto"/>
        <w:jc w:val="both"/>
        <w:rPr>
          <w:rFonts w:eastAsia="Calibri" w:cs="Times New Roman"/>
          <w:bCs/>
          <w:sz w:val="22"/>
        </w:rPr>
      </w:pPr>
      <w:r w:rsidRPr="00504C8A">
        <w:rPr>
          <w:rFonts w:eastAsia="Calibri" w:cs="Times New Roman"/>
          <w:bCs/>
          <w:sz w:val="22"/>
        </w:rPr>
        <w:t>6.</w:t>
      </w:r>
      <w:r w:rsidR="003B0422" w:rsidRPr="00504C8A">
        <w:rPr>
          <w:rFonts w:eastAsia="Calibri" w:cs="Times New Roman"/>
          <w:bCs/>
          <w:sz w:val="22"/>
        </w:rPr>
        <w:t xml:space="preserve">   </w:t>
      </w:r>
      <w:r w:rsidRPr="00504C8A">
        <w:rPr>
          <w:rFonts w:eastAsia="Calibri" w:cs="Times New Roman"/>
          <w:bCs/>
          <w:sz w:val="22"/>
        </w:rPr>
        <w:t xml:space="preserve"> Łączna suma naliczonych kar umownych z wszystkich tytułów nie może przekroczyć 5% wartości brutto umowy.”</w:t>
      </w:r>
    </w:p>
    <w:p w:rsidR="00504C8A" w:rsidRDefault="00504C8A" w:rsidP="00504C8A">
      <w:pPr>
        <w:spacing w:after="0" w:line="240" w:lineRule="auto"/>
        <w:jc w:val="both"/>
        <w:rPr>
          <w:rFonts w:eastAsia="Times New Roman" w:cs="Times New Roman"/>
          <w:b/>
          <w:sz w:val="22"/>
          <w:lang w:eastAsia="ar-SA"/>
        </w:rPr>
      </w:pPr>
      <w:r>
        <w:rPr>
          <w:rFonts w:eastAsia="Times New Roman" w:cs="Times New Roman"/>
          <w:b/>
          <w:sz w:val="22"/>
          <w:lang w:eastAsia="ar-SA"/>
        </w:rPr>
        <w:t>Odpowiedź na pytanie nr 12: Nie, Zapisy SIWZ bez zmian</w:t>
      </w:r>
    </w:p>
    <w:p w:rsidR="00D67C01" w:rsidRPr="00D67C01" w:rsidRDefault="00D67C01" w:rsidP="00D67C01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2"/>
        </w:rPr>
      </w:pPr>
    </w:p>
    <w:p w:rsidR="00ED6407" w:rsidRPr="00DC39C3" w:rsidRDefault="00ED6407" w:rsidP="008B3221">
      <w:pPr>
        <w:spacing w:before="100" w:beforeAutospacing="1" w:after="100" w:afterAutospacing="1" w:line="240" w:lineRule="auto"/>
        <w:ind w:firstLine="709"/>
        <w:rPr>
          <w:rFonts w:cs="Times New Roman"/>
          <w:b/>
          <w:i/>
          <w:color w:val="000000"/>
          <w:szCs w:val="24"/>
          <w:u w:val="single"/>
        </w:rPr>
      </w:pPr>
      <w:r w:rsidRPr="00DC39C3">
        <w:rPr>
          <w:rFonts w:cs="Times New Roman"/>
          <w:b/>
          <w:i/>
          <w:color w:val="000000"/>
          <w:szCs w:val="24"/>
          <w:u w:val="single"/>
        </w:rPr>
        <w:t xml:space="preserve">Wykonawca zobowiązany jest do naniesienia dokonanych zmian w treści oferty. </w:t>
      </w:r>
    </w:p>
    <w:p w:rsidR="00DC39C3" w:rsidRPr="00DC39C3" w:rsidRDefault="00ED6407" w:rsidP="008B3221">
      <w:pPr>
        <w:spacing w:after="0" w:line="240" w:lineRule="auto"/>
        <w:ind w:firstLine="709"/>
        <w:jc w:val="both"/>
        <w:rPr>
          <w:rFonts w:eastAsia="Calibri" w:cs="Times New Roman"/>
          <w:i/>
          <w:sz w:val="16"/>
          <w:szCs w:val="16"/>
        </w:rPr>
      </w:pPr>
      <w:r w:rsidRPr="00DC39C3">
        <w:rPr>
          <w:b/>
          <w:i/>
          <w:color w:val="000000"/>
          <w:szCs w:val="24"/>
          <w:u w:val="single"/>
        </w:rPr>
        <w:t xml:space="preserve">W razie zaoferowania przedmiotu zamówienia innego niż pierwotnie wyspecyfikowanego </w:t>
      </w:r>
      <w:r>
        <w:rPr>
          <w:b/>
          <w:i/>
          <w:color w:val="000000"/>
          <w:szCs w:val="24"/>
          <w:u w:val="single"/>
        </w:rPr>
        <w:t xml:space="preserve"> </w:t>
      </w:r>
      <w:r w:rsidRPr="00DC39C3">
        <w:rPr>
          <w:b/>
          <w:i/>
          <w:color w:val="000000"/>
          <w:szCs w:val="24"/>
          <w:u w:val="single"/>
        </w:rPr>
        <w:t>a dopuszczonego przez Zamawiającego w wyniku wyjaśnień treści SIWZ czy w przypadku modyfikacji SIWZ zaznaczenia źródła tej zmiany (datę odpowiedzi lub modyfikacji i ewentualnie nr pytania).</w:t>
      </w:r>
      <w:r w:rsidRPr="00DC39C3">
        <w:rPr>
          <w:i/>
          <w:color w:val="FFFFFF" w:themeColor="background1"/>
          <w:szCs w:val="24"/>
        </w:rPr>
        <w:t xml:space="preserve">     </w:t>
      </w:r>
      <w:r w:rsidR="00D0069F">
        <w:rPr>
          <w:szCs w:val="24"/>
        </w:rPr>
        <w:tab/>
      </w:r>
      <w:r w:rsidR="00D0069F">
        <w:rPr>
          <w:szCs w:val="24"/>
        </w:rPr>
        <w:tab/>
      </w:r>
      <w:r w:rsidR="00D0069F">
        <w:rPr>
          <w:szCs w:val="24"/>
        </w:rPr>
        <w:tab/>
        <w:t xml:space="preserve">                          </w:t>
      </w:r>
    </w:p>
    <w:p w:rsidR="00777414" w:rsidRDefault="00DC39C3" w:rsidP="008B3221">
      <w:pPr>
        <w:spacing w:after="0" w:line="240" w:lineRule="auto"/>
        <w:ind w:firstLine="709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</w:t>
      </w:r>
    </w:p>
    <w:p w:rsidR="00777414" w:rsidRPr="00B72A0E" w:rsidRDefault="00777414" w:rsidP="00DC39C3">
      <w:pPr>
        <w:spacing w:after="0" w:line="240" w:lineRule="auto"/>
        <w:ind w:left="5387"/>
        <w:rPr>
          <w:rFonts w:eastAsia="Calibri" w:cs="Times New Roman"/>
          <w:color w:val="FFFFFF" w:themeColor="background1"/>
          <w:sz w:val="16"/>
          <w:szCs w:val="16"/>
        </w:rPr>
      </w:pPr>
    </w:p>
    <w:p w:rsidR="00DC39C3" w:rsidRPr="00B72A0E" w:rsidRDefault="00777414" w:rsidP="00DC39C3">
      <w:pPr>
        <w:spacing w:after="0" w:line="240" w:lineRule="auto"/>
        <w:ind w:left="5387"/>
        <w:rPr>
          <w:rFonts w:eastAsia="Calibri" w:cs="Times New Roman"/>
          <w:color w:val="FFFFFF" w:themeColor="background1"/>
          <w:sz w:val="16"/>
          <w:szCs w:val="16"/>
        </w:rPr>
      </w:pPr>
      <w:r w:rsidRPr="00B72A0E">
        <w:rPr>
          <w:rFonts w:eastAsia="Calibri" w:cs="Times New Roman"/>
          <w:color w:val="FFFFFF" w:themeColor="background1"/>
          <w:sz w:val="16"/>
          <w:szCs w:val="16"/>
        </w:rPr>
        <w:t xml:space="preserve">         </w:t>
      </w:r>
      <w:r w:rsidR="00DC39C3" w:rsidRPr="00B72A0E">
        <w:rPr>
          <w:rFonts w:eastAsia="Calibri" w:cs="Times New Roman"/>
          <w:color w:val="FFFFFF" w:themeColor="background1"/>
          <w:sz w:val="16"/>
          <w:szCs w:val="16"/>
        </w:rPr>
        <w:t xml:space="preserve">   ………………………………….…………….</w:t>
      </w:r>
    </w:p>
    <w:p w:rsidR="00DC39C3" w:rsidRPr="00B72A0E" w:rsidRDefault="00DC39C3" w:rsidP="00DC39C3">
      <w:pPr>
        <w:spacing w:after="0" w:line="240" w:lineRule="auto"/>
        <w:ind w:left="4820"/>
        <w:jc w:val="center"/>
        <w:rPr>
          <w:rFonts w:eastAsia="Calibri" w:cs="Times New Roman"/>
          <w:i/>
          <w:color w:val="FFFFFF" w:themeColor="background1"/>
          <w:sz w:val="16"/>
          <w:szCs w:val="16"/>
        </w:rPr>
      </w:pPr>
      <w:r w:rsidRPr="00B72A0E">
        <w:rPr>
          <w:rFonts w:eastAsia="Calibri" w:cs="Times New Roman"/>
          <w:i/>
          <w:color w:val="FFFFFF" w:themeColor="background1"/>
          <w:sz w:val="16"/>
          <w:szCs w:val="16"/>
        </w:rPr>
        <w:t>(podpis i pieczęć Kierownika Zamawiającego</w:t>
      </w:r>
    </w:p>
    <w:p w:rsidR="00DC39C3" w:rsidRPr="00B72A0E" w:rsidRDefault="00DC39C3" w:rsidP="00DC39C3">
      <w:pPr>
        <w:spacing w:after="0" w:line="240" w:lineRule="auto"/>
        <w:ind w:left="4820"/>
        <w:jc w:val="center"/>
        <w:rPr>
          <w:rFonts w:eastAsia="Calibri" w:cs="Times New Roman"/>
          <w:i/>
          <w:color w:val="FFFFFF" w:themeColor="background1"/>
          <w:sz w:val="16"/>
          <w:szCs w:val="16"/>
        </w:rPr>
      </w:pPr>
      <w:r w:rsidRPr="00B72A0E">
        <w:rPr>
          <w:rFonts w:eastAsia="Calibri" w:cs="Times New Roman"/>
          <w:i/>
          <w:color w:val="FFFFFF" w:themeColor="background1"/>
          <w:sz w:val="16"/>
          <w:szCs w:val="16"/>
        </w:rPr>
        <w:t>lub osoby upoważnionej)</w:t>
      </w:r>
      <w:r w:rsidRPr="00B72A0E">
        <w:rPr>
          <w:rFonts w:eastAsia="Calibri" w:cs="Times New Roman"/>
          <w:i/>
          <w:color w:val="FFFFFF" w:themeColor="background1"/>
          <w:sz w:val="16"/>
          <w:szCs w:val="16"/>
          <w:vertAlign w:val="superscript"/>
        </w:rPr>
        <w:footnoteReference w:customMarkFollows="1" w:id="1"/>
        <w:sym w:font="Symbol" w:char="F0D7"/>
      </w:r>
    </w:p>
    <w:p w:rsidR="00DC39C3" w:rsidRPr="00B72A0E" w:rsidRDefault="00DC39C3" w:rsidP="00DC39C3">
      <w:pPr>
        <w:spacing w:after="0" w:line="240" w:lineRule="auto"/>
        <w:jc w:val="center"/>
        <w:rPr>
          <w:rFonts w:ascii="Calibri" w:eastAsia="Calibri" w:hAnsi="Calibri" w:cs="Times New Roman"/>
          <w:b/>
          <w:color w:val="FFFFFF" w:themeColor="background1"/>
          <w:szCs w:val="24"/>
        </w:rPr>
      </w:pPr>
    </w:p>
    <w:p w:rsidR="00DC39C3" w:rsidRPr="00B72A0E" w:rsidRDefault="00DC39C3" w:rsidP="00D0069F">
      <w:pPr>
        <w:tabs>
          <w:tab w:val="left" w:pos="2835"/>
          <w:tab w:val="left" w:pos="6804"/>
        </w:tabs>
        <w:spacing w:after="0" w:line="240" w:lineRule="auto"/>
        <w:ind w:left="5664"/>
        <w:jc w:val="center"/>
        <w:rPr>
          <w:color w:val="FFFFFF" w:themeColor="background1"/>
          <w:szCs w:val="24"/>
        </w:rPr>
      </w:pPr>
    </w:p>
    <w:p w:rsidR="00A848E6" w:rsidRPr="00B72A0E" w:rsidRDefault="007C1870" w:rsidP="00A848E6">
      <w:pPr>
        <w:tabs>
          <w:tab w:val="left" w:pos="426"/>
          <w:tab w:val="num" w:pos="1276"/>
        </w:tabs>
        <w:spacing w:after="0" w:line="240" w:lineRule="auto"/>
        <w:ind w:left="1068"/>
        <w:jc w:val="both"/>
        <w:rPr>
          <w:rFonts w:eastAsia="Times New Roman" w:cs="Times New Roman"/>
          <w:color w:val="FFFFFF" w:themeColor="background1"/>
          <w:szCs w:val="24"/>
          <w:lang w:eastAsia="pl-PL"/>
        </w:rPr>
      </w:pPr>
      <w:r w:rsidRPr="00B72A0E">
        <w:rPr>
          <w:rFonts w:eastAsia="Times New Roman" w:cs="Times New Roman"/>
          <w:color w:val="FFFFFF" w:themeColor="background1"/>
          <w:szCs w:val="24"/>
          <w:u w:val="single"/>
          <w:lang w:eastAsia="pl-PL"/>
        </w:rPr>
        <w:t>KOMISJA PRZETARGOWA:</w:t>
      </w:r>
      <w:r w:rsidR="00A848E6" w:rsidRPr="00B72A0E">
        <w:rPr>
          <w:rFonts w:eastAsia="Times New Roman" w:cs="Times New Roman"/>
          <w:color w:val="FFFFFF" w:themeColor="background1"/>
          <w:szCs w:val="24"/>
          <w:lang w:eastAsia="pl-PL"/>
        </w:rPr>
        <w:tab/>
        <w:t xml:space="preserve">         </w:t>
      </w:r>
    </w:p>
    <w:p w:rsidR="00A848E6" w:rsidRPr="00B72A0E" w:rsidRDefault="00A848E6" w:rsidP="00A848E6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color w:val="FFFFFF" w:themeColor="background1"/>
          <w:szCs w:val="24"/>
          <w:lang w:eastAsia="pl-PL"/>
        </w:rPr>
      </w:pPr>
      <w:r w:rsidRPr="00B72A0E">
        <w:rPr>
          <w:rFonts w:eastAsia="Times New Roman" w:cs="Times New Roman"/>
          <w:color w:val="FFFFFF" w:themeColor="background1"/>
          <w:szCs w:val="24"/>
          <w:lang w:eastAsia="pl-PL"/>
        </w:rPr>
        <w:t xml:space="preserve">   Tomasz Gorczyca    ………………….</w:t>
      </w:r>
    </w:p>
    <w:p w:rsidR="00A848E6" w:rsidRPr="00B72A0E" w:rsidRDefault="00A848E6" w:rsidP="00A848E6">
      <w:pPr>
        <w:numPr>
          <w:ilvl w:val="0"/>
          <w:numId w:val="16"/>
        </w:numPr>
        <w:spacing w:after="0" w:line="240" w:lineRule="auto"/>
        <w:rPr>
          <w:rFonts w:eastAsia="Times New Roman" w:cs="Times New Roman"/>
          <w:color w:val="FFFFFF" w:themeColor="background1"/>
          <w:szCs w:val="24"/>
          <w:lang w:eastAsia="pl-PL"/>
        </w:rPr>
      </w:pPr>
      <w:r w:rsidRPr="00B72A0E">
        <w:rPr>
          <w:rFonts w:eastAsia="Times New Roman" w:cs="Times New Roman"/>
          <w:color w:val="FFFFFF" w:themeColor="background1"/>
          <w:szCs w:val="24"/>
          <w:lang w:eastAsia="pl-PL"/>
        </w:rPr>
        <w:t xml:space="preserve">   </w:t>
      </w:r>
      <w:r w:rsidR="00D67C01" w:rsidRPr="00B72A0E">
        <w:rPr>
          <w:rFonts w:eastAsia="Times New Roman" w:cs="Times New Roman"/>
          <w:color w:val="FFFFFF" w:themeColor="background1"/>
          <w:szCs w:val="24"/>
          <w:lang w:eastAsia="pl-PL"/>
        </w:rPr>
        <w:t xml:space="preserve">Zuzanna Rucińska </w:t>
      </w:r>
      <w:r w:rsidRPr="00B72A0E">
        <w:rPr>
          <w:rFonts w:eastAsia="Times New Roman" w:cs="Times New Roman"/>
          <w:color w:val="FFFFFF" w:themeColor="background1"/>
          <w:szCs w:val="24"/>
          <w:lang w:eastAsia="pl-PL"/>
        </w:rPr>
        <w:t>…………………..</w:t>
      </w:r>
    </w:p>
    <w:p w:rsidR="00A848E6" w:rsidRPr="00B72A0E" w:rsidRDefault="00A848E6" w:rsidP="00A848E6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color w:val="FFFFFF" w:themeColor="background1"/>
          <w:szCs w:val="24"/>
          <w:lang w:eastAsia="pl-PL"/>
        </w:rPr>
      </w:pPr>
      <w:r w:rsidRPr="00B72A0E">
        <w:rPr>
          <w:rFonts w:eastAsia="Times New Roman" w:cs="Times New Roman"/>
          <w:color w:val="FFFFFF" w:themeColor="background1"/>
          <w:szCs w:val="24"/>
          <w:lang w:eastAsia="pl-PL"/>
        </w:rPr>
        <w:t xml:space="preserve">   </w:t>
      </w:r>
      <w:r w:rsidR="00C31D06" w:rsidRPr="00B72A0E">
        <w:rPr>
          <w:rFonts w:eastAsia="Times New Roman" w:cs="Times New Roman"/>
          <w:color w:val="FFFFFF" w:themeColor="background1"/>
          <w:szCs w:val="24"/>
          <w:lang w:eastAsia="pl-PL"/>
        </w:rPr>
        <w:t xml:space="preserve">Urszula Tatarek    </w:t>
      </w:r>
      <w:r w:rsidRPr="00B72A0E">
        <w:rPr>
          <w:rFonts w:eastAsia="Times New Roman" w:cs="Times New Roman"/>
          <w:color w:val="FFFFFF" w:themeColor="background1"/>
          <w:szCs w:val="24"/>
          <w:lang w:eastAsia="pl-PL"/>
        </w:rPr>
        <w:t>………………….</w:t>
      </w:r>
    </w:p>
    <w:p w:rsidR="00D67C01" w:rsidRPr="00B72A0E" w:rsidRDefault="00D67C01" w:rsidP="00A848E6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color w:val="FFFFFF" w:themeColor="background1"/>
          <w:szCs w:val="24"/>
          <w:lang w:eastAsia="pl-PL"/>
        </w:rPr>
      </w:pPr>
      <w:r w:rsidRPr="00B72A0E">
        <w:rPr>
          <w:rFonts w:eastAsia="Times New Roman" w:cs="Times New Roman"/>
          <w:color w:val="FFFFFF" w:themeColor="background1"/>
          <w:szCs w:val="24"/>
          <w:lang w:eastAsia="pl-PL"/>
        </w:rPr>
        <w:t xml:space="preserve">   Agnieszka Mikulska    …………………..</w:t>
      </w:r>
    </w:p>
    <w:p w:rsidR="00D67C01" w:rsidRPr="00B72A0E" w:rsidRDefault="00D67C01" w:rsidP="00A848E6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color w:val="FFFFFF" w:themeColor="background1"/>
          <w:szCs w:val="24"/>
          <w:lang w:eastAsia="pl-PL"/>
        </w:rPr>
      </w:pPr>
      <w:r w:rsidRPr="00B72A0E">
        <w:rPr>
          <w:rFonts w:eastAsia="Times New Roman" w:cs="Times New Roman"/>
          <w:color w:val="FFFFFF" w:themeColor="background1"/>
          <w:szCs w:val="24"/>
          <w:lang w:eastAsia="pl-PL"/>
        </w:rPr>
        <w:t xml:space="preserve">   Jarosław Wojtas    ……………………</w:t>
      </w:r>
    </w:p>
    <w:p w:rsidR="00A848E6" w:rsidRPr="00B72A0E" w:rsidRDefault="00A848E6" w:rsidP="00A848E6">
      <w:pPr>
        <w:numPr>
          <w:ilvl w:val="0"/>
          <w:numId w:val="16"/>
        </w:numPr>
        <w:tabs>
          <w:tab w:val="left" w:pos="426"/>
          <w:tab w:val="num" w:pos="1276"/>
        </w:tabs>
        <w:spacing w:after="0" w:line="240" w:lineRule="auto"/>
        <w:jc w:val="both"/>
        <w:rPr>
          <w:rFonts w:eastAsia="Times New Roman" w:cs="Times New Roman"/>
          <w:color w:val="FFFFFF" w:themeColor="background1"/>
          <w:szCs w:val="24"/>
          <w:lang w:eastAsia="pl-PL"/>
        </w:rPr>
      </w:pPr>
      <w:r w:rsidRPr="00B72A0E">
        <w:rPr>
          <w:rFonts w:eastAsia="Times New Roman" w:cs="Times New Roman"/>
          <w:color w:val="FFFFFF" w:themeColor="background1"/>
          <w:szCs w:val="24"/>
          <w:lang w:eastAsia="pl-PL"/>
        </w:rPr>
        <w:t xml:space="preserve">   </w:t>
      </w:r>
      <w:r w:rsidR="00C31D06" w:rsidRPr="00B72A0E">
        <w:rPr>
          <w:rFonts w:eastAsia="Times New Roman" w:cs="Times New Roman"/>
          <w:color w:val="FFFFFF" w:themeColor="background1"/>
          <w:szCs w:val="24"/>
          <w:lang w:eastAsia="pl-PL"/>
        </w:rPr>
        <w:t xml:space="preserve">Jacek Janiszewski       </w:t>
      </w:r>
      <w:r w:rsidRPr="00B72A0E">
        <w:rPr>
          <w:rFonts w:eastAsia="Times New Roman" w:cs="Times New Roman"/>
          <w:color w:val="FFFFFF" w:themeColor="background1"/>
          <w:szCs w:val="24"/>
          <w:lang w:eastAsia="pl-PL"/>
        </w:rPr>
        <w:t>………………..</w:t>
      </w:r>
    </w:p>
    <w:p w:rsidR="00A848E6" w:rsidRPr="00B72A0E" w:rsidRDefault="00A848E6" w:rsidP="00CC58E8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color w:val="FFFFFF" w:themeColor="background1"/>
          <w:szCs w:val="24"/>
          <w:lang w:eastAsia="pl-PL"/>
        </w:rPr>
      </w:pPr>
      <w:r w:rsidRPr="00B72A0E">
        <w:rPr>
          <w:rFonts w:eastAsia="Times New Roman" w:cs="Times New Roman"/>
          <w:color w:val="FFFFFF" w:themeColor="background1"/>
          <w:szCs w:val="24"/>
          <w:lang w:eastAsia="pl-PL"/>
        </w:rPr>
        <w:t xml:space="preserve">   Agnieszka Stanisławska      …………………                                      </w:t>
      </w:r>
    </w:p>
    <w:p w:rsidR="00A848E6" w:rsidRPr="00B72A0E" w:rsidRDefault="00A848E6" w:rsidP="007C1870">
      <w:pPr>
        <w:tabs>
          <w:tab w:val="left" w:pos="426"/>
          <w:tab w:val="num" w:pos="1276"/>
        </w:tabs>
        <w:spacing w:after="0" w:line="240" w:lineRule="auto"/>
        <w:ind w:left="1068"/>
        <w:jc w:val="both"/>
        <w:rPr>
          <w:rFonts w:eastAsia="Times New Roman" w:cs="Times New Roman"/>
          <w:color w:val="FFFFFF" w:themeColor="background1"/>
          <w:szCs w:val="24"/>
          <w:u w:val="single"/>
          <w:lang w:eastAsia="pl-PL"/>
        </w:rPr>
      </w:pPr>
    </w:p>
    <w:p w:rsidR="007C1870" w:rsidRPr="00B72A0E" w:rsidRDefault="007C1870" w:rsidP="007C1870">
      <w:pPr>
        <w:spacing w:after="0"/>
        <w:jc w:val="both"/>
        <w:rPr>
          <w:rFonts w:eastAsia="Times New Roman" w:cs="Times New Roman"/>
          <w:b/>
          <w:color w:val="FFFFFF" w:themeColor="background1"/>
          <w:szCs w:val="24"/>
          <w:lang w:eastAsia="pl-PL"/>
        </w:rPr>
      </w:pPr>
    </w:p>
    <w:p w:rsidR="007C1870" w:rsidRDefault="007C1870" w:rsidP="007C1870">
      <w:pPr>
        <w:spacing w:after="0"/>
        <w:jc w:val="both"/>
        <w:rPr>
          <w:rFonts w:eastAsia="Times New Roman" w:cs="Times New Roman"/>
          <w:b/>
          <w:szCs w:val="24"/>
          <w:lang w:eastAsia="pl-PL"/>
        </w:rPr>
      </w:pPr>
    </w:p>
    <w:p w:rsidR="00DC39C3" w:rsidRPr="000E61A2" w:rsidRDefault="00DC39C3" w:rsidP="00DC39C3">
      <w:pPr>
        <w:tabs>
          <w:tab w:val="left" w:pos="426"/>
        </w:tabs>
        <w:spacing w:after="0" w:line="240" w:lineRule="auto"/>
        <w:ind w:left="1068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0E61A2">
        <w:rPr>
          <w:rFonts w:eastAsia="Times New Roman" w:cs="Times New Roman"/>
          <w:szCs w:val="24"/>
          <w:u w:val="single"/>
          <w:lang w:eastAsia="pl-PL"/>
        </w:rPr>
        <w:lastRenderedPageBreak/>
        <w:t xml:space="preserve">        </w:t>
      </w:r>
    </w:p>
    <w:p w:rsidR="00D0069F" w:rsidRDefault="00D0069F" w:rsidP="00D0069F">
      <w:pPr>
        <w:spacing w:after="0" w:line="240" w:lineRule="auto"/>
        <w:jc w:val="both"/>
        <w:rPr>
          <w:color w:val="FFFFFF" w:themeColor="background1"/>
          <w:sz w:val="22"/>
        </w:rPr>
      </w:pPr>
    </w:p>
    <w:p w:rsidR="00D0069F" w:rsidRPr="00D442B0" w:rsidRDefault="00D0069F" w:rsidP="00D0069F">
      <w:pPr>
        <w:spacing w:after="0" w:line="240" w:lineRule="auto"/>
        <w:jc w:val="both"/>
        <w:rPr>
          <w:color w:val="FFFFFF" w:themeColor="background1"/>
          <w:sz w:val="22"/>
        </w:rPr>
      </w:pPr>
    </w:p>
    <w:p w:rsidR="00D0069F" w:rsidRPr="00D442B0" w:rsidRDefault="00D91036" w:rsidP="00D0069F">
      <w:pPr>
        <w:spacing w:after="0" w:line="240" w:lineRule="auto"/>
        <w:jc w:val="both"/>
        <w:rPr>
          <w:rFonts w:cs="Times New Roman"/>
          <w:b/>
          <w:color w:val="FFFFFF" w:themeColor="background1"/>
          <w:szCs w:val="24"/>
          <w:u w:val="single"/>
        </w:rPr>
      </w:pPr>
      <w:r w:rsidRPr="00D442B0">
        <w:rPr>
          <w:color w:val="FFFFFF" w:themeColor="background1"/>
          <w:sz w:val="22"/>
        </w:rPr>
        <w:t>......</w:t>
      </w:r>
      <w:r w:rsidR="00D0069F" w:rsidRPr="00D442B0">
        <w:rPr>
          <w:rFonts w:cs="Times New Roman"/>
          <w:b/>
          <w:color w:val="FFFFFF" w:themeColor="background1"/>
          <w:szCs w:val="24"/>
          <w:u w:val="single"/>
        </w:rPr>
        <w:t xml:space="preserve"> Podpisy członków komisji:</w:t>
      </w:r>
    </w:p>
    <w:p w:rsidR="00D0069F" w:rsidRPr="00D442B0" w:rsidRDefault="00D0069F" w:rsidP="00D0069F">
      <w:pPr>
        <w:spacing w:after="0" w:line="240" w:lineRule="auto"/>
        <w:jc w:val="both"/>
        <w:rPr>
          <w:rFonts w:cs="Times New Roman"/>
          <w:b/>
          <w:color w:val="FFFFFF" w:themeColor="background1"/>
          <w:szCs w:val="24"/>
          <w:u w:val="single"/>
        </w:rPr>
      </w:pPr>
    </w:p>
    <w:tbl>
      <w:tblPr>
        <w:tblW w:w="14168" w:type="dxa"/>
        <w:tblLook w:val="04A0" w:firstRow="1" w:lastRow="0" w:firstColumn="1" w:lastColumn="0" w:noHBand="0" w:noVBand="1"/>
      </w:tblPr>
      <w:tblGrid>
        <w:gridCol w:w="10031"/>
        <w:gridCol w:w="4137"/>
      </w:tblGrid>
      <w:tr w:rsidR="00D442B0" w:rsidRPr="00D442B0" w:rsidTr="00756371">
        <w:trPr>
          <w:trHeight w:val="546"/>
        </w:trPr>
        <w:tc>
          <w:tcPr>
            <w:tcW w:w="10031" w:type="dxa"/>
            <w:shd w:val="clear" w:color="auto" w:fill="auto"/>
          </w:tcPr>
          <w:p w:rsidR="00D0069F" w:rsidRPr="00D442B0" w:rsidRDefault="00D0069F" w:rsidP="00A376BC">
            <w:pPr>
              <w:numPr>
                <w:ilvl w:val="0"/>
                <w:numId w:val="2"/>
              </w:numPr>
              <w:tabs>
                <w:tab w:val="left" w:pos="426"/>
                <w:tab w:val="num" w:pos="1276"/>
              </w:tabs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</w:pPr>
            <w:r w:rsidRPr="00D442B0"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  <w:t xml:space="preserve">Grzegorz Jędrzejczyk           </w:t>
            </w:r>
            <w:r w:rsidRPr="00D442B0"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  <w:tab/>
              <w:t xml:space="preserve">                         ………………………….                  </w:t>
            </w:r>
          </w:p>
          <w:p w:rsidR="00D0069F" w:rsidRPr="00D442B0" w:rsidRDefault="00D0069F" w:rsidP="00A376BC">
            <w:pPr>
              <w:numPr>
                <w:ilvl w:val="0"/>
                <w:numId w:val="2"/>
              </w:numPr>
              <w:tabs>
                <w:tab w:val="left" w:pos="426"/>
                <w:tab w:val="num" w:pos="1276"/>
              </w:tabs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</w:pPr>
            <w:r w:rsidRPr="00D442B0"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  <w:t>Urszula Tatarek</w:t>
            </w:r>
            <w:r w:rsidRPr="00D442B0"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  <w:tab/>
              <w:t xml:space="preserve">      </w:t>
            </w:r>
            <w:r w:rsidRPr="00D442B0"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  <w:tab/>
            </w:r>
            <w:r w:rsidRPr="00D442B0"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  <w:tab/>
            </w:r>
            <w:r w:rsidRPr="00D442B0"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  <w:tab/>
              <w:t xml:space="preserve">             ………………………….                   </w:t>
            </w:r>
          </w:p>
          <w:p w:rsidR="00D0069F" w:rsidRPr="00D442B0" w:rsidRDefault="00D0069F" w:rsidP="00A376BC">
            <w:pPr>
              <w:numPr>
                <w:ilvl w:val="0"/>
                <w:numId w:val="2"/>
              </w:numPr>
              <w:tabs>
                <w:tab w:val="left" w:pos="426"/>
                <w:tab w:val="num" w:pos="1276"/>
              </w:tabs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</w:pPr>
            <w:r w:rsidRPr="00D442B0"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  <w:t>Agnieszka Mikulska</w:t>
            </w:r>
            <w:r w:rsidRPr="00D442B0"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  <w:tab/>
            </w:r>
            <w:r w:rsidRPr="00D442B0"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  <w:tab/>
            </w:r>
            <w:r w:rsidRPr="00D442B0"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  <w:tab/>
            </w:r>
            <w:r w:rsidRPr="00D442B0"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  <w:tab/>
              <w:t>………………………….</w:t>
            </w:r>
          </w:p>
          <w:p w:rsidR="00D0069F" w:rsidRPr="00D442B0" w:rsidRDefault="00D0069F" w:rsidP="00A376BC">
            <w:pPr>
              <w:numPr>
                <w:ilvl w:val="0"/>
                <w:numId w:val="2"/>
              </w:numPr>
              <w:tabs>
                <w:tab w:val="left" w:pos="426"/>
                <w:tab w:val="num" w:pos="1276"/>
              </w:tabs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</w:pPr>
            <w:r w:rsidRPr="00D442B0"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  <w:t xml:space="preserve">Agnieszka Stanisławska       </w:t>
            </w:r>
            <w:r w:rsidRPr="00D442B0"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  <w:tab/>
            </w:r>
            <w:r w:rsidRPr="00D442B0"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  <w:tab/>
            </w:r>
            <w:r w:rsidRPr="00D442B0">
              <w:rPr>
                <w:rFonts w:eastAsia="Times New Roman" w:cs="Times New Roman"/>
                <w:color w:val="FFFFFF" w:themeColor="background1"/>
                <w:szCs w:val="24"/>
                <w:lang w:eastAsia="pl-PL"/>
              </w:rPr>
              <w:tab/>
              <w:t xml:space="preserve">………………………….                               </w:t>
            </w:r>
          </w:p>
          <w:p w:rsidR="00D0069F" w:rsidRPr="00D442B0" w:rsidRDefault="00D0069F" w:rsidP="00756371">
            <w:pPr>
              <w:pStyle w:val="Tekstpodstawowy"/>
              <w:ind w:firstLine="6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</w:p>
          <w:p w:rsidR="00D0069F" w:rsidRPr="00D442B0" w:rsidRDefault="00D0069F" w:rsidP="00756371">
            <w:pPr>
              <w:pStyle w:val="Tekstpodstawowy"/>
              <w:ind w:firstLine="6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</w:p>
          <w:p w:rsidR="00D0069F" w:rsidRPr="00D442B0" w:rsidRDefault="00D0069F" w:rsidP="00756371">
            <w:pPr>
              <w:pStyle w:val="Tekstpodstawowy"/>
              <w:ind w:firstLine="6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</w:p>
          <w:p w:rsidR="00D0069F" w:rsidRPr="00D442B0" w:rsidRDefault="00D0069F" w:rsidP="00756371">
            <w:pPr>
              <w:pStyle w:val="Tekstpodstawowy"/>
              <w:ind w:firstLine="6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</w:p>
          <w:p w:rsidR="00D0069F" w:rsidRPr="00D442B0" w:rsidRDefault="00D0069F" w:rsidP="00756371">
            <w:pPr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D0069F" w:rsidRPr="00D442B0" w:rsidRDefault="00D0069F" w:rsidP="00756371">
            <w:pPr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D91036" w:rsidRPr="004D6042" w:rsidRDefault="00D91036" w:rsidP="004D604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FFFFFF" w:themeColor="background1"/>
          <w:sz w:val="22"/>
          <w:szCs w:val="22"/>
        </w:rPr>
      </w:pPr>
      <w:r w:rsidRPr="004D6042">
        <w:rPr>
          <w:color w:val="FFFFFF" w:themeColor="background1"/>
          <w:sz w:val="22"/>
          <w:szCs w:val="22"/>
        </w:rPr>
        <w:t>........................</w:t>
      </w:r>
    </w:p>
    <w:tbl>
      <w:tblPr>
        <w:tblW w:w="14606" w:type="dxa"/>
        <w:tblLook w:val="04A0" w:firstRow="1" w:lastRow="0" w:firstColumn="1" w:lastColumn="0" w:noHBand="0" w:noVBand="1"/>
      </w:tblPr>
      <w:tblGrid>
        <w:gridCol w:w="222"/>
        <w:gridCol w:w="14162"/>
        <w:gridCol w:w="222"/>
      </w:tblGrid>
      <w:tr w:rsidR="00AA7489" w:rsidRPr="004D6042" w:rsidTr="0056099F">
        <w:trPr>
          <w:trHeight w:val="529"/>
        </w:trPr>
        <w:tc>
          <w:tcPr>
            <w:tcW w:w="14384" w:type="dxa"/>
            <w:gridSpan w:val="2"/>
            <w:shd w:val="clear" w:color="auto" w:fill="auto"/>
          </w:tcPr>
          <w:p w:rsidR="00A866CB" w:rsidRPr="004D6042" w:rsidRDefault="00A866CB" w:rsidP="004D604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AA7489" w:rsidRPr="004D6042" w:rsidRDefault="00AA7489" w:rsidP="004D604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6099F" w:rsidRPr="004D6042" w:rsidTr="0056099F">
        <w:trPr>
          <w:gridAfter w:val="2"/>
          <w:wAfter w:w="14384" w:type="dxa"/>
          <w:trHeight w:val="529"/>
        </w:trPr>
        <w:tc>
          <w:tcPr>
            <w:tcW w:w="222" w:type="dxa"/>
            <w:shd w:val="clear" w:color="auto" w:fill="auto"/>
          </w:tcPr>
          <w:p w:rsidR="0056099F" w:rsidRPr="004D6042" w:rsidRDefault="0056099F" w:rsidP="004D604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6099F" w:rsidRPr="004D6042" w:rsidTr="0056099F">
        <w:trPr>
          <w:gridAfter w:val="2"/>
          <w:wAfter w:w="14384" w:type="dxa"/>
          <w:trHeight w:val="529"/>
        </w:trPr>
        <w:tc>
          <w:tcPr>
            <w:tcW w:w="222" w:type="dxa"/>
            <w:shd w:val="clear" w:color="auto" w:fill="auto"/>
          </w:tcPr>
          <w:p w:rsidR="0056099F" w:rsidRPr="004D6042" w:rsidRDefault="0056099F" w:rsidP="004D6042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2A3D93" w:rsidRPr="004D6042" w:rsidTr="0056099F">
        <w:trPr>
          <w:trHeight w:val="832"/>
        </w:trPr>
        <w:tc>
          <w:tcPr>
            <w:tcW w:w="14384" w:type="dxa"/>
            <w:gridSpan w:val="2"/>
            <w:shd w:val="clear" w:color="auto" w:fill="auto"/>
          </w:tcPr>
          <w:p w:rsidR="00AA7489" w:rsidRPr="004D6042" w:rsidRDefault="00AA7489" w:rsidP="004D604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2" w:type="dxa"/>
            <w:shd w:val="clear" w:color="auto" w:fill="auto"/>
          </w:tcPr>
          <w:p w:rsidR="00AA7489" w:rsidRPr="004D6042" w:rsidRDefault="00AA7489" w:rsidP="004D6042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D91036" w:rsidRPr="004D6042" w:rsidRDefault="00D91036" w:rsidP="004D6042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D91036" w:rsidRPr="004D6042" w:rsidRDefault="00D91036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43627" w:rsidRPr="004D6042" w:rsidRDefault="00843627" w:rsidP="004D60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442B0" w:rsidRDefault="00AF0153" w:rsidP="004D6042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4D6042">
        <w:rPr>
          <w:rFonts w:cs="Times New Roman"/>
          <w:b/>
          <w:sz w:val="22"/>
        </w:rPr>
        <w:t xml:space="preserve"> </w:t>
      </w:r>
    </w:p>
    <w:p w:rsidR="00D442B0" w:rsidRPr="00D442B0" w:rsidRDefault="00D442B0" w:rsidP="00D442B0">
      <w:pPr>
        <w:rPr>
          <w:rFonts w:eastAsia="Times New Roman" w:cs="Times New Roman"/>
          <w:sz w:val="22"/>
          <w:lang w:eastAsia="pl-PL"/>
        </w:rPr>
      </w:pPr>
      <w:bookmarkStart w:id="0" w:name="_GoBack"/>
      <w:bookmarkEnd w:id="0"/>
    </w:p>
    <w:p w:rsidR="00AF0153" w:rsidRPr="00D442B0" w:rsidRDefault="00D442B0" w:rsidP="00D442B0">
      <w:pPr>
        <w:tabs>
          <w:tab w:val="left" w:pos="2535"/>
        </w:tabs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ab/>
      </w:r>
    </w:p>
    <w:sectPr w:rsidR="00AF0153" w:rsidRPr="00D442B0" w:rsidSect="00612109">
      <w:footerReference w:type="default" r:id="rId10"/>
      <w:pgSz w:w="11906" w:h="16838"/>
      <w:pgMar w:top="851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B5" w:rsidRDefault="002C45B5" w:rsidP="00337FD8">
      <w:pPr>
        <w:spacing w:after="0" w:line="240" w:lineRule="auto"/>
      </w:pPr>
      <w:r>
        <w:separator/>
      </w:r>
    </w:p>
  </w:endnote>
  <w:endnote w:type="continuationSeparator" w:id="0">
    <w:p w:rsidR="002C45B5" w:rsidRDefault="002C45B5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4D" w:rsidRPr="005F14B7" w:rsidRDefault="005E3B4D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proofErr w:type="spellStart"/>
    <w:r w:rsidRPr="005F14B7">
      <w:rPr>
        <w:rFonts w:cs="Times New Roman"/>
        <w:sz w:val="18"/>
        <w:szCs w:val="16"/>
      </w:rPr>
      <w:t>A.</w:t>
    </w:r>
    <w:r>
      <w:rPr>
        <w:rFonts w:cs="Times New Roman"/>
        <w:sz w:val="18"/>
        <w:szCs w:val="16"/>
      </w:rPr>
      <w:t>Stanisławska</w:t>
    </w:r>
    <w:proofErr w:type="spellEnd"/>
    <w:r>
      <w:rPr>
        <w:rFonts w:cs="Times New Roman"/>
        <w:sz w:val="18"/>
        <w:szCs w:val="16"/>
      </w:rPr>
      <w:t xml:space="preserve">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604</w:t>
    </w:r>
  </w:p>
  <w:p w:rsidR="005E3B4D" w:rsidRDefault="005E3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B5" w:rsidRDefault="002C45B5" w:rsidP="00337FD8">
      <w:pPr>
        <w:spacing w:after="0" w:line="240" w:lineRule="auto"/>
      </w:pPr>
      <w:r>
        <w:separator/>
      </w:r>
    </w:p>
  </w:footnote>
  <w:footnote w:type="continuationSeparator" w:id="0">
    <w:p w:rsidR="002C45B5" w:rsidRDefault="002C45B5" w:rsidP="00337FD8">
      <w:pPr>
        <w:spacing w:after="0" w:line="240" w:lineRule="auto"/>
      </w:pPr>
      <w:r>
        <w:continuationSeparator/>
      </w:r>
    </w:p>
  </w:footnote>
  <w:footnote w:id="1">
    <w:p w:rsidR="00DC39C3" w:rsidRPr="000F7116" w:rsidRDefault="00DC39C3" w:rsidP="00DC39C3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65E0745"/>
    <w:multiLevelType w:val="hybridMultilevel"/>
    <w:tmpl w:val="44D64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23A1"/>
    <w:multiLevelType w:val="hybridMultilevel"/>
    <w:tmpl w:val="3CBA1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6F8A"/>
    <w:multiLevelType w:val="hybridMultilevel"/>
    <w:tmpl w:val="A2725C7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304A3464"/>
    <w:multiLevelType w:val="multilevel"/>
    <w:tmpl w:val="51DA96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F42302"/>
    <w:multiLevelType w:val="hybridMultilevel"/>
    <w:tmpl w:val="C7628E34"/>
    <w:lvl w:ilvl="0" w:tplc="9006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41A8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50006"/>
    <w:multiLevelType w:val="hybridMultilevel"/>
    <w:tmpl w:val="1D8C09C4"/>
    <w:lvl w:ilvl="0" w:tplc="67AEFF0C">
      <w:start w:val="1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9FA43DB"/>
    <w:multiLevelType w:val="hybridMultilevel"/>
    <w:tmpl w:val="1A64F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6B6E92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CFB4758"/>
    <w:multiLevelType w:val="hybridMultilevel"/>
    <w:tmpl w:val="3710D45E"/>
    <w:lvl w:ilvl="0" w:tplc="694643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339A3"/>
    <w:multiLevelType w:val="hybridMultilevel"/>
    <w:tmpl w:val="E432E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CC6CE5"/>
    <w:multiLevelType w:val="hybridMultilevel"/>
    <w:tmpl w:val="AE22E878"/>
    <w:styleLink w:val="WW8Num29171"/>
    <w:lvl w:ilvl="0" w:tplc="D9F05908">
      <w:start w:val="1"/>
      <w:numFmt w:val="decimal"/>
      <w:lvlText w:val="%1)"/>
      <w:lvlJc w:val="left"/>
      <w:pPr>
        <w:ind w:left="43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15"/>
  </w:num>
  <w:num w:numId="12">
    <w:abstractNumId w:val="9"/>
  </w:num>
  <w:num w:numId="13">
    <w:abstractNumId w:val="14"/>
    <w:lvlOverride w:ilvl="0">
      <w:lvl w:ilvl="0" w:tplc="D9F05908">
        <w:start w:val="1"/>
        <w:numFmt w:val="decimal"/>
        <w:lvlText w:val="%1)"/>
        <w:lvlJc w:val="left"/>
        <w:pPr>
          <w:ind w:left="436" w:hanging="360"/>
        </w:pPr>
        <w:rPr>
          <w:rFonts w:ascii="Arial" w:eastAsia="Calibri" w:hAnsi="Arial" w:cs="Arial" w:hint="default"/>
        </w:rPr>
      </w:lvl>
    </w:lvlOverride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5B08"/>
    <w:rsid w:val="000363D3"/>
    <w:rsid w:val="00036709"/>
    <w:rsid w:val="00036BDA"/>
    <w:rsid w:val="00036F25"/>
    <w:rsid w:val="0004110F"/>
    <w:rsid w:val="000426D2"/>
    <w:rsid w:val="00043094"/>
    <w:rsid w:val="00055672"/>
    <w:rsid w:val="00055705"/>
    <w:rsid w:val="00060E30"/>
    <w:rsid w:val="00072BDD"/>
    <w:rsid w:val="00077788"/>
    <w:rsid w:val="000800D9"/>
    <w:rsid w:val="00083CFD"/>
    <w:rsid w:val="00093B70"/>
    <w:rsid w:val="00093D86"/>
    <w:rsid w:val="000968F0"/>
    <w:rsid w:val="000977D3"/>
    <w:rsid w:val="00097EF6"/>
    <w:rsid w:val="000A0243"/>
    <w:rsid w:val="000A04F9"/>
    <w:rsid w:val="000A0C50"/>
    <w:rsid w:val="000A6766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3CD"/>
    <w:rsid w:val="000D55D9"/>
    <w:rsid w:val="000D60C3"/>
    <w:rsid w:val="000E4B11"/>
    <w:rsid w:val="000E61A2"/>
    <w:rsid w:val="000E7694"/>
    <w:rsid w:val="000E7DD5"/>
    <w:rsid w:val="000F02F8"/>
    <w:rsid w:val="000F5838"/>
    <w:rsid w:val="000F6989"/>
    <w:rsid w:val="00104705"/>
    <w:rsid w:val="00104754"/>
    <w:rsid w:val="00104FEC"/>
    <w:rsid w:val="00107154"/>
    <w:rsid w:val="00110ADC"/>
    <w:rsid w:val="00110B09"/>
    <w:rsid w:val="00112630"/>
    <w:rsid w:val="0011406A"/>
    <w:rsid w:val="00115675"/>
    <w:rsid w:val="00116F00"/>
    <w:rsid w:val="001263EB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90BB1"/>
    <w:rsid w:val="00193176"/>
    <w:rsid w:val="00193F62"/>
    <w:rsid w:val="00196B4C"/>
    <w:rsid w:val="00197256"/>
    <w:rsid w:val="001A0AD2"/>
    <w:rsid w:val="001B152C"/>
    <w:rsid w:val="001B176A"/>
    <w:rsid w:val="001B28C7"/>
    <w:rsid w:val="001B33E9"/>
    <w:rsid w:val="001B5E0B"/>
    <w:rsid w:val="001B6355"/>
    <w:rsid w:val="001C0664"/>
    <w:rsid w:val="001C36AA"/>
    <w:rsid w:val="001C39EA"/>
    <w:rsid w:val="001C42CB"/>
    <w:rsid w:val="001C4D90"/>
    <w:rsid w:val="001D1296"/>
    <w:rsid w:val="001D37E9"/>
    <w:rsid w:val="001E29BC"/>
    <w:rsid w:val="001F0AF2"/>
    <w:rsid w:val="001F147A"/>
    <w:rsid w:val="001F19C8"/>
    <w:rsid w:val="001F2861"/>
    <w:rsid w:val="001F3E48"/>
    <w:rsid w:val="002017BC"/>
    <w:rsid w:val="002035DE"/>
    <w:rsid w:val="0020412E"/>
    <w:rsid w:val="0020425A"/>
    <w:rsid w:val="00204E36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53DC"/>
    <w:rsid w:val="002306EB"/>
    <w:rsid w:val="00230D67"/>
    <w:rsid w:val="00233917"/>
    <w:rsid w:val="00234E4A"/>
    <w:rsid w:val="00245F99"/>
    <w:rsid w:val="00246B4D"/>
    <w:rsid w:val="002476BE"/>
    <w:rsid w:val="00247EDF"/>
    <w:rsid w:val="0025545C"/>
    <w:rsid w:val="002558AB"/>
    <w:rsid w:val="002600F9"/>
    <w:rsid w:val="00260598"/>
    <w:rsid w:val="002641B3"/>
    <w:rsid w:val="00264CF5"/>
    <w:rsid w:val="0026650D"/>
    <w:rsid w:val="00266A15"/>
    <w:rsid w:val="00266C1D"/>
    <w:rsid w:val="00267C76"/>
    <w:rsid w:val="00270EE7"/>
    <w:rsid w:val="00285E33"/>
    <w:rsid w:val="00297E42"/>
    <w:rsid w:val="002A2B21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45B5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464F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5E50"/>
    <w:rsid w:val="00306EFA"/>
    <w:rsid w:val="00312740"/>
    <w:rsid w:val="00312E2F"/>
    <w:rsid w:val="003153B8"/>
    <w:rsid w:val="003157EC"/>
    <w:rsid w:val="00316824"/>
    <w:rsid w:val="00333115"/>
    <w:rsid w:val="00333AE6"/>
    <w:rsid w:val="00337FD8"/>
    <w:rsid w:val="00341146"/>
    <w:rsid w:val="00341ECC"/>
    <w:rsid w:val="00342394"/>
    <w:rsid w:val="003433AE"/>
    <w:rsid w:val="003438AA"/>
    <w:rsid w:val="00344708"/>
    <w:rsid w:val="0034641A"/>
    <w:rsid w:val="00350710"/>
    <w:rsid w:val="00351544"/>
    <w:rsid w:val="0035297B"/>
    <w:rsid w:val="0035335D"/>
    <w:rsid w:val="0035495B"/>
    <w:rsid w:val="003558A8"/>
    <w:rsid w:val="00360E08"/>
    <w:rsid w:val="00364EC5"/>
    <w:rsid w:val="00366E59"/>
    <w:rsid w:val="00371850"/>
    <w:rsid w:val="0037258F"/>
    <w:rsid w:val="0037340E"/>
    <w:rsid w:val="003744D6"/>
    <w:rsid w:val="003765C8"/>
    <w:rsid w:val="00376643"/>
    <w:rsid w:val="00380C0D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422"/>
    <w:rsid w:val="003B0D8C"/>
    <w:rsid w:val="003B6440"/>
    <w:rsid w:val="003B693E"/>
    <w:rsid w:val="003C0170"/>
    <w:rsid w:val="003C021A"/>
    <w:rsid w:val="003C310C"/>
    <w:rsid w:val="003C3429"/>
    <w:rsid w:val="003C367A"/>
    <w:rsid w:val="003C4D8C"/>
    <w:rsid w:val="003C5514"/>
    <w:rsid w:val="003C768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E739D"/>
    <w:rsid w:val="003F1D87"/>
    <w:rsid w:val="003F3119"/>
    <w:rsid w:val="003F469F"/>
    <w:rsid w:val="003F4FE4"/>
    <w:rsid w:val="003F54B0"/>
    <w:rsid w:val="003F693A"/>
    <w:rsid w:val="00400C9C"/>
    <w:rsid w:val="00401AAE"/>
    <w:rsid w:val="0040264E"/>
    <w:rsid w:val="0040289B"/>
    <w:rsid w:val="004051DA"/>
    <w:rsid w:val="0041085F"/>
    <w:rsid w:val="0041154F"/>
    <w:rsid w:val="00412A58"/>
    <w:rsid w:val="00414061"/>
    <w:rsid w:val="004151E6"/>
    <w:rsid w:val="00415775"/>
    <w:rsid w:val="00422315"/>
    <w:rsid w:val="004257EF"/>
    <w:rsid w:val="00426F16"/>
    <w:rsid w:val="00427060"/>
    <w:rsid w:val="00431997"/>
    <w:rsid w:val="004324D9"/>
    <w:rsid w:val="00433424"/>
    <w:rsid w:val="00435BD8"/>
    <w:rsid w:val="00442DCE"/>
    <w:rsid w:val="00444AB1"/>
    <w:rsid w:val="0044555E"/>
    <w:rsid w:val="00445AB3"/>
    <w:rsid w:val="004475CD"/>
    <w:rsid w:val="00450E82"/>
    <w:rsid w:val="00454E03"/>
    <w:rsid w:val="00456403"/>
    <w:rsid w:val="004623C5"/>
    <w:rsid w:val="00462616"/>
    <w:rsid w:val="00464D16"/>
    <w:rsid w:val="004747F3"/>
    <w:rsid w:val="00474E98"/>
    <w:rsid w:val="0047547A"/>
    <w:rsid w:val="004827C0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F11CF"/>
    <w:rsid w:val="004F265F"/>
    <w:rsid w:val="004F3BDE"/>
    <w:rsid w:val="004F49C1"/>
    <w:rsid w:val="00502416"/>
    <w:rsid w:val="00504634"/>
    <w:rsid w:val="00504C8A"/>
    <w:rsid w:val="00506C46"/>
    <w:rsid w:val="005077C5"/>
    <w:rsid w:val="00510B69"/>
    <w:rsid w:val="005119C6"/>
    <w:rsid w:val="005166BB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72A1"/>
    <w:rsid w:val="00553D9E"/>
    <w:rsid w:val="00556B27"/>
    <w:rsid w:val="00556CB5"/>
    <w:rsid w:val="00557D0D"/>
    <w:rsid w:val="00560195"/>
    <w:rsid w:val="0056099F"/>
    <w:rsid w:val="00561F7F"/>
    <w:rsid w:val="0056241A"/>
    <w:rsid w:val="00563C5A"/>
    <w:rsid w:val="005664D4"/>
    <w:rsid w:val="00566BDC"/>
    <w:rsid w:val="0056744C"/>
    <w:rsid w:val="00570062"/>
    <w:rsid w:val="0057123D"/>
    <w:rsid w:val="00576212"/>
    <w:rsid w:val="00576CF1"/>
    <w:rsid w:val="00582465"/>
    <w:rsid w:val="0058248D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6927"/>
    <w:rsid w:val="005B051B"/>
    <w:rsid w:val="005B0B0E"/>
    <w:rsid w:val="005B3128"/>
    <w:rsid w:val="005C143A"/>
    <w:rsid w:val="005C2592"/>
    <w:rsid w:val="005C2A2C"/>
    <w:rsid w:val="005C3A36"/>
    <w:rsid w:val="005C57C9"/>
    <w:rsid w:val="005D111E"/>
    <w:rsid w:val="005D16C6"/>
    <w:rsid w:val="005D2D4D"/>
    <w:rsid w:val="005D4337"/>
    <w:rsid w:val="005D4441"/>
    <w:rsid w:val="005D5131"/>
    <w:rsid w:val="005D59A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109"/>
    <w:rsid w:val="0061259C"/>
    <w:rsid w:val="00615998"/>
    <w:rsid w:val="00617D33"/>
    <w:rsid w:val="00620CED"/>
    <w:rsid w:val="006217AB"/>
    <w:rsid w:val="00622A87"/>
    <w:rsid w:val="00625B99"/>
    <w:rsid w:val="00626350"/>
    <w:rsid w:val="00630829"/>
    <w:rsid w:val="006324EE"/>
    <w:rsid w:val="00635B2E"/>
    <w:rsid w:val="00640437"/>
    <w:rsid w:val="006417C8"/>
    <w:rsid w:val="00643864"/>
    <w:rsid w:val="0064602B"/>
    <w:rsid w:val="006466C4"/>
    <w:rsid w:val="0065296B"/>
    <w:rsid w:val="006550F5"/>
    <w:rsid w:val="00655173"/>
    <w:rsid w:val="006552F0"/>
    <w:rsid w:val="00656140"/>
    <w:rsid w:val="00656947"/>
    <w:rsid w:val="0065771C"/>
    <w:rsid w:val="00657AC2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E2EAF"/>
    <w:rsid w:val="006E6FA9"/>
    <w:rsid w:val="006F1311"/>
    <w:rsid w:val="006F232B"/>
    <w:rsid w:val="006F3D36"/>
    <w:rsid w:val="006F528B"/>
    <w:rsid w:val="006F6EF8"/>
    <w:rsid w:val="00703821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521E"/>
    <w:rsid w:val="00740E1B"/>
    <w:rsid w:val="00746939"/>
    <w:rsid w:val="00750A3A"/>
    <w:rsid w:val="00750C13"/>
    <w:rsid w:val="00754C08"/>
    <w:rsid w:val="007564A8"/>
    <w:rsid w:val="00757319"/>
    <w:rsid w:val="00757C44"/>
    <w:rsid w:val="00760EED"/>
    <w:rsid w:val="0076349E"/>
    <w:rsid w:val="00763C6F"/>
    <w:rsid w:val="00764F53"/>
    <w:rsid w:val="007652C3"/>
    <w:rsid w:val="00765472"/>
    <w:rsid w:val="00766683"/>
    <w:rsid w:val="00766D3F"/>
    <w:rsid w:val="0077161B"/>
    <w:rsid w:val="00772BE9"/>
    <w:rsid w:val="007765B6"/>
    <w:rsid w:val="00776EDE"/>
    <w:rsid w:val="007771AF"/>
    <w:rsid w:val="00777414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7EC4"/>
    <w:rsid w:val="007C039D"/>
    <w:rsid w:val="007C1870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6115"/>
    <w:rsid w:val="00812DF2"/>
    <w:rsid w:val="0081430A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7ED"/>
    <w:rsid w:val="00892E96"/>
    <w:rsid w:val="008A4565"/>
    <w:rsid w:val="008A4EB5"/>
    <w:rsid w:val="008A53A7"/>
    <w:rsid w:val="008A6C99"/>
    <w:rsid w:val="008A7C9F"/>
    <w:rsid w:val="008B0462"/>
    <w:rsid w:val="008B0B27"/>
    <w:rsid w:val="008B3221"/>
    <w:rsid w:val="008B45A0"/>
    <w:rsid w:val="008B5DF1"/>
    <w:rsid w:val="008C0D8F"/>
    <w:rsid w:val="008C44F5"/>
    <w:rsid w:val="008C4F01"/>
    <w:rsid w:val="008C649F"/>
    <w:rsid w:val="008D16E2"/>
    <w:rsid w:val="008D29AB"/>
    <w:rsid w:val="008D3E80"/>
    <w:rsid w:val="008D414D"/>
    <w:rsid w:val="008D6391"/>
    <w:rsid w:val="008D717A"/>
    <w:rsid w:val="008D7F22"/>
    <w:rsid w:val="008E179C"/>
    <w:rsid w:val="008E1F7A"/>
    <w:rsid w:val="008E4973"/>
    <w:rsid w:val="008E6318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12B70"/>
    <w:rsid w:val="0091360B"/>
    <w:rsid w:val="00914688"/>
    <w:rsid w:val="00925953"/>
    <w:rsid w:val="00935A61"/>
    <w:rsid w:val="00935ADB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5687"/>
    <w:rsid w:val="00977A3E"/>
    <w:rsid w:val="009814CC"/>
    <w:rsid w:val="009816CA"/>
    <w:rsid w:val="00987308"/>
    <w:rsid w:val="009873AE"/>
    <w:rsid w:val="00991DE3"/>
    <w:rsid w:val="0099300E"/>
    <w:rsid w:val="00995C2A"/>
    <w:rsid w:val="009A0454"/>
    <w:rsid w:val="009A1028"/>
    <w:rsid w:val="009A14E1"/>
    <w:rsid w:val="009A3D20"/>
    <w:rsid w:val="009A73FA"/>
    <w:rsid w:val="009B163B"/>
    <w:rsid w:val="009B31F4"/>
    <w:rsid w:val="009B5A94"/>
    <w:rsid w:val="009C0ACC"/>
    <w:rsid w:val="009C2928"/>
    <w:rsid w:val="009C5C60"/>
    <w:rsid w:val="009D0A4F"/>
    <w:rsid w:val="009D568E"/>
    <w:rsid w:val="009D56B6"/>
    <w:rsid w:val="009D7F6C"/>
    <w:rsid w:val="009E0F04"/>
    <w:rsid w:val="009E19AA"/>
    <w:rsid w:val="009E5DDC"/>
    <w:rsid w:val="009F6DD9"/>
    <w:rsid w:val="009F7BB1"/>
    <w:rsid w:val="00A033AE"/>
    <w:rsid w:val="00A103D5"/>
    <w:rsid w:val="00A13652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376BC"/>
    <w:rsid w:val="00A421EB"/>
    <w:rsid w:val="00A43325"/>
    <w:rsid w:val="00A47D22"/>
    <w:rsid w:val="00A506DD"/>
    <w:rsid w:val="00A50FA4"/>
    <w:rsid w:val="00A51604"/>
    <w:rsid w:val="00A52884"/>
    <w:rsid w:val="00A54FD9"/>
    <w:rsid w:val="00A61D08"/>
    <w:rsid w:val="00A638B6"/>
    <w:rsid w:val="00A64F6D"/>
    <w:rsid w:val="00A76845"/>
    <w:rsid w:val="00A76E23"/>
    <w:rsid w:val="00A76F41"/>
    <w:rsid w:val="00A848E6"/>
    <w:rsid w:val="00A866CB"/>
    <w:rsid w:val="00A87033"/>
    <w:rsid w:val="00A87323"/>
    <w:rsid w:val="00A92732"/>
    <w:rsid w:val="00AA0B2C"/>
    <w:rsid w:val="00AA0B4E"/>
    <w:rsid w:val="00AA114D"/>
    <w:rsid w:val="00AA182C"/>
    <w:rsid w:val="00AA7489"/>
    <w:rsid w:val="00AB141F"/>
    <w:rsid w:val="00AB25A1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E032C"/>
    <w:rsid w:val="00AE0998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4336"/>
    <w:rsid w:val="00B15B17"/>
    <w:rsid w:val="00B20271"/>
    <w:rsid w:val="00B2380E"/>
    <w:rsid w:val="00B262FC"/>
    <w:rsid w:val="00B27029"/>
    <w:rsid w:val="00B30C73"/>
    <w:rsid w:val="00B311C4"/>
    <w:rsid w:val="00B316D7"/>
    <w:rsid w:val="00B33B42"/>
    <w:rsid w:val="00B355EF"/>
    <w:rsid w:val="00B35C95"/>
    <w:rsid w:val="00B36BB0"/>
    <w:rsid w:val="00B40225"/>
    <w:rsid w:val="00B40A1B"/>
    <w:rsid w:val="00B43423"/>
    <w:rsid w:val="00B465ED"/>
    <w:rsid w:val="00B516F4"/>
    <w:rsid w:val="00B51B0D"/>
    <w:rsid w:val="00B52A21"/>
    <w:rsid w:val="00B5324F"/>
    <w:rsid w:val="00B53376"/>
    <w:rsid w:val="00B53905"/>
    <w:rsid w:val="00B57E45"/>
    <w:rsid w:val="00B602FE"/>
    <w:rsid w:val="00B62754"/>
    <w:rsid w:val="00B63758"/>
    <w:rsid w:val="00B6444C"/>
    <w:rsid w:val="00B64CCE"/>
    <w:rsid w:val="00B72A0E"/>
    <w:rsid w:val="00B7477E"/>
    <w:rsid w:val="00B80D30"/>
    <w:rsid w:val="00B84751"/>
    <w:rsid w:val="00B8589E"/>
    <w:rsid w:val="00B85D67"/>
    <w:rsid w:val="00B86191"/>
    <w:rsid w:val="00B86224"/>
    <w:rsid w:val="00B91317"/>
    <w:rsid w:val="00B938D9"/>
    <w:rsid w:val="00B94682"/>
    <w:rsid w:val="00BA0B5D"/>
    <w:rsid w:val="00BA3A37"/>
    <w:rsid w:val="00BA40EF"/>
    <w:rsid w:val="00BA608C"/>
    <w:rsid w:val="00BA7756"/>
    <w:rsid w:val="00BB02F2"/>
    <w:rsid w:val="00BB3B37"/>
    <w:rsid w:val="00BC0904"/>
    <w:rsid w:val="00BE1957"/>
    <w:rsid w:val="00BE2A56"/>
    <w:rsid w:val="00BE3CD6"/>
    <w:rsid w:val="00BE4EE4"/>
    <w:rsid w:val="00BE5665"/>
    <w:rsid w:val="00BF1C24"/>
    <w:rsid w:val="00BF2F12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20A70"/>
    <w:rsid w:val="00C21B52"/>
    <w:rsid w:val="00C22665"/>
    <w:rsid w:val="00C24385"/>
    <w:rsid w:val="00C25044"/>
    <w:rsid w:val="00C256B3"/>
    <w:rsid w:val="00C27656"/>
    <w:rsid w:val="00C27F3D"/>
    <w:rsid w:val="00C31D06"/>
    <w:rsid w:val="00C348BE"/>
    <w:rsid w:val="00C3519D"/>
    <w:rsid w:val="00C35284"/>
    <w:rsid w:val="00C3588A"/>
    <w:rsid w:val="00C41E93"/>
    <w:rsid w:val="00C421CB"/>
    <w:rsid w:val="00C428EB"/>
    <w:rsid w:val="00C4380B"/>
    <w:rsid w:val="00C44734"/>
    <w:rsid w:val="00C47755"/>
    <w:rsid w:val="00C51A6F"/>
    <w:rsid w:val="00C51AF6"/>
    <w:rsid w:val="00C55553"/>
    <w:rsid w:val="00C55BF5"/>
    <w:rsid w:val="00C567DB"/>
    <w:rsid w:val="00C56B7C"/>
    <w:rsid w:val="00C57087"/>
    <w:rsid w:val="00C5747E"/>
    <w:rsid w:val="00C6158D"/>
    <w:rsid w:val="00C625F3"/>
    <w:rsid w:val="00C66949"/>
    <w:rsid w:val="00C677C4"/>
    <w:rsid w:val="00C70821"/>
    <w:rsid w:val="00C7216D"/>
    <w:rsid w:val="00C7237C"/>
    <w:rsid w:val="00C726E8"/>
    <w:rsid w:val="00C73193"/>
    <w:rsid w:val="00C735FC"/>
    <w:rsid w:val="00C769FC"/>
    <w:rsid w:val="00C77874"/>
    <w:rsid w:val="00C77880"/>
    <w:rsid w:val="00C8064A"/>
    <w:rsid w:val="00C82769"/>
    <w:rsid w:val="00C830B7"/>
    <w:rsid w:val="00C91120"/>
    <w:rsid w:val="00C9276A"/>
    <w:rsid w:val="00C9776A"/>
    <w:rsid w:val="00C97A8A"/>
    <w:rsid w:val="00C97B03"/>
    <w:rsid w:val="00CA2A11"/>
    <w:rsid w:val="00CA343F"/>
    <w:rsid w:val="00CA4674"/>
    <w:rsid w:val="00CA481D"/>
    <w:rsid w:val="00CA5B93"/>
    <w:rsid w:val="00CB08C2"/>
    <w:rsid w:val="00CB3ADD"/>
    <w:rsid w:val="00CC4158"/>
    <w:rsid w:val="00CD3BDE"/>
    <w:rsid w:val="00CD6C68"/>
    <w:rsid w:val="00CE2386"/>
    <w:rsid w:val="00CE26DC"/>
    <w:rsid w:val="00CE56F1"/>
    <w:rsid w:val="00CF5B8A"/>
    <w:rsid w:val="00CF5F9D"/>
    <w:rsid w:val="00CF6D5A"/>
    <w:rsid w:val="00CF7548"/>
    <w:rsid w:val="00D0069F"/>
    <w:rsid w:val="00D03A53"/>
    <w:rsid w:val="00D043B4"/>
    <w:rsid w:val="00D062C4"/>
    <w:rsid w:val="00D07750"/>
    <w:rsid w:val="00D116BA"/>
    <w:rsid w:val="00D178A1"/>
    <w:rsid w:val="00D21599"/>
    <w:rsid w:val="00D230E1"/>
    <w:rsid w:val="00D26463"/>
    <w:rsid w:val="00D32923"/>
    <w:rsid w:val="00D348B0"/>
    <w:rsid w:val="00D400AB"/>
    <w:rsid w:val="00D40462"/>
    <w:rsid w:val="00D42537"/>
    <w:rsid w:val="00D42A00"/>
    <w:rsid w:val="00D442B0"/>
    <w:rsid w:val="00D44D1D"/>
    <w:rsid w:val="00D47318"/>
    <w:rsid w:val="00D47B1C"/>
    <w:rsid w:val="00D5260B"/>
    <w:rsid w:val="00D52CEA"/>
    <w:rsid w:val="00D6649E"/>
    <w:rsid w:val="00D66E30"/>
    <w:rsid w:val="00D67C01"/>
    <w:rsid w:val="00D7038C"/>
    <w:rsid w:val="00D75BE1"/>
    <w:rsid w:val="00D75CE5"/>
    <w:rsid w:val="00D8221C"/>
    <w:rsid w:val="00D8238C"/>
    <w:rsid w:val="00D84C17"/>
    <w:rsid w:val="00D856A6"/>
    <w:rsid w:val="00D85BE9"/>
    <w:rsid w:val="00D8625C"/>
    <w:rsid w:val="00D91036"/>
    <w:rsid w:val="00D932E2"/>
    <w:rsid w:val="00D93399"/>
    <w:rsid w:val="00D94EAF"/>
    <w:rsid w:val="00DA11F6"/>
    <w:rsid w:val="00DA3ECB"/>
    <w:rsid w:val="00DA467F"/>
    <w:rsid w:val="00DA48B5"/>
    <w:rsid w:val="00DA584D"/>
    <w:rsid w:val="00DA66D0"/>
    <w:rsid w:val="00DB0CB4"/>
    <w:rsid w:val="00DB26D4"/>
    <w:rsid w:val="00DB2C0E"/>
    <w:rsid w:val="00DB6874"/>
    <w:rsid w:val="00DC15B9"/>
    <w:rsid w:val="00DC26FA"/>
    <w:rsid w:val="00DC3939"/>
    <w:rsid w:val="00DC39C3"/>
    <w:rsid w:val="00DC7603"/>
    <w:rsid w:val="00DC7BD7"/>
    <w:rsid w:val="00DD1DDA"/>
    <w:rsid w:val="00DD43F2"/>
    <w:rsid w:val="00DE0054"/>
    <w:rsid w:val="00DE023A"/>
    <w:rsid w:val="00DE05A6"/>
    <w:rsid w:val="00DE0DB1"/>
    <w:rsid w:val="00DE0EA6"/>
    <w:rsid w:val="00DE2BD9"/>
    <w:rsid w:val="00DE43FB"/>
    <w:rsid w:val="00DE4F11"/>
    <w:rsid w:val="00DE5D1E"/>
    <w:rsid w:val="00DF0190"/>
    <w:rsid w:val="00DF145D"/>
    <w:rsid w:val="00DF3AEE"/>
    <w:rsid w:val="00E0187F"/>
    <w:rsid w:val="00E04DFA"/>
    <w:rsid w:val="00E13774"/>
    <w:rsid w:val="00E165ED"/>
    <w:rsid w:val="00E176FB"/>
    <w:rsid w:val="00E21ADF"/>
    <w:rsid w:val="00E26AED"/>
    <w:rsid w:val="00E33A2D"/>
    <w:rsid w:val="00E33D98"/>
    <w:rsid w:val="00E35620"/>
    <w:rsid w:val="00E36E22"/>
    <w:rsid w:val="00E5257D"/>
    <w:rsid w:val="00E53497"/>
    <w:rsid w:val="00E53FF6"/>
    <w:rsid w:val="00E54217"/>
    <w:rsid w:val="00E56D2D"/>
    <w:rsid w:val="00E605BB"/>
    <w:rsid w:val="00E6401F"/>
    <w:rsid w:val="00E65F2D"/>
    <w:rsid w:val="00E675C0"/>
    <w:rsid w:val="00E67DF6"/>
    <w:rsid w:val="00E71356"/>
    <w:rsid w:val="00E736C4"/>
    <w:rsid w:val="00E74B88"/>
    <w:rsid w:val="00E760F1"/>
    <w:rsid w:val="00E809DA"/>
    <w:rsid w:val="00E81F3B"/>
    <w:rsid w:val="00E83F5B"/>
    <w:rsid w:val="00E86B8E"/>
    <w:rsid w:val="00E877E5"/>
    <w:rsid w:val="00E87D78"/>
    <w:rsid w:val="00E9144A"/>
    <w:rsid w:val="00E922E1"/>
    <w:rsid w:val="00E92910"/>
    <w:rsid w:val="00E94A56"/>
    <w:rsid w:val="00E955D6"/>
    <w:rsid w:val="00E97882"/>
    <w:rsid w:val="00EA054D"/>
    <w:rsid w:val="00EA2B29"/>
    <w:rsid w:val="00EA2C9D"/>
    <w:rsid w:val="00EA3A55"/>
    <w:rsid w:val="00EA412B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27B7"/>
    <w:rsid w:val="00EC745E"/>
    <w:rsid w:val="00EC76F1"/>
    <w:rsid w:val="00ED0142"/>
    <w:rsid w:val="00ED0B38"/>
    <w:rsid w:val="00ED27AE"/>
    <w:rsid w:val="00ED2B66"/>
    <w:rsid w:val="00ED3F8B"/>
    <w:rsid w:val="00ED476E"/>
    <w:rsid w:val="00ED51FB"/>
    <w:rsid w:val="00ED5C19"/>
    <w:rsid w:val="00ED6407"/>
    <w:rsid w:val="00EE0960"/>
    <w:rsid w:val="00EE33E8"/>
    <w:rsid w:val="00EF0F12"/>
    <w:rsid w:val="00EF33B3"/>
    <w:rsid w:val="00EF40CF"/>
    <w:rsid w:val="00EF52D0"/>
    <w:rsid w:val="00EF7B19"/>
    <w:rsid w:val="00F00A63"/>
    <w:rsid w:val="00F0177C"/>
    <w:rsid w:val="00F01C6B"/>
    <w:rsid w:val="00F02B8F"/>
    <w:rsid w:val="00F02FFC"/>
    <w:rsid w:val="00F03312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6A01"/>
    <w:rsid w:val="00F27FF7"/>
    <w:rsid w:val="00F37A9F"/>
    <w:rsid w:val="00F4133D"/>
    <w:rsid w:val="00F44FB1"/>
    <w:rsid w:val="00F47E0D"/>
    <w:rsid w:val="00F50267"/>
    <w:rsid w:val="00F512B2"/>
    <w:rsid w:val="00F5383C"/>
    <w:rsid w:val="00F54888"/>
    <w:rsid w:val="00F66716"/>
    <w:rsid w:val="00F70686"/>
    <w:rsid w:val="00F71CA0"/>
    <w:rsid w:val="00F734BC"/>
    <w:rsid w:val="00F74E4D"/>
    <w:rsid w:val="00F842E5"/>
    <w:rsid w:val="00F848BE"/>
    <w:rsid w:val="00F86E43"/>
    <w:rsid w:val="00F8732F"/>
    <w:rsid w:val="00F909C4"/>
    <w:rsid w:val="00F92CAA"/>
    <w:rsid w:val="00F948BA"/>
    <w:rsid w:val="00FA5769"/>
    <w:rsid w:val="00FA58C2"/>
    <w:rsid w:val="00FA5F9A"/>
    <w:rsid w:val="00FB616B"/>
    <w:rsid w:val="00FB6677"/>
    <w:rsid w:val="00FC08C5"/>
    <w:rsid w:val="00FC0C4A"/>
    <w:rsid w:val="00FC26B9"/>
    <w:rsid w:val="00FD41CD"/>
    <w:rsid w:val="00FD425D"/>
    <w:rsid w:val="00FD52C8"/>
    <w:rsid w:val="00FD5E3C"/>
    <w:rsid w:val="00FE0CA1"/>
    <w:rsid w:val="00FE248C"/>
    <w:rsid w:val="00FE572C"/>
    <w:rsid w:val="00FE5A5A"/>
    <w:rsid w:val="00FE5AAA"/>
    <w:rsid w:val="00FF05D4"/>
    <w:rsid w:val="00FF1180"/>
    <w:rsid w:val="00FF3962"/>
    <w:rsid w:val="00FF3B7B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5F3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numbering" w:customStyle="1" w:styleId="WW8Num29171">
    <w:name w:val="WW8Num29171"/>
    <w:rsid w:val="00612109"/>
    <w:pPr>
      <w:numPr>
        <w:numId w:val="14"/>
      </w:numPr>
    </w:pPr>
  </w:style>
  <w:style w:type="numbering" w:customStyle="1" w:styleId="WW8Num291221">
    <w:name w:val="WW8Num291221"/>
    <w:rsid w:val="00D6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0D56-B195-45F0-9348-31633991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4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83</cp:revision>
  <cp:lastPrinted>2018-04-30T06:27:00Z</cp:lastPrinted>
  <dcterms:created xsi:type="dcterms:W3CDTF">2017-01-11T07:40:00Z</dcterms:created>
  <dcterms:modified xsi:type="dcterms:W3CDTF">2018-04-30T09:11:00Z</dcterms:modified>
</cp:coreProperties>
</file>