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Default="00504634" w:rsidP="00504634">
      <w:pPr>
        <w:ind w:left="6372" w:firstLine="708"/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4D" w:rsidRPr="00920573" w:rsidRDefault="005E3B4D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</w:t>
                            </w:r>
                            <w:r w:rsidR="002E4E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5E3B4D" w:rsidRPr="00817B44" w:rsidRDefault="005E3B4D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5E3B4D" w:rsidRPr="00920573" w:rsidRDefault="005E3B4D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</w:t>
                      </w:r>
                      <w:r w:rsidR="002E4E4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5E3B4D" w:rsidRPr="00817B44" w:rsidRDefault="005E3B4D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</w:rPr>
        <w:t>W</w:t>
      </w:r>
      <w:r w:rsidR="008C44F5" w:rsidRPr="004D6042">
        <w:rPr>
          <w:rFonts w:cs="Times New Roman"/>
          <w:sz w:val="22"/>
        </w:rPr>
        <w:t>rocław,</w:t>
      </w:r>
      <w:r w:rsidR="002E4E46">
        <w:rPr>
          <w:rFonts w:cs="Times New Roman"/>
          <w:sz w:val="22"/>
        </w:rPr>
        <w:t xml:space="preserve"> 18.0</w:t>
      </w:r>
      <w:r w:rsidR="009F1797">
        <w:rPr>
          <w:rFonts w:cs="Times New Roman"/>
          <w:sz w:val="22"/>
        </w:rPr>
        <w:t>4</w:t>
      </w:r>
      <w:r w:rsidR="002E4E46">
        <w:rPr>
          <w:rFonts w:cs="Times New Roman"/>
          <w:sz w:val="22"/>
        </w:rPr>
        <w:t>.</w:t>
      </w:r>
      <w:r w:rsidR="0027033F">
        <w:rPr>
          <w:rFonts w:cs="Times New Roman"/>
          <w:sz w:val="22"/>
        </w:rPr>
        <w:t>2018 r</w:t>
      </w:r>
      <w:r w:rsidR="00AE032C" w:rsidRPr="004D6042">
        <w:rPr>
          <w:rFonts w:cs="Times New Roman"/>
          <w:sz w:val="22"/>
        </w:rPr>
        <w:t>.</w:t>
      </w:r>
    </w:p>
    <w:p w:rsidR="00504634" w:rsidRDefault="00504634" w:rsidP="004D6042">
      <w:pPr>
        <w:jc w:val="both"/>
        <w:rPr>
          <w:rFonts w:cs="Times New Roman"/>
          <w:sz w:val="22"/>
        </w:rPr>
      </w:pPr>
    </w:p>
    <w:p w:rsidR="00504634" w:rsidRPr="004D6042" w:rsidRDefault="00504634" w:rsidP="004D6042">
      <w:pPr>
        <w:jc w:val="both"/>
        <w:rPr>
          <w:rFonts w:cs="Times New Roman"/>
          <w:sz w:val="22"/>
        </w:rPr>
      </w:pPr>
    </w:p>
    <w:p w:rsidR="00AE032C" w:rsidRPr="004D6042" w:rsidRDefault="00AE032C" w:rsidP="004D6042">
      <w:pPr>
        <w:jc w:val="both"/>
        <w:rPr>
          <w:rFonts w:cs="Times New Roman"/>
          <w:sz w:val="22"/>
        </w:rPr>
      </w:pPr>
    </w:p>
    <w:p w:rsidR="00D0069F" w:rsidRDefault="00AE032C" w:rsidP="00F1545D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CB3ADD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 ISTOTNYCH WARUNKÓW ZAMÓWIENIA</w:t>
      </w:r>
    </w:p>
    <w:p w:rsidR="00C55553" w:rsidRDefault="00C55553" w:rsidP="004D6042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2E4E46" w:rsidRPr="00DC39C3" w:rsidRDefault="002E4E46" w:rsidP="004D6042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702D4E" w:rsidRPr="00C31D06" w:rsidRDefault="00702D4E" w:rsidP="009F1797">
      <w:pPr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  <w:r w:rsidRPr="00C31D06">
        <w:rPr>
          <w:rFonts w:eastAsia="Times New Roman" w:cs="Times New Roman"/>
          <w:b/>
          <w:iCs/>
          <w:sz w:val="22"/>
          <w:lang w:eastAsia="pl-PL"/>
        </w:rPr>
        <w:t>dotyczy:</w:t>
      </w:r>
      <w:r w:rsidRPr="00C31D06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Pr="00C31D06">
        <w:rPr>
          <w:rFonts w:eastAsia="PMingLiU" w:cs="Times New Roman"/>
          <w:b/>
          <w:bCs/>
          <w:sz w:val="22"/>
          <w:lang w:eastAsia="pl-PL"/>
        </w:rPr>
        <w:t xml:space="preserve">dostawę </w:t>
      </w:r>
      <w:r w:rsidR="009F1797" w:rsidRPr="00504CF7">
        <w:rPr>
          <w:b/>
          <w:lang w:eastAsia="pl-PL"/>
        </w:rPr>
        <w:t>materiałów medycznych dla Klinicznego Oddziału Chirurgii Naczyniowej oraz Klinicznego Oddziału Kardiochirurgii wraz z najmem komputerów</w:t>
      </w:r>
      <w:r w:rsidR="009F1797">
        <w:rPr>
          <w:b/>
          <w:lang w:eastAsia="pl-PL"/>
        </w:rPr>
        <w:t xml:space="preserve">      </w:t>
      </w:r>
      <w:r w:rsidR="009F1797" w:rsidRPr="00504CF7">
        <w:rPr>
          <w:b/>
          <w:lang w:eastAsia="pl-PL"/>
        </w:rPr>
        <w:t xml:space="preserve"> i aparatów, </w:t>
      </w:r>
      <w:r w:rsidR="009F1797" w:rsidRPr="00504CF7">
        <w:rPr>
          <w:b/>
          <w:color w:val="000000"/>
        </w:rPr>
        <w:t xml:space="preserve">znak sprawy: </w:t>
      </w:r>
      <w:r w:rsidR="009F1797">
        <w:rPr>
          <w:b/>
          <w:color w:val="000000"/>
        </w:rPr>
        <w:t>27</w:t>
      </w:r>
      <w:r w:rsidR="009F1797" w:rsidRPr="00504CF7">
        <w:rPr>
          <w:b/>
          <w:color w:val="000000"/>
        </w:rPr>
        <w:t>/WZM/2018</w:t>
      </w:r>
    </w:p>
    <w:p w:rsidR="00702D4E" w:rsidRPr="00DC39C3" w:rsidRDefault="00702D4E" w:rsidP="00702D4E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702D4E" w:rsidRDefault="00702D4E" w:rsidP="00702D4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</w:t>
      </w:r>
      <w:r w:rsidR="009F1797" w:rsidRPr="009F1797">
        <w:rPr>
          <w:rFonts w:eastAsia="Times New Roman" w:cs="Times New Roman"/>
          <w:sz w:val="22"/>
          <w:lang w:eastAsia="pl-PL"/>
        </w:rPr>
        <w:t xml:space="preserve">  </w:t>
      </w:r>
      <w:r w:rsidRPr="009F1797">
        <w:rPr>
          <w:rFonts w:eastAsia="Times New Roman" w:cs="Times New Roman"/>
          <w:sz w:val="22"/>
          <w:lang w:eastAsia="pl-PL"/>
        </w:rPr>
        <w:t xml:space="preserve">na podstawie art. 38 ust.1 ,2 i 4 ustawy Prawo zamówień publicznych (t.j. Dz. U. 2017 poz. 1579 </w:t>
      </w:r>
      <w:r w:rsidR="009F1797" w:rsidRPr="009F1797">
        <w:rPr>
          <w:rFonts w:eastAsia="Times New Roman" w:cs="Times New Roman"/>
          <w:sz w:val="22"/>
          <w:lang w:eastAsia="pl-PL"/>
        </w:rPr>
        <w:t xml:space="preserve"> </w:t>
      </w:r>
      <w:r w:rsidRPr="009F1797">
        <w:rPr>
          <w:rFonts w:eastAsia="Times New Roman" w:cs="Times New Roman"/>
          <w:sz w:val="22"/>
          <w:lang w:eastAsia="pl-PL"/>
        </w:rPr>
        <w:t>z późn.zm.) dalej PZP informuje, że wpłynęło zapytanie o wyjaśnienie treści specyfikacji istotnych warunków zamówienia w ww. postępowaniu przetargowym:</w:t>
      </w:r>
      <w:r w:rsidRPr="009F1797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2E4E46" w:rsidRPr="009F1797" w:rsidRDefault="002E4E46" w:rsidP="00702D4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9F1797" w:rsidRPr="009F1797" w:rsidRDefault="00400C9C" w:rsidP="009F179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cs="Times New Roman"/>
          <w:b/>
          <w:sz w:val="22"/>
          <w:u w:val="single"/>
        </w:rPr>
        <w:t xml:space="preserve">Pytanie nr </w:t>
      </w:r>
      <w:r w:rsidR="009F1797" w:rsidRPr="009F1797">
        <w:rPr>
          <w:rFonts w:cs="Times New Roman"/>
          <w:b/>
          <w:sz w:val="22"/>
          <w:u w:val="single"/>
        </w:rPr>
        <w:t>1</w:t>
      </w:r>
      <w:r w:rsidR="00C55553" w:rsidRPr="009F1797">
        <w:rPr>
          <w:rFonts w:cs="Times New Roman"/>
          <w:sz w:val="22"/>
        </w:rPr>
        <w:t>–</w:t>
      </w:r>
      <w:r w:rsidR="00223135" w:rsidRPr="009F1797">
        <w:rPr>
          <w:rFonts w:cs="Times New Roman"/>
          <w:sz w:val="22"/>
        </w:rPr>
        <w:t xml:space="preserve"> </w:t>
      </w:r>
      <w:r w:rsidR="009F1797" w:rsidRPr="009F1797">
        <w:rPr>
          <w:rFonts w:eastAsia="Times New Roman" w:cs="Times New Roman"/>
          <w:sz w:val="22"/>
          <w:lang w:eastAsia="pl-PL"/>
        </w:rPr>
        <w:t>Czy, jako dopuszczone do eksploatacji na terenie RP zgodnie z ustawą o wyrobach medycznych produkty równoważne, Zamawiający dopuści w Pakiecie nr 7 złożenie oferty na sterylne, całkowicie przezroczyste, w 100% kompatybilne ze wstrzykiwaczem Angiomat Illumena wkłady jednorazowe o pojemności 150 ml i ciśnieniu granicznym 1200 PSI/84 bar?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eastAsia="Times New Roman" w:cs="Times New Roman"/>
          <w:bCs/>
          <w:sz w:val="22"/>
          <w:u w:val="single"/>
          <w:lang w:eastAsia="pl-PL"/>
        </w:rPr>
        <w:t xml:space="preserve">UZASADNIENIE: </w:t>
      </w:r>
      <w:r>
        <w:rPr>
          <w:rFonts w:eastAsia="Times New Roman" w:cs="Times New Roman"/>
          <w:bCs/>
          <w:sz w:val="22"/>
          <w:u w:val="single"/>
          <w:lang w:eastAsia="pl-PL"/>
        </w:rPr>
        <w:t xml:space="preserve"> </w:t>
      </w:r>
      <w:r w:rsidRPr="009F1797">
        <w:rPr>
          <w:rFonts w:eastAsia="Times New Roman" w:cs="Times New Roman"/>
          <w:sz w:val="22"/>
          <w:lang w:eastAsia="pl-PL"/>
        </w:rPr>
        <w:t>Zapis o treści „Zamawiający wymaga produktu oryginalnego do urządzenia objętego gwarancją będącego własnością szpitala” narusza zapisy art. 7 ust. 1 i art. 29</w:t>
      </w:r>
      <w:r w:rsidRPr="009F1797">
        <w:rPr>
          <w:rFonts w:eastAsia="Times New Roman" w:cs="Times New Roman"/>
          <w:b/>
          <w:sz w:val="22"/>
          <w:lang w:eastAsia="pl-PL"/>
        </w:rPr>
        <w:t xml:space="preserve"> </w:t>
      </w:r>
      <w:r w:rsidRPr="009F1797">
        <w:rPr>
          <w:rFonts w:eastAsia="Times New Roman" w:cs="Times New Roman"/>
          <w:sz w:val="22"/>
          <w:lang w:eastAsia="pl-PL"/>
        </w:rPr>
        <w:t xml:space="preserve">ust. 2 PZP, ponieważ ogranicza konkurencję poprzez wskazanie wyłącznie materiałów eksploatacyjnych wyprodukowanych przez producenta urządzenia Angiomat Illumena.  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 xml:space="preserve">Zgodnie z obowiązującym prawem, producenci urządzeń (w tym urządzeń medycznych) nie mogą umieszczać w umowach gwarancyjnych nakazu stosowania (wyłącznie) ich własnych produktów, lub obarczać takich umów dodatkowymi obwarowaniami. 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 xml:space="preserve">Działanie tego typu jest traktowane jako niezgodna z prawem sprzedaż wiązana i jest niedopuszczalne, zwłaszcza w instytucjach zobowiązanych do stosowania zapisów Prawa Zamówień Publicznych. 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>Interpretacjatego faktu zawarta jest ponadto w uzasadnieniach wyroków zespołu arbitrów, np. UZP/ZO/0-1961/06, UZP/ZO/0-795/05 oraz UZP/ZO/0-761/05.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 xml:space="preserve">Zgodnie z naszą wiedzą, popartą 20-letnim doświadczeniem jako dystrybutor materiałów eksploatacyjnych do różnego typu wstrzykiwaczy kontrastu (w tym do aparatu Angiomat Illumena), używanie materiałów eksploatacyjnych kompatybilnych z tymi urządzeniami nie ma wpływu na ich stan techniczny i na warunki obsługi. </w:t>
      </w:r>
    </w:p>
    <w:p w:rsidR="009F1797" w:rsidRDefault="009F1797" w:rsidP="009F1797">
      <w:pPr>
        <w:spacing w:after="0" w:line="240" w:lineRule="auto"/>
        <w:jc w:val="both"/>
        <w:rPr>
          <w:rFonts w:cs="Times New Roman"/>
          <w:szCs w:val="24"/>
        </w:rPr>
      </w:pPr>
      <w:r w:rsidRPr="002C6644">
        <w:rPr>
          <w:rFonts w:cs="Times New Roman"/>
          <w:b/>
          <w:szCs w:val="24"/>
        </w:rPr>
        <w:t>Odpowied</w:t>
      </w:r>
      <w:r>
        <w:rPr>
          <w:rFonts w:cs="Times New Roman"/>
          <w:b/>
          <w:szCs w:val="24"/>
        </w:rPr>
        <w:t>ź</w:t>
      </w:r>
      <w:r w:rsidRPr="002C6644">
        <w:rPr>
          <w:rFonts w:cs="Times New Roman"/>
          <w:b/>
          <w:szCs w:val="24"/>
        </w:rPr>
        <w:t xml:space="preserve"> na pytanie nr </w:t>
      </w:r>
      <w:r>
        <w:rPr>
          <w:rFonts w:cs="Times New Roman"/>
          <w:b/>
          <w:szCs w:val="24"/>
        </w:rPr>
        <w:t>1</w:t>
      </w:r>
      <w:r>
        <w:rPr>
          <w:rFonts w:cs="Times New Roman"/>
          <w:szCs w:val="24"/>
        </w:rPr>
        <w:t xml:space="preserve"> : </w:t>
      </w:r>
      <w:r>
        <w:rPr>
          <w:rFonts w:cs="Times New Roman"/>
          <w:b/>
          <w:szCs w:val="24"/>
        </w:rPr>
        <w:t>Zamawiający dopuszcza, jednocześnie wymaga potwierdzenia przez producenta strzykawki, ze oferowane wkłady do wstrzykiwania są dopuszczone do używania z podanym przez Zamawiającego urządzeniem i nie będą powodem utraty gwarancji.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b/>
          <w:color w:val="002060"/>
          <w:szCs w:val="24"/>
          <w:lang w:eastAsia="x-none"/>
        </w:rPr>
      </w:pP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iCs/>
          <w:sz w:val="22"/>
          <w:lang w:eastAsia="pl-PL"/>
        </w:rPr>
      </w:pPr>
      <w:r w:rsidRPr="009F1797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2</w:t>
      </w:r>
      <w:r w:rsidRPr="009F1797">
        <w:rPr>
          <w:rFonts w:cs="Times New Roman"/>
          <w:sz w:val="22"/>
        </w:rPr>
        <w:t xml:space="preserve">– </w:t>
      </w:r>
      <w:r w:rsidRPr="009F1797">
        <w:rPr>
          <w:rFonts w:eastAsia="Times New Roman" w:cs="Times New Roman"/>
          <w:sz w:val="22"/>
          <w:lang w:eastAsia="pl-PL"/>
        </w:rPr>
        <w:t xml:space="preserve">Czy w Pozycji 2 Pakietu nr 9 Zamawiający dopuści złożenie oferty na </w:t>
      </w:r>
      <w:r w:rsidRPr="009F1797">
        <w:rPr>
          <w:rFonts w:eastAsia="Times New Roman" w:cs="Times New Roman"/>
          <w:iCs/>
          <w:sz w:val="22"/>
          <w:lang w:eastAsia="pl-PL"/>
        </w:rPr>
        <w:t xml:space="preserve">jednorazowe łączniki wysokociśnieniowe o długości 120 cm i wytrzymałości ciśnieniowej 1200 PSI? 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iCs/>
          <w:sz w:val="22"/>
          <w:lang w:eastAsia="pl-PL"/>
        </w:rPr>
      </w:pPr>
      <w:r w:rsidRPr="009F1797">
        <w:rPr>
          <w:rFonts w:eastAsia="Times New Roman" w:cs="Times New Roman"/>
          <w:bCs/>
          <w:iCs/>
          <w:sz w:val="22"/>
          <w:u w:val="single"/>
          <w:lang w:eastAsia="pl-PL"/>
        </w:rPr>
        <w:t>UZASADNIENIE:</w:t>
      </w:r>
      <w:r>
        <w:rPr>
          <w:rFonts w:eastAsia="Times New Roman" w:cs="Times New Roman"/>
          <w:bCs/>
          <w:iCs/>
          <w:sz w:val="22"/>
          <w:u w:val="single"/>
          <w:lang w:eastAsia="pl-PL"/>
        </w:rPr>
        <w:t xml:space="preserve"> </w:t>
      </w:r>
      <w:r w:rsidRPr="009F1797">
        <w:rPr>
          <w:rFonts w:eastAsia="Times New Roman" w:cs="Times New Roman"/>
          <w:bCs/>
          <w:iCs/>
          <w:sz w:val="22"/>
          <w:lang w:eastAsia="pl-PL"/>
        </w:rPr>
        <w:t xml:space="preserve">Parametry wyspecyfikowanych przez Zamawiającego </w:t>
      </w:r>
      <w:r w:rsidRPr="009F1797">
        <w:rPr>
          <w:rFonts w:eastAsia="Times New Roman" w:cs="Times New Roman"/>
          <w:sz w:val="22"/>
          <w:lang w:eastAsia="pl-PL"/>
        </w:rPr>
        <w:t xml:space="preserve">w Pozycji 2 Pakietu nr 9 </w:t>
      </w:r>
      <w:r w:rsidRPr="009F1797">
        <w:rPr>
          <w:rFonts w:eastAsia="Times New Roman" w:cs="Times New Roman"/>
          <w:iCs/>
          <w:sz w:val="22"/>
          <w:lang w:eastAsia="pl-PL"/>
        </w:rPr>
        <w:t>łącznikow wysokociśnieniowych wskazują jednoznacznie na preferowanie jedynego w skali światowej produktu, jakim są jednorazowe łączniki wysokociśnieniowe o symbolu katalogowym Medrad DCT-120 lub/i DCT-148, wytwarzane przez producenta urządzeń, do ktorych nabywany jest sprzęt (BAYER, dawniej Medrad).</w:t>
      </w:r>
    </w:p>
    <w:p w:rsidR="009F1797" w:rsidRPr="009F1797" w:rsidRDefault="009F1797" w:rsidP="009F179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>Treść opisu i sposób sformułowania przez Zamawiającego wymogu dla  Pozycji 2 Pakietu nr 9 narusza zatem zapisy  art. 7 ust. 1 i art. 29 ust. 2 PZP, ponieważ jako dostawcę nabywanych materiałów</w:t>
      </w:r>
      <w:r w:rsidRPr="009F1797">
        <w:rPr>
          <w:rFonts w:eastAsia="Times New Roman" w:cs="Times New Roman"/>
          <w:szCs w:val="24"/>
          <w:lang w:eastAsia="pl-PL"/>
        </w:rPr>
        <w:t xml:space="preserve"> </w:t>
      </w:r>
      <w:r w:rsidRPr="009F1797">
        <w:rPr>
          <w:rFonts w:eastAsia="Times New Roman" w:cs="Times New Roman"/>
          <w:sz w:val="22"/>
          <w:lang w:eastAsia="pl-PL"/>
        </w:rPr>
        <w:t>eksploatacyjnych do urządzenia MEDRAD  (Bayer) wskazuje producenta urządzenia MEDRAD (Bayer lub firma współpracująca z firma Bayer), ograniczając przy tym uczciwą konkurencję.</w:t>
      </w:r>
    </w:p>
    <w:p w:rsidR="009F1797" w:rsidRDefault="009F1797" w:rsidP="009F1797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x-none"/>
        </w:rPr>
      </w:pPr>
      <w:r w:rsidRPr="009F1797">
        <w:rPr>
          <w:rFonts w:eastAsia="Times New Roman" w:cs="Times New Roman"/>
          <w:iCs/>
          <w:szCs w:val="24"/>
          <w:lang w:eastAsia="pl-PL"/>
        </w:rPr>
        <w:lastRenderedPageBreak/>
        <w:t>Korzystając z ponad 20-letniego doświadczenia, jakiego nabyliśmy reprezentując w latach 1995-2015 w Polsce i prowadząc na zasadach wyłączności obsługę serwisową wszystkich urządzeń firmy MEDRAD (obecnie: BAYER) oświadczamy i potwierdzamy,</w:t>
      </w:r>
      <w:r w:rsidRPr="009F1797">
        <w:rPr>
          <w:rFonts w:eastAsia="Times New Roman" w:cs="Times New Roman"/>
          <w:bCs/>
          <w:szCs w:val="24"/>
          <w:lang w:eastAsia="pl-PL"/>
        </w:rPr>
        <w:t xml:space="preserve"> iż dostępne na rynkach światowych generyczne </w:t>
      </w:r>
      <w:r w:rsidRPr="009F1797">
        <w:rPr>
          <w:rFonts w:eastAsia="Times New Roman" w:cs="Times New Roman"/>
          <w:bCs/>
          <w:iCs/>
          <w:szCs w:val="24"/>
          <w:lang w:eastAsia="pl-PL"/>
        </w:rPr>
        <w:t xml:space="preserve">złącza wysokiego ciśnienia do wstrzykiwaczy Medrad </w:t>
      </w:r>
      <w:r w:rsidRPr="009F1797">
        <w:rPr>
          <w:rFonts w:eastAsia="Times New Roman" w:cs="Times New Roman"/>
          <w:bCs/>
          <w:szCs w:val="24"/>
          <w:lang w:eastAsia="x-none"/>
        </w:rPr>
        <w:t xml:space="preserve">nie powodują uszkodzenia tych </w:t>
      </w:r>
      <w:r w:rsidRPr="009F1797">
        <w:rPr>
          <w:rFonts w:eastAsia="Times New Roman" w:cs="Times New Roman"/>
          <w:iCs/>
          <w:szCs w:val="24"/>
          <w:lang w:eastAsia="pl-PL"/>
        </w:rPr>
        <w:t>urządzeń</w:t>
      </w:r>
      <w:r w:rsidRPr="009F1797">
        <w:rPr>
          <w:rFonts w:eastAsia="Times New Roman" w:cs="Times New Roman"/>
          <w:bCs/>
          <w:szCs w:val="24"/>
          <w:lang w:eastAsia="x-none"/>
        </w:rPr>
        <w:t>, ani nieprawidłowości w ich działaniu.</w:t>
      </w:r>
    </w:p>
    <w:p w:rsidR="00DF6037" w:rsidRPr="009F1797" w:rsidRDefault="00DF6037" w:rsidP="00DF603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C6644">
        <w:rPr>
          <w:rFonts w:cs="Times New Roman"/>
          <w:b/>
          <w:szCs w:val="24"/>
        </w:rPr>
        <w:t>Odpowied</w:t>
      </w:r>
      <w:r>
        <w:rPr>
          <w:rFonts w:cs="Times New Roman"/>
          <w:b/>
          <w:szCs w:val="24"/>
        </w:rPr>
        <w:t>ź</w:t>
      </w:r>
      <w:r w:rsidRPr="002C6644">
        <w:rPr>
          <w:rFonts w:cs="Times New Roman"/>
          <w:b/>
          <w:szCs w:val="24"/>
        </w:rPr>
        <w:t xml:space="preserve"> na pytanie nr </w:t>
      </w:r>
      <w:r>
        <w:rPr>
          <w:rFonts w:cs="Times New Roman"/>
          <w:b/>
          <w:szCs w:val="24"/>
        </w:rPr>
        <w:t>2</w:t>
      </w:r>
      <w:r>
        <w:rPr>
          <w:rFonts w:cs="Times New Roman"/>
          <w:szCs w:val="24"/>
        </w:rPr>
        <w:t xml:space="preserve"> : </w:t>
      </w:r>
      <w:r w:rsidRPr="00DF6037">
        <w:rPr>
          <w:rFonts w:cs="Times New Roman"/>
          <w:b/>
          <w:szCs w:val="24"/>
        </w:rPr>
        <w:t>Tak, Zamawiający do</w:t>
      </w:r>
      <w:r w:rsidR="002E4E46">
        <w:rPr>
          <w:rFonts w:cs="Times New Roman"/>
          <w:b/>
          <w:szCs w:val="24"/>
        </w:rPr>
        <w:t>p</w:t>
      </w:r>
      <w:r w:rsidRPr="00DF6037">
        <w:rPr>
          <w:rFonts w:cs="Times New Roman"/>
          <w:b/>
          <w:szCs w:val="24"/>
        </w:rPr>
        <w:t>uszcza.</w:t>
      </w:r>
    </w:p>
    <w:p w:rsidR="009F1797" w:rsidRDefault="009F1797" w:rsidP="009F179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E4E46" w:rsidRPr="009F1797" w:rsidRDefault="002E4E46" w:rsidP="009F179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F1797" w:rsidRPr="009F1797" w:rsidRDefault="00DF6037" w:rsidP="00DF6037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9F1797">
        <w:rPr>
          <w:rFonts w:cs="Times New Roman"/>
          <w:b/>
          <w:sz w:val="22"/>
          <w:u w:val="single"/>
        </w:rPr>
        <w:t xml:space="preserve">Pytanie nr </w:t>
      </w:r>
      <w:r>
        <w:rPr>
          <w:rFonts w:cs="Times New Roman"/>
          <w:b/>
          <w:sz w:val="22"/>
          <w:u w:val="single"/>
        </w:rPr>
        <w:t>3</w:t>
      </w:r>
      <w:r w:rsidRPr="009F1797">
        <w:rPr>
          <w:rFonts w:cs="Times New Roman"/>
          <w:sz w:val="22"/>
        </w:rPr>
        <w:t xml:space="preserve">– </w:t>
      </w:r>
      <w:r w:rsidR="009F1797" w:rsidRPr="009F1797">
        <w:rPr>
          <w:rFonts w:eastAsia="Times New Roman" w:cs="Times New Roman"/>
          <w:bCs/>
          <w:iCs/>
          <w:sz w:val="22"/>
          <w:lang w:eastAsia="pl-PL"/>
        </w:rPr>
        <w:t xml:space="preserve">Czy Zamawiający dokona modyfikacji treści ust. 7 </w:t>
      </w:r>
      <w:r w:rsidRPr="00DF6037">
        <w:rPr>
          <w:rFonts w:eastAsia="Times New Roman" w:cs="Times New Roman"/>
          <w:bCs/>
          <w:iCs/>
          <w:sz w:val="22"/>
          <w:lang w:eastAsia="pl-PL"/>
        </w:rPr>
        <w:t>§ 1</w:t>
      </w:r>
      <w:r w:rsidR="009F1797" w:rsidRPr="009F1797">
        <w:rPr>
          <w:rFonts w:eastAsia="Times New Roman" w:cs="Times New Roman"/>
          <w:bCs/>
          <w:iCs/>
          <w:sz w:val="22"/>
          <w:lang w:eastAsia="pl-PL"/>
        </w:rPr>
        <w:t xml:space="preserve"> wzoru umowy (cyt.):</w:t>
      </w:r>
    </w:p>
    <w:p w:rsidR="009F1797" w:rsidRPr="009F1797" w:rsidRDefault="009F1797" w:rsidP="00DF6037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i/>
          <w:sz w:val="22"/>
        </w:rPr>
      </w:pPr>
      <w:r w:rsidRPr="009F1797">
        <w:rPr>
          <w:rFonts w:eastAsia="Calibri" w:cs="Times New Roman"/>
          <w:i/>
          <w:sz w:val="22"/>
        </w:rPr>
        <w:t xml:space="preserve">Oprócz oryginału faktury Wykonawca w terminie do 2 dni po zafakturowaniu prześle fakturę w wersji elektronicznej na adres: </w:t>
      </w:r>
      <w:hyperlink r:id="rId10" w:history="1">
        <w:r w:rsidRPr="009F1797">
          <w:rPr>
            <w:rFonts w:eastAsia="Calibri" w:cs="Times New Roman"/>
            <w:i/>
            <w:sz w:val="22"/>
            <w:u w:val="single"/>
          </w:rPr>
          <w:t>apteka.faktury@4wsk.pl</w:t>
        </w:r>
      </w:hyperlink>
      <w:r w:rsidRPr="009F1797">
        <w:rPr>
          <w:rFonts w:eastAsia="Calibri" w:cs="Times New Roman"/>
          <w:i/>
          <w:sz w:val="22"/>
        </w:rPr>
        <w:t>,</w:t>
      </w:r>
      <w:hyperlink r:id="rId11" w:history="1"/>
      <w:r w:rsidRPr="009F1797">
        <w:rPr>
          <w:rFonts w:eastAsia="Calibri" w:cs="Times New Roman"/>
          <w:i/>
          <w:sz w:val="22"/>
        </w:rPr>
        <w:t xml:space="preserve"> lub w wersji pisemnej na numer faksu 261 660 463. Zamawiający dopuszcza również złożenie faktury elektronicznej w formacie DATA-FARM ( format tekstowy, plik z rozszerzeniem FAK, specyfikacja dostępna na stronie </w:t>
      </w:r>
      <w:hyperlink r:id="rId12" w:history="1">
        <w:r w:rsidRPr="009F1797">
          <w:rPr>
            <w:rFonts w:eastAsia="Calibri" w:cs="Times New Roman"/>
            <w:i/>
            <w:sz w:val="22"/>
            <w:u w:val="single"/>
          </w:rPr>
          <w:t>http://www.datum.pl/</w:t>
        </w:r>
      </w:hyperlink>
      <w:r w:rsidRPr="009F1797">
        <w:rPr>
          <w:rFonts w:eastAsia="Calibri" w:cs="Times New Roman"/>
          <w:i/>
          <w:sz w:val="22"/>
        </w:rPr>
        <w:t xml:space="preserve"> w zakładce DATA- FARM ).</w:t>
      </w:r>
    </w:p>
    <w:p w:rsidR="00DF6037" w:rsidRDefault="00DF6037" w:rsidP="00DF6037">
      <w:pPr>
        <w:spacing w:after="0" w:line="240" w:lineRule="auto"/>
        <w:jc w:val="both"/>
        <w:rPr>
          <w:rFonts w:eastAsia="Times New Roman" w:cs="Times New Roman"/>
          <w:iCs/>
          <w:sz w:val="22"/>
          <w:lang w:eastAsia="pl-PL"/>
        </w:rPr>
      </w:pPr>
    </w:p>
    <w:p w:rsidR="009F1797" w:rsidRDefault="009F1797" w:rsidP="00DF6037">
      <w:pPr>
        <w:spacing w:after="0" w:line="240" w:lineRule="auto"/>
        <w:jc w:val="both"/>
        <w:rPr>
          <w:rFonts w:eastAsia="Times New Roman" w:cs="Times New Roman"/>
          <w:iCs/>
          <w:sz w:val="22"/>
          <w:lang w:eastAsia="pl-PL"/>
        </w:rPr>
      </w:pPr>
      <w:r w:rsidRPr="009F1797">
        <w:rPr>
          <w:rFonts w:eastAsia="Times New Roman" w:cs="Times New Roman"/>
          <w:iCs/>
          <w:sz w:val="22"/>
          <w:lang w:eastAsia="pl-PL"/>
        </w:rPr>
        <w:t>i nada mu proponowane brzmienie:</w:t>
      </w:r>
    </w:p>
    <w:p w:rsidR="00DF6037" w:rsidRPr="009F1797" w:rsidRDefault="00DF6037" w:rsidP="00DF6037">
      <w:pPr>
        <w:spacing w:after="0" w:line="240" w:lineRule="auto"/>
        <w:jc w:val="both"/>
        <w:rPr>
          <w:rFonts w:eastAsia="Times New Roman" w:cs="Times New Roman"/>
          <w:iCs/>
          <w:sz w:val="22"/>
          <w:lang w:eastAsia="pl-PL"/>
        </w:rPr>
      </w:pPr>
    </w:p>
    <w:p w:rsidR="009F1797" w:rsidRPr="009F1797" w:rsidRDefault="009F1797" w:rsidP="00DF603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i/>
          <w:sz w:val="22"/>
        </w:rPr>
      </w:pPr>
      <w:r w:rsidRPr="009F1797">
        <w:rPr>
          <w:rFonts w:eastAsia="Calibri" w:cs="Times New Roman"/>
          <w:i/>
          <w:sz w:val="22"/>
        </w:rPr>
        <w:t xml:space="preserve">Oprócz oryginału faktury Wykonawca w terminie do 2 dni po zafakturowaniu prześle fakturę w wersji elektronicznej na adres: </w:t>
      </w:r>
      <w:hyperlink r:id="rId13" w:history="1">
        <w:r w:rsidRPr="009F1797">
          <w:rPr>
            <w:rFonts w:eastAsia="Calibri" w:cs="Times New Roman"/>
            <w:i/>
            <w:sz w:val="22"/>
            <w:u w:val="single"/>
          </w:rPr>
          <w:t>apteka.faktury@4wsk.pl</w:t>
        </w:r>
      </w:hyperlink>
      <w:r w:rsidRPr="009F1797">
        <w:rPr>
          <w:rFonts w:eastAsia="Calibri" w:cs="Times New Roman"/>
          <w:i/>
          <w:sz w:val="22"/>
        </w:rPr>
        <w:t>,</w:t>
      </w:r>
      <w:hyperlink r:id="rId14" w:history="1"/>
      <w:r w:rsidRPr="009F1797">
        <w:rPr>
          <w:rFonts w:eastAsia="Calibri" w:cs="Times New Roman"/>
          <w:i/>
          <w:sz w:val="22"/>
        </w:rPr>
        <w:t xml:space="preserve"> lub w wersji pisemnej na numer faksu 261 660 463. Zamawiający dopuszcza również złożenie faktury elektronicznej w formacie DATA-FARM (format tekstowy, plik z rozszerzeniem FAK, specyfikacja dostępna na stronie </w:t>
      </w:r>
      <w:hyperlink r:id="rId15" w:history="1">
        <w:r w:rsidRPr="009F1797">
          <w:rPr>
            <w:rFonts w:eastAsia="Calibri" w:cs="Times New Roman"/>
            <w:i/>
            <w:sz w:val="22"/>
            <w:u w:val="single"/>
          </w:rPr>
          <w:t>http://www.datum.pl/</w:t>
        </w:r>
      </w:hyperlink>
      <w:r w:rsidRPr="009F1797">
        <w:rPr>
          <w:rFonts w:eastAsia="Calibri" w:cs="Times New Roman"/>
          <w:i/>
          <w:sz w:val="22"/>
        </w:rPr>
        <w:t xml:space="preserve"> w zakładce DATA- FARM). </w:t>
      </w:r>
    </w:p>
    <w:p w:rsidR="009F1797" w:rsidRPr="009F1797" w:rsidRDefault="009F1797" w:rsidP="00DF6037">
      <w:pPr>
        <w:spacing w:after="0" w:line="240" w:lineRule="auto"/>
        <w:jc w:val="both"/>
        <w:rPr>
          <w:rFonts w:eastAsia="Times New Roman" w:cs="Times New Roman"/>
          <w:iCs/>
          <w:sz w:val="22"/>
          <w:lang w:eastAsia="pl-PL"/>
        </w:rPr>
      </w:pPr>
      <w:r w:rsidRPr="009F1797">
        <w:rPr>
          <w:rFonts w:eastAsia="Times New Roman" w:cs="Times New Roman"/>
          <w:i/>
          <w:sz w:val="22"/>
          <w:lang w:eastAsia="pl-PL"/>
        </w:rPr>
        <w:t xml:space="preserve">Dopuszcza się przesłanie oryginału faktury VAT mailem lub faksem w dniu dostawy towaru, z zastrzeżeniem niezwłocznego dostarczenia jej oryginału pocztą poleconą. </w:t>
      </w:r>
    </w:p>
    <w:p w:rsidR="009F1797" w:rsidRPr="009F1797" w:rsidRDefault="009F1797" w:rsidP="00DF6037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u w:val="single"/>
          <w:lang w:eastAsia="pl-PL"/>
        </w:rPr>
      </w:pPr>
      <w:r w:rsidRPr="009F1797">
        <w:rPr>
          <w:rFonts w:eastAsia="Times New Roman" w:cs="Times New Roman"/>
          <w:bCs/>
          <w:iCs/>
          <w:sz w:val="22"/>
          <w:u w:val="single"/>
          <w:lang w:eastAsia="pl-PL"/>
        </w:rPr>
        <w:t>UZASADNIENIE:</w:t>
      </w:r>
    </w:p>
    <w:p w:rsidR="009F1797" w:rsidRPr="009F1797" w:rsidRDefault="009F1797" w:rsidP="00DF603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 xml:space="preserve">W przypadku usytuowania magazynów i spedycji Wykonawcy poza siedzibą jego biura, gdzie wystawiane są faktury za  dostarczane towary, brak jest możliwości dołączenia faktury do wysyłanego wyrobu medycznego (wysyłce zawsze towarzyszy dokument WZ). </w:t>
      </w:r>
    </w:p>
    <w:p w:rsidR="009F1797" w:rsidRPr="009F1797" w:rsidRDefault="009F1797" w:rsidP="00DF6037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>Na potrzeby logistyczno-formalne (np. przyjęcie towaru do magazynu Zamawiającego) wystarczające będzie przekazanie wraz z towarem skanu faktury, zaś na potrzeby księgowości oryginał faktury zostanie niezwłocznie dostarczony pocztą.</w:t>
      </w:r>
    </w:p>
    <w:p w:rsidR="009F1797" w:rsidRDefault="00DF6037" w:rsidP="00DF6037">
      <w:pPr>
        <w:spacing w:after="0" w:line="240" w:lineRule="auto"/>
        <w:jc w:val="both"/>
        <w:rPr>
          <w:rFonts w:cs="Times New Roman"/>
          <w:b/>
          <w:szCs w:val="24"/>
        </w:rPr>
      </w:pPr>
      <w:r w:rsidRPr="002C6644">
        <w:rPr>
          <w:rFonts w:cs="Times New Roman"/>
          <w:b/>
          <w:szCs w:val="24"/>
        </w:rPr>
        <w:t>Odpowied</w:t>
      </w:r>
      <w:r>
        <w:rPr>
          <w:rFonts w:cs="Times New Roman"/>
          <w:b/>
          <w:szCs w:val="24"/>
        </w:rPr>
        <w:t>ź</w:t>
      </w:r>
      <w:r w:rsidRPr="002C6644">
        <w:rPr>
          <w:rFonts w:cs="Times New Roman"/>
          <w:b/>
          <w:szCs w:val="24"/>
        </w:rPr>
        <w:t xml:space="preserve"> na pytanie nr </w:t>
      </w:r>
      <w:r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 xml:space="preserve"> :</w:t>
      </w:r>
      <w:r w:rsidRPr="00DF6037">
        <w:rPr>
          <w:rFonts w:cs="Times New Roman"/>
          <w:b/>
          <w:szCs w:val="24"/>
        </w:rPr>
        <w:t>Tak, Zamawiający modyfikuje:</w:t>
      </w:r>
    </w:p>
    <w:p w:rsidR="00DF6037" w:rsidRPr="00DF6037" w:rsidRDefault="00DF6037" w:rsidP="00DF6037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DF6037">
        <w:rPr>
          <w:rFonts w:cs="Times New Roman"/>
          <w:b/>
          <w:i/>
          <w:szCs w:val="24"/>
        </w:rPr>
        <w:t>„  7.</w:t>
      </w:r>
      <w:r w:rsidRPr="00DF6037">
        <w:rPr>
          <w:rFonts w:cs="Times New Roman"/>
          <w:b/>
          <w:i/>
          <w:szCs w:val="24"/>
        </w:rPr>
        <w:tab/>
        <w:t xml:space="preserve">Oprócz oryginału faktury Wykonawca w terminie do 2 dni po zafakturowaniu prześle fakturę w wersji elektronicznej na adres: apteka.faktury@4wsk.pl, lub w wersji pisemnej na numer faksu 261 660 463. Zamawiający dopuszcza również złożenie faktury elektronicznej w formacie DATA-FARM (format tekstowy, plik z rozszerzeniem FAK, specyfikacja dostępna na stronie http://www.datum.pl/ w zakładce DATA- FARM). </w:t>
      </w:r>
    </w:p>
    <w:p w:rsidR="00DF6037" w:rsidRPr="00DF6037" w:rsidRDefault="00DF6037" w:rsidP="00DF6037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DF6037">
        <w:rPr>
          <w:rFonts w:cs="Times New Roman"/>
          <w:b/>
          <w:i/>
          <w:szCs w:val="24"/>
        </w:rPr>
        <w:t>Dopuszcza się przesłanie oryginału faktury VAT mailem lub faksem w dniu dostawy towaru, z zastrzeżeniem niezwłocznego dostarczenia jej oryginału pocztą poleconą.”</w:t>
      </w:r>
    </w:p>
    <w:p w:rsidR="00DF6037" w:rsidRDefault="00DF6037" w:rsidP="00DF6037">
      <w:pPr>
        <w:spacing w:after="0" w:line="240" w:lineRule="auto"/>
        <w:jc w:val="both"/>
        <w:rPr>
          <w:rFonts w:cs="Times New Roman"/>
          <w:szCs w:val="24"/>
        </w:rPr>
      </w:pPr>
    </w:p>
    <w:p w:rsidR="002E4E46" w:rsidRDefault="002E4E46" w:rsidP="00DF6037">
      <w:pPr>
        <w:spacing w:after="0" w:line="240" w:lineRule="auto"/>
        <w:jc w:val="both"/>
        <w:rPr>
          <w:rFonts w:cs="Times New Roman"/>
          <w:szCs w:val="24"/>
        </w:rPr>
      </w:pPr>
    </w:p>
    <w:p w:rsidR="009F1797" w:rsidRPr="009F1797" w:rsidRDefault="00DF6037" w:rsidP="00DF6037">
      <w:pPr>
        <w:spacing w:after="0" w:line="240" w:lineRule="auto"/>
        <w:jc w:val="both"/>
        <w:rPr>
          <w:rFonts w:eastAsia="Times New Roman" w:cs="Times New Roman"/>
          <w:iCs/>
          <w:sz w:val="22"/>
          <w:lang w:eastAsia="pl-PL"/>
        </w:rPr>
      </w:pPr>
      <w:r w:rsidRPr="00DF6037">
        <w:rPr>
          <w:rFonts w:cs="Times New Roman"/>
          <w:b/>
          <w:sz w:val="22"/>
          <w:u w:val="single"/>
        </w:rPr>
        <w:t xml:space="preserve">Pytanie nr </w:t>
      </w:r>
      <w:r w:rsidR="002E4E46">
        <w:rPr>
          <w:rFonts w:cs="Times New Roman"/>
          <w:b/>
          <w:sz w:val="22"/>
          <w:u w:val="single"/>
        </w:rPr>
        <w:t xml:space="preserve">4  </w:t>
      </w:r>
      <w:r w:rsidRPr="00DF6037">
        <w:rPr>
          <w:rFonts w:cs="Times New Roman"/>
          <w:sz w:val="22"/>
        </w:rPr>
        <w:t>–</w:t>
      </w:r>
      <w:r w:rsidR="009F1797" w:rsidRPr="009F1797">
        <w:rPr>
          <w:rFonts w:eastAsia="Times New Roman" w:cs="Times New Roman"/>
          <w:iCs/>
          <w:sz w:val="22"/>
          <w:lang w:eastAsia="pl-PL"/>
        </w:rPr>
        <w:t xml:space="preserve">Czy Zamawiający dokona modyfikacji </w:t>
      </w:r>
      <w:r w:rsidR="009F1797" w:rsidRPr="009F1797">
        <w:rPr>
          <w:rFonts w:eastAsia="Times New Roman" w:cs="Times New Roman"/>
          <w:bCs/>
          <w:iCs/>
          <w:sz w:val="22"/>
          <w:lang w:eastAsia="pl-PL"/>
        </w:rPr>
        <w:t>treści ust. 1, ppkt. 2 § 9 wzoru umowy</w:t>
      </w:r>
      <w:r w:rsidR="009F1797" w:rsidRPr="009F1797">
        <w:rPr>
          <w:rFonts w:eastAsia="Times New Roman" w:cs="Times New Roman"/>
          <w:sz w:val="22"/>
          <w:lang w:eastAsia="pl-PL"/>
        </w:rPr>
        <w:t xml:space="preserve"> (cyt.):</w:t>
      </w:r>
    </w:p>
    <w:p w:rsidR="009F1797" w:rsidRPr="009F1797" w:rsidRDefault="009F1797" w:rsidP="00DF6037">
      <w:pPr>
        <w:tabs>
          <w:tab w:val="left" w:pos="284"/>
          <w:tab w:val="left" w:pos="5963"/>
        </w:tabs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9F1797">
        <w:rPr>
          <w:rFonts w:eastAsia="Times New Roman" w:cs="Times New Roman"/>
          <w:i/>
          <w:sz w:val="22"/>
          <w:lang w:eastAsia="pl-PL"/>
        </w:rPr>
        <w:t>1.</w:t>
      </w:r>
      <w:r w:rsidRPr="009F1797">
        <w:rPr>
          <w:rFonts w:eastAsia="Times New Roman" w:cs="Times New Roman"/>
          <w:i/>
          <w:sz w:val="22"/>
          <w:lang w:eastAsia="pl-PL"/>
        </w:rPr>
        <w:tab/>
        <w:t>W razie nie wykonania lub nienależytego wykonania umowy Wykonawca zobowiązuje się zapłacić Zamawiającemu karę:</w:t>
      </w:r>
    </w:p>
    <w:p w:rsidR="009F1797" w:rsidRPr="009F1797" w:rsidRDefault="009F1797" w:rsidP="00DF6037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i/>
          <w:sz w:val="22"/>
          <w:lang w:eastAsia="pl-PL"/>
        </w:rPr>
      </w:pPr>
      <w:r w:rsidRPr="009F1797">
        <w:rPr>
          <w:rFonts w:eastAsia="Times New Roman" w:cs="Times New Roman"/>
          <w:i/>
          <w:sz w:val="22"/>
          <w:lang w:eastAsia="pl-PL"/>
        </w:rPr>
        <w:t>w wysokości 5% ceny brutto gwarantowanej wartości pakietu, w przypadku odstąpienia od umowy z przyczyn leżących po stronie Wykonawcy.</w:t>
      </w:r>
    </w:p>
    <w:p w:rsidR="009F1797" w:rsidRPr="009F1797" w:rsidRDefault="009F1797" w:rsidP="00DF6037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9F1797">
        <w:rPr>
          <w:rFonts w:eastAsia="Times New Roman" w:cs="Times New Roman"/>
          <w:bCs/>
          <w:iCs/>
          <w:sz w:val="22"/>
          <w:lang w:eastAsia="pl-PL"/>
        </w:rPr>
        <w:t>i nada mu proponowane brzmienie:</w:t>
      </w:r>
    </w:p>
    <w:p w:rsidR="009F1797" w:rsidRPr="009F1797" w:rsidRDefault="009F1797" w:rsidP="00DF6037">
      <w:pPr>
        <w:tabs>
          <w:tab w:val="left" w:pos="284"/>
          <w:tab w:val="left" w:pos="5963"/>
        </w:tabs>
        <w:spacing w:after="0" w:line="240" w:lineRule="auto"/>
        <w:rPr>
          <w:rFonts w:eastAsia="Times New Roman" w:cs="Times New Roman"/>
          <w:i/>
          <w:sz w:val="22"/>
          <w:lang w:eastAsia="pl-PL"/>
        </w:rPr>
      </w:pPr>
      <w:r w:rsidRPr="009F1797">
        <w:rPr>
          <w:rFonts w:eastAsia="Times New Roman" w:cs="Times New Roman"/>
          <w:i/>
          <w:sz w:val="22"/>
          <w:lang w:eastAsia="pl-PL"/>
        </w:rPr>
        <w:t>1.</w:t>
      </w:r>
      <w:r w:rsidRPr="009F1797">
        <w:rPr>
          <w:rFonts w:eastAsia="Times New Roman" w:cs="Times New Roman"/>
          <w:i/>
          <w:sz w:val="22"/>
          <w:lang w:eastAsia="pl-PL"/>
        </w:rPr>
        <w:tab/>
        <w:t>W razie nie wykonania lub nienależytego wykonania umowy Wykonawca zobowiązuje się zapłacić Zamawiającemu karę:</w:t>
      </w:r>
    </w:p>
    <w:p w:rsidR="009F1797" w:rsidRPr="009F1797" w:rsidRDefault="009F1797" w:rsidP="00DF603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i/>
          <w:sz w:val="22"/>
          <w:lang w:eastAsia="pl-PL"/>
        </w:rPr>
      </w:pPr>
      <w:r w:rsidRPr="009F1797">
        <w:rPr>
          <w:rFonts w:eastAsia="Times New Roman" w:cs="Times New Roman"/>
          <w:i/>
          <w:sz w:val="22"/>
          <w:lang w:eastAsia="pl-PL"/>
        </w:rPr>
        <w:t xml:space="preserve">w wysokości 5% ceny brutto </w:t>
      </w:r>
      <w:r w:rsidRPr="009F1797">
        <w:rPr>
          <w:rFonts w:eastAsia="Times New Roman" w:cs="Times New Roman"/>
          <w:b/>
          <w:i/>
          <w:sz w:val="22"/>
          <w:lang w:eastAsia="pl-PL"/>
        </w:rPr>
        <w:t>niezrealizowanej części</w:t>
      </w:r>
      <w:r w:rsidRPr="009F1797">
        <w:rPr>
          <w:rFonts w:eastAsia="Times New Roman" w:cs="Times New Roman"/>
          <w:i/>
          <w:sz w:val="22"/>
          <w:lang w:eastAsia="pl-PL"/>
        </w:rPr>
        <w:t xml:space="preserve"> gwarantowanej wartości pakietu, w przypadku odstąpienia od umowy z przyczyn leżących po stronie Wykonawcy.</w:t>
      </w:r>
    </w:p>
    <w:p w:rsidR="009F1797" w:rsidRPr="009F1797" w:rsidRDefault="009F1797" w:rsidP="00DF6037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u w:val="single"/>
          <w:lang w:eastAsia="pl-PL"/>
        </w:rPr>
      </w:pPr>
      <w:r w:rsidRPr="009F1797">
        <w:rPr>
          <w:rFonts w:eastAsia="Times New Roman" w:cs="Times New Roman"/>
          <w:bCs/>
          <w:iCs/>
          <w:sz w:val="22"/>
          <w:u w:val="single"/>
          <w:lang w:eastAsia="pl-PL"/>
        </w:rPr>
        <w:t>UZASADNIENIE:</w:t>
      </w:r>
    </w:p>
    <w:p w:rsidR="009F1797" w:rsidRPr="009F1797" w:rsidRDefault="009F1797" w:rsidP="00DF6037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9F1797">
        <w:rPr>
          <w:rFonts w:eastAsia="Times New Roman" w:cs="Times New Roman"/>
          <w:sz w:val="22"/>
          <w:lang w:eastAsia="pl-PL"/>
        </w:rPr>
        <w:t>Zwracamy uwagę Zamawiającego na fakt, że kara</w:t>
      </w:r>
      <w:r w:rsidRPr="009F1797">
        <w:rPr>
          <w:rFonts w:eastAsia="Times New Roman" w:cs="Times New Roman"/>
          <w:bCs/>
          <w:iCs/>
          <w:sz w:val="22"/>
          <w:lang w:eastAsia="pl-PL"/>
        </w:rPr>
        <w:t xml:space="preserve"> jaka potencjalnie może zostać nałożona na Wykonawcę za zawinione lub niezawinione przez niego odstąpienie od umowy, musi być</w:t>
      </w:r>
      <w:r w:rsidRPr="009F1797">
        <w:rPr>
          <w:rFonts w:eastAsia="Times New Roman" w:cs="Times New Roman"/>
          <w:sz w:val="22"/>
          <w:lang w:eastAsia="pl-PL"/>
        </w:rPr>
        <w:t xml:space="preserve"> adekwatna do wysokości doznanych szkód i w żadnej </w:t>
      </w:r>
      <w:r w:rsidRPr="009F1797">
        <w:rPr>
          <w:rFonts w:eastAsia="Times New Roman" w:cs="Times New Roman"/>
          <w:bCs/>
          <w:iCs/>
          <w:sz w:val="22"/>
          <w:lang w:eastAsia="pl-PL"/>
        </w:rPr>
        <w:t xml:space="preserve">mierze nie powinna być wygórowana, co jest szczególnie istotnym czynnikiem w świetle faktu, iż Zamawiający we wzorze umowy nie przewidział czynników tzw. siły wyższej, na które Wykonawca nie ma wpływu. </w:t>
      </w:r>
    </w:p>
    <w:p w:rsidR="009F1797" w:rsidRPr="009F1797" w:rsidRDefault="009F1797" w:rsidP="009F1797">
      <w:pPr>
        <w:spacing w:before="60" w:after="0" w:line="240" w:lineRule="auto"/>
        <w:jc w:val="both"/>
        <w:rPr>
          <w:rFonts w:eastAsia="Times New Roman" w:cs="Times New Roman"/>
          <w:bCs/>
          <w:i/>
          <w:iCs/>
          <w:sz w:val="22"/>
          <w:lang w:eastAsia="pl-PL"/>
        </w:rPr>
      </w:pPr>
      <w:r w:rsidRPr="009F1797">
        <w:rPr>
          <w:rFonts w:eastAsia="Times New Roman" w:cs="Times New Roman"/>
          <w:bCs/>
          <w:iCs/>
          <w:sz w:val="22"/>
          <w:lang w:eastAsia="pl-PL"/>
        </w:rPr>
        <w:lastRenderedPageBreak/>
        <w:t xml:space="preserve">Zapis  </w:t>
      </w:r>
      <w:r w:rsidRPr="009F1797">
        <w:rPr>
          <w:rFonts w:eastAsia="Times New Roman" w:cs="Times New Roman"/>
          <w:bCs/>
          <w:sz w:val="22"/>
          <w:lang w:eastAsia="pl-PL"/>
        </w:rPr>
        <w:t xml:space="preserve">pkt. 1. § 6 </w:t>
      </w:r>
      <w:r w:rsidRPr="009F1797">
        <w:rPr>
          <w:rFonts w:eastAsia="Times New Roman" w:cs="Times New Roman"/>
          <w:bCs/>
          <w:iCs/>
          <w:sz w:val="22"/>
          <w:lang w:eastAsia="pl-PL"/>
        </w:rPr>
        <w:t>wzoru umowy</w:t>
      </w:r>
      <w:r w:rsidRPr="009F1797">
        <w:rPr>
          <w:rFonts w:eastAsia="Times New Roman" w:cs="Times New Roman"/>
          <w:bCs/>
          <w:sz w:val="22"/>
          <w:lang w:eastAsia="pl-PL"/>
        </w:rPr>
        <w:t xml:space="preserve"> </w:t>
      </w:r>
      <w:r w:rsidRPr="009F1797">
        <w:rPr>
          <w:rFonts w:eastAsia="Times New Roman" w:cs="Times New Roman"/>
          <w:bCs/>
          <w:iCs/>
          <w:sz w:val="22"/>
          <w:lang w:eastAsia="pl-PL"/>
        </w:rPr>
        <w:t xml:space="preserve">o postulowanej treści będzie pozostawał w zgodzie z art. 484 ust. 2 Kodeksu Cywilnego, którego §2 stanowi o tym, iż (cyt.): </w:t>
      </w:r>
      <w:r w:rsidRPr="009F1797">
        <w:rPr>
          <w:rFonts w:eastAsia="Times New Roman" w:cs="Times New Roman"/>
          <w:bCs/>
          <w:i/>
          <w:iCs/>
          <w:sz w:val="22"/>
          <w:lang w:eastAsia="pl-PL"/>
        </w:rPr>
        <w:t>Jeżeli zobowiązanie zostało w znacznej części wykonane, dłużnik może żądać zmniejszenia kary umownej; to samo dotyczy wypadku, gdy kara umowna jest rażąco wygórowana.</w:t>
      </w:r>
    </w:p>
    <w:p w:rsidR="00AF0153" w:rsidRPr="00D442B0" w:rsidRDefault="002C6644" w:rsidP="00C82A31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2C6644">
        <w:rPr>
          <w:rFonts w:cs="Times New Roman"/>
          <w:b/>
          <w:szCs w:val="24"/>
        </w:rPr>
        <w:t>Odpowied</w:t>
      </w:r>
      <w:r>
        <w:rPr>
          <w:rFonts w:cs="Times New Roman"/>
          <w:b/>
          <w:szCs w:val="24"/>
        </w:rPr>
        <w:t>ź</w:t>
      </w:r>
      <w:r w:rsidRPr="002C6644">
        <w:rPr>
          <w:rFonts w:cs="Times New Roman"/>
          <w:b/>
          <w:szCs w:val="24"/>
        </w:rPr>
        <w:t xml:space="preserve"> na pytanie nr</w:t>
      </w:r>
      <w:r w:rsidR="00DF6037">
        <w:rPr>
          <w:rFonts w:cs="Times New Roman"/>
          <w:b/>
          <w:szCs w:val="24"/>
        </w:rPr>
        <w:t xml:space="preserve"> 4</w:t>
      </w:r>
      <w:r>
        <w:rPr>
          <w:rFonts w:cs="Times New Roman"/>
          <w:szCs w:val="24"/>
        </w:rPr>
        <w:t xml:space="preserve">: </w:t>
      </w:r>
      <w:r w:rsidRPr="002C6644">
        <w:rPr>
          <w:rFonts w:cs="Times New Roman"/>
          <w:b/>
          <w:szCs w:val="24"/>
        </w:rPr>
        <w:t>Nie, zapisy SIWZ bez zmian</w:t>
      </w:r>
      <w:bookmarkStart w:id="0" w:name="_GoBack"/>
      <w:bookmarkEnd w:id="0"/>
    </w:p>
    <w:sectPr w:rsidR="00AF0153" w:rsidRPr="00D442B0" w:rsidSect="00713B51">
      <w:footerReference w:type="default" r:id="rId16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00" w:rsidRDefault="00935E00" w:rsidP="00337FD8">
      <w:pPr>
        <w:spacing w:after="0" w:line="240" w:lineRule="auto"/>
      </w:pPr>
      <w:r>
        <w:separator/>
      </w:r>
    </w:p>
  </w:endnote>
  <w:endnote w:type="continuationSeparator" w:id="0">
    <w:p w:rsidR="00935E00" w:rsidRDefault="00935E00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>Wyk. A.</w:t>
    </w:r>
    <w:r>
      <w:rPr>
        <w:rFonts w:cs="Times New Roman"/>
        <w:sz w:val="18"/>
        <w:szCs w:val="16"/>
      </w:rPr>
      <w:t>Stanisławska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00" w:rsidRDefault="00935E00" w:rsidP="00337FD8">
      <w:pPr>
        <w:spacing w:after="0" w:line="240" w:lineRule="auto"/>
      </w:pPr>
      <w:r>
        <w:separator/>
      </w:r>
    </w:p>
  </w:footnote>
  <w:footnote w:type="continuationSeparator" w:id="0">
    <w:p w:rsidR="00935E00" w:rsidRDefault="00935E00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6AB"/>
    <w:multiLevelType w:val="hybridMultilevel"/>
    <w:tmpl w:val="4AC243C2"/>
    <w:lvl w:ilvl="0" w:tplc="E51632EC">
      <w:start w:val="1"/>
      <w:numFmt w:val="decimal"/>
      <w:lvlText w:val="%1)"/>
      <w:lvlJc w:val="left"/>
      <w:pPr>
        <w:ind w:left="703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4380C"/>
    <w:multiLevelType w:val="hybridMultilevel"/>
    <w:tmpl w:val="A63253D8"/>
    <w:lvl w:ilvl="0" w:tplc="1008772A">
      <w:start w:val="2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5672"/>
    <w:multiLevelType w:val="hybridMultilevel"/>
    <w:tmpl w:val="A63253D8"/>
    <w:lvl w:ilvl="0" w:tplc="1008772A">
      <w:start w:val="2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2199"/>
    <w:multiLevelType w:val="hybridMultilevel"/>
    <w:tmpl w:val="7048F672"/>
    <w:lvl w:ilvl="0" w:tplc="7B9808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BA6C33"/>
    <w:multiLevelType w:val="hybridMultilevel"/>
    <w:tmpl w:val="8F8EA12E"/>
    <w:lvl w:ilvl="0" w:tplc="42A0743C">
      <w:start w:val="7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5DC2BD2"/>
    <w:multiLevelType w:val="hybridMultilevel"/>
    <w:tmpl w:val="DB5CE8D0"/>
    <w:lvl w:ilvl="0" w:tplc="C19E4B22">
      <w:start w:val="1"/>
      <w:numFmt w:val="decimal"/>
      <w:lvlText w:val="%1."/>
      <w:lvlJc w:val="left"/>
      <w:pPr>
        <w:ind w:left="703" w:hanging="4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8903313"/>
    <w:multiLevelType w:val="hybridMultilevel"/>
    <w:tmpl w:val="8F8EA12E"/>
    <w:lvl w:ilvl="0" w:tplc="42A0743C">
      <w:start w:val="7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3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97EF6"/>
    <w:rsid w:val="000A0243"/>
    <w:rsid w:val="000A04F9"/>
    <w:rsid w:val="000A0C50"/>
    <w:rsid w:val="000A6766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4524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D1296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600F9"/>
    <w:rsid w:val="00260598"/>
    <w:rsid w:val="002641B3"/>
    <w:rsid w:val="00264CF5"/>
    <w:rsid w:val="0026650D"/>
    <w:rsid w:val="00266A15"/>
    <w:rsid w:val="00267C76"/>
    <w:rsid w:val="0027033F"/>
    <w:rsid w:val="00270EE7"/>
    <w:rsid w:val="00285E33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2740"/>
    <w:rsid w:val="00312E2F"/>
    <w:rsid w:val="003153B8"/>
    <w:rsid w:val="003157EC"/>
    <w:rsid w:val="00316824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4EC5"/>
    <w:rsid w:val="00366E59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739D"/>
    <w:rsid w:val="003F1D87"/>
    <w:rsid w:val="003F3119"/>
    <w:rsid w:val="003F469F"/>
    <w:rsid w:val="003F54B0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11CF"/>
    <w:rsid w:val="004F265F"/>
    <w:rsid w:val="004F3BDE"/>
    <w:rsid w:val="004F49C1"/>
    <w:rsid w:val="00502416"/>
    <w:rsid w:val="00504634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3128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829"/>
    <w:rsid w:val="006324EE"/>
    <w:rsid w:val="00635B2E"/>
    <w:rsid w:val="00640437"/>
    <w:rsid w:val="006417C8"/>
    <w:rsid w:val="00643864"/>
    <w:rsid w:val="0064602B"/>
    <w:rsid w:val="006466C4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1311"/>
    <w:rsid w:val="006F232B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4C08"/>
    <w:rsid w:val="007564A8"/>
    <w:rsid w:val="00757319"/>
    <w:rsid w:val="00757C44"/>
    <w:rsid w:val="00760EED"/>
    <w:rsid w:val="0076349E"/>
    <w:rsid w:val="00763C6F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565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5DDC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0B4E"/>
    <w:rsid w:val="00AA114D"/>
    <w:rsid w:val="00AA182C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B42"/>
    <w:rsid w:val="00B355EF"/>
    <w:rsid w:val="00B35C95"/>
    <w:rsid w:val="00B36BB0"/>
    <w:rsid w:val="00B40225"/>
    <w:rsid w:val="00B40A1B"/>
    <w:rsid w:val="00B43423"/>
    <w:rsid w:val="00B465ED"/>
    <w:rsid w:val="00B516F4"/>
    <w:rsid w:val="00B51B0D"/>
    <w:rsid w:val="00B52A21"/>
    <w:rsid w:val="00B5324F"/>
    <w:rsid w:val="00B53376"/>
    <w:rsid w:val="00B53905"/>
    <w:rsid w:val="00B57E45"/>
    <w:rsid w:val="00B602FE"/>
    <w:rsid w:val="00B62754"/>
    <w:rsid w:val="00B63758"/>
    <w:rsid w:val="00B6444C"/>
    <w:rsid w:val="00B64CCE"/>
    <w:rsid w:val="00B7477E"/>
    <w:rsid w:val="00B80D30"/>
    <w:rsid w:val="00B84751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2A31"/>
    <w:rsid w:val="00C830B7"/>
    <w:rsid w:val="00C91120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B3ADD"/>
    <w:rsid w:val="00CC4158"/>
    <w:rsid w:val="00CD3BDE"/>
    <w:rsid w:val="00CD6C68"/>
    <w:rsid w:val="00CE2386"/>
    <w:rsid w:val="00CE26DC"/>
    <w:rsid w:val="00CE56F1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21599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6649E"/>
    <w:rsid w:val="00D66E30"/>
    <w:rsid w:val="00D7038C"/>
    <w:rsid w:val="00D75CE5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4FB1"/>
    <w:rsid w:val="00F47E0D"/>
    <w:rsid w:val="00F50267"/>
    <w:rsid w:val="00F512B2"/>
    <w:rsid w:val="00F5383C"/>
    <w:rsid w:val="00F54888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pteka.faktury@4w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um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apteka.dostawy@4w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tum.pl/" TargetMode="External"/><Relationship Id="rId10" Type="http://schemas.openxmlformats.org/officeDocument/2006/relationships/hyperlink" Target="mailto:apteka.faktury@4ws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%20apteka.dostawy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4AAF-DD1A-414C-AD05-D16F081E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71</cp:revision>
  <cp:lastPrinted>2018-04-17T10:27:00Z</cp:lastPrinted>
  <dcterms:created xsi:type="dcterms:W3CDTF">2017-01-11T07:40:00Z</dcterms:created>
  <dcterms:modified xsi:type="dcterms:W3CDTF">2018-04-18T09:45:00Z</dcterms:modified>
</cp:coreProperties>
</file>