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A16B0E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A16B0E">
        <w:rPr>
          <w:rFonts w:ascii="Tahoma" w:eastAsia="Calibri" w:hAnsi="Tahoma" w:cs="Tahoma"/>
          <w:b/>
          <w:bCs/>
          <w:color w:val="000000"/>
        </w:rPr>
        <w:t>16 godz. 25 min.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 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3C6BD2">
        <w:rPr>
          <w:rFonts w:ascii="Tahoma" w:hAnsi="Tahoma" w:cs="Tahoma"/>
          <w:b/>
          <w:bCs/>
        </w:rPr>
        <w:t>2</w:t>
      </w:r>
      <w:r w:rsidR="00A16B0E">
        <w:rPr>
          <w:rFonts w:ascii="Tahoma" w:hAnsi="Tahoma" w:cs="Tahoma"/>
          <w:b/>
          <w:bCs/>
        </w:rPr>
        <w:t>16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633128" w:rsidRPr="000B6CC6" w:rsidRDefault="00633128" w:rsidP="0063312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</w:t>
      </w:r>
      <w:r w:rsidR="00A16B0E">
        <w:rPr>
          <w:rFonts w:ascii="Tahoma" w:eastAsia="Times New Roman" w:hAnsi="Tahoma" w:cs="Tahoma"/>
          <w:b/>
          <w:lang w:eastAsia="pl-PL"/>
        </w:rPr>
        <w:t>identyfikacji dawcy zmarłego</w:t>
      </w:r>
      <w:bookmarkStart w:id="0" w:name="_GoBack"/>
      <w:bookmarkEnd w:id="0"/>
      <w:r>
        <w:rPr>
          <w:rFonts w:ascii="Tahoma" w:eastAsia="Times New Roman" w:hAnsi="Tahoma" w:cs="Tahoma"/>
          <w:b/>
          <w:lang w:eastAsia="pl-PL"/>
        </w:rPr>
        <w:t xml:space="preserve"> zgodnie z </w:t>
      </w:r>
      <w:r w:rsidRPr="000B6CC6">
        <w:rPr>
          <w:rFonts w:ascii="Tahoma" w:eastAsia="Times New Roman" w:hAnsi="Tahoma" w:cs="Tahoma"/>
          <w:b/>
          <w:lang w:eastAsia="pl-PL"/>
        </w:rPr>
        <w:t>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9C3" w:rsidRDefault="008D49C3">
      <w:pPr>
        <w:spacing w:after="0" w:line="240" w:lineRule="auto"/>
      </w:pPr>
      <w:r>
        <w:separator/>
      </w:r>
    </w:p>
  </w:endnote>
  <w:endnote w:type="continuationSeparator" w:id="0">
    <w:p w:rsidR="008D49C3" w:rsidRDefault="008D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16B0E">
      <w:rPr>
        <w:noProof/>
      </w:rPr>
      <w:t>2</w:t>
    </w:r>
    <w:r>
      <w:fldChar w:fldCharType="end"/>
    </w:r>
  </w:p>
  <w:p w:rsidR="00323B36" w:rsidRDefault="008D4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9C3" w:rsidRDefault="008D49C3">
      <w:pPr>
        <w:spacing w:after="0" w:line="240" w:lineRule="auto"/>
      </w:pPr>
      <w:r>
        <w:separator/>
      </w:r>
    </w:p>
  </w:footnote>
  <w:footnote w:type="continuationSeparator" w:id="0">
    <w:p w:rsidR="008D49C3" w:rsidRDefault="008D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1BE4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Bożydar Abadżijew</cp:lastModifiedBy>
  <cp:revision>38</cp:revision>
  <cp:lastPrinted>2017-05-26T10:25:00Z</cp:lastPrinted>
  <dcterms:created xsi:type="dcterms:W3CDTF">2016-09-08T05:24:00Z</dcterms:created>
  <dcterms:modified xsi:type="dcterms:W3CDTF">2018-01-02T08:03:00Z</dcterms:modified>
</cp:coreProperties>
</file>