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7D5" w:rsidRDefault="005127D5" w:rsidP="005127D5">
      <w:pPr>
        <w:jc w:val="right"/>
        <w:rPr>
          <w:i/>
        </w:rPr>
      </w:pPr>
      <w:r>
        <w:rPr>
          <w:b/>
          <w:i/>
        </w:rPr>
        <w:t>Załącznik nr 2</w:t>
      </w:r>
    </w:p>
    <w:p w:rsidR="005127D5" w:rsidRDefault="005127D5">
      <w:pPr>
        <w:rPr>
          <w:b/>
          <w:szCs w:val="20"/>
        </w:rPr>
      </w:pPr>
    </w:p>
    <w:tbl>
      <w:tblPr>
        <w:tblW w:w="143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320"/>
        <w:gridCol w:w="700"/>
        <w:gridCol w:w="1240"/>
        <w:gridCol w:w="1240"/>
        <w:gridCol w:w="700"/>
        <w:gridCol w:w="1340"/>
        <w:gridCol w:w="1340"/>
        <w:gridCol w:w="1960"/>
      </w:tblGrid>
      <w:tr w:rsidR="006C6BCB" w:rsidRPr="006C6BCB" w:rsidTr="006C6BCB">
        <w:trPr>
          <w:trHeight w:val="103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C6BCB"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3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CB">
              <w:rPr>
                <w:b/>
                <w:bCs/>
                <w:sz w:val="20"/>
                <w:szCs w:val="20"/>
              </w:rPr>
              <w:t>Opis produktu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C6BCB">
              <w:rPr>
                <w:b/>
                <w:bCs/>
                <w:sz w:val="20"/>
                <w:szCs w:val="20"/>
              </w:rPr>
              <w:t>jm</w:t>
            </w:r>
            <w:proofErr w:type="spellEnd"/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CB">
              <w:rPr>
                <w:b/>
                <w:bCs/>
                <w:sz w:val="20"/>
                <w:szCs w:val="20"/>
              </w:rPr>
              <w:t>Wartość jednostkowa netto (zł)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CB">
              <w:rPr>
                <w:b/>
                <w:bCs/>
                <w:sz w:val="20"/>
                <w:szCs w:val="20"/>
              </w:rPr>
              <w:t>Cena jednostkowa brutto (zł)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CB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CB">
              <w:rPr>
                <w:b/>
                <w:bCs/>
                <w:sz w:val="20"/>
                <w:szCs w:val="20"/>
              </w:rPr>
              <w:t>Wartość netto</w:t>
            </w:r>
            <w:r w:rsidRPr="006C6BCB">
              <w:rPr>
                <w:b/>
                <w:bCs/>
                <w:sz w:val="20"/>
                <w:szCs w:val="20"/>
              </w:rPr>
              <w:br/>
              <w:t>(zł)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CB">
              <w:rPr>
                <w:b/>
                <w:bCs/>
                <w:sz w:val="20"/>
                <w:szCs w:val="20"/>
              </w:rPr>
              <w:t>Cena brutto</w:t>
            </w:r>
            <w:r w:rsidRPr="006C6BCB">
              <w:rPr>
                <w:b/>
                <w:bCs/>
                <w:sz w:val="20"/>
                <w:szCs w:val="20"/>
              </w:rPr>
              <w:br/>
              <w:t>(zł)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:rsidR="006C6BCB" w:rsidRPr="006C6BCB" w:rsidRDefault="006C6BCB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CB">
              <w:rPr>
                <w:b/>
                <w:bCs/>
                <w:sz w:val="20"/>
                <w:szCs w:val="20"/>
              </w:rPr>
              <w:t>Nazwa</w:t>
            </w:r>
            <w:r w:rsidRPr="006C6BCB">
              <w:rPr>
                <w:b/>
                <w:bCs/>
                <w:sz w:val="20"/>
                <w:szCs w:val="20"/>
              </w:rPr>
              <w:br/>
              <w:t>kod producenta</w:t>
            </w:r>
            <w:r w:rsidRPr="006C6BCB">
              <w:rPr>
                <w:b/>
                <w:bCs/>
                <w:sz w:val="20"/>
                <w:szCs w:val="20"/>
              </w:rPr>
              <w:br/>
              <w:t>ilość w opakowaniu handlowym</w:t>
            </w:r>
          </w:p>
        </w:tc>
      </w:tr>
      <w:tr w:rsidR="006C6BCB" w:rsidRPr="006C6BCB" w:rsidTr="006C6BCB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C6BCB" w:rsidRPr="006C6BCB" w:rsidRDefault="006C6BCB" w:rsidP="006C6BC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Pakiet</w:t>
            </w:r>
            <w:r w:rsidRPr="006C6BC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</w:t>
            </w:r>
            <w:r w:rsidRPr="006C6BCB">
              <w:rPr>
                <w:color w:val="000000"/>
                <w:sz w:val="20"/>
                <w:szCs w:val="20"/>
              </w:rPr>
              <w:t xml:space="preserve">przęt endoskopowy  </w:t>
            </w:r>
            <w:r w:rsidRPr="006C6BCB">
              <w:rPr>
                <w:b/>
                <w:bCs/>
                <w:color w:val="000000"/>
                <w:sz w:val="20"/>
                <w:szCs w:val="20"/>
              </w:rPr>
              <w:t>33141000-0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6BCB" w:rsidRPr="006C6BCB" w:rsidRDefault="006C6BCB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C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C6BCB" w:rsidRPr="006C6BCB" w:rsidTr="00793999">
        <w:trPr>
          <w:trHeight w:val="811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r w:rsidRPr="006C6B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rPr>
                <w:color w:val="000000"/>
                <w:sz w:val="20"/>
                <w:szCs w:val="20"/>
              </w:rPr>
            </w:pPr>
            <w:r w:rsidRPr="006C6BCB">
              <w:rPr>
                <w:color w:val="000000"/>
                <w:sz w:val="20"/>
                <w:szCs w:val="20"/>
              </w:rPr>
              <w:t xml:space="preserve">Pętle do </w:t>
            </w:r>
            <w:proofErr w:type="spellStart"/>
            <w:r w:rsidRPr="006C6BCB">
              <w:rPr>
                <w:color w:val="000000"/>
                <w:sz w:val="20"/>
                <w:szCs w:val="20"/>
              </w:rPr>
              <w:t>polipektomii</w:t>
            </w:r>
            <w:proofErr w:type="spellEnd"/>
            <w:r w:rsidRPr="006C6BCB">
              <w:rPr>
                <w:color w:val="000000"/>
                <w:sz w:val="20"/>
                <w:szCs w:val="20"/>
              </w:rPr>
              <w:t xml:space="preserve"> owalne  jednorazowego użytku; z plecionego drutu o średniej sztywności;  długość robocza 240 cm, średnica osłonki 2.4 mm,   średnice otwartej pętli (do wyboru): 13 mm, 27 mm, 30 mm,  rękojeść skalowana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C6BCB"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C6BCB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C6BCB" w:rsidRPr="006C6BCB" w:rsidTr="006C6BCB">
        <w:trPr>
          <w:trHeight w:val="10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r w:rsidRPr="006C6B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rPr>
                <w:color w:val="000000"/>
                <w:sz w:val="20"/>
                <w:szCs w:val="20"/>
              </w:rPr>
            </w:pPr>
            <w:r w:rsidRPr="006C6BCB">
              <w:rPr>
                <w:color w:val="000000"/>
                <w:sz w:val="20"/>
                <w:szCs w:val="20"/>
              </w:rPr>
              <w:t xml:space="preserve">Pętla do </w:t>
            </w:r>
            <w:proofErr w:type="spellStart"/>
            <w:r w:rsidRPr="006C6BCB">
              <w:rPr>
                <w:color w:val="000000"/>
                <w:sz w:val="20"/>
                <w:szCs w:val="20"/>
              </w:rPr>
              <w:t>polipektomii</w:t>
            </w:r>
            <w:proofErr w:type="spellEnd"/>
            <w:r w:rsidRPr="006C6BCB">
              <w:rPr>
                <w:color w:val="000000"/>
                <w:sz w:val="20"/>
                <w:szCs w:val="20"/>
              </w:rPr>
              <w:t xml:space="preserve"> wykonana z miękkiego drutu mikro – owalna 11mm oraz z drutu sztywnego-  okrągła (do wyboru): 10,15,20,25,33mm średnica osłonki 2,4mm, długość narzędzia 240 cm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C6BCB"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2974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C6BCB" w:rsidRPr="006C6BCB" w:rsidTr="00793999">
        <w:trPr>
          <w:trHeight w:val="124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r w:rsidRPr="006C6BC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rPr>
                <w:color w:val="000000"/>
                <w:sz w:val="20"/>
                <w:szCs w:val="20"/>
              </w:rPr>
            </w:pPr>
            <w:r w:rsidRPr="006C6BCB">
              <w:rPr>
                <w:color w:val="000000"/>
                <w:sz w:val="20"/>
                <w:szCs w:val="20"/>
              </w:rPr>
              <w:t xml:space="preserve">Pętle do </w:t>
            </w:r>
            <w:proofErr w:type="spellStart"/>
            <w:r w:rsidRPr="006C6BCB">
              <w:rPr>
                <w:color w:val="000000"/>
                <w:sz w:val="20"/>
                <w:szCs w:val="20"/>
              </w:rPr>
              <w:t>polipektomii</w:t>
            </w:r>
            <w:proofErr w:type="spellEnd"/>
            <w:r w:rsidRPr="006C6BCB">
              <w:rPr>
                <w:color w:val="000000"/>
                <w:sz w:val="20"/>
                <w:szCs w:val="20"/>
              </w:rPr>
              <w:t xml:space="preserve"> obrotowe  jednorazowego użytku z mechanizmem do płynnej rotacji drutu pętli wewnątrz osłonki w dowolnym kierunku (odległość od końca dystalnego do mechanizmu </w:t>
            </w:r>
            <w:proofErr w:type="spellStart"/>
            <w:r w:rsidRPr="006C6BCB">
              <w:rPr>
                <w:color w:val="000000"/>
                <w:sz w:val="20"/>
                <w:szCs w:val="20"/>
              </w:rPr>
              <w:t>rotujacego</w:t>
            </w:r>
            <w:proofErr w:type="spellEnd"/>
            <w:r w:rsidRPr="006C6BCB">
              <w:rPr>
                <w:color w:val="000000"/>
                <w:sz w:val="20"/>
                <w:szCs w:val="20"/>
              </w:rPr>
              <w:t xml:space="preserve"> 195cm); wykonane z plecionego drutu o średniej sztywności, średnica osłonki 2,4mm,  długość robocza 240cm, średnice otwartej pętli: 13 i 20 mm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C6BCB"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2974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C6BCB" w:rsidRPr="006C6BCB" w:rsidTr="00793999">
        <w:trPr>
          <w:trHeight w:val="853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r w:rsidRPr="006C6BC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C6BCB">
              <w:rPr>
                <w:color w:val="000000"/>
                <w:sz w:val="20"/>
                <w:szCs w:val="20"/>
              </w:rPr>
              <w:t>Sfinkterotom</w:t>
            </w:r>
            <w:proofErr w:type="spellEnd"/>
            <w:r w:rsidRPr="006C6BCB">
              <w:rPr>
                <w:color w:val="000000"/>
                <w:sz w:val="20"/>
                <w:szCs w:val="20"/>
              </w:rPr>
              <w:t xml:space="preserve"> obrotowy, trzykanałowy;  długość min 200cm; średnica 7.0 - 5.5 Fr;  średnica końcówki noska 3,9Fr, 4.4 Fr, 4,9Fr;  długość noska 5mm; długość cięciwy tnącej 20, 30mm;  prowadniki 260 i 450cm, średnica 0,18’’, 0,25’’0 .035".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C6BCB"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C6BCB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6BCB" w:rsidRPr="006C6BCB" w:rsidTr="00793999">
        <w:trPr>
          <w:trHeight w:val="166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r w:rsidRPr="006C6BC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C6BCB">
              <w:rPr>
                <w:color w:val="000000"/>
                <w:sz w:val="20"/>
                <w:szCs w:val="20"/>
              </w:rPr>
              <w:t>Samorozprężalny</w:t>
            </w:r>
            <w:proofErr w:type="spellEnd"/>
            <w:r w:rsidRPr="006C6BC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6BCB">
              <w:rPr>
                <w:color w:val="000000"/>
                <w:sz w:val="20"/>
                <w:szCs w:val="20"/>
              </w:rPr>
              <w:t>stent</w:t>
            </w:r>
            <w:proofErr w:type="spellEnd"/>
            <w:r w:rsidRPr="006C6BCB">
              <w:rPr>
                <w:color w:val="000000"/>
                <w:sz w:val="20"/>
                <w:szCs w:val="20"/>
              </w:rPr>
              <w:t xml:space="preserve">  ze stopu kobaltowo - chromowo - niklowego zapewniającego widoczność całego </w:t>
            </w:r>
            <w:proofErr w:type="spellStart"/>
            <w:r w:rsidRPr="006C6BCB">
              <w:rPr>
                <w:color w:val="000000"/>
                <w:sz w:val="20"/>
                <w:szCs w:val="20"/>
              </w:rPr>
              <w:t>stentu</w:t>
            </w:r>
            <w:proofErr w:type="spellEnd"/>
            <w:r w:rsidRPr="006C6BCB">
              <w:rPr>
                <w:color w:val="000000"/>
                <w:sz w:val="20"/>
                <w:szCs w:val="20"/>
              </w:rPr>
              <w:t xml:space="preserve"> w promieniach RTG, dostępny w wersji niepokrywanej;  średnica </w:t>
            </w:r>
            <w:proofErr w:type="spellStart"/>
            <w:r w:rsidRPr="006C6BCB">
              <w:rPr>
                <w:color w:val="000000"/>
                <w:sz w:val="20"/>
                <w:szCs w:val="20"/>
              </w:rPr>
              <w:t>stentu</w:t>
            </w:r>
            <w:proofErr w:type="spellEnd"/>
            <w:r w:rsidRPr="006C6BCB">
              <w:rPr>
                <w:color w:val="000000"/>
                <w:sz w:val="20"/>
                <w:szCs w:val="20"/>
              </w:rPr>
              <w:t xml:space="preserve">:  8 i 10mm, długość </w:t>
            </w:r>
            <w:proofErr w:type="spellStart"/>
            <w:r w:rsidRPr="006C6BCB">
              <w:rPr>
                <w:color w:val="000000"/>
                <w:sz w:val="20"/>
                <w:szCs w:val="20"/>
              </w:rPr>
              <w:t>stentu</w:t>
            </w:r>
            <w:proofErr w:type="spellEnd"/>
            <w:r w:rsidRPr="006C6BCB">
              <w:rPr>
                <w:color w:val="000000"/>
                <w:sz w:val="20"/>
                <w:szCs w:val="20"/>
              </w:rPr>
              <w:t xml:space="preserve">: 4, 6, 8,10cm;  </w:t>
            </w:r>
            <w:proofErr w:type="spellStart"/>
            <w:r w:rsidRPr="006C6BCB">
              <w:rPr>
                <w:color w:val="000000"/>
                <w:sz w:val="20"/>
                <w:szCs w:val="20"/>
              </w:rPr>
              <w:t>stent</w:t>
            </w:r>
            <w:proofErr w:type="spellEnd"/>
            <w:r w:rsidRPr="006C6BCB">
              <w:rPr>
                <w:color w:val="000000"/>
                <w:sz w:val="20"/>
                <w:szCs w:val="20"/>
              </w:rPr>
              <w:t xml:space="preserve"> zamontowany na zestawie wprowadzającym o średnicy 7,5- 8 Fr,  do prowadnika .035”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C6BCB"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C6BCB" w:rsidRPr="006C6BCB" w:rsidTr="00793999">
        <w:trPr>
          <w:trHeight w:val="267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r w:rsidRPr="006C6BCB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rPr>
                <w:color w:val="000000"/>
                <w:sz w:val="20"/>
                <w:szCs w:val="20"/>
              </w:rPr>
            </w:pPr>
            <w:r w:rsidRPr="006C6BCB">
              <w:rPr>
                <w:color w:val="000000"/>
                <w:sz w:val="20"/>
                <w:szCs w:val="20"/>
              </w:rPr>
              <w:t xml:space="preserve">Protezy </w:t>
            </w:r>
            <w:proofErr w:type="spellStart"/>
            <w:r w:rsidRPr="006C6BCB">
              <w:rPr>
                <w:color w:val="000000"/>
                <w:sz w:val="20"/>
                <w:szCs w:val="20"/>
              </w:rPr>
              <w:t>samorozprężalne</w:t>
            </w:r>
            <w:proofErr w:type="spellEnd"/>
            <w:r w:rsidRPr="006C6BCB">
              <w:rPr>
                <w:color w:val="000000"/>
                <w:sz w:val="20"/>
                <w:szCs w:val="20"/>
              </w:rPr>
              <w:t xml:space="preserve"> do dróg żółciowych przeznaczone do leczenia zwężeń nowotworowych lub łagodnych oraz uszkodzeń dróg żółciowych,  możliwość pozostawienia implantu w ciele pacjenta przez 12 miesięcy po założeniu z jednoczesną możliwością wcześniejszego usunięcia wg wskazań lekarza,  wykonane z </w:t>
            </w:r>
            <w:proofErr w:type="spellStart"/>
            <w:r w:rsidRPr="006C6BCB">
              <w:rPr>
                <w:color w:val="000000"/>
                <w:sz w:val="20"/>
                <w:szCs w:val="20"/>
              </w:rPr>
              <w:t>nitinolu</w:t>
            </w:r>
            <w:proofErr w:type="spellEnd"/>
            <w:r w:rsidRPr="006C6BCB">
              <w:rPr>
                <w:color w:val="000000"/>
                <w:sz w:val="20"/>
                <w:szCs w:val="20"/>
              </w:rPr>
              <w:t>,- uwidocznienie całej protezy w RTG, całkowicie pokrywane o średnicach 8 i 10 mm i długościach 40, 60, 80, 100, 120mm, wyposażone w profilowane ucho do usuwania, z cewnikiem wprowadzającym długości &gt;= 180 cm i średnicy &lt;= 9 Fr, współpracującym z prowadnicą .035", zapewniającym możliwość ponownego złożenia protezy po uwolnieniu do min 80%  długości, markery RTG na zestawie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C6BCB"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C6BCB" w:rsidRPr="006C6BCB" w:rsidTr="00793999">
        <w:trPr>
          <w:trHeight w:val="1908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r w:rsidRPr="006C6BC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C6BCB">
              <w:rPr>
                <w:color w:val="000000"/>
                <w:sz w:val="20"/>
                <w:szCs w:val="20"/>
              </w:rPr>
              <w:t>Stent</w:t>
            </w:r>
            <w:proofErr w:type="spellEnd"/>
            <w:r w:rsidRPr="006C6BCB">
              <w:rPr>
                <w:color w:val="000000"/>
                <w:sz w:val="20"/>
                <w:szCs w:val="20"/>
              </w:rPr>
              <w:t xml:space="preserve"> ze wskazaniem do protezowania zwężeń przełykowych o charakterze nowotworowym, łagodnym oraz uszczelniania przetok załadowany do zestawu; wykonany z grubego drutu </w:t>
            </w:r>
            <w:proofErr w:type="spellStart"/>
            <w:r w:rsidRPr="006C6BCB">
              <w:rPr>
                <w:color w:val="000000"/>
                <w:sz w:val="20"/>
                <w:szCs w:val="20"/>
              </w:rPr>
              <w:t>nitinolowego</w:t>
            </w:r>
            <w:proofErr w:type="spellEnd"/>
            <w:r w:rsidRPr="006C6BCB">
              <w:rPr>
                <w:color w:val="000000"/>
                <w:sz w:val="20"/>
                <w:szCs w:val="20"/>
              </w:rPr>
              <w:t>, całkowicie kryty lub z odkrytymi końcami, możliwość repozycji na zestawie do 75%, znaczniki RTG na zestawie oraz na rękojeści, możliwość wykonania MRI w warunkach zgodnych z wymogami określonymi w instrukcji obsługi, nitka do repozycji po całkowitym otwarciu, długości: 10cm ,12cm,15cm+/3-5mm: 18 i 23mm części roboczej. Możliwość usunięcia ze zmian łagodnych do 8 tygodni od implantacji, zalecany prowadnik .038".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C6BCB"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C6BCB" w:rsidRPr="006C6BCB" w:rsidTr="00793999">
        <w:trPr>
          <w:trHeight w:val="92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r w:rsidRPr="006C6BC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rPr>
                <w:color w:val="000000"/>
                <w:sz w:val="20"/>
                <w:szCs w:val="20"/>
              </w:rPr>
            </w:pPr>
            <w:r w:rsidRPr="006C6BCB">
              <w:rPr>
                <w:color w:val="000000"/>
                <w:sz w:val="20"/>
                <w:szCs w:val="20"/>
              </w:rPr>
              <w:t xml:space="preserve">Prowadnik hydrofilny z końcówką roboczą o długości 10 cm, z </w:t>
            </w:r>
            <w:proofErr w:type="spellStart"/>
            <w:r w:rsidRPr="006C6BCB">
              <w:rPr>
                <w:color w:val="000000"/>
                <w:sz w:val="20"/>
                <w:szCs w:val="20"/>
              </w:rPr>
              <w:t>nitinolowym</w:t>
            </w:r>
            <w:proofErr w:type="spellEnd"/>
            <w:r w:rsidRPr="006C6BCB">
              <w:rPr>
                <w:color w:val="000000"/>
                <w:sz w:val="20"/>
                <w:szCs w:val="20"/>
              </w:rPr>
              <w:t xml:space="preserve"> rdzeniem,  izolowany elektrycznie, średnica zewnętrzna .035 końcówka prosta i zagięta, sztywność standardowa i zwiększona,  długość 260 i 450 cm,  zapewniający możliwość kontroli ruchu i położenia.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C6BCB"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6BCB" w:rsidRPr="006C6BCB" w:rsidTr="00793999">
        <w:trPr>
          <w:trHeight w:val="1544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r w:rsidRPr="006C6BC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rPr>
                <w:color w:val="000000"/>
                <w:sz w:val="20"/>
                <w:szCs w:val="20"/>
              </w:rPr>
            </w:pPr>
            <w:r w:rsidRPr="006C6BCB">
              <w:rPr>
                <w:color w:val="000000"/>
                <w:sz w:val="20"/>
                <w:szCs w:val="20"/>
              </w:rPr>
              <w:t>Prowadnik hydrofilny  z rdzeniem odpornym na załamania, izolowany elektrycznie  z hydrofilną końcówką roboczą długości 5 cm, średnica końcówki .035-.027",  średnice: .025” – sztywność standardowa, końcówka prosta;  dł. 450 cm, średnice .035” – sztywność standardowa, końcówka prosta i zagięta; dł. 450 i 260cm,  średnice .035” – o zwiększonej sztywności, końcówka prosta i zagięta;  dł. 450 i 260cm, średnice .038” – usztywniony,  końcówka prosta długość 260cm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C6BCB"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C6BCB" w:rsidRPr="006C6BCB" w:rsidTr="00793999">
        <w:trPr>
          <w:trHeight w:val="154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r w:rsidRPr="006C6BCB">
              <w:rPr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rPr>
                <w:color w:val="000000"/>
                <w:sz w:val="20"/>
                <w:szCs w:val="20"/>
              </w:rPr>
            </w:pPr>
            <w:r w:rsidRPr="006C6BCB">
              <w:rPr>
                <w:color w:val="000000"/>
                <w:sz w:val="20"/>
                <w:szCs w:val="20"/>
              </w:rPr>
              <w:t xml:space="preserve">Prowadnik z dwiema hydrofilnymi końcówkami roboczymi zawierającymi wolfram  długości 5 i 10 cm, z </w:t>
            </w:r>
            <w:proofErr w:type="spellStart"/>
            <w:r w:rsidRPr="006C6BCB">
              <w:rPr>
                <w:color w:val="000000"/>
                <w:sz w:val="20"/>
                <w:szCs w:val="20"/>
              </w:rPr>
              <w:t>nitinolowym</w:t>
            </w:r>
            <w:proofErr w:type="spellEnd"/>
            <w:r w:rsidRPr="006C6BCB">
              <w:rPr>
                <w:color w:val="000000"/>
                <w:sz w:val="20"/>
                <w:szCs w:val="20"/>
              </w:rPr>
              <w:t xml:space="preserve"> rdzeniem odpornym na załamania,  izolowany elektrycznie,  z trzema markerami pomiaru odległości widocznymi w promieniach RTG, średnica .035” końcówka prosta i zagięta, sztywności standardowa i zwiększona, długości: 260 i  450 cm, dwukolorowy, zapewniający możliwość kontroli ruchu i położenia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C6BCB"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6BCB" w:rsidRPr="006C6BCB" w:rsidTr="00793999">
        <w:trPr>
          <w:trHeight w:val="125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r w:rsidRPr="006C6BC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rPr>
                <w:color w:val="000000"/>
                <w:sz w:val="20"/>
                <w:szCs w:val="20"/>
              </w:rPr>
            </w:pPr>
            <w:r w:rsidRPr="006C6BCB">
              <w:rPr>
                <w:color w:val="000000"/>
                <w:sz w:val="20"/>
                <w:szCs w:val="20"/>
              </w:rPr>
              <w:t>Zestaw do protezowania dróg żółciowych  z możliwością repozycji protezy , z blokadą w rękojeści;  zestaw zawiera: protezę cienkościenną zagiętą od strony dwunastnicy lub pośrodku (do wyboru) zamocowaną z sposób umożliwiający korektę jej położenia zarówno w przód jak i w tył,  cewnik prowadzący i cewnik popychający;  długości protez: 5,7,9,12,15,18cm;  średnice: 7Fr, 8,5Fr, 10 Fr ;  zestaw współpracuje z krótkim i długim prowadnikiem o średnicy.035"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C6BCB"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C6BCB" w:rsidRPr="006C6BCB" w:rsidTr="00793999">
        <w:trPr>
          <w:trHeight w:val="689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r w:rsidRPr="006C6BC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rPr>
                <w:color w:val="000000"/>
                <w:sz w:val="20"/>
                <w:szCs w:val="20"/>
              </w:rPr>
            </w:pPr>
            <w:r w:rsidRPr="006C6BCB">
              <w:rPr>
                <w:color w:val="000000"/>
                <w:sz w:val="20"/>
                <w:szCs w:val="20"/>
              </w:rPr>
              <w:t xml:space="preserve">Proteza plastikowa cienkościenna  do dróg żółciowych typu podwójny </w:t>
            </w:r>
            <w:proofErr w:type="spellStart"/>
            <w:r w:rsidRPr="006C6BCB">
              <w:rPr>
                <w:color w:val="000000"/>
                <w:sz w:val="20"/>
                <w:szCs w:val="20"/>
              </w:rPr>
              <w:t>pigtail</w:t>
            </w:r>
            <w:proofErr w:type="spellEnd"/>
            <w:r w:rsidRPr="006C6BCB">
              <w:rPr>
                <w:color w:val="000000"/>
                <w:sz w:val="20"/>
                <w:szCs w:val="20"/>
              </w:rPr>
              <w:t>. Średnica protezy 7 Fr i 10Fr,  długość: 3,5,7,10,12,15 cm.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C6BCB"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C6BCB" w:rsidRPr="006C6BCB" w:rsidTr="00793999">
        <w:trPr>
          <w:trHeight w:val="2116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r w:rsidRPr="006C6BC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rPr>
                <w:color w:val="000000"/>
                <w:sz w:val="20"/>
                <w:szCs w:val="20"/>
              </w:rPr>
            </w:pPr>
            <w:r w:rsidRPr="006C6BCB">
              <w:rPr>
                <w:color w:val="000000"/>
                <w:sz w:val="20"/>
                <w:szCs w:val="20"/>
              </w:rPr>
              <w:t xml:space="preserve">Balony ze wskazaniem do poszerzania ze zwężeń przełyku, odźwiernika, jelita oraz brodawki </w:t>
            </w:r>
            <w:proofErr w:type="spellStart"/>
            <w:r w:rsidRPr="006C6BCB">
              <w:rPr>
                <w:color w:val="000000"/>
                <w:sz w:val="20"/>
                <w:szCs w:val="20"/>
              </w:rPr>
              <w:t>Vatera</w:t>
            </w:r>
            <w:proofErr w:type="spellEnd"/>
            <w:r w:rsidRPr="006C6BCB">
              <w:rPr>
                <w:color w:val="000000"/>
                <w:sz w:val="20"/>
                <w:szCs w:val="20"/>
              </w:rPr>
              <w:t xml:space="preserve">  z prowadnikiem w zestawie,  o zmiennej średnicy regulowanej ciśnieniem cieczy wewnątrz balonu- trójstopniowe; z zaokrąglonymi końcami pozwalającymi na obserwację miejsca dylatacji poprzez ścianę balonu  z dodatkowym kanałem na prowadnik, dł. balonu 5,5 cm, zakresy średnic balonu: 6 – 8; 8 – 10; 10 – 12; 12 – 15; 15 – 18 i 18 – 20 mm,  kateter o średnicy 6 Fr i długości 180 cm, wszystkie średnice balonów współpracują z kanałem roboczym endoskopu o śr. 2.8 mm.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C6BCB"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C6BCB" w:rsidRPr="006C6BCB" w:rsidTr="00793999">
        <w:trPr>
          <w:trHeight w:val="4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r w:rsidRPr="006C6BC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rPr>
                <w:color w:val="000000"/>
                <w:sz w:val="20"/>
                <w:szCs w:val="20"/>
              </w:rPr>
            </w:pPr>
            <w:r w:rsidRPr="006C6BCB">
              <w:rPr>
                <w:color w:val="000000"/>
                <w:sz w:val="20"/>
                <w:szCs w:val="20"/>
              </w:rPr>
              <w:t>Zestaw do przezskórnej gastrostomii (PEG)  w wersji „</w:t>
            </w:r>
            <w:proofErr w:type="spellStart"/>
            <w:r w:rsidRPr="006C6BCB">
              <w:rPr>
                <w:color w:val="000000"/>
                <w:sz w:val="20"/>
                <w:szCs w:val="20"/>
              </w:rPr>
              <w:t>Pull</w:t>
            </w:r>
            <w:proofErr w:type="spellEnd"/>
            <w:r w:rsidRPr="006C6BCB">
              <w:rPr>
                <w:color w:val="000000"/>
                <w:sz w:val="20"/>
                <w:szCs w:val="20"/>
              </w:rPr>
              <w:t>”,  rozmiary 20 Fr (6,67mm) i 24 Fr (8mm),  z silikonu,  z możliwością usunięcia zestawu przezskórnie, zestaw wyposażony w port typu „Y”  z niezależnymi portami do odżywiania i podawania leków, z klamrą . Zestaw zawiera:  dren PEG, igłę z mandrynem, pętlę do przeciągania drutu,  drut do przeciągania drenu PEG,  komplet gazików z otworem,  2 zewnętrzne nasadki zabezpieczające dren PEG, skalpel nożyczki i pean zakrzywiony obłożenie z otworem,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C6BCB"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C6BCB" w:rsidRPr="006C6BCB" w:rsidTr="00297401">
        <w:trPr>
          <w:trHeight w:val="83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r w:rsidRPr="006C6BCB">
              <w:rPr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rPr>
                <w:color w:val="000000"/>
                <w:sz w:val="20"/>
                <w:szCs w:val="20"/>
              </w:rPr>
            </w:pPr>
            <w:r w:rsidRPr="006C6BCB">
              <w:rPr>
                <w:color w:val="000000"/>
                <w:sz w:val="20"/>
                <w:szCs w:val="20"/>
              </w:rPr>
              <w:t xml:space="preserve">Sonda do </w:t>
            </w:r>
            <w:proofErr w:type="spellStart"/>
            <w:r w:rsidRPr="006C6BCB">
              <w:rPr>
                <w:color w:val="000000"/>
                <w:sz w:val="20"/>
                <w:szCs w:val="20"/>
              </w:rPr>
              <w:t>jejunostomii</w:t>
            </w:r>
            <w:proofErr w:type="spellEnd"/>
            <w:r w:rsidRPr="006C6BCB">
              <w:rPr>
                <w:color w:val="000000"/>
                <w:sz w:val="20"/>
                <w:szCs w:val="20"/>
              </w:rPr>
              <w:t xml:space="preserve"> odżywczej TTP/ dekompresji żołądka (J) zestaw z 2 portami rozmiary 8,5 Fr i 12 Fr, długość 68 cm, końcówka typu zagięta i </w:t>
            </w:r>
            <w:proofErr w:type="spellStart"/>
            <w:r w:rsidRPr="006C6BCB">
              <w:rPr>
                <w:color w:val="000000"/>
                <w:sz w:val="20"/>
                <w:szCs w:val="20"/>
              </w:rPr>
              <w:t>pigtail</w:t>
            </w:r>
            <w:proofErr w:type="spellEnd"/>
            <w:r w:rsidRPr="006C6BC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C6BCB"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C6BCB" w:rsidRPr="006C6BCB" w:rsidTr="006C6BCB">
        <w:trPr>
          <w:trHeight w:val="204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r w:rsidRPr="006C6BCB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C6BCB">
              <w:rPr>
                <w:color w:val="000000"/>
                <w:sz w:val="20"/>
                <w:szCs w:val="20"/>
              </w:rPr>
              <w:t>Stent</w:t>
            </w:r>
            <w:proofErr w:type="spellEnd"/>
            <w:r w:rsidRPr="006C6BC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6BCB">
              <w:rPr>
                <w:color w:val="000000"/>
                <w:sz w:val="20"/>
                <w:szCs w:val="20"/>
              </w:rPr>
              <w:t>samorozprężalny</w:t>
            </w:r>
            <w:proofErr w:type="spellEnd"/>
            <w:r w:rsidRPr="006C6BC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6BCB">
              <w:rPr>
                <w:color w:val="000000"/>
                <w:sz w:val="20"/>
                <w:szCs w:val="20"/>
              </w:rPr>
              <w:t>nitinolowy</w:t>
            </w:r>
            <w:proofErr w:type="spellEnd"/>
            <w:r w:rsidRPr="006C6BCB">
              <w:rPr>
                <w:color w:val="000000"/>
                <w:sz w:val="20"/>
                <w:szCs w:val="20"/>
              </w:rPr>
              <w:t xml:space="preserve">  do protezowania nowotworowych zwężeń przełykowych jednolita budowa, długości: 10, 12, 15cm,  </w:t>
            </w:r>
            <w:proofErr w:type="spellStart"/>
            <w:r w:rsidRPr="006C6BCB">
              <w:rPr>
                <w:color w:val="000000"/>
                <w:sz w:val="20"/>
                <w:szCs w:val="20"/>
              </w:rPr>
              <w:t>stent</w:t>
            </w:r>
            <w:proofErr w:type="spellEnd"/>
            <w:r w:rsidRPr="006C6BCB">
              <w:rPr>
                <w:color w:val="000000"/>
                <w:sz w:val="20"/>
                <w:szCs w:val="20"/>
              </w:rPr>
              <w:t xml:space="preserve"> powlekany od zewnątrz na długości 7,9,12 cm, średnica zewnętrzna </w:t>
            </w:r>
            <w:proofErr w:type="spellStart"/>
            <w:r w:rsidRPr="006C6BCB">
              <w:rPr>
                <w:color w:val="000000"/>
                <w:sz w:val="20"/>
                <w:szCs w:val="20"/>
              </w:rPr>
              <w:t>stentu</w:t>
            </w:r>
            <w:proofErr w:type="spellEnd"/>
            <w:r w:rsidRPr="006C6BCB">
              <w:rPr>
                <w:color w:val="000000"/>
                <w:sz w:val="20"/>
                <w:szCs w:val="20"/>
              </w:rPr>
              <w:t xml:space="preserve"> 18/23mm i 23/28mm,  uwalnianie </w:t>
            </w:r>
            <w:proofErr w:type="spellStart"/>
            <w:r w:rsidRPr="006C6BCB">
              <w:rPr>
                <w:color w:val="000000"/>
                <w:sz w:val="20"/>
                <w:szCs w:val="20"/>
              </w:rPr>
              <w:t>stentu</w:t>
            </w:r>
            <w:proofErr w:type="spellEnd"/>
            <w:r w:rsidRPr="006C6BCB">
              <w:rPr>
                <w:color w:val="000000"/>
                <w:sz w:val="20"/>
                <w:szCs w:val="20"/>
              </w:rPr>
              <w:t xml:space="preserve"> za pomocą prucia nici, możliwość wyboru sposobu uwalniania (</w:t>
            </w:r>
            <w:proofErr w:type="spellStart"/>
            <w:r w:rsidRPr="006C6BCB">
              <w:rPr>
                <w:color w:val="000000"/>
                <w:sz w:val="20"/>
                <w:szCs w:val="20"/>
              </w:rPr>
              <w:t>dystalny</w:t>
            </w:r>
            <w:proofErr w:type="spellEnd"/>
            <w:r w:rsidRPr="006C6BCB">
              <w:rPr>
                <w:color w:val="000000"/>
                <w:sz w:val="20"/>
                <w:szCs w:val="20"/>
              </w:rPr>
              <w:t xml:space="preserve"> lub proksymalny). Średnica systemu: 8 mm, markery RTG na systemie wprowadzającym, prowadnik- .038"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C6BCB"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C6BCB" w:rsidRPr="006C6BCB" w:rsidTr="00793999">
        <w:trPr>
          <w:trHeight w:val="121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r w:rsidRPr="006C6BCB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rPr>
                <w:color w:val="000000"/>
                <w:sz w:val="20"/>
                <w:szCs w:val="20"/>
              </w:rPr>
            </w:pPr>
            <w:r w:rsidRPr="006C6BCB">
              <w:rPr>
                <w:color w:val="000000"/>
                <w:sz w:val="20"/>
                <w:szCs w:val="20"/>
              </w:rPr>
              <w:t>Koszyk trapezoidalny  w stalowym pancerzu do ekstrakcji złogów z funkcją awaryjnej litotrypsji  z zabezpieczeniem przed uwięźnięciem złogu wewnątrz kosza,  z możliwością podania kontrastu  z kanałem na prowadnik,  rozmiary kosza: 1.5 x 3; 2 x 4 cm 2.5 x 5 i 3 x 6 cm (do wyboru),  wymagana średnica kanału endoskopu 3.2 mm,  prowadnik - .035"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C6BCB"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C6BCB" w:rsidRPr="006C6BCB" w:rsidTr="00793999">
        <w:trPr>
          <w:trHeight w:val="154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C6BCB" w:rsidRPr="006C6BCB" w:rsidRDefault="006C6BCB">
            <w:pPr>
              <w:jc w:val="center"/>
              <w:rPr>
                <w:sz w:val="20"/>
                <w:szCs w:val="20"/>
              </w:rPr>
            </w:pPr>
            <w:r w:rsidRPr="006C6BCB">
              <w:rPr>
                <w:sz w:val="20"/>
                <w:szCs w:val="20"/>
              </w:rPr>
              <w:t>18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6BCB" w:rsidRPr="006C6BCB" w:rsidRDefault="006C6BCB">
            <w:pPr>
              <w:rPr>
                <w:sz w:val="20"/>
                <w:szCs w:val="20"/>
              </w:rPr>
            </w:pPr>
            <w:r w:rsidRPr="006C6BCB">
              <w:rPr>
                <w:sz w:val="20"/>
                <w:szCs w:val="20"/>
              </w:rPr>
              <w:t>Szczypce biopsyjne jednorazowego użytku, średnica 2,4mm i 2,8mm, dł. 160cm i 240 cm łyżeczki z możliwością biopsji stycznej, łyżeczki okrągłe, elipsoidalne z okienkiem bocznym, duże pogłębione z podwójnymi okienkami osłonka z tworzywa sztucznego pokryta substancją hydrofilną z markerami sygnalizacyjnymi z igłą lub bez igły pancerz pokryty tworzywem zmniejszającym tarcie.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6BCB" w:rsidRPr="006C6BCB" w:rsidRDefault="006C6BCB">
            <w:pPr>
              <w:jc w:val="center"/>
              <w:rPr>
                <w:sz w:val="20"/>
                <w:szCs w:val="20"/>
              </w:rPr>
            </w:pPr>
            <w:proofErr w:type="spellStart"/>
            <w:r w:rsidRPr="006C6BCB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C6BCB" w:rsidRPr="006C6BCB" w:rsidRDefault="006C6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C6BCB" w:rsidRPr="006C6BCB" w:rsidRDefault="006C6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C6BCB" w:rsidRPr="006C6BCB" w:rsidRDefault="002974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6BCB" w:rsidRPr="006C6BCB" w:rsidRDefault="006C6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6BCB" w:rsidRPr="006C6BCB" w:rsidRDefault="006C6BC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6BCB" w:rsidRPr="006C6BCB" w:rsidTr="00793999">
        <w:trPr>
          <w:trHeight w:val="97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r w:rsidRPr="006C6BCB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rPr>
                <w:color w:val="000000"/>
                <w:sz w:val="20"/>
                <w:szCs w:val="20"/>
              </w:rPr>
            </w:pPr>
            <w:r w:rsidRPr="006C6BCB">
              <w:rPr>
                <w:color w:val="000000"/>
                <w:sz w:val="20"/>
                <w:szCs w:val="20"/>
              </w:rPr>
              <w:t>Trójkanałowy cewnik balonowy do usuwania złogów z dróg żółciowych; średnica kateteru 7 - 6 Fr; długość 200 cm; średnica balonu 9 -12 mm, 12-15mm, 15-18mm; ujście kontrastu powyżej lub poniżej balonu, znacznik RTG poniżej balonu; zalecany prowadnik -  .035"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C6BCB"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C6BCB" w:rsidRPr="006C6BCB" w:rsidTr="00793999">
        <w:trPr>
          <w:trHeight w:val="965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r w:rsidRPr="006C6BCB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rPr>
                <w:color w:val="000000"/>
                <w:sz w:val="20"/>
                <w:szCs w:val="20"/>
              </w:rPr>
            </w:pPr>
            <w:r w:rsidRPr="006C6BCB">
              <w:rPr>
                <w:color w:val="000000"/>
                <w:sz w:val="20"/>
                <w:szCs w:val="20"/>
              </w:rPr>
              <w:t>Trójkanałowy cewnik balonowy do usuwania złogów z dróg żółciowych; średnica kateteru 7 - 6 Fr; długość 200 cm; średnica balonu 9 -12 mm, 12-15mm, 15-18mm; ujście kontrastu powyżej lub poniżej balonu, znacznik RTG poniżej balonu; zalecany prowadnik -  .035"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C6BCB"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C6BCB" w:rsidRPr="006C6BCB" w:rsidTr="00793999">
        <w:trPr>
          <w:trHeight w:val="64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r w:rsidRPr="006C6BCB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rPr>
                <w:color w:val="000000"/>
                <w:sz w:val="20"/>
                <w:szCs w:val="20"/>
              </w:rPr>
            </w:pPr>
            <w:r w:rsidRPr="006C6BCB">
              <w:rPr>
                <w:color w:val="000000"/>
                <w:sz w:val="20"/>
                <w:szCs w:val="20"/>
              </w:rPr>
              <w:t>Elektroda do koagulacji bipolarnej średnica 7Fr, 10Fr, dł. 300 cm, minimalna średnica kanału roboczego dla 7Fr – 2,8 mm, dla 10Fr – 3,7mm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C6BCB"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C6BCB" w:rsidRPr="006C6BCB" w:rsidTr="00793999">
        <w:trPr>
          <w:trHeight w:val="93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r w:rsidRPr="006C6BCB">
              <w:rPr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rPr>
                <w:color w:val="000000"/>
                <w:sz w:val="20"/>
                <w:szCs w:val="20"/>
              </w:rPr>
            </w:pPr>
            <w:r w:rsidRPr="006C6BCB">
              <w:rPr>
                <w:color w:val="000000"/>
                <w:sz w:val="20"/>
                <w:szCs w:val="20"/>
              </w:rPr>
              <w:t>Szczypce biopsyjne  jednorazowego użytku możliwość pobrania 4 wycinków bez konieczności każdorazowego wyjmowania z kanału endoskopu średnica kanału endoskopu 2,8mm dł. 160cm i 240 cm pancerz pokryty tworzywem zmniejszającym tarcie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C6BCB"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2974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6BCB" w:rsidRPr="006C6BCB" w:rsidRDefault="006C6BC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6C6BCB" w:rsidRPr="006C6BCB" w:rsidTr="006C6BCB">
        <w:trPr>
          <w:trHeight w:val="291"/>
        </w:trPr>
        <w:tc>
          <w:tcPr>
            <w:tcW w:w="970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6C6BCB" w:rsidRPr="006C6BCB" w:rsidRDefault="006C6BCB" w:rsidP="006C6B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6BCB">
              <w:rPr>
                <w:b/>
                <w:bCs/>
                <w:color w:val="000000"/>
                <w:sz w:val="20"/>
                <w:szCs w:val="20"/>
              </w:rPr>
              <w:t>RAZEM PAKIET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C6BCB" w:rsidRPr="006C6BCB" w:rsidRDefault="006C6B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6C6BCB" w:rsidRPr="006C6BCB" w:rsidRDefault="006C6BCB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F6128B" w:rsidRDefault="00F6128B" w:rsidP="00AD691A"/>
    <w:sectPr w:rsidR="00F6128B" w:rsidSect="00F6128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8B"/>
    <w:rsid w:val="00297401"/>
    <w:rsid w:val="00343678"/>
    <w:rsid w:val="005127D5"/>
    <w:rsid w:val="006C6BCB"/>
    <w:rsid w:val="00793999"/>
    <w:rsid w:val="007D22DF"/>
    <w:rsid w:val="00AD691A"/>
    <w:rsid w:val="00E13A00"/>
    <w:rsid w:val="00F6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1157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utatarek</dc:creator>
  <cp:keywords/>
  <dc:description/>
  <cp:lastModifiedBy>utatarek</cp:lastModifiedBy>
  <cp:revision>5</cp:revision>
  <dcterms:created xsi:type="dcterms:W3CDTF">2017-08-18T11:46:00Z</dcterms:created>
  <dcterms:modified xsi:type="dcterms:W3CDTF">2017-08-21T08:55:00Z</dcterms:modified>
</cp:coreProperties>
</file>