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86" w:rsidRPr="00467413" w:rsidRDefault="00702186" w:rsidP="00467413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467413">
        <w:rPr>
          <w:rFonts w:ascii="Times New Roman" w:hAnsi="Times New Roman"/>
          <w:b/>
          <w:sz w:val="24"/>
          <w:szCs w:val="24"/>
        </w:rPr>
        <w:t xml:space="preserve">Załącznik nr 2 </w:t>
      </w:r>
    </w:p>
    <w:p w:rsidR="00702186" w:rsidRPr="00776417" w:rsidRDefault="00702186" w:rsidP="00467413">
      <w:pPr>
        <w:spacing w:line="240" w:lineRule="auto"/>
        <w:ind w:left="357"/>
        <w:rPr>
          <w:rFonts w:ascii="Times New Roman" w:hAnsi="Times New Roman"/>
          <w:sz w:val="20"/>
          <w:szCs w:val="20"/>
        </w:rPr>
      </w:pPr>
    </w:p>
    <w:p w:rsidR="00702186" w:rsidRPr="00111219" w:rsidRDefault="00702186" w:rsidP="00111219">
      <w:pPr>
        <w:jc w:val="center"/>
        <w:rPr>
          <w:rFonts w:ascii="Times New Roman" w:hAnsi="Times New Roman"/>
          <w:b/>
          <w:bCs/>
        </w:rPr>
      </w:pPr>
      <w:r w:rsidRPr="00111219">
        <w:rPr>
          <w:rFonts w:ascii="Times New Roman" w:hAnsi="Times New Roman"/>
          <w:b/>
          <w:bCs/>
        </w:rPr>
        <w:t>Zestawienie asortymentowe cenowe</w:t>
      </w:r>
    </w:p>
    <w:p w:rsidR="00702186" w:rsidRDefault="00702186" w:rsidP="00111219">
      <w:pPr>
        <w:jc w:val="center"/>
        <w:rPr>
          <w:rFonts w:ascii="Times New Roman" w:hAnsi="Times New Roman"/>
          <w:b/>
          <w:bCs/>
        </w:rPr>
      </w:pPr>
      <w:r w:rsidRPr="00111219">
        <w:rPr>
          <w:rFonts w:ascii="Times New Roman" w:hAnsi="Times New Roman"/>
          <w:b/>
          <w:bCs/>
        </w:rPr>
        <w:t>Dostawa odczynników do badań wykonywanych metodą chromatografii kolumnowej w moczu na okres 12 miesięcy</w:t>
      </w:r>
    </w:p>
    <w:p w:rsidR="00702186" w:rsidRPr="00111219" w:rsidRDefault="00702186" w:rsidP="00111219">
      <w:pPr>
        <w:jc w:val="center"/>
        <w:rPr>
          <w:rFonts w:ascii="Times New Roman" w:hAnsi="Times New Roman"/>
          <w:b/>
          <w:bCs/>
        </w:rPr>
      </w:pPr>
    </w:p>
    <w:tbl>
      <w:tblPr>
        <w:tblW w:w="2286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4"/>
        <w:gridCol w:w="3316"/>
        <w:gridCol w:w="3240"/>
        <w:gridCol w:w="1440"/>
        <w:gridCol w:w="1440"/>
        <w:gridCol w:w="1357"/>
        <w:gridCol w:w="1260"/>
        <w:gridCol w:w="1343"/>
        <w:gridCol w:w="1260"/>
        <w:gridCol w:w="1260"/>
        <w:gridCol w:w="1260"/>
        <w:gridCol w:w="1260"/>
        <w:gridCol w:w="1260"/>
        <w:gridCol w:w="1260"/>
        <w:gridCol w:w="1260"/>
      </w:tblGrid>
      <w:tr w:rsidR="00702186" w:rsidRPr="00111219" w:rsidTr="007F318B">
        <w:trPr>
          <w:gridAfter w:val="6"/>
          <w:wAfter w:w="7560" w:type="dxa"/>
        </w:trPr>
        <w:tc>
          <w:tcPr>
            <w:tcW w:w="644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316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Nazwa  materiału</w:t>
            </w:r>
          </w:p>
        </w:tc>
        <w:tc>
          <w:tcPr>
            <w:tcW w:w="324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Wymagana zasada</w:t>
            </w:r>
          </w:p>
          <w:p w:rsidR="00702186" w:rsidRPr="00111219" w:rsidRDefault="00702186" w:rsidP="00BE7788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Metody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Ilość oznaczeń w opakowaniu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Planowana ilość zakupu na rok</w:t>
            </w:r>
          </w:p>
        </w:tc>
        <w:tc>
          <w:tcPr>
            <w:tcW w:w="1357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Wartość jednostkowa  netto [zł]</w:t>
            </w: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Wartość netto [zł]</w:t>
            </w:r>
          </w:p>
        </w:tc>
        <w:tc>
          <w:tcPr>
            <w:tcW w:w="1343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Cena brutto [zł]</w:t>
            </w: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Termin ważności</w:t>
            </w:r>
          </w:p>
        </w:tc>
      </w:tr>
      <w:tr w:rsidR="00702186" w:rsidRPr="00111219" w:rsidTr="007F318B">
        <w:trPr>
          <w:gridAfter w:val="6"/>
          <w:wAfter w:w="7560" w:type="dxa"/>
        </w:trPr>
        <w:tc>
          <w:tcPr>
            <w:tcW w:w="644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316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VMA –kwas wanilinomigdałowy w moczu</w:t>
            </w:r>
          </w:p>
        </w:tc>
        <w:tc>
          <w:tcPr>
            <w:tcW w:w="3240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Chromatografia mikrokolumnowa</w:t>
            </w:r>
          </w:p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Odczyt spektrofotometryczny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20 ozn.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b/>
                <w:snapToGrid w:val="0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357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snapToGrid w:val="0"/>
                <w:color w:val="000000"/>
                <w:sz w:val="22"/>
                <w:szCs w:val="22"/>
              </w:rPr>
              <w:t>6 miesięcy</w:t>
            </w:r>
          </w:p>
        </w:tc>
      </w:tr>
      <w:tr w:rsidR="00702186" w:rsidRPr="00111219" w:rsidTr="007F318B">
        <w:trPr>
          <w:gridAfter w:val="6"/>
          <w:wAfter w:w="7560" w:type="dxa"/>
        </w:trPr>
        <w:tc>
          <w:tcPr>
            <w:tcW w:w="644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316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5-HIAA – kwas 5-hydroksy-</w:t>
            </w:r>
          </w:p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indolooctowy w moczu</w:t>
            </w:r>
          </w:p>
        </w:tc>
        <w:tc>
          <w:tcPr>
            <w:tcW w:w="3240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Chromatografia mikrokolumnowa</w:t>
            </w:r>
          </w:p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Odczyt spektrofotometryczny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40 ozn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b/>
                <w:snapToGrid w:val="0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357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snapToGrid w:val="0"/>
                <w:color w:val="000000"/>
                <w:sz w:val="22"/>
                <w:szCs w:val="22"/>
              </w:rPr>
              <w:t>6 miesięcy</w:t>
            </w:r>
          </w:p>
        </w:tc>
      </w:tr>
      <w:tr w:rsidR="00702186" w:rsidRPr="00111219" w:rsidTr="007F318B">
        <w:trPr>
          <w:gridAfter w:val="6"/>
          <w:wAfter w:w="7560" w:type="dxa"/>
        </w:trPr>
        <w:tc>
          <w:tcPr>
            <w:tcW w:w="644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316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Metanefryny-metoksy pochodne katecholoamin w moczu</w:t>
            </w:r>
          </w:p>
        </w:tc>
        <w:tc>
          <w:tcPr>
            <w:tcW w:w="3240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Chromatografia mikrokolumnowa</w:t>
            </w:r>
          </w:p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Odczyt spektrofotometryczny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40 ozn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b/>
                <w:snapToGrid w:val="0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357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snapToGrid w:val="0"/>
                <w:color w:val="000000"/>
                <w:sz w:val="22"/>
                <w:szCs w:val="22"/>
              </w:rPr>
              <w:t>6 miesięcy</w:t>
            </w:r>
          </w:p>
        </w:tc>
      </w:tr>
      <w:tr w:rsidR="00702186" w:rsidRPr="00111219" w:rsidTr="007F318B">
        <w:trPr>
          <w:gridAfter w:val="6"/>
          <w:wAfter w:w="7560" w:type="dxa"/>
        </w:trPr>
        <w:tc>
          <w:tcPr>
            <w:tcW w:w="644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316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ALA/PBG – kwas 5-aminolewulinowy, porfobilinogen w moczu</w:t>
            </w:r>
          </w:p>
        </w:tc>
        <w:tc>
          <w:tcPr>
            <w:tcW w:w="3240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Chromatografia mikrokolumnowa</w:t>
            </w:r>
          </w:p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Odczyt spektrofotometryczny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40 ozn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b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57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snapToGrid w:val="0"/>
                <w:color w:val="000000"/>
                <w:sz w:val="22"/>
                <w:szCs w:val="22"/>
              </w:rPr>
              <w:t>6 miesięcy</w:t>
            </w:r>
          </w:p>
        </w:tc>
      </w:tr>
      <w:tr w:rsidR="00702186" w:rsidRPr="00111219" w:rsidTr="007F318B">
        <w:trPr>
          <w:gridAfter w:val="6"/>
          <w:wAfter w:w="7560" w:type="dxa"/>
        </w:trPr>
        <w:tc>
          <w:tcPr>
            <w:tcW w:w="644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316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Mocz kontrolny</w:t>
            </w:r>
          </w:p>
        </w:tc>
        <w:tc>
          <w:tcPr>
            <w:tcW w:w="3240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Kontrola parametrów oznaczanych metodą chromatografii mikrokolumnowej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>10 x 20 ml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b/>
                <w:snapToGrid w:val="0"/>
                <w:color w:val="000000"/>
                <w:sz w:val="22"/>
                <w:szCs w:val="22"/>
              </w:rPr>
              <w:t>120 ml</w:t>
            </w:r>
          </w:p>
        </w:tc>
        <w:tc>
          <w:tcPr>
            <w:tcW w:w="1357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snapToGrid w:val="0"/>
                <w:color w:val="000000"/>
                <w:sz w:val="22"/>
                <w:szCs w:val="22"/>
              </w:rPr>
              <w:t>12 miesięcy</w:t>
            </w:r>
          </w:p>
        </w:tc>
      </w:tr>
      <w:tr w:rsidR="00702186" w:rsidRPr="00111219" w:rsidTr="007F318B">
        <w:trPr>
          <w:gridAfter w:val="6"/>
          <w:wAfter w:w="7560" w:type="dxa"/>
        </w:trPr>
        <w:tc>
          <w:tcPr>
            <w:tcW w:w="644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b/>
                <w:sz w:val="22"/>
                <w:szCs w:val="22"/>
              </w:rPr>
            </w:pPr>
            <w:r w:rsidRPr="0011121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316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 xml:space="preserve">Odczynnik Ehrlicha </w:t>
            </w:r>
          </w:p>
        </w:tc>
        <w:tc>
          <w:tcPr>
            <w:tcW w:w="3240" w:type="dxa"/>
            <w:vAlign w:val="center"/>
          </w:tcPr>
          <w:p w:rsidR="00702186" w:rsidRPr="00111219" w:rsidRDefault="00702186" w:rsidP="00BE7788">
            <w:pPr>
              <w:pStyle w:val="NoSpacing"/>
              <w:rPr>
                <w:sz w:val="22"/>
                <w:szCs w:val="22"/>
              </w:rPr>
            </w:pPr>
            <w:r w:rsidRPr="00111219">
              <w:rPr>
                <w:sz w:val="22"/>
                <w:szCs w:val="22"/>
              </w:rPr>
              <w:t xml:space="preserve">Odczynniki wykorzystywane do zestawu ALA/PBG </w:t>
            </w: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b/>
                <w:snapToGrid w:val="0"/>
                <w:color w:val="000000"/>
                <w:sz w:val="22"/>
                <w:szCs w:val="22"/>
              </w:rPr>
              <w:t>100 ml</w:t>
            </w:r>
          </w:p>
        </w:tc>
        <w:tc>
          <w:tcPr>
            <w:tcW w:w="1357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snapToGrid w:val="0"/>
                <w:color w:val="000000"/>
                <w:sz w:val="22"/>
                <w:szCs w:val="22"/>
              </w:rPr>
              <w:t>12 miesięcy</w:t>
            </w:r>
          </w:p>
        </w:tc>
      </w:tr>
      <w:tr w:rsidR="00702186" w:rsidRPr="00111219" w:rsidTr="007F318B">
        <w:tc>
          <w:tcPr>
            <w:tcW w:w="11437" w:type="dxa"/>
            <w:gridSpan w:val="6"/>
            <w:vAlign w:val="center"/>
          </w:tcPr>
          <w:p w:rsidR="00702186" w:rsidRPr="00111219" w:rsidRDefault="00702186" w:rsidP="00BE7788">
            <w:pPr>
              <w:pStyle w:val="NoSpacing"/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 w:rsidRPr="00111219">
              <w:rPr>
                <w:b/>
                <w:snapToGrid w:val="0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260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702186" w:rsidRPr="00111219" w:rsidRDefault="00702186" w:rsidP="00BE7788">
            <w:pPr>
              <w:pStyle w:val="NoSpacing"/>
              <w:jc w:val="center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702186" w:rsidRPr="00111219" w:rsidRDefault="00702186" w:rsidP="00BE7788">
            <w:pPr>
              <w:pStyle w:val="NoSpacing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702186" w:rsidRPr="00111219" w:rsidRDefault="00702186" w:rsidP="00BE7788">
            <w:pPr>
              <w:pStyle w:val="NoSpacing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702186" w:rsidRPr="00111219" w:rsidRDefault="00702186" w:rsidP="00BE7788">
            <w:pPr>
              <w:pStyle w:val="NoSpacing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702186" w:rsidRPr="00111219" w:rsidRDefault="00702186" w:rsidP="00BE7788">
            <w:pPr>
              <w:pStyle w:val="NoSpacing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702186" w:rsidRPr="00111219" w:rsidRDefault="00702186" w:rsidP="00BE7788">
            <w:pPr>
              <w:pStyle w:val="NoSpacing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702186" w:rsidRPr="00111219" w:rsidRDefault="00702186" w:rsidP="00BE7788">
            <w:pPr>
              <w:pStyle w:val="NoSpacing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702186" w:rsidRPr="00111219" w:rsidRDefault="00702186" w:rsidP="00BE7788">
            <w:pPr>
              <w:pStyle w:val="NoSpacing"/>
              <w:rPr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702186" w:rsidRPr="005263E7" w:rsidRDefault="00702186">
      <w:pPr>
        <w:rPr>
          <w:rFonts w:ascii="Times New Roman" w:hAnsi="Times New Roman"/>
          <w:sz w:val="24"/>
          <w:szCs w:val="24"/>
        </w:rPr>
      </w:pPr>
    </w:p>
    <w:sectPr w:rsidR="00702186" w:rsidRPr="005263E7" w:rsidSect="00111219">
      <w:pgSz w:w="16838" w:h="11906" w:orient="landscape"/>
      <w:pgMar w:top="719" w:right="1418" w:bottom="748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30EB"/>
    <w:multiLevelType w:val="multilevel"/>
    <w:tmpl w:val="80B40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95F"/>
    <w:rsid w:val="00017285"/>
    <w:rsid w:val="00071099"/>
    <w:rsid w:val="00111219"/>
    <w:rsid w:val="001F0987"/>
    <w:rsid w:val="002362E3"/>
    <w:rsid w:val="00257EC4"/>
    <w:rsid w:val="003307A8"/>
    <w:rsid w:val="003351DE"/>
    <w:rsid w:val="0034762E"/>
    <w:rsid w:val="003B3517"/>
    <w:rsid w:val="004628B0"/>
    <w:rsid w:val="00467413"/>
    <w:rsid w:val="005263E7"/>
    <w:rsid w:val="00577AB1"/>
    <w:rsid w:val="005869C8"/>
    <w:rsid w:val="006567E2"/>
    <w:rsid w:val="00702186"/>
    <w:rsid w:val="0072595F"/>
    <w:rsid w:val="00745939"/>
    <w:rsid w:val="00754F1A"/>
    <w:rsid w:val="00776417"/>
    <w:rsid w:val="007A0BD8"/>
    <w:rsid w:val="007C404D"/>
    <w:rsid w:val="007F318B"/>
    <w:rsid w:val="008127CE"/>
    <w:rsid w:val="0085097B"/>
    <w:rsid w:val="0086226C"/>
    <w:rsid w:val="008F43F3"/>
    <w:rsid w:val="00985DC2"/>
    <w:rsid w:val="009D46B0"/>
    <w:rsid w:val="009F06CD"/>
    <w:rsid w:val="00A6798F"/>
    <w:rsid w:val="00AD6DB6"/>
    <w:rsid w:val="00AE4ABB"/>
    <w:rsid w:val="00B340BE"/>
    <w:rsid w:val="00B35AAA"/>
    <w:rsid w:val="00B362C4"/>
    <w:rsid w:val="00B44599"/>
    <w:rsid w:val="00B53998"/>
    <w:rsid w:val="00BE733C"/>
    <w:rsid w:val="00BE7788"/>
    <w:rsid w:val="00C1192E"/>
    <w:rsid w:val="00D247CF"/>
    <w:rsid w:val="00E00B39"/>
    <w:rsid w:val="00E36544"/>
    <w:rsid w:val="00E71A3A"/>
    <w:rsid w:val="00F100A0"/>
    <w:rsid w:val="00F25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3A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3307A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D46B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rsid w:val="0072595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2595F"/>
    <w:rPr>
      <w:rFonts w:cs="Times New Roman"/>
      <w:color w:val="800080"/>
      <w:u w:val="single"/>
    </w:rPr>
  </w:style>
  <w:style w:type="paragraph" w:customStyle="1" w:styleId="xl63">
    <w:name w:val="xl63"/>
    <w:basedOn w:val="Normal"/>
    <w:uiPriority w:val="99"/>
    <w:rsid w:val="0072595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6">
    <w:name w:val="xl66"/>
    <w:basedOn w:val="Normal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7">
    <w:name w:val="xl67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68">
    <w:name w:val="xl68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0">
    <w:name w:val="xl70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73">
    <w:name w:val="xl73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4">
    <w:name w:val="xl74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6">
    <w:name w:val="xl76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77">
    <w:name w:val="xl77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78">
    <w:name w:val="xl78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79">
    <w:name w:val="xl79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0">
    <w:name w:val="xl80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81">
    <w:name w:val="xl81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2">
    <w:name w:val="xl82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83">
    <w:name w:val="xl83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5">
    <w:name w:val="xl85"/>
    <w:basedOn w:val="Normal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6">
    <w:name w:val="xl86"/>
    <w:basedOn w:val="Normal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7">
    <w:name w:val="xl87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88">
    <w:name w:val="xl88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89">
    <w:name w:val="xl89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paragraph" w:customStyle="1" w:styleId="xl90">
    <w:name w:val="xl90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1">
    <w:name w:val="xl91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2">
    <w:name w:val="xl92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3">
    <w:name w:val="xl93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4">
    <w:name w:val="xl94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95">
    <w:name w:val="xl95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96">
    <w:name w:val="xl96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97">
    <w:name w:val="xl97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8">
    <w:name w:val="xl98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99">
    <w:name w:val="xl99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0">
    <w:name w:val="xl100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1">
    <w:name w:val="xl101"/>
    <w:basedOn w:val="Normal"/>
    <w:uiPriority w:val="99"/>
    <w:rsid w:val="007259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2">
    <w:name w:val="xl102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3">
    <w:name w:val="xl103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04">
    <w:name w:val="xl104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05">
    <w:name w:val="xl105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06">
    <w:name w:val="xl106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8"/>
      <w:szCs w:val="18"/>
      <w:lang w:eastAsia="pl-PL"/>
    </w:rPr>
  </w:style>
  <w:style w:type="paragraph" w:customStyle="1" w:styleId="xl107">
    <w:name w:val="xl107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08">
    <w:name w:val="xl108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109">
    <w:name w:val="xl109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xl110">
    <w:name w:val="xl110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1">
    <w:name w:val="xl111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12">
    <w:name w:val="xl112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9"/>
      <w:szCs w:val="19"/>
      <w:lang w:eastAsia="pl-PL"/>
    </w:rPr>
  </w:style>
  <w:style w:type="paragraph" w:customStyle="1" w:styleId="xl113">
    <w:name w:val="xl113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pl-PL"/>
    </w:rPr>
  </w:style>
  <w:style w:type="paragraph" w:customStyle="1" w:styleId="xl114">
    <w:name w:val="xl114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"/>
    <w:uiPriority w:val="99"/>
    <w:rsid w:val="007259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"/>
    <w:uiPriority w:val="99"/>
    <w:rsid w:val="007259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7">
    <w:name w:val="xl117"/>
    <w:basedOn w:val="Normal"/>
    <w:uiPriority w:val="99"/>
    <w:rsid w:val="007259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9"/>
      <w:szCs w:val="19"/>
      <w:lang w:eastAsia="pl-PL"/>
    </w:rPr>
  </w:style>
  <w:style w:type="paragraph" w:customStyle="1" w:styleId="xl118">
    <w:name w:val="xl118"/>
    <w:basedOn w:val="Normal"/>
    <w:uiPriority w:val="99"/>
    <w:rsid w:val="0072595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i/>
      <w:iCs/>
      <w:sz w:val="19"/>
      <w:szCs w:val="19"/>
      <w:lang w:eastAsia="pl-PL"/>
    </w:rPr>
  </w:style>
  <w:style w:type="paragraph" w:customStyle="1" w:styleId="xl119">
    <w:name w:val="xl119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120">
    <w:name w:val="xl120"/>
    <w:basedOn w:val="Normal"/>
    <w:uiPriority w:val="99"/>
    <w:rsid w:val="007259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l-PL"/>
    </w:rPr>
  </w:style>
  <w:style w:type="paragraph" w:customStyle="1" w:styleId="xl121">
    <w:name w:val="xl121"/>
    <w:basedOn w:val="Normal"/>
    <w:uiPriority w:val="99"/>
    <w:rsid w:val="0072595F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l-PL"/>
    </w:rPr>
  </w:style>
  <w:style w:type="paragraph" w:customStyle="1" w:styleId="xl122">
    <w:name w:val="xl122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3">
    <w:name w:val="xl123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4">
    <w:name w:val="xl124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color w:val="FF0000"/>
      <w:sz w:val="18"/>
      <w:szCs w:val="18"/>
      <w:lang w:eastAsia="pl-PL"/>
    </w:rPr>
  </w:style>
  <w:style w:type="paragraph" w:customStyle="1" w:styleId="xl125">
    <w:name w:val="xl125"/>
    <w:basedOn w:val="Normal"/>
    <w:uiPriority w:val="99"/>
    <w:rsid w:val="007259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pl-PL"/>
    </w:rPr>
  </w:style>
  <w:style w:type="paragraph" w:customStyle="1" w:styleId="xl126">
    <w:name w:val="xl126"/>
    <w:basedOn w:val="Normal"/>
    <w:uiPriority w:val="99"/>
    <w:rsid w:val="007259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8"/>
      <w:szCs w:val="18"/>
      <w:lang w:eastAsia="pl-PL"/>
    </w:rPr>
  </w:style>
  <w:style w:type="character" w:customStyle="1" w:styleId="Heading2Char1">
    <w:name w:val="Heading 2 Char1"/>
    <w:link w:val="Heading2"/>
    <w:uiPriority w:val="99"/>
    <w:locked/>
    <w:rsid w:val="003307A8"/>
    <w:rPr>
      <w:rFonts w:ascii="Cambria" w:hAnsi="Cambria"/>
      <w:b/>
      <w:color w:val="4F81BD"/>
      <w:sz w:val="26"/>
    </w:rPr>
  </w:style>
  <w:style w:type="paragraph" w:styleId="NoSpacing">
    <w:name w:val="No Spacing"/>
    <w:uiPriority w:val="99"/>
    <w:qFormat/>
    <w:rsid w:val="0011121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7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159</Words>
  <Characters>954</Characters>
  <Application>Microsoft Office Outlook</Application>
  <DocSecurity>0</DocSecurity>
  <Lines>0</Lines>
  <Paragraphs>0</Paragraphs>
  <ScaleCrop>false</ScaleCrop>
  <Company>4 WSKzP SP ZOZ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utatarek</dc:creator>
  <cp:keywords/>
  <dc:description/>
  <cp:lastModifiedBy>4WSKzP</cp:lastModifiedBy>
  <cp:revision>11</cp:revision>
  <dcterms:created xsi:type="dcterms:W3CDTF">2016-11-28T10:51:00Z</dcterms:created>
  <dcterms:modified xsi:type="dcterms:W3CDTF">2017-06-02T09:12:00Z</dcterms:modified>
</cp:coreProperties>
</file>