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EB" w:rsidRPr="00EA74D2" w:rsidRDefault="00EA74D2" w:rsidP="00EA74D2">
      <w:pPr>
        <w:spacing w:after="0" w:line="240" w:lineRule="auto"/>
        <w:jc w:val="right"/>
        <w:rPr>
          <w:i/>
        </w:rPr>
      </w:pPr>
      <w:r w:rsidRPr="00EA74D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ałącznik</w:t>
      </w:r>
      <w:r w:rsidRPr="00EA74D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nr 2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2"/>
        <w:gridCol w:w="4069"/>
        <w:gridCol w:w="1402"/>
        <w:gridCol w:w="1090"/>
        <w:gridCol w:w="1243"/>
        <w:gridCol w:w="1558"/>
        <w:gridCol w:w="1249"/>
        <w:gridCol w:w="1246"/>
        <w:gridCol w:w="1087"/>
        <w:gridCol w:w="2108"/>
      </w:tblGrid>
      <w:tr w:rsidR="00EA74D2" w:rsidRPr="00714F90" w:rsidTr="00CD058D">
        <w:trPr>
          <w:trHeight w:val="144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EA74D2" w:rsidRPr="00714F90" w:rsidRDefault="00CD058D" w:rsidP="00666215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Pakiet nr 1 </w:t>
            </w:r>
            <w:r w:rsidR="00EA74D2" w:rsidRPr="00714F90">
              <w:rPr>
                <w:b/>
                <w:sz w:val="20"/>
                <w:szCs w:val="20"/>
              </w:rPr>
              <w:t>Rękawice chirurgiczne 33141420-0 Rękawice chirurgiczne, 18424300-0 Rękawice jednorazowe</w:t>
            </w:r>
            <w:bookmarkStart w:id="0" w:name="_GoBack"/>
            <w:bookmarkEnd w:id="0"/>
          </w:p>
        </w:tc>
      </w:tr>
      <w:tr w:rsidR="00CD058D" w:rsidRPr="002D466F" w:rsidTr="00CD058D">
        <w:trPr>
          <w:trHeight w:val="1215"/>
        </w:trPr>
        <w:tc>
          <w:tcPr>
            <w:tcW w:w="180" w:type="pct"/>
            <w:shd w:val="clear" w:color="auto" w:fill="D9D9D9" w:themeFill="background1" w:themeFillShade="D9"/>
            <w:vAlign w:val="center"/>
          </w:tcPr>
          <w:p w:rsidR="00EA74D2" w:rsidRPr="002D466F" w:rsidRDefault="00EA74D2" w:rsidP="0066621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2D466F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303" w:type="pct"/>
            <w:shd w:val="clear" w:color="auto" w:fill="D9D9D9" w:themeFill="background1" w:themeFillShade="D9"/>
            <w:vAlign w:val="center"/>
          </w:tcPr>
          <w:p w:rsidR="00EA74D2" w:rsidRPr="002D466F" w:rsidRDefault="00EA74D2" w:rsidP="0066621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2D466F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49" w:type="pct"/>
            <w:shd w:val="clear" w:color="auto" w:fill="D9D9D9" w:themeFill="background1" w:themeFillShade="D9"/>
            <w:vAlign w:val="center"/>
          </w:tcPr>
          <w:p w:rsidR="00EA74D2" w:rsidRPr="002D466F" w:rsidRDefault="00EA74D2" w:rsidP="0066621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2D466F">
              <w:rPr>
                <w:b/>
                <w:sz w:val="20"/>
                <w:szCs w:val="20"/>
              </w:rPr>
              <w:t>Szczegóły</w:t>
            </w:r>
          </w:p>
        </w:tc>
        <w:tc>
          <w:tcPr>
            <w:tcW w:w="349" w:type="pct"/>
            <w:shd w:val="clear" w:color="auto" w:fill="D9D9D9" w:themeFill="background1" w:themeFillShade="D9"/>
            <w:vAlign w:val="center"/>
          </w:tcPr>
          <w:p w:rsidR="00EA74D2" w:rsidRPr="002D466F" w:rsidRDefault="00EA74D2" w:rsidP="0066621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2D466F">
              <w:rPr>
                <w:b/>
                <w:sz w:val="20"/>
                <w:szCs w:val="20"/>
              </w:rPr>
              <w:t>Ilość w op.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A74D2" w:rsidRPr="002D466F" w:rsidRDefault="00EA74D2" w:rsidP="0066621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2D466F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499" w:type="pct"/>
            <w:shd w:val="clear" w:color="auto" w:fill="D9D9D9" w:themeFill="background1" w:themeFillShade="D9"/>
            <w:vAlign w:val="center"/>
          </w:tcPr>
          <w:p w:rsidR="00EA74D2" w:rsidRPr="002D466F" w:rsidRDefault="00EA74D2" w:rsidP="0066621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2D466F">
              <w:rPr>
                <w:b/>
                <w:sz w:val="20"/>
                <w:szCs w:val="20"/>
              </w:rPr>
              <w:t>Wartość jednostkowa netto (zł)</w:t>
            </w:r>
          </w:p>
        </w:tc>
        <w:tc>
          <w:tcPr>
            <w:tcW w:w="400" w:type="pct"/>
            <w:shd w:val="clear" w:color="auto" w:fill="D9D9D9" w:themeFill="background1" w:themeFillShade="D9"/>
            <w:vAlign w:val="center"/>
          </w:tcPr>
          <w:p w:rsidR="00EA74D2" w:rsidRPr="002D466F" w:rsidRDefault="00EA74D2" w:rsidP="0066621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2D466F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:rsidR="00EA74D2" w:rsidRPr="002D466F" w:rsidRDefault="00EA74D2" w:rsidP="0066621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2D466F">
              <w:rPr>
                <w:b/>
                <w:sz w:val="20"/>
                <w:szCs w:val="20"/>
              </w:rPr>
              <w:t>Wartość netto (zł)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EA74D2" w:rsidRPr="002D466F" w:rsidRDefault="00EA74D2" w:rsidP="0066621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2D466F">
              <w:rPr>
                <w:b/>
                <w:sz w:val="20"/>
                <w:szCs w:val="20"/>
              </w:rPr>
              <w:t>Cena brutto (zł)</w:t>
            </w:r>
          </w:p>
        </w:tc>
        <w:tc>
          <w:tcPr>
            <w:tcW w:w="675" w:type="pct"/>
            <w:shd w:val="clear" w:color="auto" w:fill="D9D9D9" w:themeFill="background1" w:themeFillShade="D9"/>
            <w:vAlign w:val="center"/>
          </w:tcPr>
          <w:p w:rsidR="00EA74D2" w:rsidRPr="002D466F" w:rsidRDefault="00EA74D2" w:rsidP="0066621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2D466F">
              <w:rPr>
                <w:b/>
                <w:sz w:val="20"/>
                <w:szCs w:val="20"/>
              </w:rPr>
              <w:t>Nazwa handlowa/ nazwa produktu/ nr katalogowy/ nr str. w materiałach informacyjnych</w:t>
            </w:r>
          </w:p>
        </w:tc>
      </w:tr>
      <w:tr w:rsidR="00EA74D2" w:rsidRPr="00714F90" w:rsidTr="00CD058D">
        <w:trPr>
          <w:trHeight w:val="1215"/>
        </w:trPr>
        <w:tc>
          <w:tcPr>
            <w:tcW w:w="180" w:type="pct"/>
            <w:vAlign w:val="center"/>
          </w:tcPr>
          <w:p w:rsidR="00EA74D2" w:rsidRPr="00714F90" w:rsidRDefault="00EA74D2" w:rsidP="00666215">
            <w:pPr>
              <w:pStyle w:val="Bezodstpw"/>
              <w:jc w:val="center"/>
              <w:rPr>
                <w:sz w:val="20"/>
                <w:szCs w:val="20"/>
              </w:rPr>
            </w:pPr>
            <w:r w:rsidRPr="00714F90">
              <w:rPr>
                <w:sz w:val="20"/>
                <w:szCs w:val="20"/>
              </w:rPr>
              <w:t>1.</w:t>
            </w:r>
          </w:p>
        </w:tc>
        <w:tc>
          <w:tcPr>
            <w:tcW w:w="1303" w:type="pct"/>
            <w:vAlign w:val="center"/>
          </w:tcPr>
          <w:p w:rsidR="00EA74D2" w:rsidRPr="00714F90" w:rsidRDefault="00EA74D2" w:rsidP="00666215">
            <w:pPr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 xml:space="preserve">Rękawice chirurgiczne, </w:t>
            </w:r>
            <w:proofErr w:type="spellStart"/>
            <w:r w:rsidRPr="00714F90">
              <w:rPr>
                <w:rFonts w:ascii="Times New Roman" w:hAnsi="Times New Roman"/>
              </w:rPr>
              <w:t>bezlateksowe</w:t>
            </w:r>
            <w:proofErr w:type="spellEnd"/>
            <w:r w:rsidRPr="00714F90">
              <w:rPr>
                <w:rFonts w:ascii="Times New Roman" w:hAnsi="Times New Roman"/>
              </w:rPr>
              <w:t xml:space="preserve">, </w:t>
            </w:r>
            <w:proofErr w:type="spellStart"/>
            <w:r w:rsidRPr="00714F90">
              <w:rPr>
                <w:rFonts w:ascii="Times New Roman" w:hAnsi="Times New Roman"/>
              </w:rPr>
              <w:t>bezpudrowe</w:t>
            </w:r>
            <w:proofErr w:type="spellEnd"/>
            <w:r w:rsidRPr="00714F90">
              <w:rPr>
                <w:rFonts w:ascii="Times New Roman" w:hAnsi="Times New Roman"/>
              </w:rPr>
              <w:t>, neoprenowe (</w:t>
            </w:r>
            <w:proofErr w:type="spellStart"/>
            <w:r w:rsidRPr="00714F90">
              <w:rPr>
                <w:rFonts w:ascii="Times New Roman" w:hAnsi="Times New Roman"/>
              </w:rPr>
              <w:t>polichloropren</w:t>
            </w:r>
            <w:proofErr w:type="spellEnd"/>
            <w:r w:rsidRPr="00714F90">
              <w:rPr>
                <w:rFonts w:ascii="Times New Roman" w:hAnsi="Times New Roman"/>
              </w:rPr>
              <w:t xml:space="preserve">), Mankiet rolowany/ prosty z taśmą adhezyjną, kolor  naturalny Kształt anatomiczny, Powierzchnia zewnętrzna </w:t>
            </w:r>
            <w:proofErr w:type="spellStart"/>
            <w:r w:rsidRPr="00714F90">
              <w:rPr>
                <w:rFonts w:ascii="Times New Roman" w:hAnsi="Times New Roman"/>
              </w:rPr>
              <w:t>mikroteksturowana</w:t>
            </w:r>
            <w:proofErr w:type="spellEnd"/>
            <w:r w:rsidRPr="00714F90">
              <w:rPr>
                <w:rFonts w:ascii="Times New Roman" w:hAnsi="Times New Roman"/>
              </w:rPr>
              <w:t xml:space="preserve">, </w:t>
            </w:r>
            <w:proofErr w:type="spellStart"/>
            <w:r w:rsidRPr="00714F90">
              <w:rPr>
                <w:rFonts w:ascii="Times New Roman" w:hAnsi="Times New Roman"/>
              </w:rPr>
              <w:t>silikonowana</w:t>
            </w:r>
            <w:proofErr w:type="spellEnd"/>
            <w:r w:rsidRPr="00714F90">
              <w:rPr>
                <w:rFonts w:ascii="Times New Roman" w:hAnsi="Times New Roman"/>
              </w:rPr>
              <w:t xml:space="preserve"> i chlorowana. Warstwa wewnętrzna pokryta poliuretanem i silikonem. Średnia grubość na palcu 0,150 mm, na dłoni 0,140 mm, na mankiecie 0,140 mm. Długość  min.300 mm. AQL max. 1,0.Pakowane parami w szczelne opakowanie (opakowanie papier - folia lub folia-folia).</w:t>
            </w:r>
          </w:p>
        </w:tc>
        <w:tc>
          <w:tcPr>
            <w:tcW w:w="449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Para Jałowe rozmiary od 6,0 do 9,0 co 0,5</w:t>
            </w:r>
          </w:p>
        </w:tc>
        <w:tc>
          <w:tcPr>
            <w:tcW w:w="349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1 para</w:t>
            </w:r>
          </w:p>
        </w:tc>
        <w:tc>
          <w:tcPr>
            <w:tcW w:w="398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1 para</w:t>
            </w:r>
          </w:p>
        </w:tc>
        <w:tc>
          <w:tcPr>
            <w:tcW w:w="499" w:type="pct"/>
            <w:vAlign w:val="center"/>
          </w:tcPr>
          <w:p w:rsidR="00EA74D2" w:rsidRPr="00714F90" w:rsidRDefault="00EA74D2" w:rsidP="0066621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EA74D2" w:rsidRPr="00714F90" w:rsidRDefault="00EA74D2" w:rsidP="00EA74D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2 015</w:t>
            </w:r>
          </w:p>
        </w:tc>
        <w:tc>
          <w:tcPr>
            <w:tcW w:w="399" w:type="pct"/>
            <w:vAlign w:val="center"/>
          </w:tcPr>
          <w:p w:rsidR="00EA74D2" w:rsidRPr="00714F90" w:rsidRDefault="00EA74D2" w:rsidP="0066621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EA74D2" w:rsidRPr="00714F90" w:rsidRDefault="00EA74D2" w:rsidP="0066621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</w:tcPr>
          <w:p w:rsidR="00EA74D2" w:rsidRPr="00714F90" w:rsidRDefault="00EA74D2" w:rsidP="00666215">
            <w:pPr>
              <w:pStyle w:val="Bezodstpw"/>
              <w:rPr>
                <w:sz w:val="20"/>
                <w:szCs w:val="20"/>
              </w:rPr>
            </w:pPr>
          </w:p>
        </w:tc>
      </w:tr>
      <w:tr w:rsidR="00EA74D2" w:rsidRPr="00714F90" w:rsidTr="00CD058D">
        <w:trPr>
          <w:trHeight w:val="1215"/>
        </w:trPr>
        <w:tc>
          <w:tcPr>
            <w:tcW w:w="180" w:type="pct"/>
            <w:vAlign w:val="center"/>
          </w:tcPr>
          <w:p w:rsidR="00EA74D2" w:rsidRPr="00714F90" w:rsidRDefault="00EA74D2" w:rsidP="00666215">
            <w:pPr>
              <w:pStyle w:val="Bezodstpw"/>
              <w:jc w:val="center"/>
              <w:rPr>
                <w:sz w:val="20"/>
                <w:szCs w:val="20"/>
              </w:rPr>
            </w:pPr>
            <w:r w:rsidRPr="00714F90">
              <w:rPr>
                <w:sz w:val="20"/>
                <w:szCs w:val="20"/>
              </w:rPr>
              <w:t>2.</w:t>
            </w:r>
          </w:p>
        </w:tc>
        <w:tc>
          <w:tcPr>
            <w:tcW w:w="1303" w:type="pct"/>
            <w:vAlign w:val="center"/>
          </w:tcPr>
          <w:p w:rsidR="00EA74D2" w:rsidRPr="00714F90" w:rsidRDefault="00EA74D2" w:rsidP="00666215">
            <w:pPr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 xml:space="preserve">Rękawice chirurgiczne, lateksowe, </w:t>
            </w:r>
            <w:proofErr w:type="spellStart"/>
            <w:r w:rsidRPr="00714F90">
              <w:rPr>
                <w:rFonts w:ascii="Times New Roman" w:hAnsi="Times New Roman"/>
              </w:rPr>
              <w:t>bezpudrowe</w:t>
            </w:r>
            <w:proofErr w:type="spellEnd"/>
            <w:r w:rsidRPr="00714F90">
              <w:rPr>
                <w:rFonts w:ascii="Times New Roman" w:hAnsi="Times New Roman"/>
              </w:rPr>
              <w:t xml:space="preserve">, Do zabiegów mikrochirurgicznych, kształt anatomiczny, kolor brązowy lub zbliżony ( odbijający światło), mankiet rolowany, Powierzchnia zewnętrzna </w:t>
            </w:r>
            <w:proofErr w:type="spellStart"/>
            <w:r w:rsidRPr="00714F90">
              <w:rPr>
                <w:rFonts w:ascii="Times New Roman" w:hAnsi="Times New Roman"/>
              </w:rPr>
              <w:t>mikroteksturowana</w:t>
            </w:r>
            <w:proofErr w:type="spellEnd"/>
            <w:r w:rsidRPr="00714F90">
              <w:rPr>
                <w:rFonts w:ascii="Times New Roman" w:hAnsi="Times New Roman"/>
              </w:rPr>
              <w:t xml:space="preserve">, chlorowana i </w:t>
            </w:r>
            <w:proofErr w:type="spellStart"/>
            <w:r w:rsidRPr="00714F90">
              <w:rPr>
                <w:rFonts w:ascii="Times New Roman" w:hAnsi="Times New Roman"/>
              </w:rPr>
              <w:t>silikonowana</w:t>
            </w:r>
            <w:proofErr w:type="spellEnd"/>
            <w:r w:rsidRPr="00714F90">
              <w:rPr>
                <w:rFonts w:ascii="Times New Roman" w:hAnsi="Times New Roman"/>
              </w:rPr>
              <w:t xml:space="preserve">. Warstwa wewnętrzna poliuretanowa, chlorowana i </w:t>
            </w:r>
            <w:proofErr w:type="spellStart"/>
            <w:r w:rsidRPr="00714F90">
              <w:rPr>
                <w:rFonts w:ascii="Times New Roman" w:hAnsi="Times New Roman"/>
              </w:rPr>
              <w:t>silikonowana</w:t>
            </w:r>
            <w:proofErr w:type="spellEnd"/>
            <w:r w:rsidRPr="00714F90">
              <w:rPr>
                <w:rFonts w:ascii="Times New Roman" w:hAnsi="Times New Roman"/>
              </w:rPr>
              <w:t>, Średnia grubość na palcu 0,18mm, na dłoni 0,15 mm, na mankiecie 0,12 mm, Długość min 295 mm. Poziom protein lateksu &lt; 30 µg/ g AQL max. 1,0, Pakowane parami w szczelne opakowanie (opakowanie papier - folia lub folia-folia).</w:t>
            </w:r>
          </w:p>
        </w:tc>
        <w:tc>
          <w:tcPr>
            <w:tcW w:w="449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Para Jałowe rozmiary od 6,0 do 9,0 co 0,5</w:t>
            </w:r>
          </w:p>
        </w:tc>
        <w:tc>
          <w:tcPr>
            <w:tcW w:w="349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1 para</w:t>
            </w:r>
          </w:p>
        </w:tc>
        <w:tc>
          <w:tcPr>
            <w:tcW w:w="398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1 para</w:t>
            </w:r>
          </w:p>
        </w:tc>
        <w:tc>
          <w:tcPr>
            <w:tcW w:w="499" w:type="pct"/>
            <w:vAlign w:val="center"/>
          </w:tcPr>
          <w:p w:rsidR="00EA74D2" w:rsidRPr="00714F90" w:rsidRDefault="00EA74D2" w:rsidP="0066621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3 010</w:t>
            </w:r>
          </w:p>
        </w:tc>
        <w:tc>
          <w:tcPr>
            <w:tcW w:w="399" w:type="pct"/>
            <w:vAlign w:val="center"/>
          </w:tcPr>
          <w:p w:rsidR="00EA74D2" w:rsidRPr="00714F90" w:rsidRDefault="00EA74D2" w:rsidP="0066621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EA74D2" w:rsidRPr="00714F90" w:rsidRDefault="00EA74D2" w:rsidP="0066621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</w:tcPr>
          <w:p w:rsidR="00EA74D2" w:rsidRPr="00714F90" w:rsidRDefault="00EA74D2" w:rsidP="00666215">
            <w:pPr>
              <w:pStyle w:val="Bezodstpw"/>
              <w:rPr>
                <w:sz w:val="20"/>
                <w:szCs w:val="20"/>
              </w:rPr>
            </w:pPr>
          </w:p>
        </w:tc>
      </w:tr>
      <w:tr w:rsidR="00EA74D2" w:rsidRPr="00714F90" w:rsidTr="00CD058D">
        <w:trPr>
          <w:trHeight w:val="1215"/>
        </w:trPr>
        <w:tc>
          <w:tcPr>
            <w:tcW w:w="180" w:type="pct"/>
            <w:vAlign w:val="center"/>
          </w:tcPr>
          <w:p w:rsidR="00EA74D2" w:rsidRPr="00714F90" w:rsidRDefault="00EA74D2" w:rsidP="00666215">
            <w:pPr>
              <w:pStyle w:val="Bezodstpw"/>
              <w:jc w:val="center"/>
              <w:rPr>
                <w:sz w:val="20"/>
                <w:szCs w:val="20"/>
              </w:rPr>
            </w:pPr>
            <w:r w:rsidRPr="00714F90">
              <w:rPr>
                <w:sz w:val="20"/>
                <w:szCs w:val="20"/>
              </w:rPr>
              <w:t>3.</w:t>
            </w:r>
          </w:p>
        </w:tc>
        <w:tc>
          <w:tcPr>
            <w:tcW w:w="1303" w:type="pct"/>
            <w:vAlign w:val="center"/>
          </w:tcPr>
          <w:p w:rsidR="00EA74D2" w:rsidRPr="00714F90" w:rsidRDefault="00EA74D2" w:rsidP="00666215">
            <w:pPr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 xml:space="preserve">Jałowa rękawica chirurgiczna. Lateksowa, pudrowana. chirurgiczna, jałowa surowiec: lateks kauczuku naturalnego środek pudrujący: skrobia (mączka) kukurydziana powierzchnia zewnętrzna: lekko teksturowana wykończenie mankietu: równomiernie rolowany wzmocniony brzeg, lub prosty mankiet ze wzmocnieniami, kształt: anatomiczny, zróżnicowany na lewą i prawą dłoń długość rękawicy: min. 280mm grubość na palcu min. 0,21 mm, na dłoni min. 0,20mm,  na mankiecie </w:t>
            </w:r>
            <w:r w:rsidRPr="00714F90">
              <w:rPr>
                <w:rFonts w:ascii="Times New Roman" w:hAnsi="Times New Roman"/>
              </w:rPr>
              <w:lastRenderedPageBreak/>
              <w:t>min. 0,15 mm, siła zrywu przed starzeniem min. 13N, po starzeniu min. 12 N, AQL: max. 1,0 zawartość protein: &lt;  40 µg/g Pakowane parami w szczelne opakowanie (opakowanie papier - folia lub folia-folia).</w:t>
            </w:r>
          </w:p>
        </w:tc>
        <w:tc>
          <w:tcPr>
            <w:tcW w:w="449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lastRenderedPageBreak/>
              <w:t>Rozmiary od 6,0 do 8,5 co 0,5</w:t>
            </w:r>
          </w:p>
        </w:tc>
        <w:tc>
          <w:tcPr>
            <w:tcW w:w="349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1 para</w:t>
            </w:r>
          </w:p>
        </w:tc>
        <w:tc>
          <w:tcPr>
            <w:tcW w:w="398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1 para</w:t>
            </w:r>
          </w:p>
        </w:tc>
        <w:tc>
          <w:tcPr>
            <w:tcW w:w="499" w:type="pct"/>
            <w:vAlign w:val="center"/>
          </w:tcPr>
          <w:p w:rsidR="00EA74D2" w:rsidRPr="00714F90" w:rsidRDefault="00EA74D2" w:rsidP="0066621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18 170</w:t>
            </w:r>
          </w:p>
        </w:tc>
        <w:tc>
          <w:tcPr>
            <w:tcW w:w="399" w:type="pct"/>
            <w:vAlign w:val="center"/>
          </w:tcPr>
          <w:p w:rsidR="00EA74D2" w:rsidRPr="00714F90" w:rsidRDefault="00EA74D2" w:rsidP="00666215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EA74D2" w:rsidRPr="00714F90" w:rsidRDefault="00EA74D2" w:rsidP="00666215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675" w:type="pct"/>
          </w:tcPr>
          <w:p w:rsidR="00EA74D2" w:rsidRPr="00714F90" w:rsidRDefault="00EA74D2" w:rsidP="00666215">
            <w:pPr>
              <w:pStyle w:val="Bezodstpw"/>
              <w:rPr>
                <w:sz w:val="20"/>
                <w:szCs w:val="20"/>
              </w:rPr>
            </w:pPr>
          </w:p>
        </w:tc>
      </w:tr>
      <w:tr w:rsidR="00EA74D2" w:rsidRPr="00714F90" w:rsidTr="00CD058D">
        <w:trPr>
          <w:trHeight w:val="1215"/>
        </w:trPr>
        <w:tc>
          <w:tcPr>
            <w:tcW w:w="180" w:type="pct"/>
            <w:vAlign w:val="center"/>
          </w:tcPr>
          <w:p w:rsidR="00EA74D2" w:rsidRPr="00714F90" w:rsidRDefault="00EA74D2" w:rsidP="00666215">
            <w:pPr>
              <w:pStyle w:val="Bezodstpw"/>
              <w:jc w:val="center"/>
              <w:rPr>
                <w:sz w:val="20"/>
                <w:szCs w:val="20"/>
              </w:rPr>
            </w:pPr>
            <w:r w:rsidRPr="00714F90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303" w:type="pct"/>
            <w:vAlign w:val="center"/>
          </w:tcPr>
          <w:p w:rsidR="00EA74D2" w:rsidRPr="00714F90" w:rsidRDefault="00EA74D2" w:rsidP="00666215">
            <w:pPr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 xml:space="preserve">Jałowe rękawice chirurgiczne, Lateksowe, </w:t>
            </w:r>
            <w:proofErr w:type="spellStart"/>
            <w:r w:rsidRPr="00714F90">
              <w:rPr>
                <w:rFonts w:ascii="Times New Roman" w:hAnsi="Times New Roman"/>
              </w:rPr>
              <w:t>bezpudrowe</w:t>
            </w:r>
            <w:proofErr w:type="spellEnd"/>
            <w:r w:rsidRPr="00714F90">
              <w:rPr>
                <w:rFonts w:ascii="Times New Roman" w:hAnsi="Times New Roman"/>
              </w:rPr>
              <w:t>. surowiec: lateks kauczuku naturalnego oraz warstwa polimerowa (pokrycie wewnętrzne)Minimalna średnia wartość dla siły przy zerwaniu przed starzeniem – min 14 N, po starzeniu min. 12N Długość rękawicy min. 280 mm, grubość na palcu min 0,21 mm, na dłoni min. 0,20mm, na mankiecie min. 0,15 mm, powierzchnia: gładka lub lekko teksturowana o przeciwślizgowej fakturze, wykończenie mankietu: równomiernie rolowany brzeg kształt: anatomiczny, zróżnicowany na lewą i prawą dłoń AQL: max. 1,0 zawartość protein: &lt; 30 µg/g Pakowane parami w szczelne opakowanie (opakowanie papier - folia lub folia-folia)</w:t>
            </w:r>
          </w:p>
        </w:tc>
        <w:tc>
          <w:tcPr>
            <w:tcW w:w="449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Rozmiary od 6,0 do 9,0 co 0,5</w:t>
            </w:r>
          </w:p>
        </w:tc>
        <w:tc>
          <w:tcPr>
            <w:tcW w:w="349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1 para</w:t>
            </w:r>
          </w:p>
        </w:tc>
        <w:tc>
          <w:tcPr>
            <w:tcW w:w="398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1 para</w:t>
            </w:r>
          </w:p>
        </w:tc>
        <w:tc>
          <w:tcPr>
            <w:tcW w:w="499" w:type="pct"/>
            <w:vAlign w:val="center"/>
          </w:tcPr>
          <w:p w:rsidR="00EA74D2" w:rsidRPr="00714F90" w:rsidRDefault="00EA74D2" w:rsidP="0066621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20 250</w:t>
            </w:r>
          </w:p>
        </w:tc>
        <w:tc>
          <w:tcPr>
            <w:tcW w:w="399" w:type="pct"/>
            <w:vAlign w:val="center"/>
          </w:tcPr>
          <w:p w:rsidR="00EA74D2" w:rsidRPr="00714F90" w:rsidRDefault="00EA74D2" w:rsidP="00666215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EA74D2" w:rsidRPr="00714F90" w:rsidRDefault="00EA74D2" w:rsidP="00666215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675" w:type="pct"/>
          </w:tcPr>
          <w:p w:rsidR="00EA74D2" w:rsidRPr="00714F90" w:rsidRDefault="00EA74D2" w:rsidP="00666215">
            <w:pPr>
              <w:pStyle w:val="Bezodstpw"/>
              <w:rPr>
                <w:sz w:val="20"/>
                <w:szCs w:val="20"/>
              </w:rPr>
            </w:pPr>
          </w:p>
        </w:tc>
      </w:tr>
      <w:tr w:rsidR="00EA74D2" w:rsidRPr="00714F90" w:rsidTr="00CD058D">
        <w:trPr>
          <w:trHeight w:val="1215"/>
        </w:trPr>
        <w:tc>
          <w:tcPr>
            <w:tcW w:w="180" w:type="pct"/>
            <w:vAlign w:val="center"/>
          </w:tcPr>
          <w:p w:rsidR="00EA74D2" w:rsidRPr="00714F90" w:rsidRDefault="00EA74D2" w:rsidP="00666215">
            <w:pPr>
              <w:pStyle w:val="Bezodstpw"/>
              <w:jc w:val="center"/>
              <w:rPr>
                <w:sz w:val="20"/>
                <w:szCs w:val="20"/>
              </w:rPr>
            </w:pPr>
            <w:r w:rsidRPr="00714F90">
              <w:rPr>
                <w:sz w:val="20"/>
                <w:szCs w:val="20"/>
              </w:rPr>
              <w:t>5.</w:t>
            </w:r>
          </w:p>
        </w:tc>
        <w:tc>
          <w:tcPr>
            <w:tcW w:w="1303" w:type="pct"/>
            <w:vAlign w:val="center"/>
          </w:tcPr>
          <w:p w:rsidR="00EA74D2" w:rsidRPr="00714F90" w:rsidRDefault="00EA74D2" w:rsidP="00666215">
            <w:pPr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 xml:space="preserve">Jałowe rękawice chirurgiczne, </w:t>
            </w:r>
            <w:proofErr w:type="spellStart"/>
            <w:r w:rsidRPr="00714F90">
              <w:rPr>
                <w:rFonts w:ascii="Times New Roman" w:hAnsi="Times New Roman"/>
              </w:rPr>
              <w:t>bezlateksowe</w:t>
            </w:r>
            <w:proofErr w:type="spellEnd"/>
            <w:r w:rsidRPr="00714F90">
              <w:rPr>
                <w:rFonts w:ascii="Times New Roman" w:hAnsi="Times New Roman"/>
              </w:rPr>
              <w:t xml:space="preserve">, </w:t>
            </w:r>
            <w:proofErr w:type="spellStart"/>
            <w:r w:rsidRPr="00714F90">
              <w:rPr>
                <w:rFonts w:ascii="Times New Roman" w:hAnsi="Times New Roman"/>
              </w:rPr>
              <w:t>bezpudrowe</w:t>
            </w:r>
            <w:proofErr w:type="spellEnd"/>
            <w:r w:rsidRPr="00714F90">
              <w:rPr>
                <w:rFonts w:ascii="Times New Roman" w:hAnsi="Times New Roman"/>
              </w:rPr>
              <w:t xml:space="preserve"> rodzaj rękawicy: chirurgiczna, jałowa, syntetyczna surowiec:  neopren (</w:t>
            </w:r>
            <w:proofErr w:type="spellStart"/>
            <w:r w:rsidRPr="00714F90">
              <w:rPr>
                <w:rFonts w:ascii="Times New Roman" w:hAnsi="Times New Roman"/>
              </w:rPr>
              <w:t>polichloropren</w:t>
            </w:r>
            <w:proofErr w:type="spellEnd"/>
            <w:r w:rsidRPr="00714F90">
              <w:rPr>
                <w:rFonts w:ascii="Times New Roman" w:hAnsi="Times New Roman"/>
              </w:rPr>
              <w:t xml:space="preserve">) lub poliizopren z wewnętrzną warstwą polimerową, powierzchnia: teksturowana wykończenie mankietu: równomiernie rolowany brzeg kształt: anatomiczny, zróżnicowany na lewą i prawą dłoń długość rękawicy min. 285 mm, grubość na palcu min. 0,19mm, na dłoni min. 0,17 mm, na mankiecie  min.0,13 mm, AQL: max.1,0  Wartość dla siły przy zerwaniu przed starzeniem – min. 14 N, po starzeniu min. 12 N . Bez </w:t>
            </w:r>
            <w:proofErr w:type="spellStart"/>
            <w:r w:rsidRPr="00714F90">
              <w:rPr>
                <w:rFonts w:ascii="Times New Roman" w:hAnsi="Times New Roman"/>
              </w:rPr>
              <w:t>tiuramów</w:t>
            </w:r>
            <w:proofErr w:type="spellEnd"/>
            <w:r w:rsidRPr="00714F90">
              <w:rPr>
                <w:rFonts w:ascii="Times New Roman" w:hAnsi="Times New Roman"/>
              </w:rPr>
              <w:t xml:space="preserve"> i </w:t>
            </w:r>
            <w:proofErr w:type="spellStart"/>
            <w:r w:rsidRPr="00714F90">
              <w:rPr>
                <w:rFonts w:ascii="Times New Roman" w:hAnsi="Times New Roman"/>
              </w:rPr>
              <w:t>benzotiazoli</w:t>
            </w:r>
            <w:proofErr w:type="spellEnd"/>
            <w:r w:rsidRPr="00714F90">
              <w:rPr>
                <w:rFonts w:ascii="Times New Roman" w:hAnsi="Times New Roman"/>
              </w:rPr>
              <w:t>, Pakowane parami w szczelne opakowanie (opakowanie papier - folia lub folia-folia).</w:t>
            </w:r>
          </w:p>
        </w:tc>
        <w:tc>
          <w:tcPr>
            <w:tcW w:w="449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Para Jałowe rozmiary od 6,0 do 8,5 co 0,5</w:t>
            </w:r>
          </w:p>
        </w:tc>
        <w:tc>
          <w:tcPr>
            <w:tcW w:w="349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1 para</w:t>
            </w:r>
          </w:p>
        </w:tc>
        <w:tc>
          <w:tcPr>
            <w:tcW w:w="398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1 para</w:t>
            </w:r>
          </w:p>
        </w:tc>
        <w:tc>
          <w:tcPr>
            <w:tcW w:w="499" w:type="pct"/>
            <w:vAlign w:val="center"/>
          </w:tcPr>
          <w:p w:rsidR="00EA74D2" w:rsidRPr="00714F90" w:rsidRDefault="00EA74D2" w:rsidP="0066621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EA74D2" w:rsidRPr="00714F90" w:rsidRDefault="00EA74D2" w:rsidP="0066621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7 010</w:t>
            </w:r>
          </w:p>
        </w:tc>
        <w:tc>
          <w:tcPr>
            <w:tcW w:w="399" w:type="pct"/>
            <w:vAlign w:val="center"/>
          </w:tcPr>
          <w:p w:rsidR="00EA74D2" w:rsidRPr="00714F90" w:rsidRDefault="00EA74D2" w:rsidP="0066621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EA74D2" w:rsidRPr="00714F90" w:rsidRDefault="00EA74D2" w:rsidP="00666215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:rsidR="00EA74D2" w:rsidRPr="00714F90" w:rsidRDefault="00EA74D2" w:rsidP="00666215">
            <w:pPr>
              <w:pStyle w:val="Bezodstpw"/>
              <w:rPr>
                <w:sz w:val="20"/>
                <w:szCs w:val="20"/>
              </w:rPr>
            </w:pPr>
          </w:p>
        </w:tc>
      </w:tr>
      <w:tr w:rsidR="00EA74D2" w:rsidRPr="00714F90" w:rsidTr="00CD058D">
        <w:trPr>
          <w:trHeight w:val="70"/>
        </w:trPr>
        <w:tc>
          <w:tcPr>
            <w:tcW w:w="3578" w:type="pct"/>
            <w:gridSpan w:val="7"/>
            <w:vAlign w:val="center"/>
          </w:tcPr>
          <w:p w:rsidR="00EA74D2" w:rsidRPr="00714F90" w:rsidRDefault="00CD058D" w:rsidP="00666215">
            <w:pPr>
              <w:pStyle w:val="Bezodstpw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pakiet nr 1</w:t>
            </w:r>
          </w:p>
        </w:tc>
        <w:tc>
          <w:tcPr>
            <w:tcW w:w="399" w:type="pct"/>
            <w:vAlign w:val="center"/>
          </w:tcPr>
          <w:p w:rsidR="00EA74D2" w:rsidRPr="00714F90" w:rsidRDefault="00EA74D2" w:rsidP="00666215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EA74D2" w:rsidRPr="00714F90" w:rsidRDefault="00EA74D2" w:rsidP="00666215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bottom w:val="single" w:sz="4" w:space="0" w:color="auto"/>
              <w:right w:val="single" w:sz="4" w:space="0" w:color="auto"/>
            </w:tcBorders>
          </w:tcPr>
          <w:p w:rsidR="00EA74D2" w:rsidRPr="00714F90" w:rsidRDefault="00EA74D2" w:rsidP="00666215">
            <w:pPr>
              <w:pStyle w:val="Bezodstpw"/>
              <w:rPr>
                <w:sz w:val="20"/>
                <w:szCs w:val="20"/>
              </w:rPr>
            </w:pPr>
          </w:p>
        </w:tc>
      </w:tr>
    </w:tbl>
    <w:p w:rsidR="00EA74D2" w:rsidRDefault="00EA74D2" w:rsidP="00A02CF3">
      <w:pPr>
        <w:spacing w:after="0" w:line="240" w:lineRule="auto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3771"/>
        <w:gridCol w:w="1248"/>
        <w:gridCol w:w="1092"/>
        <w:gridCol w:w="1404"/>
        <w:gridCol w:w="1717"/>
        <w:gridCol w:w="1133"/>
        <w:gridCol w:w="1558"/>
        <w:gridCol w:w="1558"/>
        <w:gridCol w:w="1572"/>
      </w:tblGrid>
      <w:tr w:rsidR="000727B9" w:rsidRPr="00714F90" w:rsidTr="00CD058D">
        <w:trPr>
          <w:trHeight w:val="228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0727B9" w:rsidRPr="00714F90" w:rsidRDefault="00CD058D" w:rsidP="00A02CF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Pakiet nr 2 </w:t>
            </w:r>
            <w:r w:rsidR="000727B9" w:rsidRPr="00714F90">
              <w:rPr>
                <w:b/>
                <w:sz w:val="20"/>
                <w:szCs w:val="20"/>
              </w:rPr>
              <w:t>Rękawice sterylne i niesterylne do przygotowywania i kontaktu z cytostatykami 18424300-0 Rękawice jednorazowe</w:t>
            </w:r>
          </w:p>
        </w:tc>
      </w:tr>
      <w:tr w:rsidR="002500C9" w:rsidRPr="00714F90" w:rsidTr="00CD058D">
        <w:trPr>
          <w:trHeight w:val="778"/>
        </w:trPr>
        <w:tc>
          <w:tcPr>
            <w:tcW w:w="180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8A76A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208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8A76A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00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8A76A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Szczegóły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8A76A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Ilość w op.</w:t>
            </w:r>
          </w:p>
        </w:tc>
        <w:tc>
          <w:tcPr>
            <w:tcW w:w="450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8A76A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8A76A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Wartość jednostkowa netto (zł)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8A76A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499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8A76A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Wartość netto (zł)</w:t>
            </w:r>
          </w:p>
        </w:tc>
        <w:tc>
          <w:tcPr>
            <w:tcW w:w="499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8A76A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Cena brutto (zł)</w:t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8A76A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 xml:space="preserve">Nazwa handlowa/ nazwa </w:t>
            </w:r>
            <w:r w:rsidRPr="00CD058D">
              <w:rPr>
                <w:b/>
                <w:sz w:val="20"/>
                <w:szCs w:val="20"/>
              </w:rPr>
              <w:lastRenderedPageBreak/>
              <w:t>produktu/ nr katalogowy/ nr str. w materiałach informacyjnych</w:t>
            </w:r>
          </w:p>
        </w:tc>
      </w:tr>
      <w:tr w:rsidR="000727B9" w:rsidRPr="00714F90" w:rsidTr="00CD058D">
        <w:trPr>
          <w:trHeight w:val="1173"/>
        </w:trPr>
        <w:tc>
          <w:tcPr>
            <w:tcW w:w="180" w:type="pct"/>
            <w:vAlign w:val="center"/>
          </w:tcPr>
          <w:p w:rsidR="000727B9" w:rsidRPr="00714F90" w:rsidRDefault="000727B9" w:rsidP="00A02CF3">
            <w:pPr>
              <w:pStyle w:val="Bezodstpw"/>
              <w:jc w:val="center"/>
              <w:rPr>
                <w:sz w:val="20"/>
                <w:szCs w:val="20"/>
              </w:rPr>
            </w:pPr>
            <w:r w:rsidRPr="00714F90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08" w:type="pct"/>
            <w:vAlign w:val="center"/>
          </w:tcPr>
          <w:p w:rsidR="000727B9" w:rsidRPr="00714F90" w:rsidRDefault="000727B9" w:rsidP="002D466F">
            <w:pPr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 xml:space="preserve">Rękawice do przygotowywania </w:t>
            </w:r>
            <w:proofErr w:type="spellStart"/>
            <w:r w:rsidRPr="00714F90">
              <w:rPr>
                <w:rFonts w:ascii="Times New Roman" w:hAnsi="Times New Roman"/>
              </w:rPr>
              <w:t>cytostatyków</w:t>
            </w:r>
            <w:proofErr w:type="spellEnd"/>
            <w:r w:rsidRPr="00714F90">
              <w:rPr>
                <w:rFonts w:ascii="Times New Roman" w:hAnsi="Times New Roman"/>
              </w:rPr>
              <w:t xml:space="preserve"> (dla pracowni </w:t>
            </w:r>
            <w:proofErr w:type="spellStart"/>
            <w:r w:rsidRPr="00714F90">
              <w:rPr>
                <w:rFonts w:ascii="Times New Roman" w:hAnsi="Times New Roman"/>
              </w:rPr>
              <w:t>cytostatyków</w:t>
            </w:r>
            <w:proofErr w:type="spellEnd"/>
            <w:r w:rsidRPr="00714F90">
              <w:rPr>
                <w:rFonts w:ascii="Times New Roman" w:hAnsi="Times New Roman"/>
              </w:rPr>
              <w:t xml:space="preserve">)sterylne, neoprenowe, </w:t>
            </w:r>
            <w:proofErr w:type="spellStart"/>
            <w:r w:rsidRPr="00714F90">
              <w:rPr>
                <w:rFonts w:ascii="Times New Roman" w:hAnsi="Times New Roman"/>
              </w:rPr>
              <w:t>bezpudrowe</w:t>
            </w:r>
            <w:proofErr w:type="spellEnd"/>
            <w:r w:rsidRPr="00714F90">
              <w:rPr>
                <w:rFonts w:ascii="Times New Roman" w:hAnsi="Times New Roman"/>
              </w:rPr>
              <w:t xml:space="preserve"> Warstwa  zewnętrzna chlorowana i </w:t>
            </w:r>
            <w:proofErr w:type="spellStart"/>
            <w:r w:rsidRPr="00714F90">
              <w:rPr>
                <w:rFonts w:ascii="Times New Roman" w:hAnsi="Times New Roman"/>
              </w:rPr>
              <w:t>silikonowana</w:t>
            </w:r>
            <w:proofErr w:type="spellEnd"/>
            <w:r w:rsidRPr="00714F90">
              <w:rPr>
                <w:rFonts w:ascii="Times New Roman" w:hAnsi="Times New Roman"/>
              </w:rPr>
              <w:t xml:space="preserve"> Warstwa wewnętrzna pokryta poliuretanem i  silikonem kształt anatomiczny Mankiet prosty, długość min. 305 mm., Średnia grubość na palcu 0,185 mm; na dłoni  0,175 mm; na mankiecie  0,16 mm Wytrzymałość na rozciąganie przed starzeniem min. 13N, po starzeniu min. 15NAQL max. 1,0 nie  przenikalne dla większości najczęściej używanych  </w:t>
            </w:r>
            <w:proofErr w:type="spellStart"/>
            <w:r w:rsidRPr="00714F90">
              <w:rPr>
                <w:rFonts w:ascii="Times New Roman" w:hAnsi="Times New Roman"/>
              </w:rPr>
              <w:t>cytostatyków</w:t>
            </w:r>
            <w:proofErr w:type="spellEnd"/>
            <w:r w:rsidRPr="00714F90">
              <w:rPr>
                <w:rFonts w:ascii="Times New Roman" w:hAnsi="Times New Roman"/>
              </w:rPr>
              <w:t>.</w:t>
            </w:r>
          </w:p>
        </w:tc>
        <w:tc>
          <w:tcPr>
            <w:tcW w:w="400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od 6,0 do 9,0 co 0,5</w:t>
            </w:r>
          </w:p>
        </w:tc>
        <w:tc>
          <w:tcPr>
            <w:tcW w:w="350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10 par</w:t>
            </w:r>
          </w:p>
        </w:tc>
        <w:tc>
          <w:tcPr>
            <w:tcW w:w="450" w:type="pct"/>
            <w:vAlign w:val="center"/>
          </w:tcPr>
          <w:p w:rsidR="000727B9" w:rsidRPr="00714F90" w:rsidRDefault="000727B9" w:rsidP="008A76A1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op.</w:t>
            </w:r>
          </w:p>
        </w:tc>
        <w:tc>
          <w:tcPr>
            <w:tcW w:w="550" w:type="pct"/>
            <w:vAlign w:val="center"/>
          </w:tcPr>
          <w:p w:rsidR="000727B9" w:rsidRPr="00714F90" w:rsidRDefault="000727B9" w:rsidP="008A76A1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:rsidR="000727B9" w:rsidRPr="00714F90" w:rsidRDefault="00EA74D2" w:rsidP="008A76A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499" w:type="pct"/>
            <w:vAlign w:val="center"/>
          </w:tcPr>
          <w:p w:rsidR="000727B9" w:rsidRPr="00714F90" w:rsidRDefault="000727B9" w:rsidP="008A76A1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0727B9" w:rsidRPr="00714F90" w:rsidRDefault="000727B9" w:rsidP="008A76A1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0727B9" w:rsidRPr="00714F90" w:rsidRDefault="000727B9" w:rsidP="008A76A1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0727B9" w:rsidRPr="00714F90" w:rsidTr="00CD058D">
        <w:trPr>
          <w:trHeight w:val="146"/>
        </w:trPr>
        <w:tc>
          <w:tcPr>
            <w:tcW w:w="180" w:type="pct"/>
            <w:vAlign w:val="center"/>
          </w:tcPr>
          <w:p w:rsidR="000727B9" w:rsidRPr="00714F90" w:rsidRDefault="000727B9" w:rsidP="00A02CF3">
            <w:pPr>
              <w:pStyle w:val="Bezodstpw"/>
              <w:jc w:val="center"/>
              <w:rPr>
                <w:sz w:val="20"/>
                <w:szCs w:val="20"/>
              </w:rPr>
            </w:pPr>
            <w:r w:rsidRPr="00714F90">
              <w:rPr>
                <w:sz w:val="20"/>
                <w:szCs w:val="20"/>
              </w:rPr>
              <w:t>2.</w:t>
            </w:r>
          </w:p>
        </w:tc>
        <w:tc>
          <w:tcPr>
            <w:tcW w:w="1208" w:type="pct"/>
            <w:vAlign w:val="center"/>
          </w:tcPr>
          <w:p w:rsidR="000727B9" w:rsidRPr="00714F90" w:rsidRDefault="000727B9" w:rsidP="002D466F">
            <w:pPr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 xml:space="preserve">Rękawice do kontaktu z cytostatykami Niesterylne </w:t>
            </w:r>
            <w:proofErr w:type="spellStart"/>
            <w:r w:rsidRPr="00714F90">
              <w:rPr>
                <w:rFonts w:ascii="Times New Roman" w:hAnsi="Times New Roman"/>
              </w:rPr>
              <w:t>bezpudrowe</w:t>
            </w:r>
            <w:proofErr w:type="spellEnd"/>
            <w:r w:rsidRPr="00714F90">
              <w:rPr>
                <w:rFonts w:ascii="Times New Roman" w:hAnsi="Times New Roman"/>
              </w:rPr>
              <w:t xml:space="preserve">  nitrylowe długość min. 300 mm, średnia grubość na palcu  0,14mm; na dłoni 0,13mm; na mankiecie 0,11mm, kształt uniwersalny pasujący na prawą i lewą rękę, AQL max 1,5Wytrzymałość na rozciąganie przed i po starzeniu min. 10N</w:t>
            </w:r>
          </w:p>
        </w:tc>
        <w:tc>
          <w:tcPr>
            <w:tcW w:w="400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S, M, L</w:t>
            </w:r>
          </w:p>
        </w:tc>
        <w:tc>
          <w:tcPr>
            <w:tcW w:w="350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100 szt.</w:t>
            </w:r>
          </w:p>
        </w:tc>
        <w:tc>
          <w:tcPr>
            <w:tcW w:w="450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op.</w:t>
            </w:r>
          </w:p>
        </w:tc>
        <w:tc>
          <w:tcPr>
            <w:tcW w:w="550" w:type="pct"/>
            <w:vAlign w:val="center"/>
          </w:tcPr>
          <w:p w:rsidR="000727B9" w:rsidRPr="00714F90" w:rsidRDefault="000727B9" w:rsidP="00A02CF3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:rsidR="000727B9" w:rsidRPr="00714F90" w:rsidRDefault="00EA74D2" w:rsidP="00A02C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499" w:type="pct"/>
            <w:vAlign w:val="center"/>
          </w:tcPr>
          <w:p w:rsidR="000727B9" w:rsidRPr="00714F90" w:rsidRDefault="000727B9" w:rsidP="00A02CF3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0727B9" w:rsidRPr="00714F90" w:rsidRDefault="000727B9" w:rsidP="00A02CF3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0727B9" w:rsidRPr="00714F90" w:rsidRDefault="000727B9" w:rsidP="00A02CF3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0727B9" w:rsidRPr="00714F90" w:rsidTr="00CD058D">
        <w:trPr>
          <w:trHeight w:val="146"/>
        </w:trPr>
        <w:tc>
          <w:tcPr>
            <w:tcW w:w="3499" w:type="pct"/>
            <w:gridSpan w:val="7"/>
            <w:vAlign w:val="center"/>
          </w:tcPr>
          <w:p w:rsidR="000727B9" w:rsidRPr="00714F90" w:rsidRDefault="00CD058D" w:rsidP="00A02CF3">
            <w:pPr>
              <w:pStyle w:val="Bezodstpw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pakiet nr 2</w:t>
            </w:r>
          </w:p>
        </w:tc>
        <w:tc>
          <w:tcPr>
            <w:tcW w:w="499" w:type="pct"/>
            <w:vAlign w:val="center"/>
          </w:tcPr>
          <w:p w:rsidR="000727B9" w:rsidRPr="00714F90" w:rsidRDefault="000727B9" w:rsidP="00A02CF3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0727B9" w:rsidRPr="00714F90" w:rsidRDefault="000727B9" w:rsidP="00A02CF3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single" w:sz="4" w:space="0" w:color="auto"/>
              <w:right w:val="single" w:sz="4" w:space="0" w:color="auto"/>
            </w:tcBorders>
          </w:tcPr>
          <w:p w:rsidR="000727B9" w:rsidRPr="00714F90" w:rsidRDefault="000727B9" w:rsidP="00A02CF3">
            <w:pPr>
              <w:pStyle w:val="Bezodstpw"/>
              <w:rPr>
                <w:sz w:val="20"/>
                <w:szCs w:val="20"/>
              </w:rPr>
            </w:pPr>
          </w:p>
        </w:tc>
      </w:tr>
    </w:tbl>
    <w:p w:rsidR="000727B9" w:rsidRDefault="000727B9" w:rsidP="00A02CF3">
      <w:pPr>
        <w:spacing w:after="0" w:line="240" w:lineRule="auto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3710"/>
        <w:gridCol w:w="1215"/>
        <w:gridCol w:w="1371"/>
        <w:gridCol w:w="1084"/>
        <w:gridCol w:w="1524"/>
        <w:gridCol w:w="1527"/>
        <w:gridCol w:w="1524"/>
        <w:gridCol w:w="1524"/>
        <w:gridCol w:w="1574"/>
      </w:tblGrid>
      <w:tr w:rsidR="000727B9" w:rsidRPr="00714F90" w:rsidTr="00CD058D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0727B9" w:rsidRPr="00714F90" w:rsidRDefault="00CD058D" w:rsidP="00A02CF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Pakiet nr 3 </w:t>
            </w:r>
            <w:r w:rsidR="000727B9" w:rsidRPr="00714F90">
              <w:rPr>
                <w:b/>
                <w:sz w:val="20"/>
                <w:szCs w:val="20"/>
              </w:rPr>
              <w:t xml:space="preserve">Rękawice diagnostyczne do podawania </w:t>
            </w:r>
            <w:proofErr w:type="spellStart"/>
            <w:r w:rsidR="000727B9" w:rsidRPr="00714F90">
              <w:rPr>
                <w:b/>
                <w:sz w:val="20"/>
                <w:szCs w:val="20"/>
              </w:rPr>
              <w:t>cytostatyków</w:t>
            </w:r>
            <w:proofErr w:type="spellEnd"/>
            <w:r w:rsidR="000727B9" w:rsidRPr="00714F90">
              <w:rPr>
                <w:b/>
                <w:sz w:val="20"/>
                <w:szCs w:val="20"/>
              </w:rPr>
              <w:t xml:space="preserve"> i badań 18424300-0 Rękawice jednorazowe</w:t>
            </w:r>
          </w:p>
        </w:tc>
      </w:tr>
      <w:tr w:rsidR="00714F90" w:rsidRPr="00A02CF3" w:rsidTr="00CD058D">
        <w:tc>
          <w:tcPr>
            <w:tcW w:w="180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A02CF3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A02CF3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A02CF3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Szczegóły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A02CF3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Ilość w op.</w:t>
            </w:r>
          </w:p>
        </w:tc>
        <w:tc>
          <w:tcPr>
            <w:tcW w:w="347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A02CF3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A02CF3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Wartość jednostkowa netto (zł)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A02CF3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A02CF3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Wartość netto (zł)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A02CF3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Cena brutto (zł)</w:t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="000727B9" w:rsidRPr="00CD058D" w:rsidRDefault="000727B9" w:rsidP="00A02CF3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D058D">
              <w:rPr>
                <w:b/>
                <w:sz w:val="20"/>
                <w:szCs w:val="20"/>
              </w:rPr>
              <w:t>Nazwa handlowa/ nazwa produktu/ nr katalogowy/ nr str. w materiałach informacyjnych</w:t>
            </w:r>
          </w:p>
        </w:tc>
      </w:tr>
      <w:tr w:rsidR="000727B9" w:rsidRPr="00714F90" w:rsidTr="00CD058D">
        <w:tc>
          <w:tcPr>
            <w:tcW w:w="180" w:type="pct"/>
            <w:vAlign w:val="center"/>
          </w:tcPr>
          <w:p w:rsidR="000727B9" w:rsidRPr="00714F90" w:rsidRDefault="000727B9" w:rsidP="00A02CF3">
            <w:pPr>
              <w:pStyle w:val="Bezodstpw"/>
              <w:jc w:val="center"/>
              <w:rPr>
                <w:sz w:val="20"/>
                <w:szCs w:val="20"/>
              </w:rPr>
            </w:pPr>
            <w:r w:rsidRPr="00714F90">
              <w:rPr>
                <w:sz w:val="20"/>
                <w:szCs w:val="20"/>
              </w:rPr>
              <w:t>1.</w:t>
            </w:r>
          </w:p>
        </w:tc>
        <w:tc>
          <w:tcPr>
            <w:tcW w:w="1188" w:type="pct"/>
            <w:vAlign w:val="center"/>
          </w:tcPr>
          <w:p w:rsidR="000727B9" w:rsidRPr="00714F90" w:rsidRDefault="000727B9" w:rsidP="002D466F">
            <w:pPr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 xml:space="preserve">Rękawice do podawania </w:t>
            </w:r>
            <w:proofErr w:type="spellStart"/>
            <w:r w:rsidRPr="00714F90">
              <w:rPr>
                <w:rFonts w:ascii="Times New Roman" w:hAnsi="Times New Roman"/>
              </w:rPr>
              <w:t>cytostatyków</w:t>
            </w:r>
            <w:proofErr w:type="spellEnd"/>
            <w:r w:rsidRPr="00714F90">
              <w:rPr>
                <w:rFonts w:ascii="Times New Roman" w:hAnsi="Times New Roman"/>
              </w:rPr>
              <w:t xml:space="preserve"> (dla onkologii) Nitrylowe, </w:t>
            </w:r>
            <w:proofErr w:type="spellStart"/>
            <w:r w:rsidRPr="00714F90">
              <w:rPr>
                <w:rFonts w:ascii="Times New Roman" w:hAnsi="Times New Roman"/>
              </w:rPr>
              <w:t>bezpudrowe</w:t>
            </w:r>
            <w:proofErr w:type="spellEnd"/>
            <w:r w:rsidRPr="00714F90">
              <w:rPr>
                <w:rFonts w:ascii="Times New Roman" w:hAnsi="Times New Roman"/>
              </w:rPr>
              <w:t xml:space="preserve">, niejałowe,  o przedłużonym mankiecie, przeznaczone do kontaktu z pacjentem chemioterapeutycznym, manipulacji preparatami cytostatycznymi, teksturowane </w:t>
            </w:r>
            <w:r w:rsidRPr="00714F90">
              <w:rPr>
                <w:rFonts w:ascii="Times New Roman" w:hAnsi="Times New Roman"/>
              </w:rPr>
              <w:lastRenderedPageBreak/>
              <w:t>na końcach palców,  długość minimum 295 mm, grubość na palcu min. 0,13, na dłoni min.  0,09 na mankiecie min. 0,07, AQL max. 1,5</w:t>
            </w:r>
          </w:p>
        </w:tc>
        <w:tc>
          <w:tcPr>
            <w:tcW w:w="389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lastRenderedPageBreak/>
              <w:t>XS -XL,</w:t>
            </w:r>
          </w:p>
        </w:tc>
        <w:tc>
          <w:tcPr>
            <w:tcW w:w="439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opakowanie 100szt.</w:t>
            </w:r>
          </w:p>
        </w:tc>
        <w:tc>
          <w:tcPr>
            <w:tcW w:w="347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Op.</w:t>
            </w:r>
          </w:p>
        </w:tc>
        <w:tc>
          <w:tcPr>
            <w:tcW w:w="488" w:type="pct"/>
            <w:vAlign w:val="center"/>
          </w:tcPr>
          <w:p w:rsidR="000727B9" w:rsidRPr="00714F90" w:rsidRDefault="000727B9" w:rsidP="00A02CF3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0727B9" w:rsidRPr="00714F90" w:rsidRDefault="00A02CF3" w:rsidP="00A02C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488" w:type="pct"/>
            <w:vAlign w:val="center"/>
          </w:tcPr>
          <w:p w:rsidR="000727B9" w:rsidRPr="00714F90" w:rsidRDefault="000727B9" w:rsidP="00794E6A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0727B9" w:rsidRPr="00714F90" w:rsidRDefault="000727B9" w:rsidP="00794E6A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0727B9" w:rsidRPr="00714F90" w:rsidRDefault="000727B9" w:rsidP="00794E6A">
            <w:pPr>
              <w:pStyle w:val="Bezodstpw"/>
              <w:rPr>
                <w:sz w:val="20"/>
                <w:szCs w:val="20"/>
              </w:rPr>
            </w:pPr>
          </w:p>
        </w:tc>
      </w:tr>
      <w:tr w:rsidR="000727B9" w:rsidRPr="00714F90" w:rsidTr="00CD058D">
        <w:tc>
          <w:tcPr>
            <w:tcW w:w="180" w:type="pct"/>
            <w:vAlign w:val="center"/>
          </w:tcPr>
          <w:p w:rsidR="000727B9" w:rsidRPr="00714F90" w:rsidRDefault="000727B9" w:rsidP="00A02CF3">
            <w:pPr>
              <w:pStyle w:val="Bezodstpw"/>
              <w:jc w:val="center"/>
              <w:rPr>
                <w:sz w:val="20"/>
                <w:szCs w:val="20"/>
              </w:rPr>
            </w:pPr>
            <w:r w:rsidRPr="00714F90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188" w:type="pct"/>
            <w:vAlign w:val="center"/>
          </w:tcPr>
          <w:p w:rsidR="000727B9" w:rsidRPr="00714F90" w:rsidRDefault="000727B9" w:rsidP="002D466F">
            <w:pPr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 xml:space="preserve">Rękawice diagnostyczne nitrylowe </w:t>
            </w:r>
            <w:proofErr w:type="spellStart"/>
            <w:r w:rsidRPr="00714F90">
              <w:rPr>
                <w:rFonts w:ascii="Times New Roman" w:hAnsi="Times New Roman"/>
              </w:rPr>
              <w:t>bezpudrowe</w:t>
            </w:r>
            <w:proofErr w:type="spellEnd"/>
            <w:r w:rsidRPr="00714F90">
              <w:rPr>
                <w:rFonts w:ascii="Times New Roman" w:hAnsi="Times New Roman"/>
              </w:rPr>
              <w:t>, elastyczne kolor fioletowy kształt uniwersalny  - pasujący na lewą i prawą dłoń powierzchnia teksturowana na końcach palców AQL max 1, Mankiet rolowany Długość min. 240 mm Grubość na palcu 0,11 mm; na dłoni 0,07 mm; na mankiecie 0,06-0,07 mm Wytrzymałość na rozciąganie przed i po starzeniu min. 6N Nie zawierające akceleratorów chemicznych</w:t>
            </w:r>
          </w:p>
        </w:tc>
        <w:tc>
          <w:tcPr>
            <w:tcW w:w="389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Rozmiary XS, S, M, L, XL</w:t>
            </w:r>
          </w:p>
        </w:tc>
        <w:tc>
          <w:tcPr>
            <w:tcW w:w="439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opakowanie 100szt.</w:t>
            </w:r>
          </w:p>
        </w:tc>
        <w:tc>
          <w:tcPr>
            <w:tcW w:w="347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Op.</w:t>
            </w:r>
          </w:p>
        </w:tc>
        <w:tc>
          <w:tcPr>
            <w:tcW w:w="488" w:type="pct"/>
            <w:vAlign w:val="center"/>
          </w:tcPr>
          <w:p w:rsidR="000727B9" w:rsidRPr="00714F90" w:rsidRDefault="000727B9" w:rsidP="00A02CF3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0727B9" w:rsidRPr="00714F90" w:rsidRDefault="002500C9" w:rsidP="00A02C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488" w:type="pct"/>
            <w:vAlign w:val="center"/>
          </w:tcPr>
          <w:p w:rsidR="000727B9" w:rsidRPr="00714F90" w:rsidRDefault="000727B9" w:rsidP="00794E6A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0727B9" w:rsidRPr="00714F90" w:rsidRDefault="000727B9" w:rsidP="00794E6A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0727B9" w:rsidRPr="00714F90" w:rsidRDefault="000727B9" w:rsidP="00794E6A">
            <w:pPr>
              <w:pStyle w:val="Bezodstpw"/>
              <w:rPr>
                <w:sz w:val="20"/>
                <w:szCs w:val="20"/>
              </w:rPr>
            </w:pPr>
          </w:p>
        </w:tc>
      </w:tr>
      <w:tr w:rsidR="000727B9" w:rsidRPr="00714F90" w:rsidTr="00CD058D">
        <w:tc>
          <w:tcPr>
            <w:tcW w:w="180" w:type="pct"/>
            <w:vAlign w:val="center"/>
          </w:tcPr>
          <w:p w:rsidR="000727B9" w:rsidRPr="00714F90" w:rsidRDefault="000727B9" w:rsidP="00A02CF3">
            <w:pPr>
              <w:pStyle w:val="Bezodstpw"/>
              <w:jc w:val="center"/>
              <w:rPr>
                <w:sz w:val="20"/>
                <w:szCs w:val="20"/>
              </w:rPr>
            </w:pPr>
            <w:r w:rsidRPr="00714F90">
              <w:rPr>
                <w:sz w:val="20"/>
                <w:szCs w:val="20"/>
              </w:rPr>
              <w:t>3.</w:t>
            </w:r>
          </w:p>
        </w:tc>
        <w:tc>
          <w:tcPr>
            <w:tcW w:w="1188" w:type="pct"/>
            <w:vAlign w:val="center"/>
          </w:tcPr>
          <w:p w:rsidR="000727B9" w:rsidRPr="00714F90" w:rsidRDefault="000727B9" w:rsidP="002D466F">
            <w:pPr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 xml:space="preserve">Rękawice diagnostyczne nitrylowe </w:t>
            </w:r>
            <w:proofErr w:type="spellStart"/>
            <w:r w:rsidRPr="00714F90">
              <w:rPr>
                <w:rFonts w:ascii="Times New Roman" w:hAnsi="Times New Roman"/>
              </w:rPr>
              <w:t>bezpudrowe</w:t>
            </w:r>
            <w:proofErr w:type="spellEnd"/>
            <w:r w:rsidRPr="00714F90">
              <w:rPr>
                <w:rFonts w:ascii="Times New Roman" w:hAnsi="Times New Roman"/>
              </w:rPr>
              <w:t>, kolor niebieski/biały kształt uniwersalny  - pasujący na lewą i prawą dłoń powierzchnia teksturowana na końcach palców AQL max 1,0 Mankiet rolowany Długość min. 240 mm Grubość na palcu 0,12-0,13 mm; na dłoni 0,08 mm; na mankiecie 0,06 mm</w:t>
            </w:r>
          </w:p>
        </w:tc>
        <w:tc>
          <w:tcPr>
            <w:tcW w:w="389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Rozmiary XS, S, M, L, XL</w:t>
            </w:r>
          </w:p>
        </w:tc>
        <w:tc>
          <w:tcPr>
            <w:tcW w:w="439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opakowanie 200 szt.</w:t>
            </w:r>
          </w:p>
        </w:tc>
        <w:tc>
          <w:tcPr>
            <w:tcW w:w="347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op.</w:t>
            </w:r>
          </w:p>
        </w:tc>
        <w:tc>
          <w:tcPr>
            <w:tcW w:w="488" w:type="pct"/>
            <w:vAlign w:val="center"/>
          </w:tcPr>
          <w:p w:rsidR="000727B9" w:rsidRPr="00714F90" w:rsidRDefault="000727B9" w:rsidP="00A02CF3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0727B9" w:rsidRPr="00714F90" w:rsidRDefault="002500C9" w:rsidP="00A02C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488" w:type="pct"/>
            <w:vAlign w:val="center"/>
          </w:tcPr>
          <w:p w:rsidR="000727B9" w:rsidRPr="00714F90" w:rsidRDefault="000727B9" w:rsidP="00794E6A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0727B9" w:rsidRPr="00714F90" w:rsidRDefault="000727B9" w:rsidP="00794E6A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0727B9" w:rsidRPr="00714F90" w:rsidRDefault="000727B9" w:rsidP="00794E6A">
            <w:pPr>
              <w:pStyle w:val="Bezodstpw"/>
              <w:rPr>
                <w:sz w:val="20"/>
                <w:szCs w:val="20"/>
              </w:rPr>
            </w:pPr>
          </w:p>
        </w:tc>
      </w:tr>
      <w:tr w:rsidR="000727B9" w:rsidRPr="00714F90" w:rsidTr="00CD058D">
        <w:tc>
          <w:tcPr>
            <w:tcW w:w="180" w:type="pct"/>
            <w:vAlign w:val="center"/>
          </w:tcPr>
          <w:p w:rsidR="000727B9" w:rsidRPr="00714F90" w:rsidRDefault="000727B9" w:rsidP="00A02CF3">
            <w:pPr>
              <w:pStyle w:val="Bezodstpw"/>
              <w:jc w:val="center"/>
              <w:rPr>
                <w:sz w:val="20"/>
                <w:szCs w:val="20"/>
              </w:rPr>
            </w:pPr>
            <w:r w:rsidRPr="00714F90">
              <w:rPr>
                <w:sz w:val="20"/>
                <w:szCs w:val="20"/>
              </w:rPr>
              <w:t>4.</w:t>
            </w:r>
          </w:p>
        </w:tc>
        <w:tc>
          <w:tcPr>
            <w:tcW w:w="1188" w:type="pct"/>
            <w:vAlign w:val="center"/>
          </w:tcPr>
          <w:p w:rsidR="000727B9" w:rsidRPr="00714F90" w:rsidRDefault="000727B9" w:rsidP="002D466F">
            <w:pPr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 xml:space="preserve">Rękawice diagnostyczne nitrylowe </w:t>
            </w:r>
            <w:proofErr w:type="spellStart"/>
            <w:r w:rsidRPr="00714F90">
              <w:rPr>
                <w:rFonts w:ascii="Times New Roman" w:hAnsi="Times New Roman"/>
              </w:rPr>
              <w:t>bezpudrowe</w:t>
            </w:r>
            <w:proofErr w:type="spellEnd"/>
            <w:r w:rsidRPr="00714F90">
              <w:rPr>
                <w:rFonts w:ascii="Times New Roman" w:hAnsi="Times New Roman"/>
              </w:rPr>
              <w:t>, kolor różowy kształt uniwersalny  - pasujący na lewą i prawą dłoń powierzchnia teksturowana na końcach palców pokryta powłoką polimerową powierzchnia wewnętrzna pokryta allantoiną i kolagenem AQL max 1,5Mankiet rolowany Długość min. 240 mm Grubość na palcu  min. 0,11 mm; na dłoni  min. 0,08 mm; na mankiecie min. 0,06 mm</w:t>
            </w:r>
          </w:p>
        </w:tc>
        <w:tc>
          <w:tcPr>
            <w:tcW w:w="389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Rozmiary  S, M, L, XL</w:t>
            </w:r>
          </w:p>
        </w:tc>
        <w:tc>
          <w:tcPr>
            <w:tcW w:w="439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opakowanie 100 szt.</w:t>
            </w:r>
          </w:p>
        </w:tc>
        <w:tc>
          <w:tcPr>
            <w:tcW w:w="347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op.</w:t>
            </w:r>
          </w:p>
        </w:tc>
        <w:tc>
          <w:tcPr>
            <w:tcW w:w="488" w:type="pct"/>
            <w:vAlign w:val="center"/>
          </w:tcPr>
          <w:p w:rsidR="000727B9" w:rsidRPr="00714F90" w:rsidRDefault="000727B9" w:rsidP="00A02CF3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0727B9" w:rsidRPr="00714F90" w:rsidRDefault="002500C9" w:rsidP="00A02C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488" w:type="pct"/>
            <w:vAlign w:val="center"/>
          </w:tcPr>
          <w:p w:rsidR="000727B9" w:rsidRPr="00714F90" w:rsidRDefault="000727B9" w:rsidP="00794E6A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0727B9" w:rsidRPr="00714F90" w:rsidRDefault="000727B9" w:rsidP="00794E6A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0727B9" w:rsidRPr="00714F90" w:rsidRDefault="000727B9" w:rsidP="00794E6A">
            <w:pPr>
              <w:pStyle w:val="Bezodstpw"/>
              <w:rPr>
                <w:sz w:val="20"/>
                <w:szCs w:val="20"/>
              </w:rPr>
            </w:pPr>
          </w:p>
        </w:tc>
      </w:tr>
      <w:tr w:rsidR="000727B9" w:rsidRPr="00714F90" w:rsidTr="00CD058D">
        <w:tc>
          <w:tcPr>
            <w:tcW w:w="180" w:type="pct"/>
            <w:vAlign w:val="center"/>
          </w:tcPr>
          <w:p w:rsidR="000727B9" w:rsidRPr="00714F90" w:rsidRDefault="000727B9" w:rsidP="00A02CF3">
            <w:pPr>
              <w:pStyle w:val="Bezodstpw"/>
              <w:jc w:val="center"/>
              <w:rPr>
                <w:sz w:val="20"/>
                <w:szCs w:val="20"/>
              </w:rPr>
            </w:pPr>
            <w:r w:rsidRPr="00714F90">
              <w:rPr>
                <w:sz w:val="20"/>
                <w:szCs w:val="20"/>
              </w:rPr>
              <w:t>5.</w:t>
            </w:r>
          </w:p>
        </w:tc>
        <w:tc>
          <w:tcPr>
            <w:tcW w:w="1188" w:type="pct"/>
            <w:vAlign w:val="center"/>
          </w:tcPr>
          <w:p w:rsidR="000727B9" w:rsidRPr="00714F90" w:rsidRDefault="000727B9" w:rsidP="002D466F">
            <w:pPr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 xml:space="preserve">Rękawice diagnostyczne do dezynfekcji i mycia nitrylowe </w:t>
            </w:r>
            <w:proofErr w:type="spellStart"/>
            <w:r w:rsidRPr="00714F90">
              <w:rPr>
                <w:rFonts w:ascii="Times New Roman" w:hAnsi="Times New Roman"/>
              </w:rPr>
              <w:t>bezpudrowe</w:t>
            </w:r>
            <w:proofErr w:type="spellEnd"/>
            <w:r w:rsidRPr="00714F90">
              <w:rPr>
                <w:rFonts w:ascii="Times New Roman" w:hAnsi="Times New Roman"/>
              </w:rPr>
              <w:t>, odporne na przebicia kształt uniwersalny  - pasujący na lewą i prawą dłoń powierzchnia teksturowana na końcach palców  powierzchnia wewnętrzna chlorowana AQL max 1,5 Mankiet rolowany Mankiet przedłużony długość min. 300 mm Średnia grubość  na palcu  0,155 mm;  na dłoni 0,12 mm; na mankiecie 0,1 mm</w:t>
            </w:r>
          </w:p>
        </w:tc>
        <w:tc>
          <w:tcPr>
            <w:tcW w:w="389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Rozmiary  S, M, L,</w:t>
            </w:r>
          </w:p>
        </w:tc>
        <w:tc>
          <w:tcPr>
            <w:tcW w:w="439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opakowanie 100 szt.</w:t>
            </w:r>
          </w:p>
        </w:tc>
        <w:tc>
          <w:tcPr>
            <w:tcW w:w="347" w:type="pct"/>
            <w:vAlign w:val="center"/>
          </w:tcPr>
          <w:p w:rsidR="000727B9" w:rsidRPr="00714F90" w:rsidRDefault="000727B9" w:rsidP="00A02CF3">
            <w:pPr>
              <w:jc w:val="center"/>
              <w:rPr>
                <w:rFonts w:ascii="Times New Roman" w:hAnsi="Times New Roman"/>
              </w:rPr>
            </w:pPr>
            <w:r w:rsidRPr="00714F90">
              <w:rPr>
                <w:rFonts w:ascii="Times New Roman" w:hAnsi="Times New Roman"/>
              </w:rPr>
              <w:t>op.</w:t>
            </w:r>
          </w:p>
        </w:tc>
        <w:tc>
          <w:tcPr>
            <w:tcW w:w="488" w:type="pct"/>
            <w:vAlign w:val="center"/>
          </w:tcPr>
          <w:p w:rsidR="000727B9" w:rsidRPr="00714F90" w:rsidRDefault="000727B9" w:rsidP="00A02CF3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0727B9" w:rsidRPr="00714F90" w:rsidRDefault="002500C9" w:rsidP="00A02C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488" w:type="pct"/>
            <w:vAlign w:val="center"/>
          </w:tcPr>
          <w:p w:rsidR="000727B9" w:rsidRPr="00714F90" w:rsidRDefault="000727B9" w:rsidP="00794E6A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0727B9" w:rsidRPr="00714F90" w:rsidRDefault="000727B9" w:rsidP="00794E6A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0727B9" w:rsidRPr="00714F90" w:rsidRDefault="000727B9" w:rsidP="00794E6A">
            <w:pPr>
              <w:pStyle w:val="Bezodstpw"/>
              <w:rPr>
                <w:sz w:val="20"/>
                <w:szCs w:val="20"/>
              </w:rPr>
            </w:pPr>
          </w:p>
        </w:tc>
      </w:tr>
      <w:tr w:rsidR="000727B9" w:rsidRPr="00714F90" w:rsidTr="00CD058D">
        <w:tc>
          <w:tcPr>
            <w:tcW w:w="3520" w:type="pct"/>
            <w:gridSpan w:val="7"/>
            <w:vAlign w:val="center"/>
          </w:tcPr>
          <w:p w:rsidR="000727B9" w:rsidRPr="00714F90" w:rsidRDefault="00CD058D" w:rsidP="00794E6A">
            <w:pPr>
              <w:pStyle w:val="Bezodstpw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pakiet nr 3</w:t>
            </w:r>
          </w:p>
        </w:tc>
        <w:tc>
          <w:tcPr>
            <w:tcW w:w="488" w:type="pct"/>
            <w:vAlign w:val="center"/>
          </w:tcPr>
          <w:p w:rsidR="000727B9" w:rsidRPr="00714F90" w:rsidRDefault="000727B9" w:rsidP="00794E6A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0727B9" w:rsidRPr="00714F90" w:rsidRDefault="000727B9" w:rsidP="00794E6A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single" w:sz="4" w:space="0" w:color="auto"/>
              <w:right w:val="single" w:sz="4" w:space="0" w:color="auto"/>
            </w:tcBorders>
          </w:tcPr>
          <w:p w:rsidR="000727B9" w:rsidRPr="00714F90" w:rsidRDefault="000727B9" w:rsidP="00794E6A">
            <w:pPr>
              <w:pStyle w:val="Bezodstpw"/>
              <w:rPr>
                <w:sz w:val="20"/>
                <w:szCs w:val="20"/>
              </w:rPr>
            </w:pPr>
          </w:p>
        </w:tc>
      </w:tr>
    </w:tbl>
    <w:p w:rsidR="000727B9" w:rsidRDefault="000727B9"/>
    <w:sectPr w:rsidR="000727B9" w:rsidSect="00CD058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B9"/>
    <w:rsid w:val="000727B9"/>
    <w:rsid w:val="001F35A4"/>
    <w:rsid w:val="002500C9"/>
    <w:rsid w:val="002A7820"/>
    <w:rsid w:val="002D466F"/>
    <w:rsid w:val="003F286E"/>
    <w:rsid w:val="00402AEB"/>
    <w:rsid w:val="00633973"/>
    <w:rsid w:val="00714F90"/>
    <w:rsid w:val="008A76A1"/>
    <w:rsid w:val="00A02CF3"/>
    <w:rsid w:val="00CD058D"/>
    <w:rsid w:val="00E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7B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27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727B9"/>
    <w:rPr>
      <w:rFonts w:ascii="Arial" w:eastAsia="Calibri" w:hAnsi="Arial" w:cs="Arial"/>
      <w:b/>
      <w:bCs/>
      <w:kern w:val="32"/>
      <w:sz w:val="32"/>
      <w:szCs w:val="32"/>
    </w:rPr>
  </w:style>
  <w:style w:type="paragraph" w:styleId="Bezodstpw">
    <w:name w:val="No Spacing"/>
    <w:link w:val="BezodstpwZnak"/>
    <w:uiPriority w:val="99"/>
    <w:qFormat/>
    <w:rsid w:val="00072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0727B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99"/>
    <w:rsid w:val="000727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7B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27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727B9"/>
    <w:rPr>
      <w:rFonts w:ascii="Arial" w:eastAsia="Calibri" w:hAnsi="Arial" w:cs="Arial"/>
      <w:b/>
      <w:bCs/>
      <w:kern w:val="32"/>
      <w:sz w:val="32"/>
      <w:szCs w:val="32"/>
    </w:rPr>
  </w:style>
  <w:style w:type="paragraph" w:styleId="Bezodstpw">
    <w:name w:val="No Spacing"/>
    <w:link w:val="BezodstpwZnak"/>
    <w:uiPriority w:val="99"/>
    <w:qFormat/>
    <w:rsid w:val="00072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0727B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99"/>
    <w:rsid w:val="000727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25685-2E6F-4AAB-8C6D-6C810B5E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1033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utatarek</dc:creator>
  <cp:keywords/>
  <dc:description/>
  <cp:lastModifiedBy>utatarek</cp:lastModifiedBy>
  <cp:revision>7</cp:revision>
  <dcterms:created xsi:type="dcterms:W3CDTF">2017-01-24T10:24:00Z</dcterms:created>
  <dcterms:modified xsi:type="dcterms:W3CDTF">2017-01-30T13:05:00Z</dcterms:modified>
</cp:coreProperties>
</file>