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55" w:rsidRPr="00442055" w:rsidRDefault="00442055" w:rsidP="00442055">
      <w:pPr>
        <w:spacing w:after="0" w:line="240" w:lineRule="auto"/>
        <w:ind w:firstLine="708"/>
        <w:jc w:val="right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Załacznik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nr 1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</w:p>
    <w:p w:rsidR="00442055" w:rsidRPr="00785CE0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  <w:r w:rsidRPr="001F2E69"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  <w:t>PARAMETRY BEZWZGLĘDNIE WYMAGANE</w:t>
      </w:r>
    </w:p>
    <w:p w:rsidR="00AA2FBE" w:rsidRPr="00AA2FBE" w:rsidRDefault="00AA2FBE" w:rsidP="00AA2FBE">
      <w:pPr>
        <w:spacing w:before="100" w:beforeAutospacing="1" w:after="100" w:afterAutospacing="1" w:line="240" w:lineRule="auto"/>
        <w:ind w:left="567" w:right="708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pl-PL"/>
        </w:rPr>
      </w:pPr>
      <w:r w:rsidRPr="00AA2FB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"</w:t>
      </w:r>
      <w:r w:rsidRPr="00AA2FBE">
        <w:rPr>
          <w:rFonts w:ascii="Times New Roman" w:eastAsia="Times New Roman" w:hAnsi="Times New Roman" w:cs="Times New Roman"/>
          <w:b/>
          <w:color w:val="FF0000"/>
          <w:szCs w:val="24"/>
          <w:lang w:eastAsia="pl-PL"/>
        </w:rPr>
        <w:t xml:space="preserve"> Dostawa </w:t>
      </w:r>
      <w:r w:rsidRPr="00AA2FB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oprogramowania –  doposażenie Magnetom </w:t>
      </w:r>
      <w:proofErr w:type="spellStart"/>
      <w:r w:rsidRPr="00AA2FB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Area</w:t>
      </w:r>
      <w:proofErr w:type="spellEnd"/>
      <w:r w:rsidRPr="00AA2FB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w pakiet ilościowej analizy tkanki mięśnia sercowego  oferujący mapy T1, T2, T3”</w:t>
      </w:r>
    </w:p>
    <w:p w:rsidR="00922856" w:rsidRDefault="00922856" w:rsidP="00442055">
      <w:pPr>
        <w:spacing w:after="0" w:line="240" w:lineRule="auto"/>
        <w:rPr>
          <w:b/>
          <w:color w:val="FF0000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Wykonawca: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 xml:space="preserve">                 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 xml:space="preserve">  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Nazwa i typ: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Producent/ Kraj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Rok produkcji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 xml:space="preserve">sprzęt fabrycznie nowy - nieużywany / 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EC437A">
        <w:rPr>
          <w:rFonts w:ascii="Calibri" w:eastAsia="Times New Roman" w:hAnsi="Calibri" w:cs="Times New Roman"/>
          <w:b/>
          <w:sz w:val="18"/>
          <w:szCs w:val="18"/>
          <w:lang w:eastAsia="pl-PL"/>
        </w:rPr>
        <w:t>*Odpowiedź NIE powoduje odrzucenie</w:t>
      </w:r>
    </w:p>
    <w:p w:rsidR="00442055" w:rsidRPr="00EC437A" w:rsidRDefault="00442055" w:rsidP="00442055">
      <w:pPr>
        <w:spacing w:after="0" w:line="240" w:lineRule="auto"/>
        <w:rPr>
          <w:rFonts w:ascii="Arial" w:eastAsia="Times New Roman" w:hAnsi="Arial" w:cs="Arial"/>
          <w:b/>
          <w:color w:val="FF0000"/>
          <w:lang w:eastAsia="pl-PL"/>
        </w:rPr>
      </w:pPr>
    </w:p>
    <w:tbl>
      <w:tblPr>
        <w:tblW w:w="102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6019"/>
        <w:gridCol w:w="1563"/>
        <w:gridCol w:w="2267"/>
      </w:tblGrid>
      <w:tr w:rsidR="00442055" w:rsidRPr="00A76E67" w:rsidTr="00442055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Parametry wymagane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parametry oferowane / </w:t>
            </w: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nr strony w materiałach informacyjnych dołączonych do oferty</w:t>
            </w:r>
          </w:p>
        </w:tc>
      </w:tr>
      <w:tr w:rsidR="00785CE0" w:rsidRPr="00A76E67" w:rsidTr="004A410F">
        <w:trPr>
          <w:trHeight w:val="1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E0" w:rsidRPr="00A76E67" w:rsidRDefault="00785CE0" w:rsidP="00A76E67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E0" w:rsidRPr="004A410F" w:rsidRDefault="00785CE0" w:rsidP="004A410F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4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Dedykowane oprogramowanie umożliwiające pikselową kwantyfikację tkanki mięśnia sercowego typu T1 i prezentację wyników w formie kolorowych map parametrycznych T1 serca, działające z automatyczną korekcją ruchu, służące do wykrywania rozproszo</w:t>
            </w:r>
            <w:r w:rsidR="004A410F" w:rsidRPr="004A4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nych patologii mięśnia sercowego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E0" w:rsidRPr="00FE2FDD" w:rsidRDefault="00785CE0" w:rsidP="00785CE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2F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/ Nie</w:t>
            </w:r>
          </w:p>
          <w:p w:rsidR="00785CE0" w:rsidRPr="00A76E67" w:rsidRDefault="00785CE0" w:rsidP="00785CE0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FE2F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Jeżeli tak – podać nazwę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E0" w:rsidRPr="00A76E67" w:rsidRDefault="00785CE0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5CE0" w:rsidRPr="00A76E67" w:rsidTr="004A410F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E0" w:rsidRPr="00A76E67" w:rsidRDefault="00785CE0" w:rsidP="00A76E67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E0" w:rsidRPr="004A410F" w:rsidRDefault="00785CE0" w:rsidP="004A410F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4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Dedykowane oprogramowanie umożliwiające pikselową kwantyfikację tkanki mięśnia sercowego typu T2 i prezentację wyników w formie kolorowych map parametrycznych T2 serca, działające z automatyczną korekcją ruchu, służące do obrazowania obrzęku mięśnia sercowego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E0" w:rsidRPr="00FE2FDD" w:rsidRDefault="00785CE0" w:rsidP="00785CE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2F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/ Nie</w:t>
            </w:r>
          </w:p>
          <w:p w:rsidR="00785CE0" w:rsidRPr="00A76E67" w:rsidRDefault="00785CE0" w:rsidP="00785CE0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FE2F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Jeżeli tak – podać nazwę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E0" w:rsidRPr="00A76E67" w:rsidRDefault="00785CE0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4A410F">
        <w:trPr>
          <w:trHeight w:val="1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67" w:rsidRPr="00A76E67" w:rsidRDefault="00A76E67" w:rsidP="00A76E67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BE" w:rsidRPr="004A410F" w:rsidRDefault="00785CE0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A41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Dedykowane oprogramowanie umożliwiające pikselową kwantyfikację tkanki mięśnia sercowego typu T2* i prezentację wyników w formie kolorowych map parametrycznych T2* serca, działające z automatyczną korekcją ruchu, służące do obrazowania depozytu żelaza u pacjentów z podejrzeniem hemochromatozy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E0" w:rsidRPr="00FE2FDD" w:rsidRDefault="00785CE0" w:rsidP="00785CE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2F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/ Nie</w:t>
            </w:r>
          </w:p>
          <w:p w:rsidR="00A76E67" w:rsidRPr="00A76E67" w:rsidRDefault="00785CE0" w:rsidP="00785CE0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FE2F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Jeżeli tak – podać nazwę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17E7" w:rsidRPr="00A717E7" w:rsidTr="002B58B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E7" w:rsidRPr="00A717E7" w:rsidRDefault="00A717E7" w:rsidP="00A76E67">
            <w:pPr>
              <w:numPr>
                <w:ilvl w:val="0"/>
                <w:numId w:val="2"/>
              </w:numPr>
              <w:tabs>
                <w:tab w:val="num" w:pos="4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E7" w:rsidRPr="004A410F" w:rsidRDefault="00A717E7" w:rsidP="00A717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10F">
              <w:rPr>
                <w:rFonts w:ascii="Times New Roman" w:hAnsi="Times New Roman" w:cs="Times New Roman"/>
                <w:sz w:val="20"/>
                <w:szCs w:val="20"/>
              </w:rPr>
              <w:t xml:space="preserve">Instrukcja obsługi i użytkowania w języku polskim, </w:t>
            </w:r>
            <w:r w:rsidRPr="004A41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 formie papierowej i elektronicznej, skrócona wersja instrukcji obsługi i BHP w formie zalaminowanej (jeżeli Wykonawca posiada), paszport techniczny, karta gwarancyjna, </w:t>
            </w:r>
            <w:r w:rsidRPr="004A410F">
              <w:rPr>
                <w:rFonts w:ascii="Times New Roman" w:hAnsi="Times New Roman" w:cs="Times New Roman"/>
                <w:sz w:val="20"/>
                <w:szCs w:val="20"/>
              </w:rPr>
              <w:t>wykaz punktów serwisowych, kopie dokumentów wraz z tłumaczeniem w przypadku oryginału w języku obcym: Certyfikat CE (jeżeli dotyczy) oraz Deklaracja Zgodności – wystawiona przez producenta.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E7" w:rsidRPr="00A717E7" w:rsidRDefault="00A717E7" w:rsidP="00C0116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7E7">
              <w:rPr>
                <w:rFonts w:ascii="Times New Roman" w:hAnsi="Times New Roman" w:cs="Times New Roman"/>
                <w:sz w:val="20"/>
                <w:szCs w:val="20"/>
              </w:rPr>
              <w:t>TAK z dostawą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E7" w:rsidRPr="00A717E7" w:rsidRDefault="00A717E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01BA3" w:rsidRDefault="00C01BA3" w:rsidP="000431C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2055" w:rsidRPr="00C01BA3" w:rsidRDefault="00442055" w:rsidP="00C01BA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>Do oferty należy dołączyć materiały informacyjne (w języku polskim) zaw</w:t>
      </w:r>
      <w:r w:rsidR="00C01BA3">
        <w:rPr>
          <w:rFonts w:ascii="Times New Roman" w:eastAsia="Times New Roman" w:hAnsi="Times New Roman" w:cs="Times New Roman"/>
          <w:sz w:val="20"/>
          <w:szCs w:val="20"/>
          <w:lang w:eastAsia="pl-PL"/>
        </w:rPr>
        <w:t>ierające pełne dane techniczne.</w:t>
      </w:r>
      <w:r w:rsidR="000431C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bookmarkStart w:id="0" w:name="_GoBack"/>
      <w:bookmarkEnd w:id="0"/>
    </w:p>
    <w:p w:rsidR="00442055" w:rsidRPr="002667D5" w:rsidRDefault="00442055" w:rsidP="00442055">
      <w:pPr>
        <w:suppressAutoHyphens/>
        <w:spacing w:after="0" w:line="240" w:lineRule="auto"/>
        <w:ind w:left="1701" w:right="-709" w:hanging="170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667D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Treść oświadczenia wykonawcy: </w:t>
      </w:r>
    </w:p>
    <w:p w:rsidR="00442055" w:rsidRPr="002667D5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:rsidR="00442055" w:rsidRPr="002667D5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442055" w:rsidRPr="002667D5" w:rsidRDefault="00442055" w:rsidP="004420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>..................................................................................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Pieczęć i podpis osoby uprawnionej</w:t>
      </w: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 xml:space="preserve"> do reprezentowania Wykonawcy</w:t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</w:p>
    <w:sectPr w:rsidR="00442055" w:rsidRPr="00EC437A" w:rsidSect="0044205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1E8"/>
    <w:multiLevelType w:val="hybridMultilevel"/>
    <w:tmpl w:val="D37A9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F026A"/>
    <w:multiLevelType w:val="hybridMultilevel"/>
    <w:tmpl w:val="86F4B52E"/>
    <w:lvl w:ilvl="0" w:tplc="A958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02CF4"/>
    <w:multiLevelType w:val="hybridMultilevel"/>
    <w:tmpl w:val="0950BC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55"/>
    <w:rsid w:val="000431C4"/>
    <w:rsid w:val="002667D5"/>
    <w:rsid w:val="004317E4"/>
    <w:rsid w:val="00442055"/>
    <w:rsid w:val="004A410F"/>
    <w:rsid w:val="004A7220"/>
    <w:rsid w:val="004B180B"/>
    <w:rsid w:val="00545168"/>
    <w:rsid w:val="00785CE0"/>
    <w:rsid w:val="00884CB0"/>
    <w:rsid w:val="00922856"/>
    <w:rsid w:val="009C4676"/>
    <w:rsid w:val="00A717E7"/>
    <w:rsid w:val="00A76E67"/>
    <w:rsid w:val="00AA2FBE"/>
    <w:rsid w:val="00AD17D5"/>
    <w:rsid w:val="00C01BA3"/>
    <w:rsid w:val="00DB7E56"/>
    <w:rsid w:val="00DC6411"/>
    <w:rsid w:val="00D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1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6</cp:revision>
  <cp:lastPrinted>2015-12-23T10:06:00Z</cp:lastPrinted>
  <dcterms:created xsi:type="dcterms:W3CDTF">2016-12-27T13:38:00Z</dcterms:created>
  <dcterms:modified xsi:type="dcterms:W3CDTF">2017-01-19T09:04:00Z</dcterms:modified>
</cp:coreProperties>
</file>