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9C535A">
        <w:rPr>
          <w:b/>
        </w:rPr>
        <w:t>109</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53617D" w:rsidRDefault="00757F5C" w:rsidP="00D519F5">
      <w:pPr>
        <w:pBdr>
          <w:top w:val="single" w:sz="24" w:space="1" w:color="auto"/>
          <w:left w:val="single" w:sz="24" w:space="4" w:color="auto"/>
          <w:bottom w:val="single" w:sz="24" w:space="1" w:color="auto"/>
          <w:right w:val="single" w:sz="24" w:space="4" w:color="auto"/>
        </w:pBdr>
        <w:jc w:val="center"/>
        <w:rPr>
          <w:b/>
          <w:sz w:val="20"/>
          <w:szCs w:val="20"/>
        </w:rPr>
      </w:pPr>
      <w:r w:rsidRPr="00757F5C">
        <w:rPr>
          <w:b/>
          <w:sz w:val="22"/>
          <w:szCs w:val="22"/>
        </w:rPr>
        <w:t xml:space="preserve">NA DOSTAWĘ </w:t>
      </w:r>
      <w:r w:rsidR="00EB6E85" w:rsidRPr="0055255E">
        <w:rPr>
          <w:b/>
          <w:sz w:val="20"/>
          <w:szCs w:val="20"/>
        </w:rPr>
        <w:t>JEDNORAZOWEGO SPRZĘTU MEDYCZNEGO STOSOWANEGO  W ANGIOGRAFII, KORONAROGRAFII, TESTÓW ACT, TT, PT, SPRZĘTU DO ANGIOPLASTYKI ROTACYJNEJ, ZASTAWEK PRZEZSKÓRNYCH  DLA PRACOWNI HEMODYNAMIKI WRAZ Z NAJMEM APARATÓW</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sidR="00F101C6">
        <w:rPr>
          <w:sz w:val="22"/>
          <w:szCs w:val="22"/>
        </w:rPr>
        <w:t xml:space="preserve"> finansowych lub ekonomicznych</w:t>
      </w:r>
      <w:r w:rsidRPr="00AF57AD">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Default="005D07FD">
      <w:pPr>
        <w:rPr>
          <w:b/>
        </w:rPr>
      </w:pPr>
    </w:p>
    <w:p w:rsidR="00656E82" w:rsidRPr="00A77EBB" w:rsidRDefault="00656E82">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FE5F2D"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757F5C">
      <w:pPr>
        <w:pStyle w:val="Akapitzlist"/>
        <w:numPr>
          <w:ilvl w:val="0"/>
          <w:numId w:val="6"/>
        </w:numPr>
        <w:spacing w:after="0" w:line="240" w:lineRule="auto"/>
        <w:jc w:val="both"/>
        <w:rPr>
          <w:rFonts w:ascii="Times New Roman" w:hAnsi="Times New Roman"/>
          <w:sz w:val="24"/>
          <w:szCs w:val="24"/>
        </w:rPr>
      </w:pPr>
      <w:r w:rsidRPr="00371F25">
        <w:rPr>
          <w:rFonts w:ascii="Times New Roman" w:hAnsi="Times New Roman"/>
          <w:sz w:val="24"/>
          <w:szCs w:val="24"/>
        </w:rPr>
        <w:t xml:space="preserve">Zamówienie obejmuje </w:t>
      </w:r>
      <w:r w:rsidR="00656E82">
        <w:rPr>
          <w:rFonts w:ascii="Times New Roman" w:hAnsi="Times New Roman"/>
          <w:b/>
          <w:sz w:val="24"/>
          <w:szCs w:val="24"/>
        </w:rPr>
        <w:t>dostawę</w:t>
      </w:r>
      <w:r w:rsidR="00D519F5">
        <w:rPr>
          <w:rFonts w:ascii="Times New Roman" w:hAnsi="Times New Roman"/>
          <w:b/>
          <w:sz w:val="24"/>
          <w:szCs w:val="24"/>
        </w:rPr>
        <w:t xml:space="preserve"> </w:t>
      </w:r>
      <w:r w:rsidR="00EB6E85" w:rsidRPr="00EB6E85">
        <w:rPr>
          <w:rFonts w:ascii="Times New Roman" w:hAnsi="Times New Roman"/>
          <w:b/>
        </w:rPr>
        <w:t>jednorazowego sprzętu medycznego stosowanego  w angiografii, koronarografii, testów ACT, TT, PT, sprzętu do angioplastyki rotacyjnej, zastawek przezskórnych  dla Pracowni Hemodynamiki wraz z najmem aparatów</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656E82">
        <w:t>ust. 4</w:t>
      </w:r>
      <w:r w:rsidR="00A74D57" w:rsidRPr="007B5ACD">
        <w:t xml:space="preserve">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656E82" w:rsidRPr="00656E82" w:rsidRDefault="00656E82" w:rsidP="005D5067">
      <w:pPr>
        <w:numPr>
          <w:ilvl w:val="0"/>
          <w:numId w:val="6"/>
        </w:numPr>
        <w:spacing w:line="276" w:lineRule="auto"/>
        <w:jc w:val="both"/>
      </w:pPr>
      <w:r>
        <w:rPr>
          <w:b/>
        </w:rPr>
        <w:t>Zamawiający dopuszcza możliwości składania ofert częściowych, na całe poszczególne Pakiety 1</w:t>
      </w:r>
      <w:r w:rsidR="000F58C5">
        <w:rPr>
          <w:b/>
        </w:rPr>
        <w:t>-52</w:t>
      </w:r>
      <w:r>
        <w:rPr>
          <w:b/>
        </w:rPr>
        <w:t>.</w:t>
      </w:r>
      <w:r>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o którym mowa w art. 67 ust. 1 pkt.</w:t>
      </w:r>
      <w:r w:rsidR="00A91E91">
        <w:t xml:space="preserve"> 6</w:t>
      </w:r>
      <w:r w:rsidRPr="00A91E91">
        <w:rPr>
          <w:color w:val="FF0000"/>
        </w:rPr>
        <w:t xml:space="preserve"> </w:t>
      </w:r>
      <w:r>
        <w:t>P</w:t>
      </w:r>
      <w:r w:rsidR="00757F5C">
        <w:t>ZP</w:t>
      </w:r>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w:t>
      </w:r>
      <w:r w:rsidR="00780101">
        <w:rPr>
          <w:b/>
        </w:rPr>
        <w:t xml:space="preserve">nr </w:t>
      </w:r>
      <w:r w:rsidR="0012510D" w:rsidRPr="004D6060">
        <w:rPr>
          <w:b/>
        </w:rPr>
        <w:t xml:space="preserve">2 </w:t>
      </w:r>
      <w:r w:rsidR="00C67CA4" w:rsidRPr="004D6060">
        <w:rPr>
          <w:b/>
        </w:rPr>
        <w:t xml:space="preserve"> </w:t>
      </w:r>
      <w:r w:rsidR="00C67CA4">
        <w:rPr>
          <w:b/>
        </w:rPr>
        <w:t>do SIWZ</w:t>
      </w:r>
      <w:r w:rsidRPr="00B14B94">
        <w:t>.</w:t>
      </w:r>
    </w:p>
    <w:p w:rsidR="003F0213" w:rsidRDefault="00864D05" w:rsidP="005D5067">
      <w:pPr>
        <w:numPr>
          <w:ilvl w:val="0"/>
          <w:numId w:val="6"/>
        </w:numPr>
        <w:spacing w:line="276" w:lineRule="auto"/>
        <w:jc w:val="both"/>
      </w:pPr>
      <w:r w:rsidRPr="00B14B94">
        <w:lastRenderedPageBreak/>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EB6E85" w:rsidRDefault="00EB6E85" w:rsidP="00EB6E85">
      <w:pPr>
        <w:spacing w:line="276" w:lineRule="auto"/>
        <w:ind w:left="360"/>
        <w:jc w:val="both"/>
      </w:pPr>
    </w:p>
    <w:p w:rsidR="009A457B" w:rsidRPr="009C535A" w:rsidRDefault="00864D05" w:rsidP="000F58C5">
      <w:pPr>
        <w:spacing w:line="276" w:lineRule="auto"/>
        <w:ind w:left="360"/>
        <w:jc w:val="both"/>
        <w:rPr>
          <w:b/>
        </w:rPr>
      </w:pPr>
      <w:r>
        <w:t xml:space="preserve"> </w:t>
      </w:r>
      <w:r w:rsidR="009A457B" w:rsidRPr="009C535A">
        <w:rPr>
          <w:b/>
        </w:rPr>
        <w:t>ROZDZIAŁ II.   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4D6060">
      <w:pPr>
        <w:numPr>
          <w:ilvl w:val="0"/>
          <w:numId w:val="11"/>
        </w:numPr>
        <w:spacing w:line="276" w:lineRule="auto"/>
        <w:ind w:left="426" w:hanging="426"/>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F101C6" w:rsidRDefault="00864D05" w:rsidP="00F101C6">
      <w:pPr>
        <w:numPr>
          <w:ilvl w:val="0"/>
          <w:numId w:val="11"/>
        </w:numPr>
        <w:spacing w:line="276" w:lineRule="auto"/>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r w:rsidR="001F54AA">
        <w:t xml:space="preserve">. </w:t>
      </w:r>
      <w:r w:rsidR="001F54AA" w:rsidRPr="00796BBB">
        <w:t>Powierzenie wykonania części zamówienia podwykonawcom nie zwalnia Wykonawcy z odpowiedzialności za należyte wykonanie tego zamówienia</w:t>
      </w:r>
    </w:p>
    <w:p w:rsidR="00864D05" w:rsidRDefault="00864D05" w:rsidP="00F101C6">
      <w:pPr>
        <w:numPr>
          <w:ilvl w:val="0"/>
          <w:numId w:val="11"/>
        </w:numPr>
        <w:spacing w:line="276" w:lineRule="auto"/>
        <w:ind w:left="426" w:hanging="426"/>
        <w:jc w:val="both"/>
      </w:pPr>
      <w:r>
        <w:t>Osoby uprawnione do reprezentacji Wykonawcy lub pełnomocnik muszą złożyć podpisy:</w:t>
      </w:r>
    </w:p>
    <w:p w:rsidR="00864D05" w:rsidRDefault="00864D05" w:rsidP="004D6060">
      <w:pPr>
        <w:numPr>
          <w:ilvl w:val="0"/>
          <w:numId w:val="13"/>
        </w:numPr>
        <w:tabs>
          <w:tab w:val="left" w:pos="1134"/>
        </w:tabs>
        <w:spacing w:line="276" w:lineRule="auto"/>
        <w:ind w:left="284" w:firstLine="425"/>
        <w:jc w:val="both"/>
      </w:pPr>
      <w:r>
        <w:t>na wszystkich stronach (zapisanych) oferty,</w:t>
      </w:r>
    </w:p>
    <w:p w:rsidR="00864D05" w:rsidRDefault="00864D05" w:rsidP="004D6060">
      <w:pPr>
        <w:numPr>
          <w:ilvl w:val="0"/>
          <w:numId w:val="13"/>
        </w:numPr>
        <w:tabs>
          <w:tab w:val="left" w:pos="1134"/>
        </w:tabs>
        <w:spacing w:line="276" w:lineRule="auto"/>
        <w:ind w:left="284" w:firstLine="425"/>
        <w:jc w:val="both"/>
      </w:pPr>
      <w:r>
        <w:t>na załącznikach,</w:t>
      </w:r>
    </w:p>
    <w:p w:rsidR="00864D05" w:rsidRDefault="00864D05" w:rsidP="004D6060">
      <w:pPr>
        <w:numPr>
          <w:ilvl w:val="0"/>
          <w:numId w:val="13"/>
        </w:numPr>
        <w:tabs>
          <w:tab w:val="left" w:pos="1134"/>
        </w:tabs>
        <w:spacing w:line="276" w:lineRule="auto"/>
        <w:ind w:left="284" w:firstLine="425"/>
        <w:jc w:val="both"/>
      </w:pPr>
      <w:r>
        <w:t xml:space="preserve">w miejscach, w których Wykonawca naniósł zmiany. </w:t>
      </w:r>
    </w:p>
    <w:p w:rsidR="00864D05" w:rsidRPr="00F101C6" w:rsidRDefault="00864D05" w:rsidP="004D6060">
      <w:pPr>
        <w:numPr>
          <w:ilvl w:val="0"/>
          <w:numId w:val="12"/>
        </w:numPr>
        <w:tabs>
          <w:tab w:val="num" w:pos="426"/>
        </w:tabs>
        <w:spacing w:line="276" w:lineRule="auto"/>
        <w:ind w:left="426" w:hanging="426"/>
        <w:jc w:val="both"/>
      </w:pPr>
      <w:r w:rsidRPr="00F101C6">
        <w:t>Upoważnienie do podpisania oferty powinno być dołączone do oferty, o ile upoważnienie nie wynika z innych dokumentów (</w:t>
      </w:r>
      <w:r w:rsidR="00081002" w:rsidRPr="00F101C6">
        <w:t>odpis z właściwego rejestru</w:t>
      </w:r>
      <w:r w:rsidRPr="00F101C6">
        <w:t>).</w:t>
      </w:r>
    </w:p>
    <w:p w:rsidR="00864D05" w:rsidRDefault="00864D05" w:rsidP="004D6060">
      <w:pPr>
        <w:numPr>
          <w:ilvl w:val="0"/>
          <w:numId w:val="12"/>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4D6060">
        <w:t xml:space="preserve">z oryginałem przez </w:t>
      </w:r>
      <w:r>
        <w:t>notariusza.</w:t>
      </w:r>
    </w:p>
    <w:p w:rsidR="00864D05" w:rsidRDefault="00864D05" w:rsidP="004D6060">
      <w:pPr>
        <w:numPr>
          <w:ilvl w:val="0"/>
          <w:numId w:val="12"/>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4D6060">
      <w:pPr>
        <w:numPr>
          <w:ilvl w:val="0"/>
          <w:numId w:val="12"/>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4D6060">
      <w:pPr>
        <w:numPr>
          <w:ilvl w:val="0"/>
          <w:numId w:val="12"/>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4D6060">
      <w:pPr>
        <w:numPr>
          <w:ilvl w:val="0"/>
          <w:numId w:val="12"/>
        </w:numPr>
        <w:tabs>
          <w:tab w:val="num" w:pos="426"/>
        </w:tabs>
        <w:spacing w:line="276" w:lineRule="auto"/>
        <w:ind w:left="426" w:hanging="426"/>
        <w:jc w:val="both"/>
      </w:pPr>
      <w:r>
        <w:t>Ofertę należy sporządzić w języku polskim z zachowaniem formy pisemnej pod rygorem nieważności (zgodnie z art. 9 ust. 1 i 2  P</w:t>
      </w:r>
      <w:r w:rsidR="00757F5C">
        <w:t>ZP</w:t>
      </w:r>
      <w:r>
        <w:t>).</w:t>
      </w:r>
    </w:p>
    <w:p w:rsidR="00864D05" w:rsidRDefault="00864D05" w:rsidP="004D6060">
      <w:pPr>
        <w:numPr>
          <w:ilvl w:val="0"/>
          <w:numId w:val="12"/>
        </w:numPr>
        <w:tabs>
          <w:tab w:val="num" w:pos="426"/>
        </w:tabs>
        <w:spacing w:line="276" w:lineRule="auto"/>
        <w:ind w:left="426" w:hanging="426"/>
        <w:jc w:val="both"/>
      </w:pPr>
      <w:r>
        <w:lastRenderedPageBreak/>
        <w:t>Wszystkie dokumenty i oświadczenia oraz inne materiały informacyjne w językach obcych należy dostarczyć przetłumaczone i poświadczone za zgodność z oryginałem przez Wykonawcę.</w:t>
      </w:r>
    </w:p>
    <w:p w:rsidR="00864D05" w:rsidRDefault="00864D05" w:rsidP="004D6060">
      <w:pPr>
        <w:numPr>
          <w:ilvl w:val="0"/>
          <w:numId w:val="12"/>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4D6060">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864D05" w:rsidP="000A7014">
      <w:pPr>
        <w:numPr>
          <w:ilvl w:val="0"/>
          <w:numId w:val="12"/>
        </w:numPr>
        <w:tabs>
          <w:tab w:val="num" w:pos="426"/>
        </w:tabs>
        <w:spacing w:line="276" w:lineRule="auto"/>
        <w:ind w:left="426" w:hanging="426"/>
        <w:jc w:val="both"/>
      </w:pPr>
      <w:r>
        <w:t xml:space="preserve">Kopertę należy zaadresować:   </w:t>
      </w:r>
    </w:p>
    <w:p w:rsidR="00242A47" w:rsidRDefault="00FE5F2D" w:rsidP="00242A47">
      <w:pPr>
        <w:spacing w:line="276" w:lineRule="auto"/>
        <w:ind w:left="426"/>
        <w:jc w:val="both"/>
      </w:pPr>
      <w:r>
        <w:rPr>
          <w:b/>
          <w:noProof/>
          <w:sz w:val="22"/>
          <w:szCs w:val="22"/>
        </w:rPr>
        <w:pict>
          <v:rect id="Rectangle 5" o:spid="_x0000_s1026" style="position:absolute;left:0;text-align:left;margin-left:5.6pt;margin-top:14pt;width:478.5pt;height:129.25pt;z-index:-251657728;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dxHwIAAD0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" o:allowincell="f"/>
        </w:pic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9C535A">
        <w:rPr>
          <w:sz w:val="22"/>
          <w:szCs w:val="22"/>
        </w:rPr>
        <w:t>109</w:t>
      </w:r>
      <w:r w:rsidR="003442A2">
        <w:rPr>
          <w:sz w:val="22"/>
          <w:szCs w:val="22"/>
        </w:rPr>
        <w:t>/</w:t>
      </w:r>
      <w:r w:rsidR="00D73631">
        <w:rPr>
          <w:sz w:val="22"/>
          <w:szCs w:val="22"/>
        </w:rPr>
        <w:t>Med./2016</w:t>
      </w:r>
    </w:p>
    <w:p w:rsidR="00864D05" w:rsidRPr="00EB6E85" w:rsidRDefault="00864D05" w:rsidP="003442A2">
      <w:pPr>
        <w:tabs>
          <w:tab w:val="left" w:pos="426"/>
        </w:tabs>
        <w:ind w:left="426"/>
        <w:jc w:val="center"/>
        <w:rPr>
          <w:b/>
          <w:sz w:val="16"/>
          <w:szCs w:val="16"/>
        </w:rPr>
      </w:pPr>
      <w:r w:rsidRPr="00EB6E85">
        <w:rPr>
          <w:b/>
          <w:sz w:val="16"/>
          <w:szCs w:val="16"/>
        </w:rPr>
        <w:t xml:space="preserve">„Oferta na </w:t>
      </w:r>
      <w:r w:rsidR="00D22B3D" w:rsidRPr="00EB6E85">
        <w:rPr>
          <w:b/>
          <w:sz w:val="16"/>
          <w:szCs w:val="16"/>
        </w:rPr>
        <w:t>dostawę</w:t>
      </w:r>
      <w:r w:rsidR="00D519F5" w:rsidRPr="00EB6E85">
        <w:rPr>
          <w:b/>
          <w:sz w:val="16"/>
          <w:szCs w:val="16"/>
        </w:rPr>
        <w:t xml:space="preserve"> </w:t>
      </w:r>
      <w:r w:rsidR="00EB6E85" w:rsidRPr="00EB6E85">
        <w:rPr>
          <w:b/>
          <w:sz w:val="16"/>
          <w:szCs w:val="16"/>
        </w:rPr>
        <w:t>jednorazowego sprzętu medycznego stosowanego  w angiografii, koronarografii, testów ACT, TT, PT, sprzętu do angioplastyki rotacyjnej, zastawek przezskórnych  dla Pracowni Hemodynamiki wraz z najmem aparatów</w:t>
      </w:r>
      <w:r w:rsidR="00D519F5" w:rsidRPr="00EB6E85">
        <w:rPr>
          <w:b/>
          <w:sz w:val="16"/>
          <w:szCs w:val="16"/>
        </w:rPr>
        <w:t xml:space="preserve"> </w:t>
      </w:r>
      <w:r w:rsidRPr="00EB6E85">
        <w:rPr>
          <w:b/>
          <w:sz w:val="16"/>
          <w:szCs w:val="16"/>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B90D79">
        <w:rPr>
          <w:b/>
          <w:sz w:val="22"/>
          <w:szCs w:val="22"/>
        </w:rPr>
        <w:t xml:space="preserve"> 24.01.2017 r</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FC1604" w:rsidRDefault="00FC1604"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9C556D">
      <w:pPr>
        <w:numPr>
          <w:ilvl w:val="0"/>
          <w:numId w:val="41"/>
        </w:numPr>
        <w:autoSpaceDE w:val="0"/>
        <w:autoSpaceDN w:val="0"/>
        <w:adjustRightInd w:val="0"/>
        <w:spacing w:line="276" w:lineRule="auto"/>
        <w:ind w:left="426" w:hanging="426"/>
        <w:jc w:val="both"/>
      </w:pPr>
      <w:r w:rsidRPr="00420C6A">
        <w:rPr>
          <w:b/>
          <w:bCs/>
        </w:rPr>
        <w:t xml:space="preserve">Wykażą brak podstaw do wykluczenia, na podstawie art. 24 </w:t>
      </w:r>
      <w:r w:rsidR="00B6785F">
        <w:rPr>
          <w:b/>
          <w:bCs/>
        </w:rPr>
        <w:t xml:space="preserve">ust 1 </w:t>
      </w:r>
      <w:r w:rsidR="00B6785F" w:rsidRPr="00645E7E">
        <w:rPr>
          <w:b/>
          <w:bCs/>
        </w:rPr>
        <w:t>pkt 12-2</w:t>
      </w:r>
      <w:r w:rsidR="00B6346D" w:rsidRPr="00645E7E">
        <w:rPr>
          <w:b/>
          <w:bCs/>
        </w:rPr>
        <w:t>3</w:t>
      </w:r>
      <w:r w:rsidR="00B6785F">
        <w:rPr>
          <w:b/>
          <w:bCs/>
        </w:rPr>
        <w:t xml:space="preserve"> oraz</w:t>
      </w:r>
      <w:r w:rsidR="00B6785F" w:rsidRPr="00B6785F">
        <w:rPr>
          <w:b/>
          <w:bCs/>
        </w:rPr>
        <w:t xml:space="preserve"> </w:t>
      </w:r>
      <w:r w:rsidR="00B6785F" w:rsidRPr="00420C6A">
        <w:rPr>
          <w:b/>
          <w:bCs/>
        </w:rPr>
        <w:t xml:space="preserve">art. 24 </w:t>
      </w:r>
      <w:r w:rsidR="00B6785F">
        <w:rPr>
          <w:b/>
          <w:bCs/>
        </w:rPr>
        <w:t xml:space="preserve">ust 5pkt 1 </w:t>
      </w:r>
      <w:r w:rsidRPr="00420C6A">
        <w:rPr>
          <w:b/>
          <w:bCs/>
        </w:rPr>
        <w:t>PZP</w:t>
      </w:r>
    </w:p>
    <w:p w:rsidR="00921A0B" w:rsidRPr="00B6785F" w:rsidRDefault="0012510D" w:rsidP="00B331EF">
      <w:pPr>
        <w:jc w:val="both"/>
      </w:pPr>
      <w:r w:rsidRPr="00242565">
        <w:rPr>
          <w:b/>
          <w:bCs/>
        </w:rPr>
        <w:t xml:space="preserve">Spełniają warunki udziału w postępowaniu określone </w:t>
      </w:r>
      <w:r w:rsidRPr="00E903E3">
        <w:rPr>
          <w:b/>
          <w:bCs/>
        </w:rPr>
        <w:t>w art. 22 ust 1</w:t>
      </w:r>
      <w:r w:rsidR="00B6785F">
        <w:rPr>
          <w:b/>
          <w:bCs/>
        </w:rPr>
        <w:t xml:space="preserve"> pkt 2 </w:t>
      </w:r>
      <w:r w:rsidRPr="00E903E3">
        <w:rPr>
          <w:b/>
          <w:bCs/>
        </w:rPr>
        <w:t>PZP</w:t>
      </w:r>
      <w:r w:rsidR="00B6785F">
        <w:rPr>
          <w:b/>
          <w:bCs/>
        </w:rPr>
        <w:t xml:space="preserve"> i </w:t>
      </w:r>
      <w:r w:rsidR="00B6785F">
        <w:t>z</w:t>
      </w:r>
      <w:r w:rsidR="00921A0B" w:rsidRPr="00B6785F">
        <w:t xml:space="preserve">najdują się w sytuacji ekonomicznej i finansowej zapewniającej wykonanie zamówienia. Za spełnienie wymogu Zamawiający uzna posiadanie przez wykonawcę środków finansowych lub zdolności kredytowej wykonawcy, </w:t>
      </w:r>
      <w:r w:rsidR="00921A0B" w:rsidRPr="00B6785F">
        <w:rPr>
          <w:b/>
        </w:rPr>
        <w:t xml:space="preserve">w okresie nie wcześniejszym </w:t>
      </w:r>
      <w:r w:rsidR="00921A0B" w:rsidRPr="00B6785F">
        <w:rPr>
          <w:b/>
        </w:rPr>
        <w:br w:type="textWrapping" w:clear="all"/>
      </w:r>
      <w:r w:rsidR="00921A0B" w:rsidRPr="00B6785F">
        <w:rPr>
          <w:b/>
        </w:rPr>
        <w:lastRenderedPageBreak/>
        <w:t>niż 1 miesiąc</w:t>
      </w:r>
      <w:r w:rsidR="00921A0B" w:rsidRPr="00B6785F">
        <w:t xml:space="preserve"> przed upływem terminu składania ofert w wysokości:</w:t>
      </w:r>
      <w:r w:rsidR="005B3CF7" w:rsidRPr="005B3CF7">
        <w:rPr>
          <w:rFonts w:ascii="Arial" w:hAnsi="Arial" w:cs="Arial"/>
          <w:color w:val="000000"/>
          <w:sz w:val="22"/>
          <w:szCs w:val="22"/>
        </w:rPr>
        <w:t xml:space="preserve"> </w:t>
      </w:r>
      <w:r w:rsidR="005B3CF7" w:rsidRPr="005B3CF7">
        <w:rPr>
          <w:rFonts w:ascii="Arial" w:hAnsi="Arial" w:cs="Arial"/>
          <w:b/>
          <w:color w:val="000000"/>
          <w:sz w:val="22"/>
          <w:szCs w:val="22"/>
        </w:rPr>
        <w:t>6 261 560,00</w:t>
      </w:r>
      <w:r w:rsidR="00B331EF" w:rsidRPr="00B331EF">
        <w:rPr>
          <w:rFonts w:ascii="Arial" w:hAnsi="Arial" w:cs="Arial"/>
          <w:color w:val="000000"/>
          <w:sz w:val="22"/>
          <w:szCs w:val="22"/>
        </w:rPr>
        <w:t xml:space="preserve"> </w:t>
      </w:r>
      <w:r w:rsidR="00921A0B" w:rsidRPr="00B6785F">
        <w:rPr>
          <w:b/>
          <w:bCs/>
          <w:color w:val="000000"/>
        </w:rPr>
        <w:t>zł</w:t>
      </w:r>
      <w:r w:rsidR="00921A0B" w:rsidRPr="00B6785F">
        <w:t xml:space="preserve"> </w:t>
      </w:r>
      <w:r w:rsidR="00921A0B" w:rsidRPr="00B15DF9">
        <w:rPr>
          <w:b/>
        </w:rPr>
        <w:t>(słownie:</w:t>
      </w:r>
      <w:r w:rsidR="00CE0351" w:rsidRPr="00B15DF9">
        <w:rPr>
          <w:b/>
        </w:rPr>
        <w:t xml:space="preserve"> </w:t>
      </w:r>
      <w:r w:rsidR="005B3CF7">
        <w:rPr>
          <w:b/>
        </w:rPr>
        <w:t xml:space="preserve">sześć milionów dwieście sześćdziesiąt jeden tysięcy pięćset sześćdziesiąt </w:t>
      </w:r>
      <w:r w:rsidR="00921A0B" w:rsidRPr="00B6785F">
        <w:rPr>
          <w:b/>
        </w:rPr>
        <w:t>złotych 00/100</w:t>
      </w:r>
      <w:r w:rsidR="00921A0B" w:rsidRPr="00B6785F">
        <w:t>)</w:t>
      </w:r>
      <w:r w:rsidR="00921A0B" w:rsidRPr="00B6785F">
        <w:rPr>
          <w:b/>
        </w:rPr>
        <w:t xml:space="preserve">. </w:t>
      </w:r>
      <w:r w:rsidR="00921A0B" w:rsidRPr="00B6785F">
        <w:t xml:space="preserve">Kwota ta dotyczy całości przedmiotu zamówienia, </w:t>
      </w:r>
      <w:r w:rsidR="00921A0B" w:rsidRPr="00B6785F">
        <w:rPr>
          <w:color w:val="000000"/>
        </w:rPr>
        <w:t xml:space="preserve"> na poszczególne części w wysokości (zł):</w:t>
      </w:r>
    </w:p>
    <w:tbl>
      <w:tblPr>
        <w:tblW w:w="8080" w:type="dxa"/>
        <w:tblInd w:w="354" w:type="dxa"/>
        <w:tblCellMar>
          <w:left w:w="70" w:type="dxa"/>
          <w:right w:w="70" w:type="dxa"/>
        </w:tblCellMar>
        <w:tblLook w:val="04A0" w:firstRow="1" w:lastRow="0" w:firstColumn="1" w:lastColumn="0" w:noHBand="0" w:noVBand="1"/>
      </w:tblPr>
      <w:tblGrid>
        <w:gridCol w:w="992"/>
        <w:gridCol w:w="1985"/>
        <w:gridCol w:w="947"/>
        <w:gridCol w:w="1604"/>
        <w:gridCol w:w="851"/>
        <w:gridCol w:w="1701"/>
      </w:tblGrid>
      <w:tr w:rsidR="000F58C5" w:rsidRPr="00CE0351" w:rsidTr="000F58C5">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604" w:type="dxa"/>
            <w:tcBorders>
              <w:top w:val="single" w:sz="4" w:space="0" w:color="auto"/>
              <w:left w:val="nil"/>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701" w:type="dxa"/>
            <w:tcBorders>
              <w:top w:val="single" w:sz="4" w:space="0" w:color="auto"/>
              <w:left w:val="nil"/>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237000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19</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23400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37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370400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2</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9400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20</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51400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38</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37800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3</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8900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21</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43200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39</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203500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4</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29000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22</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47200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40</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173000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5</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222000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23</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10000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41</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153900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6</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32000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24</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43600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42</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555600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7</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27500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25</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87700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43</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4400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8</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202500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26</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14500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44</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313700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9</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46000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27</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860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45</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10600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10</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30000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28</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222000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46</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62400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11</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41000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29</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44500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47</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80400</w:t>
            </w:r>
          </w:p>
        </w:tc>
      </w:tr>
      <w:tr w:rsidR="005B3CF7" w:rsidRPr="00CE0351"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12</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103000</w:t>
            </w:r>
          </w:p>
        </w:tc>
        <w:tc>
          <w:tcPr>
            <w:tcW w:w="947" w:type="dxa"/>
            <w:tcBorders>
              <w:top w:val="nil"/>
              <w:left w:val="nil"/>
              <w:bottom w:val="single" w:sz="4" w:space="0" w:color="auto"/>
              <w:right w:val="single" w:sz="4" w:space="0" w:color="auto"/>
            </w:tcBorders>
          </w:tcPr>
          <w:p w:rsidR="005B3CF7" w:rsidRPr="00B331EF" w:rsidRDefault="005B3CF7" w:rsidP="005B3CF7">
            <w:pPr>
              <w:jc w:val="center"/>
              <w:rPr>
                <w:b/>
              </w:rPr>
            </w:pPr>
            <w:r>
              <w:rPr>
                <w:b/>
              </w:rPr>
              <w:t>30</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81000</w:t>
            </w:r>
          </w:p>
        </w:tc>
        <w:tc>
          <w:tcPr>
            <w:tcW w:w="851" w:type="dxa"/>
            <w:tcBorders>
              <w:top w:val="nil"/>
              <w:left w:val="nil"/>
              <w:bottom w:val="single" w:sz="4" w:space="0" w:color="auto"/>
              <w:right w:val="single" w:sz="4" w:space="0" w:color="auto"/>
            </w:tcBorders>
          </w:tcPr>
          <w:p w:rsidR="005B3CF7" w:rsidRPr="00B331EF" w:rsidRDefault="005B3CF7" w:rsidP="005B3CF7">
            <w:pPr>
              <w:jc w:val="center"/>
              <w:rPr>
                <w:b/>
              </w:rPr>
            </w:pPr>
            <w:r>
              <w:rPr>
                <w:b/>
              </w:rPr>
              <w:t>48</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115500</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13</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86500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31</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342500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49</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56500</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sidRPr="00B331EF">
              <w:rPr>
                <w:b/>
                <w:color w:val="000000"/>
                <w:sz w:val="20"/>
                <w:szCs w:val="20"/>
              </w:rPr>
              <w:t>14</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700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32</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44000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50</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155000</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Pr>
                <w:b/>
                <w:color w:val="000000"/>
                <w:sz w:val="20"/>
                <w:szCs w:val="20"/>
              </w:rPr>
              <w:t>15</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11000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33</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337500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51</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1088000</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Pr>
                <w:b/>
                <w:color w:val="000000"/>
                <w:sz w:val="20"/>
                <w:szCs w:val="20"/>
              </w:rPr>
              <w:t>16</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11900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34</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37800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52</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209600</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Pr>
                <w:b/>
                <w:color w:val="000000"/>
                <w:sz w:val="20"/>
                <w:szCs w:val="20"/>
              </w:rPr>
              <w:t>17</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7300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35</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86400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w:t>
            </w:r>
          </w:p>
        </w:tc>
        <w:tc>
          <w:tcPr>
            <w:tcW w:w="170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w:t>
            </w:r>
          </w:p>
        </w:tc>
      </w:tr>
      <w:tr w:rsidR="005B3CF7" w:rsidRPr="00CE0351"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3CF7" w:rsidRPr="00B331EF" w:rsidRDefault="005B3CF7" w:rsidP="005B3CF7">
            <w:pPr>
              <w:jc w:val="center"/>
              <w:rPr>
                <w:b/>
                <w:color w:val="000000"/>
                <w:sz w:val="20"/>
                <w:szCs w:val="20"/>
              </w:rPr>
            </w:pPr>
            <w:r>
              <w:rPr>
                <w:b/>
                <w:color w:val="000000"/>
                <w:sz w:val="20"/>
                <w:szCs w:val="20"/>
              </w:rPr>
              <w:t>18</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23700</w:t>
            </w:r>
          </w:p>
        </w:tc>
        <w:tc>
          <w:tcPr>
            <w:tcW w:w="947"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36</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5B3CF7" w:rsidRDefault="005B3CF7" w:rsidP="005B3CF7">
            <w:pPr>
              <w:jc w:val="center"/>
              <w:rPr>
                <w:rFonts w:ascii="Arial" w:hAnsi="Arial" w:cs="Arial"/>
                <w:b/>
                <w:bCs/>
                <w:color w:val="000000"/>
                <w:sz w:val="20"/>
                <w:szCs w:val="20"/>
              </w:rPr>
            </w:pPr>
            <w:r>
              <w:rPr>
                <w:rFonts w:ascii="Arial" w:hAnsi="Arial" w:cs="Arial"/>
                <w:b/>
                <w:bCs/>
                <w:color w:val="000000"/>
                <w:sz w:val="20"/>
                <w:szCs w:val="20"/>
              </w:rPr>
              <w:t>24300</w:t>
            </w:r>
          </w:p>
        </w:tc>
        <w:tc>
          <w:tcPr>
            <w:tcW w:w="85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w:t>
            </w:r>
          </w:p>
        </w:tc>
        <w:tc>
          <w:tcPr>
            <w:tcW w:w="1701" w:type="dxa"/>
            <w:tcBorders>
              <w:top w:val="single" w:sz="4" w:space="0" w:color="auto"/>
              <w:left w:val="nil"/>
              <w:bottom w:val="single" w:sz="4" w:space="0" w:color="auto"/>
              <w:right w:val="single" w:sz="4" w:space="0" w:color="auto"/>
            </w:tcBorders>
          </w:tcPr>
          <w:p w:rsidR="005B3CF7" w:rsidRPr="00B331EF" w:rsidRDefault="005B3CF7" w:rsidP="005B3CF7">
            <w:pPr>
              <w:jc w:val="center"/>
              <w:rPr>
                <w:b/>
              </w:rPr>
            </w:pPr>
            <w:r>
              <w:rPr>
                <w:b/>
              </w:rPr>
              <w:t>----------</w:t>
            </w:r>
          </w:p>
        </w:tc>
      </w:tr>
    </w:tbl>
    <w:p w:rsidR="00921A0B" w:rsidRDefault="00921A0B" w:rsidP="00921A0B">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 xml:space="preserve">w wysokości </w:t>
      </w:r>
      <w:r w:rsidRPr="00E407A5">
        <w:rPr>
          <w:rFonts w:ascii="Times New Roman" w:hAnsi="Times New Roman"/>
          <w:b/>
          <w:sz w:val="24"/>
          <w:szCs w:val="24"/>
        </w:rPr>
        <w:t>min</w:t>
      </w:r>
      <w:r w:rsidR="00CF26FF">
        <w:rPr>
          <w:rFonts w:ascii="Times New Roman" w:hAnsi="Times New Roman"/>
          <w:b/>
          <w:sz w:val="24"/>
          <w:szCs w:val="24"/>
        </w:rPr>
        <w:t xml:space="preserve"> </w:t>
      </w:r>
      <w:r w:rsidR="005B3CF7">
        <w:rPr>
          <w:rFonts w:ascii="Times New Roman" w:hAnsi="Times New Roman"/>
          <w:b/>
          <w:sz w:val="24"/>
          <w:szCs w:val="24"/>
        </w:rPr>
        <w:t xml:space="preserve">246 400,00 </w:t>
      </w:r>
      <w:r w:rsidR="00CF26FF">
        <w:rPr>
          <w:rFonts w:ascii="Times New Roman" w:hAnsi="Times New Roman"/>
          <w:b/>
          <w:sz w:val="24"/>
          <w:szCs w:val="24"/>
        </w:rPr>
        <w:t xml:space="preserve"> </w:t>
      </w:r>
      <w:r w:rsidRPr="0012510D">
        <w:rPr>
          <w:rFonts w:ascii="Times New Roman" w:hAnsi="Times New Roman"/>
          <w:b/>
          <w:sz w:val="24"/>
          <w:szCs w:val="24"/>
        </w:rPr>
        <w:t>zł (</w:t>
      </w:r>
      <w:r w:rsidR="005B3CF7">
        <w:rPr>
          <w:rFonts w:ascii="Times New Roman" w:hAnsi="Times New Roman"/>
          <w:b/>
          <w:sz w:val="24"/>
          <w:szCs w:val="24"/>
        </w:rPr>
        <w:t xml:space="preserve"> 237 000,00 </w:t>
      </w:r>
      <w:r>
        <w:rPr>
          <w:rFonts w:ascii="Times New Roman" w:hAnsi="Times New Roman"/>
          <w:b/>
          <w:sz w:val="24"/>
          <w:szCs w:val="24"/>
        </w:rPr>
        <w:t xml:space="preserve">zł </w:t>
      </w:r>
      <w:r w:rsidRPr="0012510D">
        <w:rPr>
          <w:rFonts w:ascii="Times New Roman" w:hAnsi="Times New Roman"/>
          <w:sz w:val="24"/>
          <w:szCs w:val="24"/>
        </w:rPr>
        <w:t>+</w:t>
      </w:r>
      <w:r w:rsidR="00B331EF">
        <w:rPr>
          <w:rFonts w:ascii="Times New Roman" w:hAnsi="Times New Roman"/>
          <w:sz w:val="24"/>
          <w:szCs w:val="24"/>
        </w:rPr>
        <w:t xml:space="preserve"> </w:t>
      </w:r>
      <w:r w:rsidR="005B3CF7" w:rsidRPr="005B3CF7">
        <w:rPr>
          <w:rFonts w:ascii="Times New Roman" w:hAnsi="Times New Roman"/>
          <w:b/>
          <w:sz w:val="24"/>
          <w:szCs w:val="24"/>
        </w:rPr>
        <w:t>9</w:t>
      </w:r>
      <w:r w:rsidR="005B3CF7">
        <w:rPr>
          <w:rFonts w:ascii="Times New Roman" w:hAnsi="Times New Roman"/>
          <w:b/>
          <w:sz w:val="24"/>
          <w:szCs w:val="24"/>
        </w:rPr>
        <w:t xml:space="preserve"> </w:t>
      </w:r>
      <w:r w:rsidR="005B3CF7" w:rsidRPr="005B3CF7">
        <w:rPr>
          <w:rFonts w:ascii="Times New Roman" w:hAnsi="Times New Roman"/>
          <w:b/>
          <w:sz w:val="24"/>
          <w:szCs w:val="24"/>
        </w:rPr>
        <w:t>400,00</w:t>
      </w:r>
      <w:r w:rsidRPr="005B3CF7">
        <w:rPr>
          <w:rFonts w:ascii="Times New Roman" w:hAnsi="Times New Roman"/>
          <w:b/>
          <w:sz w:val="24"/>
          <w:szCs w:val="24"/>
        </w:rPr>
        <w:t>zł</w:t>
      </w:r>
      <w:r>
        <w:rPr>
          <w:rFonts w:ascii="Times New Roman" w:hAnsi="Times New Roman"/>
          <w:b/>
          <w:sz w:val="24"/>
          <w:szCs w:val="24"/>
        </w:rPr>
        <w:t xml:space="preserve"> </w:t>
      </w:r>
      <w:r w:rsidRPr="0012510D">
        <w:rPr>
          <w:rFonts w:ascii="Times New Roman" w:hAnsi="Times New Roman"/>
          <w:sz w:val="24"/>
          <w:szCs w:val="24"/>
        </w:rPr>
        <w:t>).</w:t>
      </w:r>
    </w:p>
    <w:p w:rsidR="0012510D" w:rsidRPr="00242565" w:rsidRDefault="0012510D" w:rsidP="009C556D">
      <w:pPr>
        <w:numPr>
          <w:ilvl w:val="0"/>
          <w:numId w:val="41"/>
        </w:numPr>
        <w:autoSpaceDE w:val="0"/>
        <w:autoSpaceDN w:val="0"/>
        <w:adjustRightInd w:val="0"/>
        <w:spacing w:line="276" w:lineRule="auto"/>
        <w:ind w:left="426" w:hanging="426"/>
        <w:jc w:val="both"/>
      </w:pPr>
      <w:r w:rsidRPr="00242565">
        <w:rPr>
          <w:b/>
          <w:bCs/>
        </w:rPr>
        <w:t>Sposób dokonywania oceny spełnienia warunków udziału w postępowaniu:</w:t>
      </w:r>
    </w:p>
    <w:p w:rsidR="00F9401B"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A91E91" w:rsidRDefault="00A91E91" w:rsidP="007F37EE">
      <w:pPr>
        <w:ind w:left="1600" w:hanging="1600"/>
        <w:rPr>
          <w:b/>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9C556D">
      <w:pPr>
        <w:pStyle w:val="Akapitzlist"/>
        <w:numPr>
          <w:ilvl w:val="1"/>
          <w:numId w:val="42"/>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A91E91">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w:t>
      </w:r>
      <w:r w:rsidRPr="00AE33A3">
        <w:rPr>
          <w:rFonts w:ascii="Times New Roman" w:hAnsi="Times New Roman"/>
          <w:sz w:val="24"/>
          <w:szCs w:val="24"/>
        </w:rPr>
        <w:lastRenderedPageBreak/>
        <w:t xml:space="preserve">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645E7E" w:rsidRDefault="00A07BA2"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645E7E">
        <w:rPr>
          <w:rFonts w:ascii="Times New Roman" w:hAnsi="Times New Roman"/>
          <w:sz w:val="24"/>
          <w:szCs w:val="24"/>
        </w:rPr>
        <w:t xml:space="preserve">informacji z Krajowego Rejestru Karnego w zakresie określonym w art. 24 ust. 1 pkt 13, 14 i 21 PZP, wystawionej nie wcześniej niż 6 miesięcy przed upływem terminu składania ofert – należy dostarczyć na wezwanie Zamawiającego, w terminie </w:t>
      </w:r>
      <w:r w:rsidRPr="00645E7E">
        <w:rPr>
          <w:rFonts w:ascii="Times New Roman" w:hAnsi="Times New Roman"/>
          <w:b/>
          <w:sz w:val="24"/>
          <w:szCs w:val="24"/>
        </w:rPr>
        <w:t>10 dni</w:t>
      </w:r>
      <w:r w:rsidRPr="00645E7E">
        <w:rPr>
          <w:rFonts w:ascii="Times New Roman" w:hAnsi="Times New Roman"/>
          <w:sz w:val="24"/>
          <w:szCs w:val="24"/>
        </w:rPr>
        <w:t xml:space="preserve"> od daty wezwania </w:t>
      </w:r>
      <w:r w:rsidRPr="00645E7E">
        <w:rPr>
          <w:rFonts w:ascii="Times New Roman" w:hAnsi="Times New Roman"/>
          <w:sz w:val="24"/>
          <w:szCs w:val="24"/>
          <w:u w:val="single"/>
        </w:rPr>
        <w:t xml:space="preserve">(dotyczy Wykonawcy, którego ofertę oceniono za najkorzystniejszą); </w:t>
      </w:r>
    </w:p>
    <w:p w:rsidR="00645E7E" w:rsidRPr="007C2611" w:rsidRDefault="00645E7E" w:rsidP="00645E7E">
      <w:pPr>
        <w:pStyle w:val="Akapitzlist"/>
        <w:autoSpaceDE w:val="0"/>
        <w:autoSpaceDN w:val="0"/>
        <w:adjustRightInd w:val="0"/>
        <w:spacing w:after="0" w:line="240" w:lineRule="auto"/>
        <w:ind w:left="426"/>
        <w:jc w:val="both"/>
        <w:rPr>
          <w:rFonts w:ascii="Times New Roman" w:hAnsi="Times New Roman"/>
          <w:sz w:val="24"/>
          <w:szCs w:val="24"/>
          <w:highlight w:val="yellow"/>
        </w:rPr>
      </w:pPr>
    </w:p>
    <w:p w:rsidR="006E34B3" w:rsidRDefault="00C42AE3" w:rsidP="009C556D">
      <w:pPr>
        <w:numPr>
          <w:ilvl w:val="0"/>
          <w:numId w:val="42"/>
        </w:numPr>
        <w:autoSpaceDE w:val="0"/>
        <w:autoSpaceDN w:val="0"/>
        <w:adjustRightInd w:val="0"/>
        <w:ind w:left="426" w:hanging="426"/>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odpisu z właściwego rejestru, jeżeli odrębne przepisy wymagają wpisu do rejestru lub ewidencji, w celu potwierdzenia braku podstaw wykluczenia na podstawie art. 24 ust. 5 pkt 1 PZP – w przypadku braku możliwości pobrania dokumentu ze stron</w:t>
      </w:r>
      <w:r w:rsidR="00AC69BA">
        <w:t>y internetowej wskazanej przez W</w:t>
      </w:r>
      <w:r w:rsidRPr="00A07BA2">
        <w:t xml:space="preserve">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6E34B3" w:rsidRPr="00A07BA2" w:rsidRDefault="00C42AE3" w:rsidP="009C556D">
      <w:pPr>
        <w:numPr>
          <w:ilvl w:val="0"/>
          <w:numId w:val="42"/>
        </w:numPr>
        <w:autoSpaceDE w:val="0"/>
        <w:autoSpaceDN w:val="0"/>
        <w:adjustRightInd w:val="0"/>
        <w:ind w:left="426" w:hanging="426"/>
        <w:jc w:val="both"/>
      </w:pPr>
      <w:r w:rsidRPr="00A07BA2">
        <w:t>o</w:t>
      </w:r>
      <w:r w:rsidR="006E34B3" w:rsidRPr="00A07BA2">
        <w:t xml:space="preserve">świadczenia </w:t>
      </w:r>
      <w:r w:rsidR="00AC69BA">
        <w:t>W</w:t>
      </w:r>
      <w:r w:rsidR="006E34B3" w:rsidRPr="00A07BA2">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w:t>
      </w:r>
      <w:r w:rsidR="00C16BD3" w:rsidRPr="00242A47">
        <w:rPr>
          <w:b/>
        </w:rPr>
        <w:t>10 dni</w:t>
      </w:r>
      <w:r w:rsidR="00C16BD3" w:rsidRPr="00A07BA2">
        <w:t xml:space="preserve"> od daty wezwania (dotyczy Wykonawcy, którego ofertę oceniono za najkorzystniejszą);</w:t>
      </w:r>
    </w:p>
    <w:p w:rsidR="00B6785F" w:rsidRPr="00A07BA2" w:rsidRDefault="00AC69BA" w:rsidP="00FA5F76">
      <w:pPr>
        <w:numPr>
          <w:ilvl w:val="0"/>
          <w:numId w:val="42"/>
        </w:numPr>
        <w:autoSpaceDE w:val="0"/>
        <w:autoSpaceDN w:val="0"/>
        <w:adjustRightInd w:val="0"/>
        <w:ind w:left="426" w:hanging="426"/>
        <w:jc w:val="both"/>
      </w:pPr>
      <w:r>
        <w:t>oświadczenia W</w:t>
      </w:r>
      <w:r w:rsidR="006E34B3" w:rsidRPr="00A07BA2">
        <w:t xml:space="preserve">ykonawcy o braku orzeczenia wobec niego tytułem środka zapobiegawczego zakazu ubiegania się o zamówienia publiczne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p>
    <w:p w:rsidR="006E34B3" w:rsidRPr="00387ACC" w:rsidRDefault="006E34B3"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 xml:space="preserve">Wykonawca przekaże zamawiającemu (bez dodatkowego wezwania) w terminie 3 dni od dnia </w:t>
      </w:r>
      <w:r w:rsidRPr="00387ACC">
        <w:rPr>
          <w:rFonts w:ascii="Times New Roman" w:hAnsi="Times New Roman"/>
          <w:sz w:val="24"/>
          <w:szCs w:val="24"/>
          <w:u w:val="single"/>
        </w:rPr>
        <w:lastRenderedPageBreak/>
        <w:t>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FC1604" w:rsidP="004D6060">
      <w:pPr>
        <w:pStyle w:val="Akapitzlist"/>
        <w:numPr>
          <w:ilvl w:val="0"/>
          <w:numId w:val="1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t xml:space="preserve">      </w:t>
      </w:r>
      <w:r w:rsidR="003C0105" w:rsidRPr="001B383D">
        <w:rPr>
          <w:rFonts w:ascii="Times New Roman" w:hAnsi="Times New Roman"/>
          <w:b/>
          <w:bCs/>
          <w:sz w:val="24"/>
          <w:szCs w:val="24"/>
        </w:rPr>
        <w:t>Dokumenty potwierdzające spełnianie warunków udziału w postępowaniu:</w:t>
      </w:r>
    </w:p>
    <w:p w:rsidR="003C0105" w:rsidRPr="007908A7" w:rsidRDefault="003C0105" w:rsidP="00DD1DB5">
      <w:pPr>
        <w:numPr>
          <w:ilvl w:val="0"/>
          <w:numId w:val="28"/>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344DD1" w:rsidRDefault="003C0105" w:rsidP="00DD1DB5">
      <w:pPr>
        <w:numPr>
          <w:ilvl w:val="0"/>
          <w:numId w:val="28"/>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242A47">
        <w:rPr>
          <w:u w:val="single"/>
        </w:rPr>
        <w:t>oceniono</w:t>
      </w:r>
      <w:r w:rsidR="00415386" w:rsidRPr="00415386">
        <w:rPr>
          <w:u w:val="single"/>
        </w:rPr>
        <w:t xml:space="preserve"> za najkorzystniejszą);</w:t>
      </w:r>
    </w:p>
    <w:p w:rsidR="003C0105" w:rsidRPr="007908A7" w:rsidRDefault="003C0105" w:rsidP="00DD1DB5">
      <w:pPr>
        <w:numPr>
          <w:ilvl w:val="0"/>
          <w:numId w:val="29"/>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sidR="00656E82">
        <w:rPr>
          <w:b/>
        </w:rPr>
        <w:t xml:space="preserve"> </w:t>
      </w:r>
      <w:r w:rsidRPr="007908A7">
        <w:t>innych podmiotów, niezależnie od charakteru prawnego łączących go z nimi stosunków. Wykonawca w takiej sytuacji zobowiązany jest udowodnić zamawiającemu, iż będzie dys</w:t>
      </w:r>
      <w:r w:rsidR="00656E82">
        <w:t xml:space="preserve">ponował tymi zasobami w trakcie </w:t>
      </w:r>
      <w:r w:rsidRPr="007908A7">
        <w:t>realizacji zamówienia, w szczególności przedstawiając w tym celu pisemne zobowiązanie tych podmiotów do oddania mu do dyspozycji niezbędnych zasobów na potrzeb</w:t>
      </w:r>
      <w:r w:rsidR="00656E82">
        <w:t xml:space="preserve">y wykonania </w:t>
      </w:r>
      <w:r w:rsidRPr="007908A7">
        <w:t>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w:t>
      </w:r>
      <w:r w:rsidR="00C67394">
        <w:t>ych mowa w art. 24 ust. 1 pkt 12</w:t>
      </w:r>
      <w:r w:rsidRPr="007908A7">
        <w:t>-2</w:t>
      </w:r>
      <w:r w:rsidR="00645E7E">
        <w:t>3</w:t>
      </w:r>
      <w:r w:rsidRPr="007908A7">
        <w:t xml:space="preserve"> </w:t>
      </w:r>
      <w:r w:rsidRPr="00645E7E">
        <w:t>i ust. 5</w:t>
      </w:r>
      <w:r w:rsidR="007C2611" w:rsidRPr="00645E7E">
        <w:t xml:space="preserve"> pkt. 1</w:t>
      </w:r>
      <w:r w:rsidRPr="00645E7E">
        <w:t xml:space="preserve"> PZP</w:t>
      </w:r>
      <w:r w:rsidRPr="007908A7">
        <w:t xml:space="preserve">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3C0105" w:rsidRPr="007908A7" w:rsidRDefault="003C0105" w:rsidP="00DD1DB5">
      <w:pPr>
        <w:numPr>
          <w:ilvl w:val="0"/>
          <w:numId w:val="29"/>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Default="003C0105" w:rsidP="00DD1DB5">
      <w:pPr>
        <w:numPr>
          <w:ilvl w:val="0"/>
          <w:numId w:val="29"/>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DD1DB5">
      <w:pPr>
        <w:numPr>
          <w:ilvl w:val="0"/>
          <w:numId w:val="29"/>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8610F" w:rsidP="004D6060">
      <w:pPr>
        <w:tabs>
          <w:tab w:val="left" w:pos="993"/>
        </w:tabs>
        <w:autoSpaceDE w:val="0"/>
        <w:autoSpaceDN w:val="0"/>
        <w:adjustRightInd w:val="0"/>
        <w:ind w:left="567"/>
        <w:jc w:val="both"/>
      </w:pPr>
      <w:r>
        <w:t xml:space="preserve">a) </w:t>
      </w:r>
      <w:r w:rsidR="003C0105" w:rsidRPr="007908A7">
        <w:t>zastąpił ten podmiot innym podmiotem lub podmiotami lub</w:t>
      </w:r>
    </w:p>
    <w:p w:rsidR="003C0105" w:rsidRPr="007908A7" w:rsidRDefault="0038610F" w:rsidP="0038610F">
      <w:pPr>
        <w:tabs>
          <w:tab w:val="left" w:pos="567"/>
        </w:tabs>
        <w:autoSpaceDE w:val="0"/>
        <w:autoSpaceDN w:val="0"/>
        <w:adjustRightInd w:val="0"/>
        <w:ind w:left="567"/>
        <w:jc w:val="both"/>
      </w:pPr>
      <w:r>
        <w:t xml:space="preserve">b) </w:t>
      </w:r>
      <w:r w:rsidR="003C0105" w:rsidRPr="007908A7">
        <w:t xml:space="preserve">zobowiązał się do osobistego wykonania odpowiedniej części </w:t>
      </w:r>
      <w:r w:rsidR="003C0105" w:rsidRPr="007908A7">
        <w:rPr>
          <w:i/>
          <w:iCs/>
        </w:rPr>
        <w:t>zamówienia</w:t>
      </w:r>
      <w:r>
        <w:t xml:space="preserve">, jeżeli wykaże </w:t>
      </w:r>
      <w:r w:rsidR="003C0105" w:rsidRPr="007908A7">
        <w:t>sytuację finansową lub ekonomiczną, o któ</w:t>
      </w:r>
      <w:r w:rsidR="00C16BD3" w:rsidRPr="007908A7">
        <w:t>r</w:t>
      </w:r>
      <w:r w:rsidR="003C0105" w:rsidRPr="007908A7">
        <w:t>ej mowa w pkt. 3).</w:t>
      </w:r>
    </w:p>
    <w:p w:rsidR="003C0105" w:rsidRPr="007908A7" w:rsidRDefault="003C0105" w:rsidP="00DD1DB5">
      <w:pPr>
        <w:numPr>
          <w:ilvl w:val="0"/>
          <w:numId w:val="29"/>
        </w:numPr>
        <w:autoSpaceDE w:val="0"/>
        <w:autoSpaceDN w:val="0"/>
        <w:adjustRightInd w:val="0"/>
        <w:ind w:left="567" w:hanging="567"/>
        <w:jc w:val="both"/>
      </w:pPr>
      <w:r w:rsidRPr="007908A7">
        <w:t xml:space="preserve">Jeżeli z uzasadnionej przyczyny wykonawca nie może złożyć dokumentów dotyczących sytuacji finansowej lub ekonomicznej wymaganych przez zamawiającego, może złożyć </w:t>
      </w:r>
      <w:r w:rsidRPr="007908A7">
        <w:lastRenderedPageBreak/>
        <w:t>inny dokument, który w wystarczający sposób potwierdza spełnianie opisanego przez zamawiającego warunku udziału w postępowaniu l</w:t>
      </w:r>
      <w:r w:rsidR="004D6060">
        <w:t>.</w:t>
      </w:r>
    </w:p>
    <w:p w:rsidR="003C0105" w:rsidRPr="007908A7" w:rsidRDefault="003C0105" w:rsidP="00DD1DB5">
      <w:pPr>
        <w:numPr>
          <w:ilvl w:val="0"/>
          <w:numId w:val="29"/>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8610F" w:rsidP="0038610F">
      <w:pPr>
        <w:autoSpaceDE w:val="0"/>
        <w:autoSpaceDN w:val="0"/>
        <w:adjustRightInd w:val="0"/>
        <w:ind w:left="567"/>
        <w:jc w:val="both"/>
      </w:pPr>
      <w:r>
        <w:t xml:space="preserve">a) </w:t>
      </w:r>
      <w:r w:rsidR="003C0105" w:rsidRPr="007908A7">
        <w:t xml:space="preserve">wymagane oświadczenia i dokumenty wskazane w Rozdz. IV </w:t>
      </w:r>
      <w:r>
        <w:t>pkt 1 ppkt 1 SIWZ składa osobno</w:t>
      </w:r>
      <w:r w:rsidR="003C0105" w:rsidRPr="007908A7">
        <w:t xml:space="preserve"> każdy z Wykonawców,</w:t>
      </w:r>
    </w:p>
    <w:p w:rsidR="003C0105" w:rsidRPr="007908A7" w:rsidRDefault="0038610F" w:rsidP="0038610F">
      <w:pPr>
        <w:autoSpaceDE w:val="0"/>
        <w:autoSpaceDN w:val="0"/>
        <w:adjustRightInd w:val="0"/>
        <w:ind w:left="567"/>
        <w:jc w:val="both"/>
      </w:pPr>
      <w:r>
        <w:t xml:space="preserve">b) </w:t>
      </w:r>
      <w:r w:rsidR="003C0105" w:rsidRPr="007908A7">
        <w:t>oświadczenia i dokumenty wskazane w Rozdz. IV pkt 1 ppkt 2 i Rozdz. IV pkt 2 SIWZ składają Wykonawcy wspólnie.</w:t>
      </w:r>
    </w:p>
    <w:p w:rsidR="001D14B8" w:rsidRPr="007908A7" w:rsidRDefault="00C73975" w:rsidP="00DD1DB5">
      <w:pPr>
        <w:pStyle w:val="Akapitzlist"/>
        <w:numPr>
          <w:ilvl w:val="0"/>
          <w:numId w:val="29"/>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w:t>
      </w:r>
      <w:r w:rsidR="0038610F" w:rsidRPr="006233B1">
        <w:rPr>
          <w:rFonts w:ascii="Times New Roman" w:hAnsi="Times New Roman"/>
          <w:sz w:val="24"/>
          <w:szCs w:val="24"/>
        </w:rPr>
        <w:t xml:space="preserve">. </w:t>
      </w:r>
      <w:r w:rsidR="00FA5F76">
        <w:rPr>
          <w:rFonts w:ascii="Times New Roman" w:hAnsi="Times New Roman"/>
          <w:sz w:val="24"/>
          <w:szCs w:val="24"/>
        </w:rPr>
        <w:t>h</w:t>
      </w:r>
      <w:r w:rsidR="0038610F" w:rsidRPr="006233B1">
        <w:rPr>
          <w:rFonts w:ascii="Times New Roman" w:hAnsi="Times New Roman"/>
          <w:sz w:val="24"/>
          <w:szCs w:val="24"/>
        </w:rPr>
        <w:t>)</w:t>
      </w:r>
      <w:r w:rsidR="0038610F">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r w:rsidR="001D14B8" w:rsidRPr="007908A7">
        <w:rPr>
          <w:rFonts w:ascii="Times New Roman" w:hAnsi="Times New Roman"/>
          <w:sz w:val="24"/>
          <w:szCs w:val="24"/>
        </w:rPr>
        <w:t>:</w:t>
      </w:r>
    </w:p>
    <w:p w:rsidR="001D14B8" w:rsidRPr="007908A7" w:rsidRDefault="001D14B8" w:rsidP="00242A47">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w:t>
      </w:r>
      <w:r w:rsidR="00F62C68" w:rsidRPr="00645E7E">
        <w:rPr>
          <w:rFonts w:ascii="Times New Roman" w:hAnsi="Times New Roman"/>
          <w:sz w:val="24"/>
          <w:szCs w:val="24"/>
        </w:rPr>
        <w:t xml:space="preserve">ust.5 pkt. </w:t>
      </w:r>
      <w:r w:rsidR="007C2611" w:rsidRPr="00645E7E">
        <w:rPr>
          <w:rFonts w:ascii="Times New Roman" w:hAnsi="Times New Roman"/>
          <w:sz w:val="24"/>
          <w:szCs w:val="24"/>
        </w:rPr>
        <w:t xml:space="preserve">1 </w:t>
      </w:r>
      <w:r w:rsidR="00F62C68" w:rsidRPr="00645E7E">
        <w:rPr>
          <w:rFonts w:ascii="Times New Roman" w:hAnsi="Times New Roman"/>
          <w:sz w:val="24"/>
          <w:szCs w:val="24"/>
        </w:rPr>
        <w:t>ustawy PZP</w:t>
      </w:r>
      <w:r w:rsidR="00F62C68" w:rsidRPr="00645E7E">
        <w:rPr>
          <w:rFonts w:ascii="Times New Roman" w:hAnsi="Times New Roman"/>
          <w:sz w:val="24"/>
          <w:szCs w:val="24"/>
          <w:u w:val="single"/>
        </w:rPr>
        <w:t>,</w:t>
      </w:r>
      <w:r w:rsidR="00F62C68" w:rsidRPr="007908A7">
        <w:rPr>
          <w:rFonts w:ascii="Times New Roman" w:hAnsi="Times New Roman"/>
          <w:sz w:val="24"/>
          <w:szCs w:val="24"/>
          <w:u w:val="single"/>
        </w:rPr>
        <w:t xml:space="preserve">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242A47" w:rsidP="00242A47">
      <w:pPr>
        <w:autoSpaceDE w:val="0"/>
        <w:autoSpaceDN w:val="0"/>
        <w:adjustRightInd w:val="0"/>
        <w:ind w:left="851" w:hanging="284"/>
        <w:jc w:val="both"/>
      </w:pPr>
      <w:r>
        <w:rPr>
          <w:b/>
          <w:bCs/>
        </w:rPr>
        <w:t xml:space="preserve">-   </w:t>
      </w:r>
      <w:r w:rsidR="00C73975" w:rsidRPr="007908A7">
        <w:t>ppkt 1 lit. c) i lit.d)  SIWZ –</w:t>
      </w:r>
      <w:r w:rsidR="007908A7">
        <w:t xml:space="preserve"> </w:t>
      </w:r>
      <w:r w:rsidR="00C73975" w:rsidRPr="007908A7">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w:t>
      </w:r>
      <w:r w:rsidR="00FA5F76">
        <w:t xml:space="preserve"> </w:t>
      </w:r>
      <w:r w:rsidR="00C73975" w:rsidRPr="007908A7">
        <w: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Pr="004D6060" w:rsidRDefault="00D87DA0" w:rsidP="00DD1DB5">
      <w:pPr>
        <w:pStyle w:val="Akapitzlist"/>
        <w:numPr>
          <w:ilvl w:val="0"/>
          <w:numId w:val="29"/>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rsidRPr="004D6060">
        <w:rPr>
          <w:rFonts w:ascii="Times New Roman" w:hAnsi="Times New Roman"/>
          <w:sz w:val="24"/>
        </w:rPr>
        <w:t>p</w:t>
      </w:r>
      <w:r w:rsidR="00B11FAC" w:rsidRPr="004D6060">
        <w:rPr>
          <w:rFonts w:ascii="Times New Roman" w:hAnsi="Times New Roman"/>
          <w:sz w:val="24"/>
        </w:rPr>
        <w:t>pkt. 1</w:t>
      </w:r>
      <w:r w:rsidR="00314210" w:rsidRPr="004D6060">
        <w:rPr>
          <w:rFonts w:ascii="Times New Roman" w:hAnsi="Times New Roman"/>
          <w:sz w:val="24"/>
        </w:rPr>
        <w:t>)</w:t>
      </w:r>
      <w:r w:rsidR="00B11FAC" w:rsidRPr="004D6060">
        <w:rPr>
          <w:rFonts w:ascii="Times New Roman" w:hAnsi="Times New Roman"/>
          <w:sz w:val="24"/>
        </w:rPr>
        <w:t xml:space="preserve"> i 2)</w:t>
      </w:r>
      <w:r w:rsidRPr="004D6060">
        <w:rPr>
          <w:rFonts w:ascii="Times New Roman" w:hAnsi="Times New Roman"/>
          <w:sz w:val="24"/>
        </w:rPr>
        <w:t xml:space="preserve"> stosuje się odpowiednio.</w:t>
      </w:r>
    </w:p>
    <w:p w:rsidR="00387ACC" w:rsidRDefault="00387ACC" w:rsidP="007908A7">
      <w:pPr>
        <w:autoSpaceDE w:val="0"/>
        <w:autoSpaceDN w:val="0"/>
        <w:adjustRightInd w:val="0"/>
        <w:ind w:left="567" w:hanging="567"/>
        <w:jc w:val="both"/>
      </w:pPr>
    </w:p>
    <w:p w:rsidR="007908A7" w:rsidRDefault="00C67CA4" w:rsidP="00EE0933">
      <w:pPr>
        <w:tabs>
          <w:tab w:val="num" w:pos="3240"/>
        </w:tabs>
        <w:rPr>
          <w:b/>
          <w:u w:val="single"/>
        </w:rPr>
      </w:pPr>
      <w:r>
        <w:rPr>
          <w:b/>
          <w:u w:val="single"/>
        </w:rPr>
        <w:t xml:space="preserve">2.  </w:t>
      </w:r>
      <w:r w:rsidR="00FA5F76">
        <w:rPr>
          <w:b/>
          <w:u w:val="single"/>
        </w:rPr>
        <w:t>DOKUMENTÓW</w:t>
      </w:r>
      <w:r w:rsidR="00EE0933" w:rsidRPr="000002C1">
        <w:rPr>
          <w:b/>
          <w:u w:val="single"/>
        </w:rPr>
        <w:t xml:space="preserve"> PRZEDMIOTOWYCH:</w:t>
      </w:r>
    </w:p>
    <w:p w:rsidR="00B4710A" w:rsidRPr="00B4710A" w:rsidRDefault="007C3B6A" w:rsidP="009C556D">
      <w:pPr>
        <w:numPr>
          <w:ilvl w:val="0"/>
          <w:numId w:val="34"/>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w:t>
      </w:r>
      <w:r w:rsidR="00A975BD" w:rsidRPr="007C3B6A">
        <w:t xml:space="preserve">– </w:t>
      </w:r>
      <w:r w:rsidR="00A975BD">
        <w:t xml:space="preserve"> </w:t>
      </w:r>
      <w:r w:rsidR="00A975BD" w:rsidRPr="007908A7">
        <w:t xml:space="preserve">należy dostarczyć na wezwanie Zamawiającego, w terminie </w:t>
      </w:r>
      <w:r w:rsidR="00A975BD" w:rsidRPr="007908A7">
        <w:rPr>
          <w:b/>
        </w:rPr>
        <w:t>10 dni</w:t>
      </w:r>
      <w:r w:rsidR="00A975BD" w:rsidRPr="007908A7">
        <w:t xml:space="preserve"> od daty wezwania (dotyczy Wykonawcy, którego ofertę</w:t>
      </w:r>
      <w:r w:rsidR="00A975BD" w:rsidRPr="00242A47">
        <w:t xml:space="preserve"> oceniono</w:t>
      </w:r>
      <w:r w:rsidR="00A975BD" w:rsidRPr="007908A7">
        <w:t xml:space="preserve"> za najkorzystniejszą);</w:t>
      </w:r>
      <w:r w:rsidRPr="007C3B6A">
        <w:t xml:space="preserve"> w przypadku braku powyższych dokumentów oferta zostanie odrzucona jako nie spełniająca wymogów Zamawiającego (z zastrzeżeniem art. 26 ust.</w:t>
      </w:r>
      <w:r w:rsidR="00A975BD">
        <w:t xml:space="preserve"> </w:t>
      </w:r>
      <w:r w:rsidRPr="007C3B6A">
        <w:t>3 PZP).</w:t>
      </w:r>
    </w:p>
    <w:p w:rsidR="00B4710A" w:rsidRPr="00B4710A" w:rsidRDefault="007C3B6A" w:rsidP="009C556D">
      <w:pPr>
        <w:numPr>
          <w:ilvl w:val="0"/>
          <w:numId w:val="34"/>
        </w:numPr>
        <w:spacing w:line="274" w:lineRule="auto"/>
        <w:ind w:left="284" w:hanging="283"/>
        <w:jc w:val="both"/>
        <w:rPr>
          <w:snapToGrid w:val="0"/>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załącznik nr</w:t>
      </w:r>
      <w:r w:rsidR="00220BAB" w:rsidRPr="00091FBB">
        <w:rPr>
          <w:b/>
          <w:u w:val="single"/>
        </w:rPr>
        <w:t xml:space="preserve"> 9</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Pr>
          <w:snapToGrid w:val="0"/>
        </w:rPr>
        <w:t xml:space="preserve">Oświadczenie </w:t>
      </w:r>
      <w:r w:rsidR="00B4710A" w:rsidRPr="007908A7">
        <w:t xml:space="preserve">należy dostarczyć na wezwanie Zamawiającego, w terminie </w:t>
      </w:r>
      <w:r w:rsidR="00B4710A" w:rsidRPr="007908A7">
        <w:rPr>
          <w:b/>
        </w:rPr>
        <w:t>10 dni</w:t>
      </w:r>
      <w:r w:rsidR="00B4710A" w:rsidRPr="007908A7">
        <w:t xml:space="preserve"> od daty wezwania (dotyczy Wykonawcy, którego ofertę </w:t>
      </w:r>
      <w:r w:rsidR="00B4710A" w:rsidRPr="00242A47">
        <w:t>oceniono</w:t>
      </w:r>
      <w:r w:rsidR="00B4710A" w:rsidRPr="007908A7">
        <w:t xml:space="preserve"> za najkorzystniejszą);</w:t>
      </w:r>
    </w:p>
    <w:p w:rsidR="007C3B6A" w:rsidRPr="00B4710A" w:rsidRDefault="007C3B6A" w:rsidP="00F711CA">
      <w:pPr>
        <w:spacing w:line="274" w:lineRule="auto"/>
        <w:ind w:left="284"/>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47594E">
      <w:pPr>
        <w:pStyle w:val="Akapitzlist"/>
        <w:numPr>
          <w:ilvl w:val="0"/>
          <w:numId w:val="53"/>
        </w:numPr>
        <w:spacing w:after="0"/>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807CFB" w:rsidRPr="00807CFB" w:rsidRDefault="0038240C" w:rsidP="00140F35">
      <w:pPr>
        <w:spacing w:line="360" w:lineRule="auto"/>
        <w:rPr>
          <w:b/>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r w:rsidR="00140F35">
        <w:rPr>
          <w:b/>
          <w:u w:val="single"/>
        </w:rPr>
        <w:t>s</w:t>
      </w:r>
      <w:r w:rsidR="008D14E5" w:rsidRPr="00807CFB">
        <w:rPr>
          <w:b/>
        </w:rPr>
        <w:t>przedaż i dostawa</w:t>
      </w:r>
      <w:r w:rsidR="009233EB" w:rsidRPr="00807CFB">
        <w:rPr>
          <w:b/>
        </w:rPr>
        <w:t xml:space="preserve"> </w:t>
      </w:r>
      <w:r w:rsidR="00EB6E85" w:rsidRPr="00EB6E85">
        <w:rPr>
          <w:b/>
          <w:sz w:val="22"/>
          <w:szCs w:val="22"/>
        </w:rPr>
        <w:t>jednorazowego sprzętu medycznego stosowanego  w angiografii, koronarografii, testów ACT, TT, PT, sprzętu do angioplastyki rotacyjnej, zastawek przezskórnych  dla Pracowni Hemodynamiki wraz z najmem aparatów</w:t>
      </w:r>
    </w:p>
    <w:p w:rsidR="00CC588A" w:rsidRDefault="00CC588A" w:rsidP="00140F35">
      <w:pPr>
        <w:spacing w:line="360" w:lineRule="auto"/>
        <w:jc w:val="both"/>
      </w:pPr>
      <w:r>
        <w:rPr>
          <w:b/>
        </w:rPr>
        <w:t xml:space="preserve">Przedmiot zamówienia został </w:t>
      </w:r>
      <w:r w:rsidR="000C578A" w:rsidRPr="00E62B7E">
        <w:t>szczegółowo opisan</w:t>
      </w:r>
      <w:r>
        <w:t>y</w:t>
      </w:r>
      <w:r w:rsidR="000C578A" w:rsidRPr="00E62B7E">
        <w:t xml:space="preserve"> </w:t>
      </w:r>
      <w:r w:rsidR="00360DCA" w:rsidRPr="00CC588A">
        <w:rPr>
          <w:b/>
        </w:rPr>
        <w:t xml:space="preserve">w </w:t>
      </w:r>
      <w:r w:rsidR="00360DCA" w:rsidRPr="00091FBB">
        <w:rPr>
          <w:b/>
        </w:rPr>
        <w:t xml:space="preserve">Załączniku nr </w:t>
      </w:r>
      <w:r w:rsidR="00DD1DB5">
        <w:rPr>
          <w:b/>
        </w:rPr>
        <w:t>2</w:t>
      </w:r>
      <w:r w:rsidR="00091FBB">
        <w:rPr>
          <w:b/>
        </w:rPr>
        <w:t xml:space="preserve"> </w:t>
      </w:r>
      <w:r w:rsidR="000C578A" w:rsidRPr="00E62B7E">
        <w:t>do niniejszej SIWZ</w:t>
      </w:r>
      <w:r w:rsidR="00270D08">
        <w:t>.</w:t>
      </w:r>
    </w:p>
    <w:p w:rsidR="00A23D58" w:rsidRDefault="008B542A" w:rsidP="00140F35">
      <w:pPr>
        <w:spacing w:line="360" w:lineRule="auto"/>
        <w:jc w:val="both"/>
        <w:rPr>
          <w:b/>
          <w:bCs/>
        </w:rPr>
      </w:pPr>
      <w:r w:rsidRPr="00025CDC">
        <w:rPr>
          <w:b/>
        </w:rPr>
        <w:t>Kod CPV</w:t>
      </w:r>
      <w:r w:rsidR="00713C9E">
        <w:rPr>
          <w:b/>
        </w:rPr>
        <w:t>: 33140000; 33141200; 33141320; 3314100; PA01-7</w:t>
      </w:r>
      <w:r w:rsidR="009233EB">
        <w:rPr>
          <w:b/>
          <w:bCs/>
        </w:rPr>
        <w:t xml:space="preserve"> </w:t>
      </w:r>
    </w:p>
    <w:p w:rsidR="00091FBB" w:rsidRDefault="00091FBB" w:rsidP="00270D08">
      <w:pPr>
        <w:rPr>
          <w:b/>
        </w:rPr>
      </w:pPr>
    </w:p>
    <w:p w:rsidR="00EB6E85" w:rsidRDefault="00BA235E" w:rsidP="00EB6E85">
      <w:pPr>
        <w:rPr>
          <w:b/>
          <w:u w:val="single"/>
        </w:rPr>
      </w:pPr>
      <w:r w:rsidRPr="00A77EBB">
        <w:rPr>
          <w:b/>
        </w:rPr>
        <w:t>ROZDZIAŁ</w:t>
      </w:r>
      <w:r w:rsidR="0038240C" w:rsidRPr="00A77EBB">
        <w:rPr>
          <w:b/>
        </w:rPr>
        <w:t xml:space="preserve"> VI.       </w:t>
      </w:r>
      <w:r w:rsidR="0038240C" w:rsidRPr="00A77EBB">
        <w:rPr>
          <w:b/>
          <w:u w:val="single"/>
        </w:rPr>
        <w:t>WYMAGANY  TERMIN WYKONANIA UMOWY</w:t>
      </w:r>
    </w:p>
    <w:p w:rsidR="00A91B65" w:rsidRDefault="008B0B70" w:rsidP="00EB6E85">
      <w:pPr>
        <w:rPr>
          <w:b/>
        </w:rPr>
      </w:pPr>
      <w:r>
        <w:rPr>
          <w:szCs w:val="20"/>
        </w:rPr>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8730F8">
        <w:rPr>
          <w:b/>
        </w:rPr>
        <w:t>12</w:t>
      </w:r>
      <w:r w:rsidRPr="004346C2">
        <w:rPr>
          <w:b/>
        </w:rPr>
        <w:t xml:space="preserve"> </w:t>
      </w:r>
      <w:r>
        <w:rPr>
          <w:b/>
        </w:rPr>
        <w:t>miesięcy</w:t>
      </w:r>
      <w:r>
        <w:t xml:space="preserve"> </w:t>
      </w:r>
      <w:r w:rsidRPr="00D74B7A">
        <w:rPr>
          <w:b/>
        </w:rPr>
        <w:t>od daty zawarcia umowy.</w:t>
      </w:r>
    </w:p>
    <w:p w:rsidR="008730F8" w:rsidRPr="00A91B65" w:rsidRDefault="00A17064" w:rsidP="00A91B65">
      <w:pPr>
        <w:keepNext/>
        <w:spacing w:line="276" w:lineRule="auto"/>
        <w:outlineLvl w:val="8"/>
        <w:rPr>
          <w:b/>
          <w:u w:val="single"/>
        </w:rPr>
      </w:pPr>
      <w:r w:rsidRPr="00A17064">
        <w:rPr>
          <w:b/>
          <w:u w:val="single"/>
        </w:rPr>
        <w:lastRenderedPageBreak/>
        <w:t>Miejsce dostawy</w:t>
      </w:r>
      <w:r w:rsidR="00A91B65">
        <w:rPr>
          <w:b/>
          <w:u w:val="single"/>
        </w:rPr>
        <w:t>:</w:t>
      </w:r>
      <w:r w:rsidR="00A91B65">
        <w:rPr>
          <w:b/>
        </w:rPr>
        <w:t xml:space="preserve">       </w:t>
      </w:r>
      <w:r w:rsidR="008730F8">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91B65" w:rsidP="00A91B65">
      <w:pPr>
        <w:spacing w:line="276" w:lineRule="auto"/>
      </w:pPr>
      <w:r>
        <w:t xml:space="preserve">                                    </w:t>
      </w:r>
      <w:r w:rsidR="00A17064" w:rsidRPr="00A17064">
        <w:t>ul. Weigla 5, 50-981 Wrocław</w:t>
      </w:r>
    </w:p>
    <w:p w:rsidR="00EB6E85" w:rsidRDefault="00EB6E85" w:rsidP="00A91B65">
      <w:pPr>
        <w:spacing w:line="276" w:lineRule="auto"/>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DD1DB5">
      <w:pPr>
        <w:numPr>
          <w:ilvl w:val="0"/>
          <w:numId w:val="15"/>
        </w:numPr>
        <w:spacing w:line="276" w:lineRule="auto"/>
        <w:jc w:val="both"/>
        <w:rPr>
          <w:b/>
          <w:u w:val="single"/>
        </w:rPr>
      </w:pPr>
      <w:r>
        <w:rPr>
          <w:b/>
          <w:u w:val="single"/>
        </w:rPr>
        <w:t>Obowiązek wpłaty wadium</w:t>
      </w:r>
    </w:p>
    <w:p w:rsidR="00921A0B" w:rsidRDefault="00921A0B" w:rsidP="00921A0B">
      <w:pPr>
        <w:spacing w:line="276" w:lineRule="auto"/>
        <w:jc w:val="both"/>
        <w:rPr>
          <w:b/>
        </w:rPr>
      </w:pPr>
      <w:r>
        <w:rPr>
          <w:b/>
        </w:rPr>
        <w:t>Oferta musi być zabezpieczona wadium. Zamawiający zatrzyma wadium, jeżeli wystąpią przesłanki wymienione w art. 46 ust. 4a i 5 PZP.</w:t>
      </w:r>
    </w:p>
    <w:p w:rsidR="00921A0B" w:rsidRDefault="00921A0B" w:rsidP="00921A0B">
      <w:pPr>
        <w:tabs>
          <w:tab w:val="left" w:pos="0"/>
        </w:tabs>
        <w:spacing w:line="276" w:lineRule="auto"/>
        <w:jc w:val="both"/>
        <w:rPr>
          <w:b/>
        </w:rPr>
      </w:pPr>
      <w:r>
        <w:rPr>
          <w:b/>
        </w:rPr>
        <w:t>Wadium musi obejmować cały okres związania ofertą.</w:t>
      </w:r>
    </w:p>
    <w:p w:rsidR="00921A0B" w:rsidRPr="004A5C43" w:rsidRDefault="004E02F6" w:rsidP="00921A0B">
      <w:pPr>
        <w:spacing w:line="276" w:lineRule="auto"/>
        <w:jc w:val="both"/>
        <w:rPr>
          <w:b/>
        </w:rPr>
      </w:pPr>
      <w:r>
        <w:rPr>
          <w:b/>
        </w:rPr>
        <w:t xml:space="preserve">Oferta </w:t>
      </w:r>
      <w:r w:rsidR="005270DF">
        <w:rPr>
          <w:b/>
        </w:rPr>
        <w:t xml:space="preserve">Wykonawcy </w:t>
      </w:r>
      <w:r>
        <w:rPr>
          <w:b/>
        </w:rPr>
        <w:t>nie</w:t>
      </w:r>
      <w:r w:rsidR="005270DF">
        <w:rPr>
          <w:b/>
        </w:rPr>
        <w:t xml:space="preserve"> </w:t>
      </w:r>
      <w:r>
        <w:rPr>
          <w:b/>
        </w:rPr>
        <w:t>zabezpieczona</w:t>
      </w:r>
      <w:r w:rsidR="00921A0B" w:rsidRPr="004A5C43">
        <w:rPr>
          <w:b/>
        </w:rPr>
        <w:t xml:space="preserve"> </w:t>
      </w:r>
      <w:r w:rsidR="005270DF">
        <w:rPr>
          <w:b/>
        </w:rPr>
        <w:t xml:space="preserve">należytą </w:t>
      </w:r>
      <w:r w:rsidR="00921A0B" w:rsidRPr="004A5C43">
        <w:rPr>
          <w:b/>
        </w:rPr>
        <w:t>formą wadium, zostanie przez Zamawiającego</w:t>
      </w:r>
      <w:r>
        <w:rPr>
          <w:b/>
        </w:rPr>
        <w:t xml:space="preserve"> odrzucona</w:t>
      </w:r>
      <w:r w:rsidR="00921A0B" w:rsidRPr="004A5C43">
        <w:rPr>
          <w:b/>
        </w:rPr>
        <w:t>.</w:t>
      </w:r>
    </w:p>
    <w:p w:rsidR="00921A0B" w:rsidRDefault="00921A0B" w:rsidP="00921A0B">
      <w:pPr>
        <w:jc w:val="both"/>
      </w:pPr>
      <w:r w:rsidRPr="00393758">
        <w:t xml:space="preserve">Przystępując do przetargu na całość przedmiotu zamówienia wykonawca jest zobowiązany wnieść wadium w </w:t>
      </w:r>
      <w:r w:rsidRPr="00FC4C78">
        <w:t>wysokości:</w:t>
      </w:r>
      <w:r w:rsidR="00807CFB">
        <w:t xml:space="preserve"> </w:t>
      </w:r>
      <w:r w:rsidR="007E73C4" w:rsidRPr="007E73C4">
        <w:rPr>
          <w:rFonts w:ascii="Arial" w:hAnsi="Arial" w:cs="Arial"/>
          <w:b/>
          <w:color w:val="000000"/>
          <w:sz w:val="22"/>
          <w:szCs w:val="22"/>
        </w:rPr>
        <w:t>231 030,00</w:t>
      </w:r>
      <w:r w:rsidR="007E73C4">
        <w:rPr>
          <w:rFonts w:ascii="Arial" w:hAnsi="Arial" w:cs="Arial"/>
          <w:color w:val="000000"/>
          <w:sz w:val="22"/>
          <w:szCs w:val="22"/>
        </w:rPr>
        <w:t xml:space="preserve"> </w:t>
      </w:r>
      <w:r w:rsidRPr="00807CFB">
        <w:rPr>
          <w:b/>
        </w:rPr>
        <w:t>zł</w:t>
      </w:r>
      <w:r>
        <w:t xml:space="preserve"> </w:t>
      </w:r>
      <w:r w:rsidRPr="007E1029">
        <w:t>(słownie:</w:t>
      </w:r>
      <w:r w:rsidR="00B331EF">
        <w:t xml:space="preserve"> </w:t>
      </w:r>
      <w:r w:rsidR="007E73C4">
        <w:t xml:space="preserve">dwieście trzydzieści jeden tysięcy trzydzieści </w:t>
      </w:r>
      <w:r>
        <w:t>złotych, 0</w:t>
      </w:r>
      <w:r w:rsidRPr="007E1029">
        <w:t>0/100)</w:t>
      </w:r>
      <w:r w:rsidRPr="00052D00">
        <w:rPr>
          <w:color w:val="FF0000"/>
        </w:rPr>
        <w:t xml:space="preserve"> </w:t>
      </w:r>
      <w:r w:rsidRPr="003B777D">
        <w:t>- dotyczy całości przedmiotu zamówienia</w:t>
      </w:r>
      <w:r w:rsidRPr="00393758">
        <w:t>; na poszczególne części w wysokości:</w:t>
      </w:r>
    </w:p>
    <w:tbl>
      <w:tblPr>
        <w:tblW w:w="8080" w:type="dxa"/>
        <w:tblInd w:w="354" w:type="dxa"/>
        <w:tblCellMar>
          <w:left w:w="70" w:type="dxa"/>
          <w:right w:w="70" w:type="dxa"/>
        </w:tblCellMar>
        <w:tblLook w:val="04A0" w:firstRow="1" w:lastRow="0" w:firstColumn="1" w:lastColumn="0" w:noHBand="0" w:noVBand="1"/>
      </w:tblPr>
      <w:tblGrid>
        <w:gridCol w:w="992"/>
        <w:gridCol w:w="1985"/>
        <w:gridCol w:w="947"/>
        <w:gridCol w:w="1604"/>
        <w:gridCol w:w="851"/>
        <w:gridCol w:w="1701"/>
      </w:tblGrid>
      <w:tr w:rsidR="000F58C5" w:rsidRPr="000F58C5" w:rsidTr="000F58C5">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604" w:type="dxa"/>
            <w:tcBorders>
              <w:top w:val="single" w:sz="4" w:space="0" w:color="auto"/>
              <w:left w:val="nil"/>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PAKIET</w:t>
            </w:r>
          </w:p>
        </w:tc>
        <w:tc>
          <w:tcPr>
            <w:tcW w:w="1701" w:type="dxa"/>
            <w:tcBorders>
              <w:top w:val="single" w:sz="4" w:space="0" w:color="auto"/>
              <w:left w:val="nil"/>
              <w:bottom w:val="single" w:sz="4" w:space="0" w:color="auto"/>
              <w:right w:val="single" w:sz="4" w:space="0" w:color="auto"/>
            </w:tcBorders>
            <w:shd w:val="clear" w:color="auto" w:fill="auto"/>
            <w:vAlign w:val="bottom"/>
          </w:tcPr>
          <w:p w:rsidR="000F58C5" w:rsidRPr="000F58C5" w:rsidRDefault="000F58C5" w:rsidP="000F58C5">
            <w:pPr>
              <w:rPr>
                <w:rFonts w:ascii="Arial" w:hAnsi="Arial" w:cs="Arial"/>
                <w:b/>
                <w:color w:val="000000"/>
                <w:sz w:val="18"/>
                <w:szCs w:val="18"/>
              </w:rPr>
            </w:pPr>
            <w:r w:rsidRPr="000F58C5">
              <w:rPr>
                <w:rFonts w:ascii="Arial" w:hAnsi="Arial" w:cs="Arial"/>
                <w:b/>
                <w:color w:val="000000"/>
                <w:sz w:val="18"/>
                <w:szCs w:val="18"/>
              </w:rPr>
              <w:t>MIN. KWOTA [zł]</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8800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19</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900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37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13700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2</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350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20</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1900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38</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1400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3</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350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21</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1600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39</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7500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4</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1000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22</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1700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40</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6400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5</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8200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23</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41</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5700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6</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1200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24</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1600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42</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20500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7</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1000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25</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3200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43</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170,00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8</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7500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26</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550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44</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11700,00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9</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1700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27</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45</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400,00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10</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1100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28</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8200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46</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2300,00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11</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1500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29</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1600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47</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2900,00</w:t>
            </w:r>
          </w:p>
        </w:tc>
      </w:tr>
      <w:tr w:rsidR="007E73C4" w:rsidRPr="00B331EF" w:rsidTr="00FD71F3">
        <w:trPr>
          <w:trHeight w:val="285"/>
        </w:trPr>
        <w:tc>
          <w:tcPr>
            <w:tcW w:w="992" w:type="dxa"/>
            <w:tcBorders>
              <w:top w:val="nil"/>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12</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3800</w:t>
            </w:r>
          </w:p>
        </w:tc>
        <w:tc>
          <w:tcPr>
            <w:tcW w:w="947" w:type="dxa"/>
            <w:tcBorders>
              <w:top w:val="nil"/>
              <w:left w:val="nil"/>
              <w:bottom w:val="single" w:sz="4" w:space="0" w:color="auto"/>
              <w:right w:val="single" w:sz="4" w:space="0" w:color="auto"/>
            </w:tcBorders>
          </w:tcPr>
          <w:p w:rsidR="007E73C4" w:rsidRPr="00B331EF" w:rsidRDefault="007E73C4" w:rsidP="007E73C4">
            <w:pPr>
              <w:jc w:val="center"/>
              <w:rPr>
                <w:b/>
              </w:rPr>
            </w:pPr>
            <w:r>
              <w:rPr>
                <w:b/>
              </w:rPr>
              <w:t>30</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3000</w:t>
            </w:r>
          </w:p>
        </w:tc>
        <w:tc>
          <w:tcPr>
            <w:tcW w:w="851" w:type="dxa"/>
            <w:tcBorders>
              <w:top w:val="nil"/>
              <w:left w:val="nil"/>
              <w:bottom w:val="single" w:sz="4" w:space="0" w:color="auto"/>
              <w:right w:val="single" w:sz="4" w:space="0" w:color="auto"/>
            </w:tcBorders>
          </w:tcPr>
          <w:p w:rsidR="007E73C4" w:rsidRPr="00B331EF" w:rsidRDefault="007E73C4" w:rsidP="007E73C4">
            <w:pPr>
              <w:jc w:val="center"/>
              <w:rPr>
                <w:b/>
              </w:rPr>
            </w:pPr>
            <w:r>
              <w:rPr>
                <w:b/>
              </w:rPr>
              <w:t>48</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4200,00</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13</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3200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31</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12700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49</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2000,00</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sidRPr="00B331EF">
              <w:rPr>
                <w:b/>
                <w:color w:val="000000"/>
                <w:sz w:val="20"/>
                <w:szCs w:val="20"/>
              </w:rPr>
              <w:t>14</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32</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1600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50</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5700,00</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Pr>
                <w:b/>
                <w:color w:val="000000"/>
                <w:sz w:val="20"/>
                <w:szCs w:val="20"/>
              </w:rPr>
              <w:t>15</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400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33</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12500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51</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40000,00</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Pr>
                <w:b/>
                <w:color w:val="000000"/>
                <w:sz w:val="20"/>
                <w:szCs w:val="20"/>
              </w:rPr>
              <w:t>16</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450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34</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1400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52</w:t>
            </w:r>
          </w:p>
        </w:tc>
        <w:tc>
          <w:tcPr>
            <w:tcW w:w="1701"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7700,00</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Pr>
                <w:b/>
                <w:color w:val="000000"/>
                <w:sz w:val="20"/>
                <w:szCs w:val="20"/>
              </w:rPr>
              <w:t>17</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300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35</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3200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w:t>
            </w:r>
          </w:p>
        </w:tc>
        <w:tc>
          <w:tcPr>
            <w:tcW w:w="170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w:t>
            </w:r>
          </w:p>
        </w:tc>
      </w:tr>
      <w:tr w:rsidR="007E73C4" w:rsidRPr="00B331EF" w:rsidTr="00FD71F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73C4" w:rsidRPr="00B331EF" w:rsidRDefault="007E73C4" w:rsidP="007E73C4">
            <w:pPr>
              <w:jc w:val="center"/>
              <w:rPr>
                <w:b/>
                <w:color w:val="000000"/>
                <w:sz w:val="20"/>
                <w:szCs w:val="20"/>
              </w:rPr>
            </w:pPr>
            <w:r>
              <w:rPr>
                <w:b/>
                <w:color w:val="000000"/>
                <w:sz w:val="20"/>
                <w:szCs w:val="20"/>
              </w:rPr>
              <w:t>18</w:t>
            </w:r>
          </w:p>
        </w:tc>
        <w:tc>
          <w:tcPr>
            <w:tcW w:w="1985" w:type="dxa"/>
            <w:tcBorders>
              <w:top w:val="nil"/>
              <w:left w:val="single" w:sz="4" w:space="0" w:color="auto"/>
              <w:bottom w:val="single" w:sz="4" w:space="0" w:color="auto"/>
              <w:right w:val="single" w:sz="4" w:space="0" w:color="auto"/>
            </w:tcBorders>
            <w:shd w:val="clear" w:color="000000" w:fill="FFFFFF"/>
            <w:noWrap/>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900</w:t>
            </w:r>
          </w:p>
        </w:tc>
        <w:tc>
          <w:tcPr>
            <w:tcW w:w="947"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36</w:t>
            </w:r>
          </w:p>
        </w:tc>
        <w:tc>
          <w:tcPr>
            <w:tcW w:w="1604" w:type="dxa"/>
            <w:tcBorders>
              <w:top w:val="nil"/>
              <w:left w:val="single" w:sz="4" w:space="0" w:color="auto"/>
              <w:bottom w:val="single" w:sz="4" w:space="0" w:color="auto"/>
              <w:right w:val="single" w:sz="4" w:space="0" w:color="auto"/>
            </w:tcBorders>
            <w:shd w:val="clear" w:color="000000" w:fill="FFFFFF"/>
            <w:vAlign w:val="bottom"/>
          </w:tcPr>
          <w:p w:rsidR="007E73C4" w:rsidRDefault="007E73C4" w:rsidP="007E73C4">
            <w:pPr>
              <w:jc w:val="center"/>
              <w:rPr>
                <w:rFonts w:ascii="Arial" w:hAnsi="Arial" w:cs="Arial"/>
                <w:b/>
                <w:bCs/>
                <w:color w:val="000000"/>
                <w:sz w:val="20"/>
                <w:szCs w:val="20"/>
              </w:rPr>
            </w:pPr>
            <w:r>
              <w:rPr>
                <w:rFonts w:ascii="Arial" w:hAnsi="Arial" w:cs="Arial"/>
                <w:b/>
                <w:bCs/>
                <w:color w:val="000000"/>
                <w:sz w:val="20"/>
                <w:szCs w:val="20"/>
              </w:rPr>
              <w:t>900</w:t>
            </w:r>
          </w:p>
        </w:tc>
        <w:tc>
          <w:tcPr>
            <w:tcW w:w="85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w:t>
            </w:r>
          </w:p>
        </w:tc>
        <w:tc>
          <w:tcPr>
            <w:tcW w:w="1701" w:type="dxa"/>
            <w:tcBorders>
              <w:top w:val="single" w:sz="4" w:space="0" w:color="auto"/>
              <w:left w:val="nil"/>
              <w:bottom w:val="single" w:sz="4" w:space="0" w:color="auto"/>
              <w:right w:val="single" w:sz="4" w:space="0" w:color="auto"/>
            </w:tcBorders>
          </w:tcPr>
          <w:p w:rsidR="007E73C4" w:rsidRPr="00B331EF" w:rsidRDefault="007E73C4" w:rsidP="007E73C4">
            <w:pPr>
              <w:jc w:val="center"/>
              <w:rPr>
                <w:b/>
              </w:rPr>
            </w:pPr>
            <w:r>
              <w:rPr>
                <w:b/>
              </w:rPr>
              <w:t>----------</w:t>
            </w:r>
          </w:p>
        </w:tc>
      </w:tr>
    </w:tbl>
    <w:p w:rsidR="000F58C5" w:rsidRDefault="000F58C5" w:rsidP="00921A0B">
      <w:pPr>
        <w:jc w:val="both"/>
      </w:pPr>
    </w:p>
    <w:p w:rsidR="00C2511A" w:rsidRPr="00252BE9" w:rsidRDefault="00921A0B" w:rsidP="00921A0B">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akiet 1 i 2 powinien wnieść wadium w wysokości:</w:t>
      </w:r>
      <w:r w:rsidR="00B331EF">
        <w:t xml:space="preserve"> </w:t>
      </w:r>
      <w:r w:rsidR="007E73C4" w:rsidRPr="007E73C4">
        <w:rPr>
          <w:b/>
        </w:rPr>
        <w:t xml:space="preserve">9150,00 </w:t>
      </w:r>
      <w:r w:rsidRPr="007E73C4">
        <w:rPr>
          <w:b/>
        </w:rPr>
        <w:t>zł</w:t>
      </w:r>
      <w:r w:rsidRPr="00762328">
        <w:t xml:space="preserve">  (</w:t>
      </w:r>
      <w:r w:rsidR="007E73C4">
        <w:t xml:space="preserve">8800,00 </w:t>
      </w:r>
      <w:r w:rsidRPr="00762328">
        <w:t>zł +</w:t>
      </w:r>
      <w:r>
        <w:t xml:space="preserve"> </w:t>
      </w:r>
      <w:r w:rsidR="007E73C4">
        <w:t xml:space="preserve">350,00 </w:t>
      </w:r>
      <w:r w:rsidRPr="00762328">
        <w:t>zł)</w:t>
      </w:r>
      <w:r w:rsidRPr="003B777D">
        <w:t xml:space="preserve"> – dotyczy formy przelewu na rachunek Zamawiającego</w:t>
      </w: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9D26A5">
        <w:rPr>
          <w:b/>
        </w:rPr>
        <w:t>24.01.2017r</w:t>
      </w:r>
      <w:r w:rsidRPr="00555B70">
        <w:t xml:space="preserve"> godz. </w:t>
      </w:r>
      <w:r w:rsidRPr="00555B70">
        <w:rPr>
          <w:b/>
        </w:rPr>
        <w:t>10:00</w:t>
      </w:r>
    </w:p>
    <w:p w:rsidR="00C2511A" w:rsidRPr="00632BC4" w:rsidRDefault="00C2511A" w:rsidP="00DD1DB5">
      <w:pPr>
        <w:numPr>
          <w:ilvl w:val="0"/>
          <w:numId w:val="16"/>
        </w:numPr>
        <w:spacing w:line="276" w:lineRule="auto"/>
        <w:ind w:left="284" w:hanging="284"/>
        <w:jc w:val="both"/>
      </w:pPr>
      <w:r w:rsidRPr="00DA094C">
        <w:rPr>
          <w:b/>
        </w:rPr>
        <w:t>Forma wpłaty wadium.</w:t>
      </w:r>
    </w:p>
    <w:p w:rsidR="00C2511A" w:rsidRDefault="00C2511A" w:rsidP="00A91B65">
      <w:pPr>
        <w:tabs>
          <w:tab w:val="left" w:pos="1134"/>
        </w:tabs>
        <w:spacing w:line="276" w:lineRule="auto"/>
        <w:ind w:left="720" w:hanging="436"/>
        <w:jc w:val="both"/>
      </w:pPr>
      <w:r w:rsidRPr="00DA094C">
        <w:t>Wadium może być wnoszone w następujących formach:</w:t>
      </w:r>
    </w:p>
    <w:p w:rsidR="00C2511A" w:rsidRPr="00140B75" w:rsidRDefault="00C2511A" w:rsidP="00DD1DB5">
      <w:pPr>
        <w:numPr>
          <w:ilvl w:val="0"/>
          <w:numId w:val="30"/>
        </w:numPr>
        <w:jc w:val="both"/>
        <w:rPr>
          <w:color w:val="000000"/>
          <w:u w:val="single"/>
        </w:rPr>
      </w:pPr>
      <w:r w:rsidRPr="000D7AB1">
        <w:rPr>
          <w:color w:val="000000"/>
        </w:rPr>
        <w:lastRenderedPageBreak/>
        <w:t>poręczeniach bankowych lub poręczeniach spółdzielczej kasy oszczędnościowo-kredytowej, z tym, że poręczenie kasy jest zawsze poręczeniem pieniężnym</w:t>
      </w:r>
      <w:r w:rsidRPr="00A91B65">
        <w:rPr>
          <w:color w:val="000000"/>
        </w:rPr>
        <w:t>,</w:t>
      </w:r>
    </w:p>
    <w:p w:rsidR="00C2511A" w:rsidRPr="000D7AB1" w:rsidRDefault="00C2511A" w:rsidP="00DD1DB5">
      <w:pPr>
        <w:numPr>
          <w:ilvl w:val="0"/>
          <w:numId w:val="30"/>
        </w:numPr>
        <w:jc w:val="both"/>
      </w:pPr>
      <w:r w:rsidRPr="000D7AB1">
        <w:t>gwarancjach bankowych,</w:t>
      </w:r>
    </w:p>
    <w:p w:rsidR="00C2511A" w:rsidRPr="000D7AB1" w:rsidRDefault="00C2511A" w:rsidP="00DD1DB5">
      <w:pPr>
        <w:numPr>
          <w:ilvl w:val="0"/>
          <w:numId w:val="30"/>
        </w:numPr>
        <w:jc w:val="both"/>
      </w:pPr>
      <w:r>
        <w:t>gwarancjach ubezpieczeniowych</w:t>
      </w:r>
      <w:r w:rsidR="00A91B65">
        <w:t>;</w:t>
      </w:r>
    </w:p>
    <w:p w:rsidR="00C2511A" w:rsidRPr="00140B75" w:rsidRDefault="00C2511A" w:rsidP="00DD1DB5">
      <w:pPr>
        <w:numPr>
          <w:ilvl w:val="0"/>
          <w:numId w:val="30"/>
        </w:numPr>
        <w:jc w:val="both"/>
        <w:rPr>
          <w:color w:val="000000"/>
          <w:u w:val="single"/>
        </w:rPr>
      </w:pPr>
      <w:r w:rsidRPr="000D7AB1">
        <w:t>lub poręczeniach określonych w art. 45 ust. 6 PZP</w:t>
      </w:r>
      <w:r w:rsidR="00A91B65">
        <w:t>,</w:t>
      </w:r>
    </w:p>
    <w:p w:rsidR="00C2511A" w:rsidRPr="004E02F6" w:rsidRDefault="00C2511A" w:rsidP="00DD1DB5">
      <w:pPr>
        <w:numPr>
          <w:ilvl w:val="0"/>
          <w:numId w:val="30"/>
        </w:numPr>
        <w:jc w:val="both"/>
        <w:rPr>
          <w:u w:val="single"/>
        </w:rPr>
      </w:pPr>
      <w:r w:rsidRPr="000D7AB1">
        <w:t xml:space="preserve">przelewem na rachunek Zamawiającego - </w:t>
      </w:r>
      <w:r w:rsidRPr="000D7AB1">
        <w:rPr>
          <w:u w:val="single"/>
        </w:rPr>
        <w:t>środki finansowe powinny wpłynąć na konto Zamawiającego do</w:t>
      </w:r>
      <w:r w:rsidR="009D26A5">
        <w:rPr>
          <w:b/>
          <w:u w:val="single"/>
        </w:rPr>
        <w:t xml:space="preserve"> 24.01.2017r</w:t>
      </w:r>
      <w:r w:rsidR="00A70DAF">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t>
      </w:r>
      <w:r w:rsidR="004E02F6">
        <w:rPr>
          <w:b/>
        </w:rPr>
        <w:t>odrzucenia oferty</w:t>
      </w:r>
    </w:p>
    <w:p w:rsidR="004E02F6" w:rsidRPr="001209B7" w:rsidRDefault="004E02F6" w:rsidP="004E02F6">
      <w:pPr>
        <w:ind w:left="720"/>
        <w:jc w:val="both"/>
        <w:rPr>
          <w:u w:val="single"/>
        </w:rPr>
      </w:pP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A91B65" w:rsidRDefault="00C2511A" w:rsidP="00C2511A">
      <w:pPr>
        <w:jc w:val="both"/>
        <w:rPr>
          <w:b/>
          <w:i/>
        </w:rPr>
      </w:pPr>
      <w:r w:rsidRPr="00A91B65">
        <w:rPr>
          <w:b/>
        </w:rPr>
        <w:t xml:space="preserve">z zaznaczeniem: </w:t>
      </w:r>
      <w:r w:rsidRPr="00A91B65">
        <w:rPr>
          <w:b/>
          <w:i/>
        </w:rPr>
        <w:t>,</w:t>
      </w:r>
      <w:r w:rsidRPr="00817DD8">
        <w:rPr>
          <w:b/>
          <w:i/>
          <w:sz w:val="20"/>
          <w:szCs w:val="20"/>
        </w:rPr>
        <w:t>,Wadium w</w:t>
      </w:r>
      <w:r w:rsidR="00151DFC" w:rsidRPr="00817DD8">
        <w:rPr>
          <w:b/>
          <w:i/>
          <w:sz w:val="20"/>
          <w:szCs w:val="20"/>
        </w:rPr>
        <w:t xml:space="preserve"> przetargu</w:t>
      </w:r>
      <w:r w:rsidRPr="00817DD8">
        <w:rPr>
          <w:b/>
          <w:i/>
          <w:sz w:val="20"/>
          <w:szCs w:val="20"/>
        </w:rPr>
        <w:t xml:space="preserve"> </w:t>
      </w:r>
      <w:r w:rsidR="009233EB" w:rsidRPr="00817DD8">
        <w:rPr>
          <w:b/>
          <w:i/>
          <w:sz w:val="20"/>
          <w:szCs w:val="20"/>
        </w:rPr>
        <w:t>na</w:t>
      </w:r>
      <w:r w:rsidR="00140F35" w:rsidRPr="00817DD8">
        <w:rPr>
          <w:b/>
          <w:i/>
          <w:sz w:val="20"/>
          <w:szCs w:val="20"/>
        </w:rPr>
        <w:t xml:space="preserve"> dostawę</w:t>
      </w:r>
      <w:r w:rsidR="00817DD8" w:rsidRPr="00817DD8">
        <w:rPr>
          <w:b/>
          <w:i/>
          <w:sz w:val="20"/>
          <w:szCs w:val="20"/>
        </w:rPr>
        <w:t xml:space="preserve"> jednorazowego sprzętu medycznego stosowanego  w angiografii, koronarografii, testów ACT, TT, PT, sprzętu do angioplastyki rotacyjnej, zastawek przezskórnych  dla Pracowni Hemodynamiki wraz z najmem aparatów</w:t>
      </w:r>
      <w:r w:rsidR="00151DFC" w:rsidRPr="00817DD8">
        <w:rPr>
          <w:b/>
          <w:i/>
          <w:sz w:val="20"/>
          <w:szCs w:val="20"/>
        </w:rPr>
        <w:t>”</w:t>
      </w:r>
      <w:r w:rsidRPr="00817DD8">
        <w:rPr>
          <w:rFonts w:eastAsia="Calibri"/>
          <w:b/>
          <w:i/>
          <w:sz w:val="20"/>
          <w:szCs w:val="20"/>
        </w:rPr>
        <w:t xml:space="preserve">, </w:t>
      </w:r>
      <w:r w:rsidRPr="00817DD8">
        <w:rPr>
          <w:i/>
          <w:sz w:val="20"/>
          <w:szCs w:val="20"/>
        </w:rPr>
        <w:t xml:space="preserve"> </w:t>
      </w:r>
      <w:r w:rsidRPr="00817DD8">
        <w:rPr>
          <w:b/>
          <w:i/>
          <w:sz w:val="20"/>
          <w:szCs w:val="20"/>
        </w:rPr>
        <w:t>znak sprawy:</w:t>
      </w:r>
      <w:r w:rsidR="00270905" w:rsidRPr="00817DD8">
        <w:rPr>
          <w:b/>
          <w:i/>
          <w:sz w:val="20"/>
          <w:szCs w:val="20"/>
        </w:rPr>
        <w:t xml:space="preserve"> </w:t>
      </w:r>
      <w:r w:rsidR="000F58C5" w:rsidRPr="00817DD8">
        <w:rPr>
          <w:b/>
          <w:i/>
          <w:sz w:val="20"/>
          <w:szCs w:val="20"/>
        </w:rPr>
        <w:t>10</w:t>
      </w:r>
      <w:r w:rsidR="009C535A" w:rsidRPr="00817DD8">
        <w:rPr>
          <w:b/>
          <w:i/>
          <w:sz w:val="20"/>
          <w:szCs w:val="20"/>
        </w:rPr>
        <w:t>9</w:t>
      </w:r>
      <w:r w:rsidR="00091FBB" w:rsidRPr="00817DD8">
        <w:rPr>
          <w:b/>
          <w:i/>
          <w:sz w:val="20"/>
          <w:szCs w:val="20"/>
        </w:rPr>
        <w:t>/</w:t>
      </w:r>
      <w:r w:rsidRPr="00817DD8">
        <w:rPr>
          <w:b/>
          <w:i/>
          <w:sz w:val="20"/>
          <w:szCs w:val="20"/>
        </w:rPr>
        <w:t>Me</w:t>
      </w:r>
      <w:r w:rsidR="00091FBB" w:rsidRPr="00817DD8">
        <w:rPr>
          <w:b/>
          <w:i/>
          <w:sz w:val="20"/>
          <w:szCs w:val="20"/>
        </w:rPr>
        <w:t>d./</w:t>
      </w:r>
      <w:r w:rsidR="00A91B65" w:rsidRPr="00817DD8">
        <w:rPr>
          <w:b/>
          <w:i/>
          <w:sz w:val="20"/>
          <w:szCs w:val="20"/>
        </w:rPr>
        <w:t>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 xml:space="preserve">na pierwsze pisemne żądanie </w:t>
      </w:r>
      <w:r w:rsidR="00091FB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sidR="00091FBB">
        <w:rPr>
          <w:rFonts w:ascii="Times New Roman" w:hAnsi="Times New Roman"/>
          <w:sz w:val="24"/>
          <w:szCs w:val="24"/>
        </w:rPr>
        <w:t xml:space="preserve"> </w:t>
      </w:r>
      <w:r>
        <w:rPr>
          <w:rFonts w:ascii="Times New Roman" w:hAnsi="Times New Roman"/>
          <w:sz w:val="24"/>
          <w:szCs w:val="24"/>
        </w:rPr>
        <w:t>(Zamawiają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091FBB" w:rsidRPr="00A07452">
        <w:rPr>
          <w:rFonts w:ascii="Times New Roman" w:hAnsi="Times New Roman"/>
          <w:sz w:val="24"/>
          <w:szCs w:val="24"/>
        </w:rPr>
        <w:t>Zamawiającego</w:t>
      </w:r>
      <w:r w:rsidRPr="00A07452">
        <w:rPr>
          <w:rFonts w:ascii="Times New Roman" w:hAnsi="Times New Roman"/>
          <w:sz w:val="24"/>
          <w:szCs w:val="24"/>
        </w:rPr>
        <w:t xml:space="preserve">  </w:t>
      </w:r>
      <w:r w:rsidR="00091FBB">
        <w:rPr>
          <w:rFonts w:ascii="Times New Roman" w:hAnsi="Times New Roman"/>
          <w:sz w:val="24"/>
          <w:szCs w:val="24"/>
        </w:rPr>
        <w:t>(</w:t>
      </w:r>
      <w:r w:rsidRPr="00A07452">
        <w:rPr>
          <w:rFonts w:ascii="Times New Roman" w:hAnsi="Times New Roman"/>
          <w:sz w:val="24"/>
          <w:szCs w:val="24"/>
        </w:rPr>
        <w:t xml:space="preserve">beneficjenta gwarancji), </w:t>
      </w:r>
    </w:p>
    <w:p w:rsidR="00C2511A" w:rsidRPr="00555B70" w:rsidRDefault="00C2511A" w:rsidP="00C2511A">
      <w:pPr>
        <w:spacing w:line="276" w:lineRule="auto"/>
        <w:jc w:val="both"/>
        <w:rPr>
          <w:i/>
          <w:sz w:val="10"/>
          <w:szCs w:val="10"/>
        </w:rPr>
      </w:pPr>
      <w:r w:rsidRPr="00555B70">
        <w:rPr>
          <w:i/>
          <w:szCs w:val="20"/>
        </w:rPr>
        <w:tab/>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2511A"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506491" w:rsidRDefault="00506491" w:rsidP="00091FBB">
      <w:pPr>
        <w:ind w:left="284" w:hanging="284"/>
        <w:jc w:val="both"/>
        <w:rPr>
          <w:b/>
        </w:rPr>
      </w:pPr>
    </w:p>
    <w:p w:rsidR="00C2511A" w:rsidRPr="00091FBB" w:rsidRDefault="00C2511A" w:rsidP="00091FBB">
      <w:pPr>
        <w:ind w:left="284" w:hanging="284"/>
        <w:jc w:val="both"/>
        <w:rPr>
          <w:b/>
        </w:rPr>
      </w:pPr>
      <w:r w:rsidRPr="00091FBB">
        <w:rPr>
          <w:b/>
        </w:rPr>
        <w:t>UWAGA!</w:t>
      </w:r>
    </w:p>
    <w:p w:rsidR="00C2511A" w:rsidRDefault="00C2511A" w:rsidP="00091FBB">
      <w:pPr>
        <w:ind w:left="284" w:hanging="284"/>
        <w:jc w:val="both"/>
        <w:rPr>
          <w:b/>
        </w:rPr>
      </w:pPr>
      <w:r w:rsidRPr="00091FBB">
        <w:rPr>
          <w:b/>
        </w:rPr>
        <w:t>Złożenie dokumentu wadialnego w innym miejscu i błędnej formie może spowodować zastosowa</w:t>
      </w:r>
      <w:r w:rsidR="004E02F6">
        <w:rPr>
          <w:b/>
        </w:rPr>
        <w:t>nie sankcji wynikającej z art. 89 ust. 1 pkt. 7b</w:t>
      </w:r>
      <w:r w:rsidRPr="00091FBB">
        <w:rPr>
          <w:b/>
        </w:rPr>
        <w:t xml:space="preserve"> ustawy PZP.</w:t>
      </w:r>
    </w:p>
    <w:p w:rsidR="00506491" w:rsidRPr="00091FBB" w:rsidRDefault="00506491" w:rsidP="00091FBB">
      <w:pPr>
        <w:ind w:left="284" w:hanging="284"/>
        <w:jc w:val="both"/>
        <w:rPr>
          <w:b/>
        </w:rPr>
      </w:pPr>
    </w:p>
    <w:p w:rsidR="00C2511A" w:rsidRPr="005270DF" w:rsidRDefault="00C2511A" w:rsidP="00DD1DB5">
      <w:pPr>
        <w:pStyle w:val="Akapitzlist"/>
        <w:numPr>
          <w:ilvl w:val="0"/>
          <w:numId w:val="16"/>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Pzp.</w:t>
      </w:r>
    </w:p>
    <w:p w:rsidR="0038240C" w:rsidRPr="00A77EBB" w:rsidRDefault="00BA235E" w:rsidP="0038240C">
      <w:pPr>
        <w:jc w:val="both"/>
        <w:rPr>
          <w:b/>
          <w:u w:val="single"/>
        </w:rPr>
      </w:pPr>
      <w:r w:rsidRPr="00A77EBB">
        <w:rPr>
          <w:b/>
        </w:rPr>
        <w:lastRenderedPageBreak/>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C0105" w:rsidRPr="003C0105" w:rsidTr="00091FBB">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506491" w:rsidRDefault="003C0105" w:rsidP="00690308">
            <w:pPr>
              <w:tabs>
                <w:tab w:val="left" w:pos="4182"/>
              </w:tabs>
              <w:spacing w:before="60"/>
              <w:jc w:val="center"/>
              <w:rPr>
                <w:bCs/>
                <w:color w:val="000000" w:themeColor="text1"/>
                <w:sz w:val="20"/>
                <w:szCs w:val="20"/>
              </w:rPr>
            </w:pPr>
            <w:r w:rsidRPr="00506491">
              <w:rPr>
                <w:bCs/>
                <w:color w:val="000000" w:themeColor="text1"/>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506491" w:rsidRDefault="003C0105" w:rsidP="003C0105">
            <w:pPr>
              <w:keepNext/>
              <w:spacing w:before="60"/>
              <w:ind w:left="71"/>
              <w:jc w:val="both"/>
              <w:outlineLvl w:val="2"/>
              <w:rPr>
                <w:color w:val="000000" w:themeColor="text1"/>
                <w:sz w:val="20"/>
                <w:szCs w:val="20"/>
              </w:rPr>
            </w:pPr>
            <w:r w:rsidRPr="00506491">
              <w:rPr>
                <w:color w:val="000000" w:themeColor="text1"/>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506491" w:rsidRDefault="00AB16C7" w:rsidP="009F003C">
            <w:pPr>
              <w:spacing w:before="60"/>
              <w:jc w:val="center"/>
              <w:rPr>
                <w:b/>
                <w:color w:val="000000" w:themeColor="text1"/>
                <w:sz w:val="20"/>
                <w:szCs w:val="20"/>
              </w:rPr>
            </w:pPr>
            <w:r w:rsidRPr="00506491">
              <w:rPr>
                <w:b/>
                <w:color w:val="000000" w:themeColor="text1"/>
                <w:sz w:val="20"/>
                <w:szCs w:val="20"/>
              </w:rPr>
              <w:t>60</w:t>
            </w:r>
            <w:r w:rsidR="003C0105" w:rsidRPr="00506491">
              <w:rPr>
                <w:b/>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506491" w:rsidRDefault="003C0105" w:rsidP="00091FBB">
            <w:pPr>
              <w:spacing w:before="60"/>
              <w:jc w:val="center"/>
              <w:rPr>
                <w:b/>
                <w:bCs/>
                <w:color w:val="000000" w:themeColor="text1"/>
                <w:sz w:val="20"/>
                <w:szCs w:val="20"/>
              </w:rPr>
            </w:pPr>
            <w:r w:rsidRPr="00506491">
              <w:rPr>
                <w:b/>
                <w:bCs/>
                <w:color w:val="000000" w:themeColor="text1"/>
                <w:sz w:val="20"/>
                <w:szCs w:val="20"/>
              </w:rPr>
              <w:t>minimalizacja</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A7283">
            <w:pPr>
              <w:rPr>
                <w:sz w:val="20"/>
                <w:szCs w:val="20"/>
              </w:rPr>
            </w:pPr>
            <w:r w:rsidRPr="00506491">
              <w:rPr>
                <w:sz w:val="20"/>
                <w:szCs w:val="20"/>
              </w:rPr>
              <w:t>Termin dostawy</w:t>
            </w:r>
            <w:r w:rsidR="00690308" w:rsidRPr="00506491">
              <w:rPr>
                <w:sz w:val="20"/>
                <w:szCs w:val="20"/>
              </w:rPr>
              <w:t xml:space="preserve"> i dostawy reklamacyjnej towaru</w:t>
            </w:r>
            <w:r w:rsidRPr="00506491">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690308" w:rsidP="00AB16C7">
            <w:pPr>
              <w:jc w:val="center"/>
              <w:rPr>
                <w:b/>
                <w:sz w:val="20"/>
                <w:szCs w:val="20"/>
              </w:rPr>
            </w:pPr>
            <w:r w:rsidRPr="00506491">
              <w:rPr>
                <w:b/>
                <w:sz w:val="20"/>
                <w:szCs w:val="20"/>
              </w:rPr>
              <w:t>1</w:t>
            </w:r>
            <w:r w:rsidR="00AB16C7" w:rsidRPr="00506491">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AB16C7">
            <w:pPr>
              <w:rPr>
                <w:b/>
                <w:sz w:val="20"/>
                <w:szCs w:val="20"/>
              </w:rPr>
            </w:pPr>
            <w:r w:rsidRPr="00506491">
              <w:rPr>
                <w:b/>
                <w:sz w:val="20"/>
                <w:szCs w:val="20"/>
              </w:rPr>
              <w:t>indywidualnie</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jc w:val="center"/>
              <w:rPr>
                <w:sz w:val="20"/>
                <w:szCs w:val="20"/>
              </w:rPr>
            </w:pPr>
            <w:r w:rsidRPr="00506491">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rPr>
                <w:sz w:val="20"/>
                <w:szCs w:val="20"/>
              </w:rPr>
            </w:pPr>
            <w:r w:rsidRPr="00506491">
              <w:rPr>
                <w:sz w:val="20"/>
                <w:szCs w:val="20"/>
              </w:rPr>
              <w:t xml:space="preserve">Termin </w:t>
            </w:r>
            <w:r w:rsidR="00690308" w:rsidRPr="00506491">
              <w:rPr>
                <w:sz w:val="20"/>
                <w:szCs w:val="20"/>
              </w:rPr>
              <w:t>gwarancji / rękojmi towaru</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E8113B" w:rsidP="00AB16C7">
            <w:pPr>
              <w:jc w:val="center"/>
              <w:rPr>
                <w:b/>
                <w:sz w:val="20"/>
                <w:szCs w:val="20"/>
              </w:rPr>
            </w:pPr>
            <w:r w:rsidRPr="00506491">
              <w:rPr>
                <w:b/>
                <w:sz w:val="20"/>
                <w:szCs w:val="20"/>
              </w:rPr>
              <w:t>1</w:t>
            </w:r>
            <w:r w:rsidR="00AB16C7" w:rsidRPr="00506491">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AB16C7">
            <w:pPr>
              <w:rPr>
                <w:b/>
                <w:sz w:val="20"/>
                <w:szCs w:val="20"/>
              </w:rPr>
            </w:pPr>
            <w:r w:rsidRPr="00506491">
              <w:rPr>
                <w:b/>
                <w:sz w:val="20"/>
                <w:szCs w:val="20"/>
              </w:rPr>
              <w:t>indywidualnie</w:t>
            </w:r>
          </w:p>
        </w:tc>
      </w:tr>
      <w:tr w:rsidR="00AB16C7"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tabs>
                <w:tab w:val="left" w:pos="4182"/>
              </w:tabs>
              <w:spacing w:before="60"/>
              <w:jc w:val="center"/>
              <w:rPr>
                <w:bCs/>
                <w:color w:val="000000" w:themeColor="text1"/>
                <w:sz w:val="20"/>
                <w:szCs w:val="20"/>
              </w:rPr>
            </w:pPr>
            <w:r w:rsidRPr="00506491">
              <w:rPr>
                <w:bCs/>
                <w:color w:val="000000" w:themeColor="text1"/>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keepNext/>
              <w:spacing w:before="60"/>
              <w:ind w:left="71"/>
              <w:jc w:val="both"/>
              <w:outlineLvl w:val="2"/>
              <w:rPr>
                <w:color w:val="000000" w:themeColor="text1"/>
                <w:sz w:val="20"/>
                <w:szCs w:val="20"/>
              </w:rPr>
            </w:pPr>
            <w:r w:rsidRPr="00506491">
              <w:rPr>
                <w:color w:val="000000" w:themeColor="text1"/>
                <w:sz w:val="20"/>
                <w:szCs w:val="20"/>
              </w:rPr>
              <w:t>Wysokość</w:t>
            </w:r>
            <w:r w:rsidR="00E8113B" w:rsidRPr="00506491">
              <w:rPr>
                <w:color w:val="000000" w:themeColor="text1"/>
                <w:sz w:val="20"/>
                <w:szCs w:val="20"/>
              </w:rPr>
              <w:t xml:space="preserve"> </w:t>
            </w:r>
            <w:r w:rsidR="00690308" w:rsidRPr="00506491">
              <w:rPr>
                <w:color w:val="000000" w:themeColor="text1"/>
                <w:sz w:val="20"/>
                <w:szCs w:val="20"/>
              </w:rPr>
              <w:t xml:space="preserve"> kary umownej za opóźnienie w dostawie sukcesywnej i w dostawie reklamacyjnej towaru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506491" w:rsidRDefault="00690308" w:rsidP="00091FBB">
            <w:pPr>
              <w:spacing w:before="60"/>
              <w:jc w:val="center"/>
              <w:rPr>
                <w:b/>
                <w:color w:val="000000" w:themeColor="text1"/>
                <w:sz w:val="20"/>
                <w:szCs w:val="20"/>
              </w:rPr>
            </w:pPr>
            <w:r w:rsidRPr="00506491">
              <w:rPr>
                <w:b/>
                <w:color w:val="000000" w:themeColor="text1"/>
                <w:sz w:val="20"/>
                <w:szCs w:val="20"/>
              </w:rPr>
              <w:t>20 %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506491" w:rsidRDefault="00690308" w:rsidP="00091FBB">
            <w:pPr>
              <w:spacing w:before="60"/>
              <w:jc w:val="center"/>
              <w:rPr>
                <w:b/>
                <w:bCs/>
                <w:color w:val="000000" w:themeColor="text1"/>
                <w:sz w:val="20"/>
                <w:szCs w:val="20"/>
              </w:rPr>
            </w:pPr>
            <w:r w:rsidRPr="00506491">
              <w:rPr>
                <w:b/>
                <w:bCs/>
                <w:color w:val="000000" w:themeColor="text1"/>
                <w:sz w:val="20"/>
                <w:szCs w:val="20"/>
              </w:rPr>
              <w:t>maksymalizacja</w:t>
            </w:r>
          </w:p>
        </w:tc>
      </w:tr>
      <w:tr w:rsidR="003C0105" w:rsidRPr="003C0105" w:rsidTr="00091FBB">
        <w:trPr>
          <w:trHeight w:val="417"/>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keepNext/>
              <w:spacing w:before="60"/>
              <w:ind w:left="22"/>
              <w:jc w:val="right"/>
              <w:outlineLvl w:val="2"/>
              <w:rPr>
                <w:b/>
                <w:bCs/>
              </w:rPr>
            </w:pPr>
            <w:r w:rsidRPr="003C0105">
              <w:rPr>
                <w:b/>
                <w:bCs/>
              </w:rPr>
              <w:t>OGÓŁEM</w:t>
            </w:r>
            <w:r w:rsidR="00091FBB">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rPr>
            </w:pPr>
            <w:r w:rsidRPr="003C0105">
              <w:rPr>
                <w:b/>
                <w:bCs/>
              </w:rPr>
              <w:t>100%</w:t>
            </w:r>
          </w:p>
        </w:tc>
        <w:tc>
          <w:tcPr>
            <w:tcW w:w="1985"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7510BF">
      <w:pPr>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t>
      </w:r>
      <w:r w:rsidR="00690308">
        <w:t xml:space="preserve"> </w:t>
      </w:r>
      <w:r w:rsidRPr="003C0105">
        <w:t>(wartość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4596339"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AB16C7" w:rsidRDefault="00AB16C7" w:rsidP="003C0105">
      <w:pPr>
        <w:tabs>
          <w:tab w:val="left" w:pos="993"/>
        </w:tabs>
        <w:ind w:left="993"/>
        <w:jc w:val="both"/>
      </w:pPr>
    </w:p>
    <w:p w:rsidR="00AB16C7" w:rsidRPr="00AB16C7" w:rsidRDefault="00AB16C7" w:rsidP="00AB16C7">
      <w:pPr>
        <w:tabs>
          <w:tab w:val="left" w:pos="993"/>
        </w:tabs>
        <w:jc w:val="both"/>
      </w:pPr>
      <w:r>
        <w:rPr>
          <w:b/>
        </w:rPr>
        <w:t>2.4.</w:t>
      </w:r>
      <w:r w:rsidRPr="00AB16C7">
        <w:rPr>
          <w:b/>
        </w:rPr>
        <w:t>Punkty za termin</w:t>
      </w:r>
      <w:r w:rsidR="00690308" w:rsidRPr="00690308">
        <w:t xml:space="preserve"> </w:t>
      </w:r>
      <w:r w:rsidR="00690308" w:rsidRPr="00690308">
        <w:rPr>
          <w:b/>
        </w:rPr>
        <w:t>dostawy  i dostawy reklamacyjnej towaru</w:t>
      </w:r>
      <w:r w:rsidRPr="00AB16C7">
        <w:rPr>
          <w:b/>
        </w:rPr>
        <w:t>–</w:t>
      </w:r>
      <w:r w:rsidR="006A7283">
        <w:rPr>
          <w:b/>
        </w:rPr>
        <w:t xml:space="preserve"> (</w:t>
      </w:r>
      <w:r w:rsidRPr="00AB16C7">
        <w:t>dostawa min. 1 dzień  -  max. do 5 dni )  - ( 1% = 1 pkt.):</w:t>
      </w:r>
    </w:p>
    <w:p w:rsidR="00AB16C7" w:rsidRPr="00AB16C7" w:rsidRDefault="00690308" w:rsidP="00AB16C7">
      <w:pPr>
        <w:tabs>
          <w:tab w:val="left" w:pos="851"/>
        </w:tabs>
        <w:ind w:left="851"/>
        <w:jc w:val="both"/>
      </w:pPr>
      <w:r>
        <w:t>1 dzień = 1</w:t>
      </w:r>
      <w:r w:rsidR="00AB16C7" w:rsidRPr="00AB16C7">
        <w:t>0 pkt.</w:t>
      </w:r>
    </w:p>
    <w:p w:rsidR="00AB16C7" w:rsidRPr="00AB16C7" w:rsidRDefault="00690308" w:rsidP="0047594E">
      <w:pPr>
        <w:numPr>
          <w:ilvl w:val="0"/>
          <w:numId w:val="58"/>
        </w:numPr>
        <w:tabs>
          <w:tab w:val="left" w:pos="851"/>
          <w:tab w:val="left" w:pos="993"/>
        </w:tabs>
        <w:ind w:left="851" w:firstLine="0"/>
        <w:jc w:val="both"/>
      </w:pPr>
      <w:r>
        <w:t>dni =</w:t>
      </w:r>
      <w:r w:rsidR="00AB16C7" w:rsidRPr="00AB16C7">
        <w:t>8 pkt</w:t>
      </w:r>
    </w:p>
    <w:p w:rsidR="00AB16C7" w:rsidRPr="00AB16C7" w:rsidRDefault="00690308" w:rsidP="00AB16C7">
      <w:pPr>
        <w:tabs>
          <w:tab w:val="left" w:pos="851"/>
        </w:tabs>
        <w:ind w:left="851"/>
        <w:jc w:val="both"/>
      </w:pPr>
      <w:r>
        <w:t xml:space="preserve">3 dni= </w:t>
      </w:r>
      <w:r w:rsidR="00AB16C7" w:rsidRPr="00AB16C7">
        <w:t>6 pkt</w:t>
      </w:r>
    </w:p>
    <w:p w:rsidR="00AB16C7" w:rsidRPr="00AB16C7" w:rsidRDefault="00690308" w:rsidP="00AB16C7">
      <w:pPr>
        <w:tabs>
          <w:tab w:val="left" w:pos="851"/>
        </w:tabs>
        <w:ind w:left="851"/>
        <w:jc w:val="both"/>
      </w:pPr>
      <w:r>
        <w:t xml:space="preserve">4 dni =4 </w:t>
      </w:r>
      <w:r w:rsidR="00AB16C7" w:rsidRPr="00AB16C7">
        <w:t xml:space="preserve"> pkt.</w:t>
      </w:r>
    </w:p>
    <w:p w:rsidR="00AB16C7" w:rsidRDefault="00690308" w:rsidP="0047594E">
      <w:pPr>
        <w:pStyle w:val="Akapitzlist"/>
        <w:numPr>
          <w:ilvl w:val="0"/>
          <w:numId w:val="59"/>
        </w:numPr>
        <w:tabs>
          <w:tab w:val="left" w:pos="851"/>
          <w:tab w:val="left" w:pos="993"/>
        </w:tabs>
        <w:ind w:left="851" w:firstLine="0"/>
        <w:jc w:val="both"/>
      </w:pPr>
      <w:r>
        <w:t>dni = 2</w:t>
      </w:r>
      <w:r w:rsidR="00AB16C7" w:rsidRPr="00AB16C7">
        <w:t xml:space="preserve"> pkt</w:t>
      </w:r>
    </w:p>
    <w:p w:rsidR="00FE2ED5" w:rsidRPr="00FE2ED5" w:rsidRDefault="00FE2ED5" w:rsidP="00FE2ED5">
      <w:pPr>
        <w:tabs>
          <w:tab w:val="left" w:pos="0"/>
          <w:tab w:val="left" w:pos="993"/>
        </w:tabs>
        <w:jc w:val="both"/>
      </w:pPr>
      <w:r>
        <w:t xml:space="preserve">Zaoferowanie terminu dłuższego niż </w:t>
      </w:r>
      <w:r w:rsidR="00237A06">
        <w:t>5</w:t>
      </w:r>
      <w:r>
        <w:t xml:space="preserve"> dni spowoduje odrzucenie oferty jako niezgodnej z treścią SIWZ. Wykonawca powinien zaoferować termin</w:t>
      </w:r>
      <w:r w:rsidRPr="00FE2ED5">
        <w:t xml:space="preserve"> dostawy sukcesywnej i dostawy reklamacyjnej towaru</w:t>
      </w:r>
      <w:r>
        <w:t xml:space="preserve"> w dniach, ściśle wg wymagań Zamawiającego tj</w:t>
      </w:r>
      <w:r w:rsidR="00237A06">
        <w:t>.</w:t>
      </w:r>
      <w:r>
        <w:t xml:space="preserve"> 1 dzie</w:t>
      </w:r>
      <w:r w:rsidR="00237A06">
        <w:t>ń</w:t>
      </w:r>
      <w:r>
        <w:t xml:space="preserve"> lub 2 dni lub 3 dni lub 4 dni lub 5 dni. </w:t>
      </w:r>
    </w:p>
    <w:p w:rsidR="00AB16C7" w:rsidRPr="00AB16C7" w:rsidRDefault="00AB16C7" w:rsidP="00AB16C7">
      <w:pPr>
        <w:tabs>
          <w:tab w:val="left" w:pos="993"/>
        </w:tabs>
        <w:ind w:left="993"/>
        <w:jc w:val="both"/>
      </w:pPr>
      <w:r w:rsidRPr="00AB16C7">
        <w:t>.</w:t>
      </w:r>
    </w:p>
    <w:p w:rsidR="00AB16C7" w:rsidRDefault="00AB16C7" w:rsidP="00AB16C7">
      <w:pPr>
        <w:tabs>
          <w:tab w:val="left" w:pos="993"/>
        </w:tabs>
        <w:jc w:val="both"/>
      </w:pPr>
      <w:r>
        <w:rPr>
          <w:b/>
        </w:rPr>
        <w:t>2.5.</w:t>
      </w:r>
      <w:r w:rsidRPr="00AB16C7">
        <w:rPr>
          <w:b/>
        </w:rPr>
        <w:t xml:space="preserve">Punkty za termin </w:t>
      </w:r>
      <w:r w:rsidR="00FE2ED5">
        <w:rPr>
          <w:b/>
        </w:rPr>
        <w:t xml:space="preserve">gwarancji / rękojmi </w:t>
      </w:r>
      <w:r w:rsidRPr="00AB16C7">
        <w:rPr>
          <w:b/>
        </w:rPr>
        <w:t xml:space="preserve">towaru </w:t>
      </w:r>
      <w:r w:rsidRPr="00AB16C7">
        <w:t>(</w:t>
      </w:r>
      <w:r w:rsidR="00FE2ED5">
        <w:t xml:space="preserve">gwarancja </w:t>
      </w:r>
      <w:r w:rsidRPr="00AB16C7">
        <w:t>min. 1</w:t>
      </w:r>
      <w:r w:rsidR="00FE2ED5">
        <w:t>2 miesięcy</w:t>
      </w:r>
      <w:r w:rsidRPr="00AB16C7">
        <w:t xml:space="preserve">  -  </w:t>
      </w:r>
      <w:r w:rsidR="00CA1942">
        <w:t xml:space="preserve"> </w:t>
      </w:r>
      <w:r w:rsidRPr="00AB16C7">
        <w:t>max.</w:t>
      </w:r>
      <w:r w:rsidR="00FE2ED5">
        <w:t>2</w:t>
      </w:r>
      <w:r w:rsidR="001349D1">
        <w:t>4</w:t>
      </w:r>
      <w:r w:rsidR="00FE2ED5">
        <w:t xml:space="preserve"> miesięcy</w:t>
      </w:r>
      <w:r w:rsidRPr="00AB16C7">
        <w:t>)  - ( 1% = 1 pkt.) :</w:t>
      </w:r>
    </w:p>
    <w:p w:rsidR="001349D1" w:rsidRDefault="001349D1" w:rsidP="00AB16C7">
      <w:pPr>
        <w:tabs>
          <w:tab w:val="left" w:pos="993"/>
        </w:tabs>
        <w:jc w:val="both"/>
      </w:pPr>
      <w:r>
        <w:lastRenderedPageBreak/>
        <w:t>12 miesięcy – 0 pkt.</w:t>
      </w:r>
    </w:p>
    <w:p w:rsidR="001349D1" w:rsidRDefault="006A7283" w:rsidP="00AB16C7">
      <w:pPr>
        <w:tabs>
          <w:tab w:val="left" w:pos="993"/>
        </w:tabs>
        <w:jc w:val="both"/>
      </w:pPr>
      <w:r>
        <w:t>18</w:t>
      </w:r>
      <w:r w:rsidR="001349D1">
        <w:t xml:space="preserve"> miesięcy –</w:t>
      </w:r>
      <w:r>
        <w:t xml:space="preserve"> 5</w:t>
      </w:r>
      <w:r w:rsidR="001349D1">
        <w:t xml:space="preserve"> pkt</w:t>
      </w:r>
    </w:p>
    <w:p w:rsidR="001349D1" w:rsidRDefault="001349D1" w:rsidP="00AB16C7">
      <w:pPr>
        <w:tabs>
          <w:tab w:val="left" w:pos="993"/>
        </w:tabs>
        <w:jc w:val="both"/>
      </w:pPr>
      <w:r>
        <w:t>24 miesi</w:t>
      </w:r>
      <w:r w:rsidR="00CA1942">
        <w:t>ą</w:t>
      </w:r>
      <w:r>
        <w:t>c</w:t>
      </w:r>
      <w:r w:rsidR="00CA1942">
        <w:t>e</w:t>
      </w:r>
      <w:r w:rsidR="00237A06">
        <w:t xml:space="preserve"> </w:t>
      </w:r>
      <w:r>
        <w:t>– 10 pkt</w:t>
      </w:r>
    </w:p>
    <w:p w:rsidR="004D36AB" w:rsidRDefault="005C61EA" w:rsidP="00237A06">
      <w:pPr>
        <w:tabs>
          <w:tab w:val="left" w:pos="993"/>
        </w:tabs>
        <w:jc w:val="both"/>
      </w:pPr>
      <w:r>
        <w:tab/>
      </w:r>
      <w:r w:rsidR="00237A06" w:rsidRPr="00237A06">
        <w:t>Z</w:t>
      </w:r>
      <w:r w:rsidR="00FE2ED5" w:rsidRPr="00237A06">
        <w:t>aoferowanie terminu</w:t>
      </w:r>
      <w:r w:rsidR="004D36AB" w:rsidRPr="004D36AB">
        <w:rPr>
          <w:b/>
        </w:rPr>
        <w:t xml:space="preserve"> gwarancji / rękojmi towaru</w:t>
      </w:r>
      <w:r w:rsidR="00FE2ED5" w:rsidRPr="004D36AB">
        <w:t xml:space="preserve"> </w:t>
      </w:r>
      <w:r w:rsidR="00237A06">
        <w:t xml:space="preserve">krótszego </w:t>
      </w:r>
      <w:r w:rsidR="00FE2ED5" w:rsidRPr="00237A06">
        <w:t xml:space="preserve">niż </w:t>
      </w:r>
      <w:r w:rsidR="00237A06">
        <w:t>12</w:t>
      </w:r>
      <w:r w:rsidR="006A7283">
        <w:t xml:space="preserve"> </w:t>
      </w:r>
      <w:r w:rsidR="00237A06">
        <w:t xml:space="preserve">miesięcy </w:t>
      </w:r>
      <w:r w:rsidR="00FE2ED5" w:rsidRPr="00237A06">
        <w:t xml:space="preserve"> spowoduje odrzucenie oferty jako niezgodnej z tr</w:t>
      </w:r>
      <w:r w:rsidR="00237A06" w:rsidRPr="00237A06">
        <w:t>e</w:t>
      </w:r>
      <w:r w:rsidR="00FE2ED5" w:rsidRPr="00237A06">
        <w:t>ści</w:t>
      </w:r>
      <w:r w:rsidR="00237A06" w:rsidRPr="00237A06">
        <w:t>ą</w:t>
      </w:r>
      <w:r w:rsidR="00FE2ED5" w:rsidRPr="00237A06">
        <w:t xml:space="preserve"> SIWZ.</w:t>
      </w:r>
    </w:p>
    <w:p w:rsidR="006A7283" w:rsidRDefault="005C61EA" w:rsidP="00237A06">
      <w:pPr>
        <w:tabs>
          <w:tab w:val="left" w:pos="993"/>
        </w:tabs>
        <w:jc w:val="both"/>
      </w:pPr>
      <w:r>
        <w:tab/>
      </w:r>
      <w:r w:rsidR="00FE2ED5" w:rsidRPr="00237A06">
        <w:t xml:space="preserve"> Wykonawca powinien zaoferować termin </w:t>
      </w:r>
      <w:r w:rsidR="00237A06">
        <w:t xml:space="preserve">gwarancji / rękojmi </w:t>
      </w:r>
      <w:r w:rsidR="00FE2ED5" w:rsidRPr="00237A06">
        <w:t>towaru</w:t>
      </w:r>
      <w:r w:rsidR="00237A06" w:rsidRPr="00237A06">
        <w:t xml:space="preserve"> w</w:t>
      </w:r>
      <w:r w:rsidR="00237A06">
        <w:t xml:space="preserve"> miesiącach</w:t>
      </w:r>
      <w:r w:rsidR="00237A06" w:rsidRPr="00237A06">
        <w:t>, ściśle wg wymagań</w:t>
      </w:r>
      <w:r w:rsidR="00237A06">
        <w:t xml:space="preserve"> wyżej określonych</w:t>
      </w:r>
      <w:r w:rsidR="004D36AB">
        <w:t xml:space="preserve"> przez </w:t>
      </w:r>
      <w:r w:rsidR="00237A06" w:rsidRPr="00237A06">
        <w:t xml:space="preserve"> Zamawiającego</w:t>
      </w:r>
      <w:r w:rsidR="006A7283">
        <w:t xml:space="preserve"> tj. 12 miesięcy lub 18 miesięcy lub 24 miesiące</w:t>
      </w:r>
      <w:r w:rsidR="00237A06">
        <w:t>.</w:t>
      </w:r>
      <w:r w:rsidR="006A7283">
        <w:t xml:space="preserve"> </w:t>
      </w:r>
    </w:p>
    <w:p w:rsidR="006A7283" w:rsidRPr="00AF471B" w:rsidRDefault="005C61EA" w:rsidP="00237A06">
      <w:pPr>
        <w:tabs>
          <w:tab w:val="left" w:pos="993"/>
        </w:tabs>
        <w:jc w:val="both"/>
      </w:pPr>
      <w:r>
        <w:tab/>
      </w:r>
      <w:r w:rsidR="006A7283">
        <w:t>W przypadku zaoferowania</w:t>
      </w:r>
      <w:r w:rsidR="00237A06">
        <w:t xml:space="preserve"> </w:t>
      </w:r>
      <w:r w:rsidR="006A7283">
        <w:t xml:space="preserve"> innego terminu np. 13 miesięcy – punkty będą zaokrąglane w dół i Wykonawca otrzyma 0 pk</w:t>
      </w:r>
      <w:r w:rsidR="00305B52">
        <w:t>t., a za termin 19 miesięcy – 5</w:t>
      </w:r>
      <w:r w:rsidR="006A7283">
        <w:t xml:space="preserve"> pkt. Itd. Do umowy </w:t>
      </w:r>
      <w:r w:rsidR="006A7283" w:rsidRPr="00AF471B">
        <w:t>ostatecznej zostanie wpisany faktycznie zaoferowany termin gwarancji / rękojmi towaru.</w:t>
      </w:r>
    </w:p>
    <w:p w:rsidR="00FE2ED5" w:rsidRPr="00237A06" w:rsidRDefault="005C61EA" w:rsidP="00237A06">
      <w:pPr>
        <w:tabs>
          <w:tab w:val="left" w:pos="993"/>
        </w:tabs>
        <w:jc w:val="both"/>
        <w:rPr>
          <w:b/>
        </w:rPr>
      </w:pPr>
      <w:r w:rsidRPr="00AF471B">
        <w:tab/>
      </w:r>
      <w:r w:rsidR="00237A06" w:rsidRPr="00AF471B">
        <w:t xml:space="preserve">W przypadku zaoferowania okresu dłuższego niż 24 miesiące </w:t>
      </w:r>
      <w:r w:rsidR="001271AC" w:rsidRPr="00AF471B">
        <w:t>np.</w:t>
      </w:r>
      <w:r w:rsidR="00237A06" w:rsidRPr="00AF471B">
        <w:t xml:space="preserve"> 26 miesięcy liczba punktów przyznanych będzie wynosiła  nadal 10, natomiast do umowy</w:t>
      </w:r>
      <w:r w:rsidR="001271AC" w:rsidRPr="00AF471B">
        <w:t xml:space="preserve"> ostatecznej</w:t>
      </w:r>
      <w:r w:rsidR="00237A06" w:rsidRPr="00AF471B">
        <w:t xml:space="preserve"> zostanie wpisany termin</w:t>
      </w:r>
      <w:r w:rsidR="006A7283" w:rsidRPr="00AF471B">
        <w:t xml:space="preserve">   </w:t>
      </w:r>
      <w:r w:rsidR="00237A06" w:rsidRPr="00AF471B">
        <w:t xml:space="preserve"> gwarancji / rękojmi towaru zaoferowany przez wykonawcę.</w:t>
      </w:r>
    </w:p>
    <w:p w:rsidR="0090384E" w:rsidRDefault="0090384E" w:rsidP="00AB16C7">
      <w:pPr>
        <w:tabs>
          <w:tab w:val="left" w:pos="993"/>
        </w:tabs>
        <w:jc w:val="both"/>
        <w:rPr>
          <w:b/>
        </w:rPr>
      </w:pPr>
    </w:p>
    <w:p w:rsidR="005C61EA" w:rsidRPr="005C61EA" w:rsidRDefault="0090384E" w:rsidP="0047594E">
      <w:pPr>
        <w:pStyle w:val="Akapitzlist"/>
        <w:numPr>
          <w:ilvl w:val="1"/>
          <w:numId w:val="58"/>
        </w:numPr>
        <w:tabs>
          <w:tab w:val="left" w:pos="567"/>
        </w:tabs>
        <w:ind w:left="0" w:firstLine="0"/>
        <w:jc w:val="both"/>
        <w:rPr>
          <w:rFonts w:ascii="Times New Roman" w:hAnsi="Times New Roman"/>
          <w:b/>
        </w:rPr>
      </w:pPr>
      <w:r w:rsidRPr="005C61EA">
        <w:rPr>
          <w:rFonts w:ascii="Times New Roman" w:hAnsi="Times New Roman"/>
          <w:b/>
        </w:rPr>
        <w:t>Punkty za wysokość  kary umownej za opóźnienie w dostawie sukcesywnej  i w dostawie reklamacyjnej towaru za każdy dzień opóźnienia</w:t>
      </w:r>
      <w:r w:rsidR="005C61EA" w:rsidRPr="005C61EA">
        <w:rPr>
          <w:rFonts w:ascii="Times New Roman" w:hAnsi="Times New Roman"/>
          <w:b/>
        </w:rPr>
        <w:t xml:space="preserve">  </w:t>
      </w:r>
      <w:r w:rsidR="004D36AB" w:rsidRPr="005C61EA">
        <w:rPr>
          <w:rFonts w:ascii="Times New Roman" w:hAnsi="Times New Roman"/>
        </w:rPr>
        <w:t xml:space="preserve">– min. 0,5 % ceny brutto gwarantowanej części pakietu za dzień opóźnienia – max. 3 </w:t>
      </w:r>
      <w:r w:rsidR="005C61EA" w:rsidRPr="005C61EA">
        <w:rPr>
          <w:rFonts w:ascii="Times New Roman" w:hAnsi="Times New Roman"/>
        </w:rPr>
        <w:t>% ceny brutto gwarantowanej częś</w:t>
      </w:r>
      <w:r w:rsidR="004D36AB" w:rsidRPr="005C61EA">
        <w:rPr>
          <w:rFonts w:ascii="Times New Roman" w:hAnsi="Times New Roman"/>
        </w:rPr>
        <w:t>ci</w:t>
      </w:r>
      <w:r w:rsidR="005C61EA" w:rsidRPr="005C61EA">
        <w:rPr>
          <w:rFonts w:ascii="Times New Roman" w:hAnsi="Times New Roman"/>
        </w:rPr>
        <w:t xml:space="preserve"> pakietu za dzień opóźnienia) wyliczamy wg wzoru:</w:t>
      </w:r>
    </w:p>
    <w:p w:rsidR="005C61EA" w:rsidRPr="005C61EA" w:rsidRDefault="001271AC" w:rsidP="005C61EA">
      <w:pPr>
        <w:tabs>
          <w:tab w:val="left" w:pos="567"/>
        </w:tabs>
        <w:jc w:val="center"/>
      </w:pPr>
      <w:r w:rsidRPr="001271AC">
        <w:rPr>
          <w:position w:val="-24"/>
          <w:sz w:val="20"/>
          <w:szCs w:val="20"/>
        </w:rPr>
        <w:object w:dxaOrig="2799" w:dyaOrig="620">
          <v:shape id="_x0000_i1026" type="#_x0000_t75" style="width:157.5pt;height:35.25pt" o:ole="" fillcolor="window">
            <v:imagedata r:id="rId13" o:title=""/>
          </v:shape>
          <o:OLEObject Type="Embed" ProgID="Equation.3" ShapeID="_x0000_i1026" DrawAspect="Content" ObjectID="_1544596340" r:id="rId14"/>
        </w:object>
      </w:r>
      <w:r w:rsidR="005C61EA" w:rsidRPr="005C61EA">
        <w:rPr>
          <w:sz w:val="22"/>
          <w:szCs w:val="22"/>
        </w:rPr>
        <w:t xml:space="preserve"> · 100 pkt</w:t>
      </w:r>
      <w:r w:rsidR="005C61EA" w:rsidRPr="005C61EA">
        <w:t>.</w:t>
      </w:r>
    </w:p>
    <w:p w:rsidR="005C61EA" w:rsidRPr="005C61EA" w:rsidRDefault="005C61EA" w:rsidP="005C61EA">
      <w:pPr>
        <w:tabs>
          <w:tab w:val="left" w:pos="567"/>
        </w:tabs>
        <w:jc w:val="both"/>
      </w:pP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W    – waga kryterium</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 xml:space="preserve"> max</w:t>
      </w:r>
      <w:r w:rsidRPr="005C61EA">
        <w:rPr>
          <w:rFonts w:ascii="Times New Roman" w:hAnsi="Times New Roman"/>
        </w:rPr>
        <w:t xml:space="preserve"> – oferowany maksymalny % kary umownej w zbiorze ofert</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n</w:t>
      </w:r>
      <w:r w:rsidRPr="005C61EA">
        <w:rPr>
          <w:rFonts w:ascii="Times New Roman" w:hAnsi="Times New Roman"/>
        </w:rPr>
        <w:tab/>
        <w:t xml:space="preserve">   – oferowany % kary umownej danej oferty</w:t>
      </w:r>
    </w:p>
    <w:p w:rsidR="001271AC" w:rsidRPr="0054430C" w:rsidRDefault="005C61EA" w:rsidP="001271AC">
      <w:pPr>
        <w:tabs>
          <w:tab w:val="left" w:pos="0"/>
        </w:tabs>
        <w:jc w:val="both"/>
      </w:pPr>
      <w:r>
        <w:t xml:space="preserve">Zaoferowanie kary umownej za opóźnienie w dostawie towaru  i w dostawie reklamacyjnej towaru za każdy dzień opóźnienia poniżej 0,5% ceny brutto gwarantowanej części pakietu, </w:t>
      </w:r>
      <w:r w:rsidRPr="0054430C">
        <w:t>spowoduje odrzucenie oferty jako niezgodnej z treścią SIWZ.</w:t>
      </w:r>
    </w:p>
    <w:p w:rsidR="0054430C" w:rsidRDefault="0054430C" w:rsidP="0054430C">
      <w:pPr>
        <w:tabs>
          <w:tab w:val="left" w:pos="0"/>
        </w:tabs>
        <w:jc w:val="both"/>
      </w:pPr>
      <w:r w:rsidRPr="0054430C">
        <w:t xml:space="preserve">W przypadku zaoferowania kary umownej za opóźnienie w dostawie towaru  i w dostawie reklamacyjnej towaru za każdy dzień opóźnienia powyżej 3% </w:t>
      </w:r>
      <w:r w:rsidR="00AB0C46">
        <w:t xml:space="preserve">ceny brutto gwarantowanej części pakietu, </w:t>
      </w:r>
      <w:r w:rsidRPr="0054430C">
        <w:t>liczba punktów przyznanych będzie wynosiła  nadal 20, natomiast do umowy ostatecznej zostanie wpisany % kary zaoferowany przez wykonawcę.</w:t>
      </w:r>
    </w:p>
    <w:p w:rsidR="0054430C" w:rsidRDefault="0054430C" w:rsidP="001271AC">
      <w:pPr>
        <w:tabs>
          <w:tab w:val="left" w:pos="0"/>
        </w:tabs>
        <w:jc w:val="both"/>
      </w:pPr>
    </w:p>
    <w:p w:rsidR="003C0105" w:rsidRPr="00091FBB" w:rsidRDefault="005C61EA" w:rsidP="0054430C">
      <w:pPr>
        <w:tabs>
          <w:tab w:val="left" w:pos="0"/>
        </w:tabs>
        <w:jc w:val="both"/>
      </w:pPr>
      <w:r>
        <w:t xml:space="preserve"> </w:t>
      </w:r>
      <w:r w:rsidR="003C0105" w:rsidRPr="00091FBB">
        <w:rPr>
          <w:b/>
        </w:rPr>
        <w:t>2.</w:t>
      </w:r>
      <w:r w:rsidR="0090384E">
        <w:rPr>
          <w:b/>
        </w:rPr>
        <w:t>7</w:t>
      </w:r>
      <w:r w:rsidR="003C0105" w:rsidRPr="00091FBB">
        <w:t xml:space="preserve">. </w:t>
      </w:r>
      <w:r w:rsidR="003C0105" w:rsidRPr="00091FBB">
        <w:rPr>
          <w:b/>
        </w:rPr>
        <w:t>Ocena końcowa oferty</w:t>
      </w:r>
      <w:r w:rsidR="003C0105" w:rsidRPr="00091FBB">
        <w:t>:</w:t>
      </w:r>
    </w:p>
    <w:p w:rsidR="003C0105" w:rsidRPr="00091FBB" w:rsidRDefault="003C0105" w:rsidP="003C0105">
      <w:pPr>
        <w:ind w:left="426"/>
        <w:jc w:val="both"/>
      </w:pPr>
      <w:r w:rsidRPr="00091FBB">
        <w:t>Jest to suma punktów uzyskanych</w:t>
      </w:r>
      <w:r w:rsidR="001271AC">
        <w:t xml:space="preserve">, przez oferty nieodrzucone, </w:t>
      </w:r>
      <w:r w:rsidRPr="00091FBB">
        <w:t xml:space="preserve"> za powyżej wymienione kryteria.</w:t>
      </w:r>
    </w:p>
    <w:p w:rsidR="003C0105" w:rsidRPr="00091FBB"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91FBB" w:rsidRDefault="00091FBB" w:rsidP="0038240C">
      <w:pPr>
        <w:rPr>
          <w:b/>
          <w:u w:val="single"/>
        </w:rPr>
      </w:pPr>
    </w:p>
    <w:p w:rsidR="00692D4A" w:rsidRPr="00652E7E" w:rsidRDefault="00692D4A" w:rsidP="00692D4A">
      <w:pPr>
        <w:spacing w:line="276" w:lineRule="auto"/>
        <w:ind w:firstLine="708"/>
        <w:jc w:val="both"/>
        <w:rPr>
          <w:color w:val="FF0000"/>
        </w:rPr>
      </w:pPr>
      <w:r>
        <w:lastRenderedPageBreak/>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00286AA2" w:rsidRPr="00332164">
        <w:t>55</w:t>
      </w:r>
      <w:r w:rsidR="00286AA2" w:rsidRPr="00332164">
        <w:rPr>
          <w:vertAlign w:val="superscript"/>
        </w:rPr>
        <w:t>1</w:t>
      </w:r>
      <w:r w:rsidR="00286AA2" w:rsidRPr="00F61FF8">
        <w:rPr>
          <w:vertAlign w:val="superscript"/>
        </w:rPr>
        <w:t xml:space="preserve"> </w:t>
      </w:r>
      <w:r w:rsidR="00286AA2" w:rsidRPr="00F61FF8">
        <w:t>i nast. k.c. pod warunkiem, że nowy Wykonawca nie będzie podlegał wykluc</w:t>
      </w:r>
      <w:r w:rsidR="00E3586D">
        <w:t>zeniu na podstawie art. 24 PZP. Zmiana</w:t>
      </w:r>
      <w:r w:rsidR="00286AA2" w:rsidRPr="00F61FF8">
        <w:t xml:space="preserve">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3586D">
        <w:t>36</w:t>
      </w:r>
      <w:r w:rsidR="00D14E7B">
        <w:t xml:space="preserve"> miesiące</w:t>
      </w:r>
      <w:r w:rsidRPr="008C3192">
        <w:t xml:space="preserve"> od daty jej zakończenia, przy czym wynagrodzenie Wykonawcy, o którym mowa </w:t>
      </w:r>
      <w:r w:rsidRPr="00F6264E">
        <w:t>w</w:t>
      </w:r>
      <w:r w:rsidR="00AE3BFD">
        <w:t xml:space="preserve">: Załączniku </w:t>
      </w:r>
      <w:r w:rsidR="00AE3BFD" w:rsidRPr="00091FBB">
        <w:t xml:space="preserve">nr </w:t>
      </w:r>
      <w:r w:rsidR="00C917F5" w:rsidRPr="00091FBB">
        <w:t>3</w:t>
      </w:r>
      <w:r w:rsidR="002E274C" w:rsidRPr="00091FBB">
        <w:t xml:space="preserve"> </w:t>
      </w:r>
      <w:r w:rsidR="00F711CA">
        <w:t>§</w:t>
      </w:r>
      <w:r w:rsidRPr="00091FBB">
        <w:t xml:space="preserve">4 ust. </w:t>
      </w:r>
      <w:r w:rsidR="002E274C" w:rsidRPr="00091FBB">
        <w:t>4</w:t>
      </w:r>
      <w:r w:rsidRPr="00091FBB">
        <w:t xml:space="preserve"> </w:t>
      </w:r>
      <w:r w:rsidRPr="008C3192">
        <w:t>wzoru umowy może podlegać waloryzacji w trakcie obowiązywania umowy w przypadku zmiany wysokości minimalnego wynagrodzenia za pracę ustalonego na podstawie art. 2 ust. 3-5 ustawy z dnia 10 października 2002 r. o mini</w:t>
      </w:r>
      <w:r w:rsidR="00091FBB">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spełniać co najmniej wszystkie wymagania SIWZ lub je </w:t>
      </w:r>
      <w:r w:rsidRPr="000D7AB1">
        <w:lastRenderedPageBreak/>
        <w:t>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510BF" w:rsidRDefault="007510BF"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DD1DB5">
      <w:pPr>
        <w:numPr>
          <w:ilvl w:val="0"/>
          <w:numId w:val="1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DD1DB5">
      <w:pPr>
        <w:numPr>
          <w:ilvl w:val="0"/>
          <w:numId w:val="17"/>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DD1DB5">
      <w:pPr>
        <w:numPr>
          <w:ilvl w:val="0"/>
          <w:numId w:val="1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DD1DB5">
      <w:pPr>
        <w:numPr>
          <w:ilvl w:val="0"/>
          <w:numId w:val="18"/>
        </w:numPr>
        <w:spacing w:line="276" w:lineRule="auto"/>
        <w:jc w:val="both"/>
      </w:pPr>
      <w:r>
        <w:t>koszty transportu krajowego i zagranicznego,</w:t>
      </w:r>
    </w:p>
    <w:p w:rsidR="00692D4A" w:rsidRDefault="00692D4A" w:rsidP="00DD1DB5">
      <w:pPr>
        <w:numPr>
          <w:ilvl w:val="0"/>
          <w:numId w:val="18"/>
        </w:numPr>
        <w:spacing w:line="276" w:lineRule="auto"/>
        <w:jc w:val="both"/>
      </w:pPr>
      <w:r>
        <w:t>koszty ubezpieczenia towaru w kraju i za granicą,</w:t>
      </w:r>
    </w:p>
    <w:p w:rsidR="00692D4A" w:rsidRDefault="00692D4A" w:rsidP="00DD1DB5">
      <w:pPr>
        <w:numPr>
          <w:ilvl w:val="0"/>
          <w:numId w:val="18"/>
        </w:numPr>
        <w:spacing w:line="276" w:lineRule="auto"/>
        <w:jc w:val="both"/>
      </w:pPr>
      <w:r>
        <w:t>opłat celnych i granicznych.</w:t>
      </w:r>
    </w:p>
    <w:p w:rsidR="00692D4A" w:rsidRPr="004A0B90" w:rsidRDefault="00692D4A" w:rsidP="00DD1DB5">
      <w:pPr>
        <w:numPr>
          <w:ilvl w:val="0"/>
          <w:numId w:val="26"/>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692D4A" w:rsidRDefault="00692D4A" w:rsidP="00692D4A">
      <w:pPr>
        <w:pStyle w:val="NormalnyWeb"/>
        <w:spacing w:before="0" w:beforeAutospacing="0" w:after="0" w:afterAutospacing="0" w:line="276" w:lineRule="auto"/>
        <w:ind w:firstLine="480"/>
        <w:jc w:val="both"/>
      </w:pPr>
      <w:r>
        <w:rPr>
          <w:i/>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w:t>
      </w:r>
      <w:r>
        <w:rPr>
          <w:i/>
          <w:iCs/>
        </w:rPr>
        <w:lastRenderedPageBreak/>
        <w:t>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D7242B">
        <w:t>do</w:t>
      </w:r>
      <w:r w:rsidR="00B90D79">
        <w:rPr>
          <w:b/>
        </w:rPr>
        <w:t xml:space="preserve"> 24.01.2017r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w:t>
      </w:r>
      <w:r w:rsidR="0047596B">
        <w:rPr>
          <w:b/>
        </w:rPr>
        <w:t>łużenie terminu składania ofert</w:t>
      </w:r>
      <w:r>
        <w:rPr>
          <w:b/>
        </w:rPr>
        <w:t xml:space="preserve">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692D4A" w:rsidRDefault="00692D4A" w:rsidP="00DD1DB5">
      <w:pPr>
        <w:numPr>
          <w:ilvl w:val="3"/>
          <w:numId w:val="19"/>
        </w:numPr>
        <w:tabs>
          <w:tab w:val="num" w:pos="426"/>
        </w:tabs>
        <w:spacing w:line="276" w:lineRule="auto"/>
        <w:ind w:left="426"/>
        <w:jc w:val="both"/>
      </w:pPr>
      <w:r>
        <w:t>Zamawiający nie zamierza zwołać zebrania Wykonawców.</w:t>
      </w:r>
    </w:p>
    <w:p w:rsidR="00692D4A" w:rsidRDefault="00692D4A" w:rsidP="00DD1DB5">
      <w:pPr>
        <w:numPr>
          <w:ilvl w:val="3"/>
          <w:numId w:val="19"/>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DD1DB5">
      <w:pPr>
        <w:numPr>
          <w:ilvl w:val="3"/>
          <w:numId w:val="19"/>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DD1DB5">
      <w:pPr>
        <w:numPr>
          <w:ilvl w:val="0"/>
          <w:numId w:val="31"/>
        </w:numPr>
        <w:tabs>
          <w:tab w:val="num" w:pos="426"/>
        </w:tabs>
        <w:spacing w:line="276" w:lineRule="auto"/>
        <w:ind w:left="851" w:hanging="425"/>
        <w:jc w:val="both"/>
      </w:pPr>
      <w:r w:rsidRPr="00356378">
        <w:rPr>
          <w:b/>
        </w:rPr>
        <w:t>Urszula Tatarek</w:t>
      </w:r>
      <w:r w:rsidR="00AF471B">
        <w:rPr>
          <w:b/>
        </w:rPr>
        <w:t>, Bogumiła Kujawska</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A91B65">
        <w:rPr>
          <w:b/>
        </w:rPr>
        <w:t>Szpitalna</w:t>
      </w:r>
      <w:r w:rsidR="008C3192">
        <w:rPr>
          <w:b/>
        </w:rPr>
        <w:t xml:space="preserve">, </w:t>
      </w:r>
      <w:r w:rsidR="008C3192" w:rsidRPr="00684393">
        <w:t>w sprawach przedmiotu zamówienia</w:t>
      </w:r>
      <w:r w:rsidR="008C3192">
        <w:t>;</w:t>
      </w:r>
    </w:p>
    <w:p w:rsidR="008C3192" w:rsidRPr="0013580B" w:rsidRDefault="00E8113B" w:rsidP="00DD1DB5">
      <w:pPr>
        <w:numPr>
          <w:ilvl w:val="0"/>
          <w:numId w:val="31"/>
        </w:numPr>
        <w:tabs>
          <w:tab w:val="num" w:pos="426"/>
        </w:tabs>
        <w:spacing w:line="276" w:lineRule="auto"/>
        <w:ind w:left="851" w:hanging="425"/>
        <w:jc w:val="both"/>
      </w:pPr>
      <w:r>
        <w:rPr>
          <w:b/>
          <w:szCs w:val="20"/>
        </w:rPr>
        <w:t xml:space="preserve">Agnieszka Stanisławska </w:t>
      </w:r>
      <w:r w:rsidR="008C3192">
        <w:t>tel</w:t>
      </w:r>
      <w:r w:rsidR="008C3192">
        <w:rPr>
          <w:szCs w:val="20"/>
        </w:rPr>
        <w:t>. 261 660 </w:t>
      </w:r>
      <w:r>
        <w:rPr>
          <w:szCs w:val="20"/>
        </w:rPr>
        <w:t>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DD1DB5">
      <w:pPr>
        <w:numPr>
          <w:ilvl w:val="0"/>
          <w:numId w:val="31"/>
        </w:numPr>
        <w:tabs>
          <w:tab w:val="num" w:pos="426"/>
        </w:tabs>
        <w:spacing w:line="276" w:lineRule="auto"/>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091FBB" w:rsidRDefault="00091FBB" w:rsidP="00692D4A">
      <w:pPr>
        <w:spacing w:line="276" w:lineRule="auto"/>
        <w:ind w:firstLine="708"/>
        <w:jc w:val="both"/>
      </w:pPr>
    </w:p>
    <w:p w:rsidR="00692D4A" w:rsidRDefault="00692D4A" w:rsidP="00692D4A">
      <w:pPr>
        <w:spacing w:line="276" w:lineRule="auto"/>
        <w:ind w:firstLine="708"/>
        <w:jc w:val="both"/>
      </w:pPr>
      <w:r>
        <w:lastRenderedPageBreak/>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091FBB" w:rsidRDefault="00091FBB" w:rsidP="00692D4A">
      <w:pPr>
        <w:spacing w:line="276" w:lineRule="auto"/>
        <w:jc w:val="both"/>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091F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692D4A" w:rsidRPr="00535740" w:rsidRDefault="00692D4A" w:rsidP="00DD1DB5">
      <w:pPr>
        <w:numPr>
          <w:ilvl w:val="0"/>
          <w:numId w:val="20"/>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9D26A5">
        <w:rPr>
          <w:b/>
        </w:rPr>
        <w:t xml:space="preserve"> 24.01.2017r</w:t>
      </w:r>
      <w:r w:rsidR="00AA7243">
        <w:rPr>
          <w:b/>
        </w:rPr>
        <w:t xml:space="preserve"> </w:t>
      </w:r>
      <w:r w:rsidRPr="00535740">
        <w:rPr>
          <w:b/>
        </w:rPr>
        <w:t>o godz. 11:00. Otwarcie ofert jest jawne</w:t>
      </w:r>
      <w:r w:rsidRPr="00535740">
        <w:t>.</w:t>
      </w:r>
    </w:p>
    <w:p w:rsidR="00692D4A" w:rsidRDefault="00692D4A" w:rsidP="00DD1DB5">
      <w:pPr>
        <w:numPr>
          <w:ilvl w:val="0"/>
          <w:numId w:val="20"/>
        </w:numPr>
        <w:ind w:left="0" w:firstLine="0"/>
        <w:jc w:val="both"/>
      </w:pPr>
      <w:r w:rsidRPr="00535740">
        <w:t>W trakcie otwarcia ofert zostaną ogłoszone co najmniej</w:t>
      </w:r>
      <w:r>
        <w:t>:</w:t>
      </w:r>
    </w:p>
    <w:p w:rsidR="00286AA2" w:rsidRPr="00F61FF8" w:rsidRDefault="00286AA2" w:rsidP="009C556D">
      <w:pPr>
        <w:numPr>
          <w:ilvl w:val="0"/>
          <w:numId w:val="39"/>
        </w:numPr>
        <w:ind w:left="284" w:firstLine="0"/>
        <w:jc w:val="both"/>
      </w:pPr>
      <w:r w:rsidRPr="00F61FF8">
        <w:t>kwota gwarantowana, którą Zamawiający zamierza przeznaczyć na realizację zamówienia;</w:t>
      </w:r>
    </w:p>
    <w:p w:rsidR="00F5300C" w:rsidRPr="00F5300C" w:rsidRDefault="00286AA2" w:rsidP="009C556D">
      <w:pPr>
        <w:pStyle w:val="Akapitzlist"/>
        <w:numPr>
          <w:ilvl w:val="0"/>
          <w:numId w:val="39"/>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Default="00692D4A" w:rsidP="009C556D">
      <w:pPr>
        <w:pStyle w:val="Akapitzlist"/>
        <w:numPr>
          <w:ilvl w:val="0"/>
          <w:numId w:val="39"/>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 xml:space="preserve">cena oferty, termin </w:t>
      </w:r>
      <w:r w:rsidR="00332164">
        <w:rPr>
          <w:rFonts w:ascii="Times New Roman" w:hAnsi="Times New Roman"/>
          <w:sz w:val="24"/>
          <w:szCs w:val="24"/>
        </w:rPr>
        <w:t>płatności</w:t>
      </w:r>
    </w:p>
    <w:p w:rsidR="00332164" w:rsidRPr="00F5300C" w:rsidRDefault="00332164" w:rsidP="009C556D">
      <w:pPr>
        <w:pStyle w:val="Akapitzlist"/>
        <w:numPr>
          <w:ilvl w:val="0"/>
          <w:numId w:val="39"/>
        </w:numPr>
        <w:spacing w:after="0" w:line="240" w:lineRule="auto"/>
        <w:ind w:left="284" w:firstLine="0"/>
        <w:jc w:val="both"/>
        <w:rPr>
          <w:rFonts w:ascii="Times New Roman" w:hAnsi="Times New Roman"/>
          <w:sz w:val="24"/>
          <w:szCs w:val="24"/>
        </w:rPr>
      </w:pPr>
      <w:r>
        <w:rPr>
          <w:rFonts w:ascii="Times New Roman" w:hAnsi="Times New Roman"/>
          <w:sz w:val="24"/>
          <w:szCs w:val="24"/>
        </w:rPr>
        <w:t>informacje dotyczące wpłaty wadium</w:t>
      </w:r>
    </w:p>
    <w:p w:rsidR="00DF053A" w:rsidRDefault="00DF053A" w:rsidP="00DF053A">
      <w:pPr>
        <w:spacing w:line="276" w:lineRule="auto"/>
        <w:jc w:val="both"/>
      </w:pPr>
    </w:p>
    <w:p w:rsidR="00356378"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lastRenderedPageBreak/>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7510BF" w:rsidRDefault="007510BF" w:rsidP="0038240C">
      <w:pPr>
        <w:rPr>
          <w:b/>
        </w:rPr>
      </w:pPr>
    </w:p>
    <w:p w:rsidR="007510BF"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B865DC" w:rsidRPr="00B865DC" w:rsidRDefault="00B865DC" w:rsidP="0047594E">
      <w:pPr>
        <w:numPr>
          <w:ilvl w:val="0"/>
          <w:numId w:val="50"/>
        </w:numPr>
        <w:ind w:left="284" w:hanging="284"/>
      </w:pPr>
      <w:r w:rsidRPr="00B865DC">
        <w:t>Zamawiający informuje niezwłocznie wszystkich wykonawców o:</w:t>
      </w:r>
    </w:p>
    <w:p w:rsidR="00B865DC" w:rsidRPr="00B865DC" w:rsidRDefault="00B865DC" w:rsidP="0047594E">
      <w:pPr>
        <w:numPr>
          <w:ilvl w:val="0"/>
          <w:numId w:val="51"/>
        </w:numPr>
        <w:ind w:left="709" w:hanging="425"/>
        <w:jc w:val="both"/>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47594E">
      <w:pPr>
        <w:numPr>
          <w:ilvl w:val="0"/>
          <w:numId w:val="51"/>
        </w:numPr>
        <w:ind w:left="709" w:hanging="425"/>
        <w:jc w:val="both"/>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47594E">
      <w:pPr>
        <w:numPr>
          <w:ilvl w:val="0"/>
          <w:numId w:val="51"/>
        </w:numPr>
        <w:ind w:left="709" w:hanging="425"/>
        <w:jc w:val="both"/>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47594E">
      <w:pPr>
        <w:numPr>
          <w:ilvl w:val="0"/>
          <w:numId w:val="51"/>
        </w:numPr>
        <w:ind w:left="709" w:hanging="425"/>
        <w:jc w:val="both"/>
      </w:pPr>
      <w:r w:rsidRPr="00B865DC">
        <w:t>unieważnieniu postępowania,</w:t>
      </w:r>
    </w:p>
    <w:p w:rsidR="00B865DC" w:rsidRPr="00B865DC" w:rsidRDefault="00B865DC" w:rsidP="00A91B65">
      <w:pPr>
        <w:ind w:left="709" w:hanging="425"/>
      </w:pPr>
      <w:r w:rsidRPr="00B865DC">
        <w:t>- podając uzasadnienie faktyczne i prawne.</w:t>
      </w:r>
    </w:p>
    <w:p w:rsidR="00B865DC" w:rsidRPr="00B865DC" w:rsidRDefault="00B865DC" w:rsidP="0047594E">
      <w:pPr>
        <w:numPr>
          <w:ilvl w:val="0"/>
          <w:numId w:val="50"/>
        </w:numPr>
        <w:ind w:left="284" w:hanging="284"/>
        <w:jc w:val="both"/>
      </w:pPr>
      <w:r w:rsidRPr="00B865DC">
        <w:t>Zamawiający udostępni informacje, o których mowa w ust. 1 pkt 1 i 4, na stronie internetowej.</w:t>
      </w:r>
    </w:p>
    <w:p w:rsidR="00B865DC" w:rsidRPr="00B865DC" w:rsidRDefault="00B865DC" w:rsidP="0047594E">
      <w:pPr>
        <w:numPr>
          <w:ilvl w:val="0"/>
          <w:numId w:val="50"/>
        </w:numPr>
        <w:ind w:left="284" w:hanging="284"/>
        <w:jc w:val="both"/>
      </w:pPr>
      <w:r w:rsidRPr="00B865DC">
        <w:t>Terminie, określonym zgodnie z art. 94 ust. 1 lub 2 PZP, po którego upływie umowa w sprawie zamówienia publicznego może być zawarta.</w:t>
      </w:r>
    </w:p>
    <w:p w:rsidR="00B865DC" w:rsidRPr="00B865DC" w:rsidRDefault="00B865DC" w:rsidP="0047594E">
      <w:pPr>
        <w:numPr>
          <w:ilvl w:val="0"/>
          <w:numId w:val="50"/>
        </w:numPr>
        <w:ind w:left="284" w:hanging="284"/>
        <w:jc w:val="both"/>
      </w:pPr>
      <w:r w:rsidRPr="00B865DC">
        <w:t xml:space="preserve">Po uprawomocnieniu wyniku postępowania Zamawiający wezwie Wykonawcę do podpisania umowy. </w:t>
      </w:r>
    </w:p>
    <w:p w:rsidR="0024480B" w:rsidRPr="00A77EBB" w:rsidRDefault="0024480B" w:rsidP="00692D4A">
      <w:pPr>
        <w:rPr>
          <w:b/>
        </w:rPr>
      </w:pPr>
    </w:p>
    <w:p w:rsidR="00517F72" w:rsidRDefault="00517F72" w:rsidP="00064205">
      <w:pPr>
        <w:rPr>
          <w:b/>
        </w:rPr>
      </w:pPr>
    </w:p>
    <w:p w:rsidR="00B7557C" w:rsidRPr="00A77EBB" w:rsidRDefault="00BA235E" w:rsidP="00064205">
      <w:pPr>
        <w:rPr>
          <w:b/>
          <w:u w:val="single"/>
        </w:rPr>
      </w:pPr>
      <w:r w:rsidRPr="00A77EBB">
        <w:rPr>
          <w:b/>
        </w:rPr>
        <w:lastRenderedPageBreak/>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B7557C"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E8113B">
      <w:pPr>
        <w:numPr>
          <w:ilvl w:val="0"/>
          <w:numId w:val="21"/>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E8113B">
      <w:pPr>
        <w:numPr>
          <w:ilvl w:val="0"/>
          <w:numId w:val="21"/>
        </w:numPr>
        <w:tabs>
          <w:tab w:val="num" w:pos="567"/>
        </w:tabs>
        <w:spacing w:line="276" w:lineRule="auto"/>
        <w:ind w:left="0" w:firstLine="0"/>
        <w:jc w:val="both"/>
      </w:pPr>
      <w:r>
        <w:t>Zamawiający udostępni wskazane dokumenty na pisemny wniosek.</w:t>
      </w:r>
    </w:p>
    <w:p w:rsidR="00692D4A" w:rsidRDefault="00692D4A" w:rsidP="00E8113B">
      <w:pPr>
        <w:numPr>
          <w:ilvl w:val="0"/>
          <w:numId w:val="21"/>
        </w:numPr>
        <w:tabs>
          <w:tab w:val="num" w:pos="426"/>
        </w:tabs>
        <w:spacing w:line="276" w:lineRule="auto"/>
        <w:ind w:left="567" w:hanging="567"/>
        <w:jc w:val="both"/>
      </w:pPr>
      <w:r>
        <w:t>Zamawiający wyznacza termin, miejsce oraz zakres udostępnionych dokumentów</w:t>
      </w:r>
    </w:p>
    <w:p w:rsidR="00EB6E85" w:rsidRDefault="00692D4A" w:rsidP="00EB6E85">
      <w:pPr>
        <w:tabs>
          <w:tab w:val="num" w:pos="426"/>
        </w:tabs>
        <w:spacing w:line="276" w:lineRule="auto"/>
        <w:jc w:val="both"/>
      </w:pPr>
      <w:r>
        <w:t xml:space="preserve">      i informacji oraz osobę przy której obecności dokonana zostanie czynność przeglądania </w:t>
      </w:r>
    </w:p>
    <w:p w:rsidR="00EB6E85" w:rsidRDefault="00EB6E85" w:rsidP="00EB6E85">
      <w:pPr>
        <w:tabs>
          <w:tab w:val="num" w:pos="426"/>
        </w:tabs>
        <w:spacing w:line="276" w:lineRule="auto"/>
        <w:jc w:val="both"/>
      </w:pPr>
    </w:p>
    <w:p w:rsidR="00F61FF8" w:rsidRPr="00242A47" w:rsidRDefault="00EB6E85" w:rsidP="00EB6E85">
      <w:pPr>
        <w:tabs>
          <w:tab w:val="num" w:pos="426"/>
        </w:tabs>
        <w:spacing w:line="276" w:lineRule="auto"/>
        <w:jc w:val="both"/>
        <w:rPr>
          <w:b/>
          <w:sz w:val="22"/>
          <w:szCs w:val="22"/>
          <w:u w:val="single"/>
        </w:rPr>
      </w:pPr>
      <w:r w:rsidRPr="00EB6E85">
        <w:rPr>
          <w:b/>
        </w:rPr>
        <w:t>Za</w:t>
      </w:r>
      <w:r w:rsidR="00033052" w:rsidRPr="00242A47">
        <w:rPr>
          <w:b/>
          <w:sz w:val="22"/>
          <w:szCs w:val="22"/>
          <w:u w:val="single"/>
        </w:rPr>
        <w:t>łączniki do SIWZ</w:t>
      </w:r>
      <w:r w:rsidR="00F61FF8" w:rsidRPr="00242A47">
        <w:rPr>
          <w:b/>
          <w:sz w:val="22"/>
          <w:szCs w:val="22"/>
          <w:u w:val="single"/>
        </w:rPr>
        <w:t>:</w:t>
      </w:r>
    </w:p>
    <w:p w:rsidR="00F61FF8" w:rsidRPr="00817DD8" w:rsidRDefault="00F61FF8" w:rsidP="009C556D">
      <w:pPr>
        <w:numPr>
          <w:ilvl w:val="0"/>
          <w:numId w:val="40"/>
        </w:numPr>
        <w:spacing w:line="276" w:lineRule="auto"/>
        <w:jc w:val="both"/>
        <w:rPr>
          <w:sz w:val="20"/>
          <w:szCs w:val="20"/>
        </w:rPr>
      </w:pPr>
      <w:r w:rsidRPr="00817DD8">
        <w:rPr>
          <w:sz w:val="20"/>
          <w:szCs w:val="20"/>
        </w:rPr>
        <w:t xml:space="preserve">Formularz ofertowy – </w:t>
      </w:r>
      <w:r w:rsidR="00F711CA" w:rsidRPr="00817DD8">
        <w:rPr>
          <w:sz w:val="20"/>
          <w:szCs w:val="20"/>
        </w:rPr>
        <w:t>Z</w:t>
      </w:r>
      <w:r w:rsidRPr="00817DD8">
        <w:rPr>
          <w:sz w:val="20"/>
          <w:szCs w:val="20"/>
        </w:rPr>
        <w:t>ałącznik nr 1;</w:t>
      </w:r>
    </w:p>
    <w:p w:rsidR="00F61FF8" w:rsidRPr="00817DD8" w:rsidRDefault="00F61FF8" w:rsidP="009C556D">
      <w:pPr>
        <w:numPr>
          <w:ilvl w:val="0"/>
          <w:numId w:val="40"/>
        </w:numPr>
        <w:spacing w:line="276" w:lineRule="auto"/>
        <w:jc w:val="both"/>
        <w:rPr>
          <w:color w:val="000000"/>
          <w:sz w:val="20"/>
          <w:szCs w:val="20"/>
        </w:rPr>
      </w:pPr>
      <w:r w:rsidRPr="00817DD8">
        <w:rPr>
          <w:color w:val="000000"/>
          <w:sz w:val="20"/>
          <w:szCs w:val="20"/>
        </w:rPr>
        <w:t>Zestawienie asortymentowo – cenowe</w:t>
      </w:r>
      <w:r w:rsidR="00F711CA" w:rsidRPr="00817DD8">
        <w:rPr>
          <w:color w:val="000000"/>
          <w:sz w:val="20"/>
          <w:szCs w:val="20"/>
        </w:rPr>
        <w:t xml:space="preserve"> / Szczegółowy opis przedmiotu zamówienia</w:t>
      </w:r>
      <w:r w:rsidR="0059510C" w:rsidRPr="00817DD8">
        <w:rPr>
          <w:color w:val="000000"/>
          <w:sz w:val="20"/>
          <w:szCs w:val="20"/>
        </w:rPr>
        <w:t xml:space="preserve"> </w:t>
      </w:r>
      <w:r w:rsidRPr="00817DD8">
        <w:rPr>
          <w:color w:val="000000"/>
          <w:sz w:val="20"/>
          <w:szCs w:val="20"/>
        </w:rPr>
        <w:t xml:space="preserve"> – Załącznik Nr 2; </w:t>
      </w:r>
    </w:p>
    <w:p w:rsidR="00F711CA" w:rsidRPr="00817DD8" w:rsidRDefault="00F711CA" w:rsidP="009C556D">
      <w:pPr>
        <w:numPr>
          <w:ilvl w:val="0"/>
          <w:numId w:val="40"/>
        </w:numPr>
        <w:spacing w:line="276" w:lineRule="auto"/>
        <w:jc w:val="both"/>
        <w:rPr>
          <w:sz w:val="20"/>
          <w:szCs w:val="20"/>
        </w:rPr>
      </w:pPr>
      <w:r w:rsidRPr="00817DD8">
        <w:rPr>
          <w:sz w:val="20"/>
          <w:szCs w:val="20"/>
        </w:rPr>
        <w:t>Jednolity Europejski Dokument Zamówienia – Załącznik nr 2a;</w:t>
      </w:r>
    </w:p>
    <w:p w:rsidR="00F61FF8" w:rsidRPr="00817DD8" w:rsidRDefault="00F61FF8" w:rsidP="009C556D">
      <w:pPr>
        <w:numPr>
          <w:ilvl w:val="0"/>
          <w:numId w:val="40"/>
        </w:numPr>
        <w:spacing w:line="276" w:lineRule="auto"/>
        <w:jc w:val="both"/>
        <w:rPr>
          <w:color w:val="000000"/>
          <w:sz w:val="20"/>
          <w:szCs w:val="20"/>
        </w:rPr>
      </w:pPr>
      <w:r w:rsidRPr="00817DD8">
        <w:rPr>
          <w:color w:val="000000"/>
          <w:sz w:val="20"/>
          <w:szCs w:val="20"/>
        </w:rPr>
        <w:t>Wzór umowy – załącznik nr 3 (zaleca się)</w:t>
      </w:r>
      <w:r w:rsidR="00107337" w:rsidRPr="00817DD8">
        <w:rPr>
          <w:color w:val="000000"/>
          <w:sz w:val="20"/>
          <w:szCs w:val="20"/>
        </w:rPr>
        <w:t xml:space="preserve"> </w:t>
      </w:r>
    </w:p>
    <w:p w:rsidR="008F6B06" w:rsidRPr="00817DD8" w:rsidRDefault="008F6B06" w:rsidP="009C556D">
      <w:pPr>
        <w:numPr>
          <w:ilvl w:val="0"/>
          <w:numId w:val="40"/>
        </w:numPr>
        <w:spacing w:line="276" w:lineRule="auto"/>
        <w:jc w:val="both"/>
        <w:rPr>
          <w:smallCaps/>
          <w:color w:val="000000"/>
          <w:sz w:val="20"/>
          <w:szCs w:val="20"/>
        </w:rPr>
      </w:pPr>
      <w:r w:rsidRPr="00817DD8">
        <w:rPr>
          <w:sz w:val="20"/>
          <w:szCs w:val="20"/>
        </w:rPr>
        <w:t xml:space="preserve">Protokół przekazania towaru/przekazania sprzętu medycznego – załącznik </w:t>
      </w:r>
      <w:r w:rsidR="00F9632A" w:rsidRPr="00817DD8">
        <w:rPr>
          <w:sz w:val="20"/>
          <w:szCs w:val="20"/>
        </w:rPr>
        <w:t>nr 4 (zaleca się</w:t>
      </w:r>
      <w:r w:rsidRPr="00817DD8">
        <w:rPr>
          <w:sz w:val="20"/>
          <w:szCs w:val="20"/>
        </w:rPr>
        <w:t>)</w:t>
      </w:r>
    </w:p>
    <w:p w:rsidR="00F9632A" w:rsidRPr="00817DD8" w:rsidRDefault="00F9632A" w:rsidP="009C556D">
      <w:pPr>
        <w:numPr>
          <w:ilvl w:val="0"/>
          <w:numId w:val="40"/>
        </w:numPr>
        <w:spacing w:line="276" w:lineRule="auto"/>
        <w:jc w:val="both"/>
        <w:rPr>
          <w:smallCaps/>
          <w:color w:val="000000"/>
          <w:sz w:val="20"/>
          <w:szCs w:val="20"/>
        </w:rPr>
      </w:pPr>
      <w:r w:rsidRPr="00817DD8">
        <w:rPr>
          <w:smallCaps/>
          <w:color w:val="000000"/>
          <w:sz w:val="20"/>
          <w:szCs w:val="20"/>
        </w:rPr>
        <w:t>P</w:t>
      </w:r>
      <w:r w:rsidRPr="00817DD8">
        <w:rPr>
          <w:color w:val="000000"/>
          <w:sz w:val="20"/>
          <w:szCs w:val="20"/>
        </w:rPr>
        <w:t>rotokół zużycia – załącznik nr 5 (zaleca się)</w:t>
      </w:r>
    </w:p>
    <w:p w:rsidR="00F9632A" w:rsidRPr="00817DD8" w:rsidRDefault="004E44FA" w:rsidP="009C556D">
      <w:pPr>
        <w:numPr>
          <w:ilvl w:val="0"/>
          <w:numId w:val="40"/>
        </w:numPr>
        <w:spacing w:line="276" w:lineRule="auto"/>
        <w:jc w:val="both"/>
        <w:rPr>
          <w:smallCaps/>
          <w:color w:val="000000"/>
          <w:sz w:val="20"/>
          <w:szCs w:val="20"/>
        </w:rPr>
      </w:pPr>
      <w:r w:rsidRPr="00817DD8">
        <w:rPr>
          <w:smallCaps/>
          <w:color w:val="000000"/>
          <w:sz w:val="20"/>
          <w:szCs w:val="20"/>
        </w:rPr>
        <w:t>P</w:t>
      </w:r>
      <w:r w:rsidRPr="00817DD8">
        <w:rPr>
          <w:color w:val="000000"/>
          <w:sz w:val="20"/>
          <w:szCs w:val="20"/>
        </w:rPr>
        <w:t>rotokół odbioru towaru/sprzętu medycznego – załącznik nr 6 (zaleca się)</w:t>
      </w:r>
    </w:p>
    <w:p w:rsidR="004E44FA" w:rsidRPr="00817DD8" w:rsidRDefault="004E44FA" w:rsidP="009C556D">
      <w:pPr>
        <w:numPr>
          <w:ilvl w:val="0"/>
          <w:numId w:val="40"/>
        </w:numPr>
        <w:spacing w:line="276" w:lineRule="auto"/>
        <w:jc w:val="both"/>
        <w:rPr>
          <w:smallCaps/>
          <w:color w:val="000000"/>
          <w:sz w:val="20"/>
          <w:szCs w:val="20"/>
        </w:rPr>
      </w:pPr>
      <w:r w:rsidRPr="00817DD8">
        <w:rPr>
          <w:color w:val="000000"/>
          <w:sz w:val="20"/>
          <w:szCs w:val="20"/>
        </w:rPr>
        <w:t>Protokół instalacji i przekazania – załącznik nr 7 (zaleca się)</w:t>
      </w:r>
    </w:p>
    <w:p w:rsidR="004E44FA" w:rsidRPr="00817DD8" w:rsidRDefault="004E44FA" w:rsidP="009C556D">
      <w:pPr>
        <w:numPr>
          <w:ilvl w:val="0"/>
          <w:numId w:val="40"/>
        </w:numPr>
        <w:spacing w:line="276" w:lineRule="auto"/>
        <w:jc w:val="both"/>
        <w:rPr>
          <w:smallCaps/>
          <w:color w:val="000000"/>
          <w:sz w:val="20"/>
          <w:szCs w:val="20"/>
        </w:rPr>
      </w:pPr>
      <w:r w:rsidRPr="00817DD8">
        <w:rPr>
          <w:color w:val="000000"/>
          <w:sz w:val="20"/>
          <w:szCs w:val="20"/>
        </w:rPr>
        <w:t>Protokół deinstal</w:t>
      </w:r>
      <w:r w:rsidR="008E7009" w:rsidRPr="00817DD8">
        <w:rPr>
          <w:color w:val="000000"/>
          <w:sz w:val="20"/>
          <w:szCs w:val="20"/>
        </w:rPr>
        <w:t>a</w:t>
      </w:r>
      <w:r w:rsidRPr="00817DD8">
        <w:rPr>
          <w:color w:val="000000"/>
          <w:sz w:val="20"/>
          <w:szCs w:val="20"/>
        </w:rPr>
        <w:t>cji – załącznik nr 8 (zaleca się)</w:t>
      </w:r>
    </w:p>
    <w:p w:rsidR="00F711CA" w:rsidRPr="00817DD8" w:rsidRDefault="00F711CA" w:rsidP="009C556D">
      <w:pPr>
        <w:numPr>
          <w:ilvl w:val="0"/>
          <w:numId w:val="40"/>
        </w:numPr>
        <w:spacing w:line="276" w:lineRule="auto"/>
        <w:jc w:val="both"/>
        <w:rPr>
          <w:sz w:val="20"/>
          <w:szCs w:val="20"/>
        </w:rPr>
      </w:pPr>
      <w:r w:rsidRPr="00817DD8">
        <w:rPr>
          <w:sz w:val="20"/>
          <w:szCs w:val="20"/>
        </w:rPr>
        <w:t>Oświadczenie dot. przedmiotu zamówienia – (wzór) – Załącznik nr 9;</w:t>
      </w:r>
    </w:p>
    <w:p w:rsidR="00033052" w:rsidRPr="00817DD8" w:rsidRDefault="00033052" w:rsidP="009C556D">
      <w:pPr>
        <w:numPr>
          <w:ilvl w:val="0"/>
          <w:numId w:val="40"/>
        </w:numPr>
        <w:spacing w:line="276" w:lineRule="auto"/>
        <w:jc w:val="both"/>
        <w:rPr>
          <w:sz w:val="20"/>
          <w:szCs w:val="20"/>
        </w:rPr>
      </w:pPr>
      <w:r w:rsidRPr="00817DD8">
        <w:rPr>
          <w:sz w:val="20"/>
          <w:szCs w:val="20"/>
        </w:rPr>
        <w:t xml:space="preserve">Oświadczenie o przynależności do grup kapitałowych – (wzór) – Załącznik nr </w:t>
      </w:r>
      <w:r w:rsidR="00220BAB" w:rsidRPr="00817DD8">
        <w:rPr>
          <w:sz w:val="20"/>
          <w:szCs w:val="20"/>
        </w:rPr>
        <w:t>10</w:t>
      </w:r>
      <w:r w:rsidRPr="00817DD8">
        <w:rPr>
          <w:sz w:val="20"/>
          <w:szCs w:val="20"/>
        </w:rPr>
        <w:t>.</w:t>
      </w:r>
    </w:p>
    <w:p w:rsidR="00817DD8" w:rsidRPr="00817DD8" w:rsidRDefault="00817DD8" w:rsidP="00817DD8">
      <w:pPr>
        <w:spacing w:line="276" w:lineRule="auto"/>
        <w:jc w:val="both"/>
        <w:rPr>
          <w:color w:val="000000"/>
          <w:sz w:val="20"/>
          <w:szCs w:val="20"/>
        </w:rPr>
      </w:pPr>
      <w:r w:rsidRPr="00817DD8">
        <w:rPr>
          <w:color w:val="000000"/>
          <w:sz w:val="20"/>
          <w:szCs w:val="20"/>
        </w:rPr>
        <w:t xml:space="preserve">12)  Lista pracowników( wzór) – załącznik nr 11 </w:t>
      </w:r>
    </w:p>
    <w:p w:rsidR="00817DD8" w:rsidRDefault="00817DD8" w:rsidP="00817DD8">
      <w:pPr>
        <w:spacing w:line="276" w:lineRule="auto"/>
        <w:jc w:val="both"/>
        <w:rPr>
          <w:color w:val="000000"/>
          <w:sz w:val="20"/>
          <w:szCs w:val="20"/>
        </w:rPr>
      </w:pPr>
      <w:r w:rsidRPr="00817DD8">
        <w:rPr>
          <w:color w:val="000000"/>
          <w:sz w:val="20"/>
          <w:szCs w:val="20"/>
        </w:rPr>
        <w:t xml:space="preserve">13) Zobowiązanie ( wzór) – załącznik nr 12 </w:t>
      </w:r>
    </w:p>
    <w:p w:rsidR="00817DD8" w:rsidRPr="00817DD8" w:rsidRDefault="00817DD8" w:rsidP="00817DD8">
      <w:pPr>
        <w:spacing w:line="276" w:lineRule="auto"/>
        <w:jc w:val="both"/>
        <w:rPr>
          <w:color w:val="000000"/>
          <w:sz w:val="20"/>
          <w:szCs w:val="20"/>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F35E91" w:rsidRDefault="00F35E91" w:rsidP="00EB6E85">
      <w:pPr>
        <w:numPr>
          <w:ilvl w:val="0"/>
          <w:numId w:val="22"/>
        </w:numPr>
        <w:jc w:val="right"/>
        <w:rPr>
          <w:color w:val="FFFFFF" w:themeColor="background1"/>
        </w:rPr>
      </w:pPr>
    </w:p>
    <w:p w:rsidR="0064583E" w:rsidRPr="00EB6E85" w:rsidRDefault="00A63047" w:rsidP="00EB6E85">
      <w:pPr>
        <w:numPr>
          <w:ilvl w:val="0"/>
          <w:numId w:val="22"/>
        </w:numPr>
        <w:jc w:val="right"/>
        <w:rPr>
          <w:color w:val="FFFFFF" w:themeColor="background1"/>
        </w:rPr>
      </w:pPr>
      <w:r w:rsidRPr="00EB6E85">
        <w:rPr>
          <w:color w:val="FFFFFF" w:themeColor="background1"/>
        </w:rPr>
        <w:lastRenderedPageBreak/>
        <w:t>rzewodniczący Komisji - Piotr Strąk</w:t>
      </w:r>
      <w:r w:rsidRPr="00EB6E85">
        <w:rPr>
          <w:color w:val="FFFFFF" w:themeColor="background1"/>
        </w:rPr>
        <w:tab/>
      </w:r>
      <w:r w:rsidRPr="00EB6E85">
        <w:rPr>
          <w:color w:val="FFFFFF" w:themeColor="background1"/>
        </w:rPr>
        <w:tab/>
        <w:t xml:space="preserve">   ……………………………..zapoznałem</w:t>
      </w:r>
      <w:r w:rsidRPr="00EB6E85">
        <w:t xml:space="preserve"> </w:t>
      </w:r>
      <w:r w:rsidR="00EB6E85">
        <w:t>Z</w:t>
      </w:r>
      <w:r w:rsidR="0064583E" w:rsidRPr="00EB6E85">
        <w:rPr>
          <w:b/>
        </w:rPr>
        <w:t>ałącznik nr 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091FBB">
      <w:pPr>
        <w:jc w:val="center"/>
        <w:rPr>
          <w:b/>
          <w:spacing w:val="60"/>
        </w:rPr>
      </w:pPr>
      <w:r w:rsidRPr="00AE3789">
        <w:rPr>
          <w:b/>
          <w:spacing w:val="60"/>
        </w:rPr>
        <w:t>Nawiązując do przetargu nieograniczonego na:</w:t>
      </w:r>
    </w:p>
    <w:p w:rsidR="0064583E" w:rsidRPr="00AE3789" w:rsidRDefault="00CB2FC0" w:rsidP="00091FBB">
      <w:pPr>
        <w:jc w:val="center"/>
        <w:rPr>
          <w:i/>
        </w:rPr>
      </w:pPr>
      <w:r>
        <w:rPr>
          <w:rFonts w:eastAsia="Calibri"/>
          <w:b/>
          <w:lang w:eastAsia="en-US"/>
        </w:rPr>
        <w:t>n</w:t>
      </w:r>
      <w:r w:rsidR="00C36E22" w:rsidRPr="00C36E22">
        <w:rPr>
          <w:rFonts w:eastAsia="Calibri"/>
          <w:b/>
          <w:lang w:eastAsia="en-US"/>
        </w:rPr>
        <w:t>a</w:t>
      </w:r>
      <w:r w:rsidRPr="00CB2FC0">
        <w:rPr>
          <w:b/>
          <w:i/>
        </w:rPr>
        <w:t xml:space="preserve"> </w:t>
      </w:r>
      <w:r w:rsidRPr="00EB6E85">
        <w:rPr>
          <w:b/>
          <w:i/>
          <w:sz w:val="22"/>
          <w:szCs w:val="22"/>
        </w:rPr>
        <w:t>dostawę</w:t>
      </w:r>
      <w:r w:rsidR="00EB6E85" w:rsidRPr="00EB6E85">
        <w:rPr>
          <w:b/>
          <w:i/>
          <w:sz w:val="22"/>
          <w:szCs w:val="22"/>
        </w:rPr>
        <w:t xml:space="preserve"> jednorazowego sprzętu medycznego stosowanego  w angiografii, koronarografii, testów ACT, TT, PT, sprzętu do angioplastyki rotacyjnej, zastawek przezskórnych  dla Pracowni Hemodynamiki wraz z najmem aparatów</w:t>
      </w:r>
      <w:r w:rsidR="00091FBB" w:rsidRPr="00AF471B">
        <w:rPr>
          <w:rFonts w:eastAsia="Calibri"/>
          <w:b/>
          <w:i/>
          <w:lang w:eastAsia="en-US"/>
        </w:rPr>
        <w:t>,</w:t>
      </w:r>
      <w:r w:rsidR="0064583E" w:rsidRPr="00AF471B">
        <w:rPr>
          <w:b/>
          <w:i/>
        </w:rPr>
        <w:t xml:space="preserve">  znak sprawy </w:t>
      </w:r>
      <w:r w:rsidR="000F58C5">
        <w:rPr>
          <w:b/>
          <w:i/>
        </w:rPr>
        <w:t>10</w:t>
      </w:r>
      <w:r w:rsidR="009C535A">
        <w:rPr>
          <w:b/>
          <w:i/>
        </w:rPr>
        <w:t>9</w:t>
      </w:r>
      <w:r w:rsidR="0064583E" w:rsidRPr="00AF471B">
        <w:rPr>
          <w:b/>
          <w:i/>
        </w:rPr>
        <w:t>/Med./2016</w:t>
      </w:r>
    </w:p>
    <w:p w:rsidR="0064583E" w:rsidRPr="00AE3789" w:rsidRDefault="0064583E" w:rsidP="00091FBB">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A91B65">
      <w:pPr>
        <w:jc w:val="both"/>
        <w:rPr>
          <w:sz w:val="22"/>
          <w:szCs w:val="22"/>
        </w:rPr>
      </w:pPr>
      <w:r w:rsidRPr="00CA221B">
        <w:rPr>
          <w:sz w:val="22"/>
          <w:szCs w:val="22"/>
        </w:rPr>
        <w:t xml:space="preserve">Oświadczamy, że </w:t>
      </w:r>
      <w:r w:rsidRPr="00A63047">
        <w:rPr>
          <w:b/>
          <w:i/>
          <w:sz w:val="22"/>
          <w:szCs w:val="22"/>
        </w:rPr>
        <w:t>oferujemy sprzedaż</w:t>
      </w:r>
      <w:r w:rsidRPr="00CA221B">
        <w:rPr>
          <w:b/>
          <w:sz w:val="22"/>
          <w:szCs w:val="22"/>
        </w:rPr>
        <w:t xml:space="preserve"> i </w:t>
      </w:r>
      <w:r w:rsidR="00CB2FC0">
        <w:rPr>
          <w:b/>
          <w:i/>
        </w:rPr>
        <w:t>dostawę</w:t>
      </w:r>
      <w:r w:rsidR="00EB6E85">
        <w:rPr>
          <w:b/>
          <w:i/>
        </w:rPr>
        <w:t xml:space="preserve"> </w:t>
      </w:r>
      <w:r w:rsidR="00EB6E85" w:rsidRPr="0055255E">
        <w:rPr>
          <w:b/>
          <w:sz w:val="20"/>
          <w:szCs w:val="20"/>
        </w:rPr>
        <w:t>j</w:t>
      </w:r>
      <w:r w:rsidR="00EB6E85" w:rsidRPr="00EB6E85">
        <w:rPr>
          <w:b/>
          <w:i/>
          <w:sz w:val="22"/>
          <w:szCs w:val="22"/>
        </w:rPr>
        <w:t>ednorazowego sprzętu medycznego stosowanego  w angiografii, koronarografii, testów ACT, TT, PT, sprzętu do angioplastyki rotacyjnej, zastawek przezskórnych  dla Pracowni Hemodynamiki wraz z najmem aparatów</w:t>
      </w:r>
      <w:r w:rsidR="00CB2FC0" w:rsidRPr="00EB6E85">
        <w:rPr>
          <w:b/>
          <w:i/>
          <w:sz w:val="22"/>
          <w:szCs w:val="22"/>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435EDF" w:rsidRDefault="00435EDF" w:rsidP="00435EDF">
      <w:pPr>
        <w:jc w:val="both"/>
        <w:rPr>
          <w:b/>
          <w:i/>
          <w:sz w:val="20"/>
          <w:szCs w:val="20"/>
        </w:rPr>
      </w:pPr>
    </w:p>
    <w:p w:rsidR="00435EDF" w:rsidRDefault="00435EDF" w:rsidP="00435EDF">
      <w:pPr>
        <w:jc w:val="both"/>
        <w:rPr>
          <w:b/>
          <w:i/>
          <w:sz w:val="20"/>
          <w:szCs w:val="20"/>
        </w:rPr>
      </w:pPr>
      <w:r w:rsidRPr="004A3D55">
        <w:rPr>
          <w:b/>
          <w:i/>
          <w:sz w:val="20"/>
          <w:szCs w:val="20"/>
        </w:rPr>
        <w:t>(* Wskazane jest  wypełnienie i pozostawienie tylko tych pakietów, w których Wykonawca składa ofertę</w:t>
      </w:r>
      <w:r>
        <w:rPr>
          <w:b/>
          <w:i/>
          <w:sz w:val="20"/>
          <w:szCs w:val="20"/>
        </w:rPr>
        <w:t xml:space="preserve"> </w:t>
      </w:r>
      <w:r w:rsidRPr="004A3D55">
        <w:rPr>
          <w:b/>
          <w:i/>
          <w:sz w:val="20"/>
          <w:szCs w:val="20"/>
        </w:rPr>
        <w:t xml:space="preserve">) </w:t>
      </w:r>
    </w:p>
    <w:p w:rsidR="00DB094B" w:rsidRDefault="00DB094B" w:rsidP="00435EDF">
      <w:pPr>
        <w:jc w:val="both"/>
        <w:rPr>
          <w:b/>
          <w:i/>
          <w:sz w:val="20"/>
          <w:szCs w:val="20"/>
        </w:rPr>
      </w:pPr>
    </w:p>
    <w:p w:rsidR="00DB094B" w:rsidRDefault="00DB094B" w:rsidP="00435EDF">
      <w:pPr>
        <w:jc w:val="both"/>
        <w:rPr>
          <w:b/>
          <w:i/>
          <w:sz w:val="20"/>
          <w:szCs w:val="20"/>
        </w:rPr>
      </w:pPr>
    </w:p>
    <w:p w:rsidR="00435EDF" w:rsidRPr="00FE0D94" w:rsidRDefault="00435EDF" w:rsidP="00435EDF">
      <w:pPr>
        <w:ind w:left="-142"/>
        <w:jc w:val="both"/>
        <w:rPr>
          <w:b/>
          <w:highlight w:val="lightGray"/>
        </w:rPr>
      </w:pPr>
      <w:r w:rsidRPr="00FE0D94">
        <w:rPr>
          <w:b/>
          <w:highlight w:val="lightGray"/>
        </w:rPr>
        <w:t>Pakiet …..*</w:t>
      </w:r>
    </w:p>
    <w:p w:rsidR="00435EDF" w:rsidRPr="00FE0D94" w:rsidRDefault="00435EDF" w:rsidP="00435EDF">
      <w:pPr>
        <w:spacing w:line="360" w:lineRule="atLeast"/>
        <w:jc w:val="both"/>
        <w:rPr>
          <w:szCs w:val="20"/>
          <w:highlight w:val="lightGray"/>
        </w:rPr>
      </w:pPr>
      <w:r w:rsidRPr="00FE0D94">
        <w:rPr>
          <w:b/>
          <w:szCs w:val="20"/>
          <w:highlight w:val="lightGray"/>
        </w:rPr>
        <w:t>wartość netto........................................zł</w:t>
      </w:r>
      <w:r w:rsidRPr="00FE0D94">
        <w:rPr>
          <w:szCs w:val="20"/>
          <w:highlight w:val="lightGray"/>
        </w:rPr>
        <w:t xml:space="preserve">  (słownie:…..……....……………………</w:t>
      </w:r>
      <w:r w:rsidR="0071084E">
        <w:rPr>
          <w:szCs w:val="20"/>
          <w:highlight w:val="lightGray"/>
        </w:rPr>
        <w:t>.</w:t>
      </w:r>
      <w:r w:rsidRPr="00FE0D94">
        <w:rPr>
          <w:szCs w:val="20"/>
          <w:highlight w:val="lightGray"/>
        </w:rPr>
        <w:t>……złotych)</w:t>
      </w:r>
    </w:p>
    <w:p w:rsidR="00435EDF" w:rsidRPr="00FE0D94" w:rsidRDefault="00435EDF" w:rsidP="00435EDF">
      <w:pPr>
        <w:spacing w:line="360" w:lineRule="atLeast"/>
        <w:jc w:val="both"/>
        <w:rPr>
          <w:szCs w:val="20"/>
          <w:highlight w:val="lightGray"/>
        </w:rPr>
      </w:pPr>
      <w:r w:rsidRPr="00FE0D94">
        <w:rPr>
          <w:b/>
          <w:szCs w:val="20"/>
          <w:highlight w:val="lightGray"/>
        </w:rPr>
        <w:t>cena brutto…………………………zł</w:t>
      </w:r>
      <w:r w:rsidRPr="00FE0D94">
        <w:rPr>
          <w:szCs w:val="20"/>
          <w:highlight w:val="lightGray"/>
        </w:rPr>
        <w:t xml:space="preserve"> ( słownie:………………….………….....…….…złotych)</w:t>
      </w:r>
    </w:p>
    <w:p w:rsidR="00435EDF" w:rsidRPr="00A63047" w:rsidRDefault="00435EDF" w:rsidP="00435EDF">
      <w:pPr>
        <w:jc w:val="both"/>
        <w:rPr>
          <w:sz w:val="22"/>
          <w:szCs w:val="22"/>
          <w:highlight w:val="lightGray"/>
        </w:rPr>
      </w:pPr>
    </w:p>
    <w:p w:rsidR="00435EDF" w:rsidRDefault="00FF44B3" w:rsidP="00435EDF">
      <w:pPr>
        <w:jc w:val="both"/>
        <w:rPr>
          <w:sz w:val="22"/>
          <w:szCs w:val="22"/>
          <w:highlight w:val="lightGray"/>
        </w:rPr>
      </w:pPr>
      <w:r w:rsidRPr="00AB16C7">
        <w:rPr>
          <w:b/>
        </w:rPr>
        <w:t>termin</w:t>
      </w:r>
      <w:r w:rsidRPr="00690308">
        <w:t xml:space="preserve"> </w:t>
      </w:r>
      <w:r w:rsidRPr="00690308">
        <w:rPr>
          <w:b/>
        </w:rPr>
        <w:t>dostawy  i dostawy reklamacyjnej towaru</w:t>
      </w:r>
      <w:r w:rsidR="00435EDF" w:rsidRPr="00A63047">
        <w:rPr>
          <w:b/>
          <w:i/>
          <w:sz w:val="22"/>
          <w:szCs w:val="22"/>
          <w:highlight w:val="lightGray"/>
          <w:u w:val="single"/>
        </w:rPr>
        <w:t>:  pakiet nr ..….</w:t>
      </w:r>
      <w:r w:rsidR="00435EDF" w:rsidRPr="00A63047">
        <w:rPr>
          <w:b/>
          <w:i/>
          <w:sz w:val="22"/>
          <w:szCs w:val="22"/>
          <w:highlight w:val="lightGray"/>
        </w:rPr>
        <w:t xml:space="preserve"> –    ……. dni   (min. 1 dzień, max.5 dni</w:t>
      </w:r>
      <w:r w:rsidR="00A63047">
        <w:rPr>
          <w:b/>
          <w:i/>
          <w:sz w:val="22"/>
          <w:szCs w:val="22"/>
          <w:highlight w:val="lightGray"/>
        </w:rPr>
        <w:t xml:space="preserve"> </w:t>
      </w:r>
      <w:r w:rsidR="00435EDF" w:rsidRPr="00A63047">
        <w:rPr>
          <w:b/>
          <w:i/>
          <w:sz w:val="22"/>
          <w:szCs w:val="22"/>
          <w:highlight w:val="lightGray"/>
        </w:rPr>
        <w:t xml:space="preserve"> </w:t>
      </w:r>
      <w:r w:rsidR="00435EDF" w:rsidRPr="00A63047">
        <w:rPr>
          <w:i/>
          <w:sz w:val="22"/>
          <w:szCs w:val="22"/>
          <w:highlight w:val="lightGray"/>
        </w:rPr>
        <w:t>-</w:t>
      </w:r>
      <w:r w:rsidR="00435EDF" w:rsidRPr="00A63047">
        <w:rPr>
          <w:b/>
          <w:i/>
          <w:sz w:val="22"/>
          <w:szCs w:val="22"/>
          <w:highlight w:val="lightGray"/>
        </w:rPr>
        <w:t xml:space="preserve"> </w:t>
      </w:r>
      <w:r w:rsidR="00435EDF" w:rsidRPr="00A63047">
        <w:rPr>
          <w:i/>
          <w:sz w:val="22"/>
          <w:szCs w:val="22"/>
          <w:highlight w:val="lightGray"/>
        </w:rPr>
        <w:t xml:space="preserve">należy wpisać oferowany termin dostawy </w:t>
      </w:r>
      <w:r w:rsidR="00435EDF" w:rsidRPr="00A63047">
        <w:rPr>
          <w:i/>
          <w:sz w:val="22"/>
          <w:szCs w:val="22"/>
          <w:highlight w:val="lightGray"/>
          <w:u w:val="single"/>
        </w:rPr>
        <w:t>w dniach )</w:t>
      </w:r>
      <w:r w:rsidR="00DB094B" w:rsidRPr="00A63047">
        <w:rPr>
          <w:sz w:val="22"/>
          <w:szCs w:val="22"/>
          <w:highlight w:val="lightGray"/>
        </w:rPr>
        <w:t xml:space="preserve"> </w:t>
      </w:r>
    </w:p>
    <w:p w:rsidR="00DB094B" w:rsidRPr="00A63047" w:rsidRDefault="00DB094B" w:rsidP="00435EDF">
      <w:pPr>
        <w:jc w:val="both"/>
        <w:rPr>
          <w:sz w:val="22"/>
          <w:szCs w:val="22"/>
          <w:highlight w:val="lightGray"/>
        </w:rPr>
      </w:pPr>
    </w:p>
    <w:p w:rsidR="00435EDF" w:rsidRPr="00A63047" w:rsidRDefault="00435EDF" w:rsidP="00435EDF">
      <w:pPr>
        <w:jc w:val="both"/>
        <w:rPr>
          <w:sz w:val="22"/>
          <w:szCs w:val="22"/>
          <w:highlight w:val="lightGray"/>
        </w:rPr>
      </w:pPr>
      <w:r w:rsidRPr="00A63047">
        <w:rPr>
          <w:sz w:val="22"/>
          <w:szCs w:val="22"/>
          <w:highlight w:val="lightGray"/>
        </w:rPr>
        <w:t>Termin</w:t>
      </w:r>
      <w:r w:rsidR="008E7009" w:rsidRPr="00A63047">
        <w:rPr>
          <w:sz w:val="22"/>
          <w:szCs w:val="22"/>
          <w:highlight w:val="lightGray"/>
        </w:rPr>
        <w:t xml:space="preserve"> gwarancji / rękojmi towaru</w:t>
      </w:r>
      <w:r w:rsidRPr="00A63047">
        <w:rPr>
          <w:sz w:val="22"/>
          <w:szCs w:val="22"/>
          <w:highlight w:val="lightGray"/>
        </w:rPr>
        <w:t>:</w:t>
      </w:r>
      <w:r w:rsidRPr="00A63047">
        <w:rPr>
          <w:b/>
          <w:i/>
          <w:sz w:val="22"/>
          <w:szCs w:val="22"/>
          <w:highlight w:val="lightGray"/>
        </w:rPr>
        <w:t xml:space="preserve">  </w:t>
      </w:r>
      <w:r w:rsidRPr="00A63047">
        <w:rPr>
          <w:b/>
          <w:i/>
          <w:sz w:val="22"/>
          <w:szCs w:val="22"/>
          <w:highlight w:val="lightGray"/>
          <w:u w:val="single"/>
        </w:rPr>
        <w:t>pakiet nr ..….</w:t>
      </w:r>
      <w:r w:rsidRPr="00A63047">
        <w:rPr>
          <w:b/>
          <w:i/>
          <w:sz w:val="22"/>
          <w:szCs w:val="22"/>
          <w:highlight w:val="lightGray"/>
        </w:rPr>
        <w:t xml:space="preserve"> –    …….</w:t>
      </w:r>
      <w:r w:rsidR="008E7009" w:rsidRPr="00A63047">
        <w:rPr>
          <w:b/>
          <w:i/>
          <w:sz w:val="22"/>
          <w:szCs w:val="22"/>
          <w:highlight w:val="lightGray"/>
        </w:rPr>
        <w:t xml:space="preserve">miesięcy </w:t>
      </w:r>
      <w:r w:rsidRPr="00A63047">
        <w:rPr>
          <w:b/>
          <w:i/>
          <w:sz w:val="22"/>
          <w:szCs w:val="22"/>
          <w:highlight w:val="lightGray"/>
        </w:rPr>
        <w:t xml:space="preserve">   (min. 1</w:t>
      </w:r>
      <w:r w:rsidR="008E7009" w:rsidRPr="00A63047">
        <w:rPr>
          <w:b/>
          <w:i/>
          <w:sz w:val="22"/>
          <w:szCs w:val="22"/>
          <w:highlight w:val="lightGray"/>
        </w:rPr>
        <w:t>2</w:t>
      </w:r>
      <w:r w:rsidRPr="00A63047">
        <w:rPr>
          <w:b/>
          <w:i/>
          <w:sz w:val="22"/>
          <w:szCs w:val="22"/>
          <w:highlight w:val="lightGray"/>
        </w:rPr>
        <w:t xml:space="preserve"> </w:t>
      </w:r>
      <w:r w:rsidR="008E7009" w:rsidRPr="00A63047">
        <w:rPr>
          <w:b/>
          <w:i/>
          <w:sz w:val="22"/>
          <w:szCs w:val="22"/>
          <w:highlight w:val="lightGray"/>
        </w:rPr>
        <w:t>miesięcy max 24</w:t>
      </w:r>
      <w:r w:rsidR="00A63047">
        <w:rPr>
          <w:b/>
          <w:i/>
          <w:sz w:val="22"/>
          <w:szCs w:val="22"/>
          <w:highlight w:val="lightGray"/>
        </w:rPr>
        <w:t xml:space="preserve"> miesi</w:t>
      </w:r>
      <w:r w:rsidR="008E7009" w:rsidRPr="00A63047">
        <w:rPr>
          <w:b/>
          <w:i/>
          <w:sz w:val="22"/>
          <w:szCs w:val="22"/>
          <w:highlight w:val="lightGray"/>
        </w:rPr>
        <w:t>ęcy</w:t>
      </w:r>
      <w:r w:rsidRPr="00A63047">
        <w:rPr>
          <w:b/>
          <w:i/>
          <w:sz w:val="22"/>
          <w:szCs w:val="22"/>
          <w:highlight w:val="lightGray"/>
        </w:rPr>
        <w:t xml:space="preserve"> </w:t>
      </w:r>
      <w:r w:rsidR="00A63047">
        <w:rPr>
          <w:b/>
          <w:i/>
          <w:sz w:val="22"/>
          <w:szCs w:val="22"/>
          <w:highlight w:val="lightGray"/>
        </w:rPr>
        <w:t xml:space="preserve">) </w:t>
      </w:r>
      <w:r w:rsidRPr="00A63047">
        <w:rPr>
          <w:i/>
          <w:sz w:val="22"/>
          <w:szCs w:val="22"/>
          <w:highlight w:val="lightGray"/>
        </w:rPr>
        <w:t>-</w:t>
      </w:r>
      <w:r w:rsidRPr="00A63047">
        <w:rPr>
          <w:b/>
          <w:i/>
          <w:sz w:val="22"/>
          <w:szCs w:val="22"/>
          <w:highlight w:val="lightGray"/>
        </w:rPr>
        <w:t xml:space="preserve"> </w:t>
      </w:r>
      <w:r w:rsidRPr="00A63047">
        <w:rPr>
          <w:i/>
          <w:sz w:val="22"/>
          <w:szCs w:val="22"/>
          <w:highlight w:val="lightGray"/>
        </w:rPr>
        <w:t>należy wpisać oferowany termin</w:t>
      </w:r>
      <w:r w:rsidR="00A63047">
        <w:rPr>
          <w:i/>
          <w:sz w:val="22"/>
          <w:szCs w:val="22"/>
          <w:highlight w:val="lightGray"/>
        </w:rPr>
        <w:t xml:space="preserve"> gwarancji/rękojmi towaru  w miesiącach</w:t>
      </w:r>
      <w:r w:rsidRPr="00A63047">
        <w:rPr>
          <w:sz w:val="22"/>
          <w:szCs w:val="22"/>
          <w:highlight w:val="lightGray"/>
        </w:rPr>
        <w:t xml:space="preserve"> </w:t>
      </w:r>
    </w:p>
    <w:p w:rsidR="00FE0D94" w:rsidRPr="00A63047" w:rsidRDefault="00FE0D94" w:rsidP="00435EDF">
      <w:pPr>
        <w:jc w:val="both"/>
        <w:rPr>
          <w:sz w:val="22"/>
          <w:szCs w:val="22"/>
          <w:highlight w:val="lightGray"/>
        </w:rPr>
      </w:pPr>
    </w:p>
    <w:p w:rsidR="00435EDF" w:rsidRDefault="00FE0D94" w:rsidP="00FE0D94">
      <w:pPr>
        <w:jc w:val="both"/>
        <w:rPr>
          <w:szCs w:val="20"/>
        </w:rPr>
      </w:pPr>
      <w:r w:rsidRPr="00A63047">
        <w:rPr>
          <w:szCs w:val="20"/>
          <w:highlight w:val="lightGray"/>
        </w:rPr>
        <w:t xml:space="preserve">Wysokość  kary umownej za opóźnienie w dostawie </w:t>
      </w:r>
      <w:r w:rsidR="008E7009" w:rsidRPr="00A63047">
        <w:rPr>
          <w:szCs w:val="20"/>
          <w:highlight w:val="lightGray"/>
        </w:rPr>
        <w:t xml:space="preserve">towaru </w:t>
      </w:r>
      <w:r w:rsidRPr="00A63047">
        <w:rPr>
          <w:szCs w:val="20"/>
          <w:highlight w:val="lightGray"/>
        </w:rPr>
        <w:t xml:space="preserve">i w dostawie reklamacyjnej towaru za każdy dzień opóźnienia: </w:t>
      </w:r>
      <w:r w:rsidRPr="00A63047">
        <w:rPr>
          <w:b/>
          <w:szCs w:val="20"/>
          <w:highlight w:val="lightGray"/>
        </w:rPr>
        <w:t>….. %</w:t>
      </w:r>
      <w:r w:rsidR="00DB094B">
        <w:rPr>
          <w:b/>
          <w:i/>
          <w:szCs w:val="20"/>
          <w:highlight w:val="lightGray"/>
        </w:rPr>
        <w:t>( min. 0,5 % max 3%)</w:t>
      </w:r>
    </w:p>
    <w:p w:rsidR="0064583E" w:rsidRPr="0085393B" w:rsidRDefault="0064583E" w:rsidP="0064583E">
      <w:pPr>
        <w:jc w:val="both"/>
        <w:rPr>
          <w:b/>
          <w:sz w:val="22"/>
          <w:szCs w:val="22"/>
          <w:u w:val="single"/>
        </w:rPr>
      </w:pPr>
    </w:p>
    <w:p w:rsidR="004D36AB" w:rsidRDefault="004D36AB" w:rsidP="0064583E">
      <w:pPr>
        <w:jc w:val="both"/>
        <w:rPr>
          <w:b/>
          <w:sz w:val="22"/>
          <w:szCs w:val="22"/>
          <w:u w:val="single"/>
        </w:rPr>
      </w:pPr>
    </w:p>
    <w:p w:rsidR="000F58C5" w:rsidRDefault="000F58C5" w:rsidP="0064583E">
      <w:pPr>
        <w:jc w:val="both"/>
        <w:rPr>
          <w:b/>
          <w:sz w:val="22"/>
          <w:szCs w:val="22"/>
          <w:u w:val="single"/>
        </w:rPr>
      </w:pPr>
    </w:p>
    <w:p w:rsidR="00FF44B3" w:rsidRDefault="00FF44B3" w:rsidP="0064583E">
      <w:pPr>
        <w:jc w:val="both"/>
        <w:rPr>
          <w:b/>
          <w:sz w:val="22"/>
          <w:szCs w:val="22"/>
          <w:u w:val="single"/>
        </w:rPr>
      </w:pPr>
    </w:p>
    <w:p w:rsidR="00FF44B3" w:rsidRDefault="00FF44B3" w:rsidP="0064583E">
      <w:pPr>
        <w:jc w:val="both"/>
        <w:rPr>
          <w:b/>
          <w:sz w:val="22"/>
          <w:szCs w:val="22"/>
          <w:u w:val="single"/>
        </w:rPr>
      </w:pPr>
    </w:p>
    <w:p w:rsidR="00FF44B3" w:rsidRDefault="00FF44B3" w:rsidP="0064583E">
      <w:pPr>
        <w:jc w:val="both"/>
        <w:rPr>
          <w:b/>
          <w:sz w:val="22"/>
          <w:szCs w:val="22"/>
          <w:u w:val="single"/>
        </w:rPr>
      </w:pPr>
    </w:p>
    <w:p w:rsidR="00FF44B3" w:rsidRDefault="00FF44B3" w:rsidP="0064583E">
      <w:pPr>
        <w:jc w:val="both"/>
        <w:rPr>
          <w:b/>
          <w:sz w:val="22"/>
          <w:szCs w:val="22"/>
          <w:u w:val="single"/>
        </w:rPr>
      </w:pPr>
    </w:p>
    <w:p w:rsidR="00FF44B3" w:rsidRDefault="00FF44B3" w:rsidP="0064583E">
      <w:pPr>
        <w:jc w:val="both"/>
        <w:rPr>
          <w:b/>
          <w:sz w:val="22"/>
          <w:szCs w:val="22"/>
          <w:u w:val="single"/>
        </w:rPr>
      </w:pPr>
    </w:p>
    <w:p w:rsidR="00FF44B3" w:rsidRDefault="00FF44B3"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A91B65" w:rsidRDefault="00A91B65" w:rsidP="0064583E">
      <w:pPr>
        <w:jc w:val="center"/>
        <w:rPr>
          <w:b/>
          <w:bCs/>
        </w:rPr>
      </w:pPr>
    </w:p>
    <w:p w:rsidR="0064583E" w:rsidRDefault="0064583E" w:rsidP="0064583E">
      <w:pPr>
        <w:jc w:val="center"/>
        <w:rPr>
          <w:b/>
          <w:bCs/>
        </w:rPr>
      </w:pPr>
      <w:r w:rsidRPr="00AE3789">
        <w:rPr>
          <w:b/>
          <w:bCs/>
        </w:rPr>
        <w:t>OŚWIADCZENI</w:t>
      </w:r>
      <w:r>
        <w:rPr>
          <w:b/>
          <w:bCs/>
        </w:rPr>
        <w:t>E¹</w:t>
      </w:r>
    </w:p>
    <w:p w:rsidR="00A91B65" w:rsidRPr="00AE3789" w:rsidRDefault="00A91B65" w:rsidP="0064583E">
      <w:pPr>
        <w:jc w:val="center"/>
      </w:pP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A91B65" w:rsidRDefault="00A91B65" w:rsidP="0064583E">
      <w:pPr>
        <w:jc w:val="both"/>
        <w:rPr>
          <w:sz w:val="14"/>
          <w:szCs w:val="14"/>
        </w:rPr>
      </w:pPr>
    </w:p>
    <w:p w:rsidR="00A91B65" w:rsidRDefault="00A91B65" w:rsidP="0064583E">
      <w:pPr>
        <w:jc w:val="both"/>
        <w:rPr>
          <w:sz w:val="14"/>
          <w:szCs w:val="14"/>
        </w:rPr>
      </w:pPr>
    </w:p>
    <w:p w:rsidR="00A91B65" w:rsidRDefault="00A91B65"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A91B65" w:rsidRPr="00C415C1" w:rsidRDefault="00A91B65" w:rsidP="00A91B65">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DD1DB5">
      <w:pPr>
        <w:numPr>
          <w:ilvl w:val="0"/>
          <w:numId w:val="25"/>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DD1DB5">
      <w:pPr>
        <w:numPr>
          <w:ilvl w:val="0"/>
          <w:numId w:val="25"/>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91B65" w:rsidRDefault="0064583E" w:rsidP="00DD1DB5">
      <w:pPr>
        <w:numPr>
          <w:ilvl w:val="0"/>
          <w:numId w:val="24"/>
        </w:numPr>
        <w:jc w:val="both"/>
        <w:rPr>
          <w:b/>
          <w:szCs w:val="20"/>
        </w:rPr>
      </w:pPr>
      <w:r w:rsidRPr="00A91B65">
        <w:rPr>
          <w:b/>
          <w:szCs w:val="20"/>
        </w:rPr>
        <w:t>Ponadto oświadczamy, że :</w:t>
      </w:r>
    </w:p>
    <w:p w:rsidR="0064583E" w:rsidRPr="00A91B65" w:rsidRDefault="0064583E" w:rsidP="00A91B65">
      <w:pPr>
        <w:numPr>
          <w:ilvl w:val="0"/>
          <w:numId w:val="3"/>
        </w:numPr>
        <w:tabs>
          <w:tab w:val="left" w:pos="426"/>
        </w:tabs>
        <w:ind w:left="1070" w:hanging="1070"/>
        <w:jc w:val="both"/>
        <w:rPr>
          <w:szCs w:val="20"/>
        </w:rPr>
      </w:pPr>
      <w:r w:rsidRPr="00A91B65">
        <w:rPr>
          <w:szCs w:val="20"/>
        </w:rPr>
        <w:t xml:space="preserve">akceptujemy wskazany w SIWZ czas związania ofertą - </w:t>
      </w:r>
      <w:r w:rsidRPr="00A91B65">
        <w:rPr>
          <w:b/>
          <w:szCs w:val="20"/>
        </w:rPr>
        <w:t xml:space="preserve"> 60 dni;</w:t>
      </w:r>
      <w:r w:rsidRPr="00A91B65">
        <w:rPr>
          <w:szCs w:val="20"/>
        </w:rPr>
        <w:t xml:space="preserve"> </w:t>
      </w:r>
    </w:p>
    <w:p w:rsidR="001504EA" w:rsidRPr="008F6B06" w:rsidRDefault="001504EA" w:rsidP="004D36AB">
      <w:pPr>
        <w:numPr>
          <w:ilvl w:val="0"/>
          <w:numId w:val="3"/>
        </w:numPr>
        <w:tabs>
          <w:tab w:val="left" w:pos="426"/>
          <w:tab w:val="left" w:pos="1070"/>
        </w:tabs>
        <w:ind w:left="425" w:hanging="425"/>
        <w:jc w:val="both"/>
        <w:rPr>
          <w:i/>
        </w:rPr>
      </w:pPr>
      <w:r w:rsidRPr="008F6B06">
        <w:t xml:space="preserve">dostawę będącą przedmiotem zamówienia wykonamy </w:t>
      </w:r>
      <w:r w:rsidRPr="008F6B06">
        <w:rPr>
          <w:u w:val="single"/>
        </w:rPr>
        <w:t>sami</w:t>
      </w:r>
      <w:r w:rsidR="007510BF" w:rsidRPr="008F6B06">
        <w:rPr>
          <w:u w:val="single"/>
        </w:rPr>
        <w:t xml:space="preserve"> </w:t>
      </w:r>
      <w:r w:rsidRPr="008F6B06">
        <w:rPr>
          <w:u w:val="single"/>
        </w:rPr>
        <w:t>/z udziałem podwykonawców</w:t>
      </w:r>
      <w:r w:rsidRPr="008F6B06">
        <w:rPr>
          <w:rStyle w:val="Odwoanieprzypisudolnego"/>
        </w:rPr>
        <w:footnoteReference w:id="1"/>
      </w:r>
      <w:r w:rsidR="007510BF" w:rsidRPr="008F6B06">
        <w:rPr>
          <w:u w:val="single"/>
        </w:rPr>
        <w:t xml:space="preserve"> </w:t>
      </w:r>
      <w:r w:rsidRPr="008F6B06">
        <w:t>powierzmy podwykonawcy wykonanie następujących części zamówienia ….....</w:t>
      </w:r>
      <w:r w:rsidR="007510BF" w:rsidRPr="008F6B06">
        <w:t>.....................</w:t>
      </w:r>
      <w:r w:rsidRPr="008F6B06">
        <w:t>.. …..............</w:t>
      </w:r>
      <w:r w:rsidR="007510BF" w:rsidRPr="008F6B06">
        <w:t>...............................</w:t>
      </w:r>
      <w:r w:rsidRPr="008F6B06">
        <w:t>........</w:t>
      </w:r>
      <w:r w:rsidRPr="008F6B06">
        <w:rPr>
          <w:rStyle w:val="Odwoanieprzypisudolnego"/>
        </w:rPr>
        <w:footnoteReference w:id="2"/>
      </w:r>
    </w:p>
    <w:p w:rsidR="0064583E" w:rsidRPr="00A91B65" w:rsidRDefault="0064583E" w:rsidP="00A91B65">
      <w:pPr>
        <w:numPr>
          <w:ilvl w:val="0"/>
          <w:numId w:val="3"/>
        </w:numPr>
        <w:tabs>
          <w:tab w:val="left" w:pos="426"/>
        </w:tabs>
        <w:ind w:left="426" w:hanging="426"/>
        <w:jc w:val="both"/>
        <w:rPr>
          <w:i/>
          <w:szCs w:val="20"/>
        </w:rPr>
      </w:pPr>
      <w:r w:rsidRPr="00A91B65">
        <w:rPr>
          <w:szCs w:val="20"/>
        </w:rPr>
        <w:t>akceptujemy zawarty w specyfikacji istotnych</w:t>
      </w:r>
      <w:r w:rsidR="00A91B65" w:rsidRPr="00A91B65">
        <w:rPr>
          <w:szCs w:val="20"/>
        </w:rPr>
        <w:t xml:space="preserve"> warunków zamówienia wzór umowy </w:t>
      </w:r>
      <w:r w:rsidRPr="00A91B65">
        <w:rPr>
          <w:szCs w:val="20"/>
        </w:rPr>
        <w:t>(Załącznik Nr 3) z uwzględnieniem modyfikacji jego treści (jeżeli wystąpiły);</w:t>
      </w:r>
    </w:p>
    <w:p w:rsidR="0064583E" w:rsidRPr="00A91B65" w:rsidRDefault="0064583E" w:rsidP="00A91B65">
      <w:pPr>
        <w:numPr>
          <w:ilvl w:val="0"/>
          <w:numId w:val="3"/>
        </w:numPr>
        <w:tabs>
          <w:tab w:val="left" w:pos="426"/>
          <w:tab w:val="left" w:pos="1070"/>
        </w:tabs>
        <w:spacing w:after="120"/>
        <w:ind w:left="0" w:firstLine="0"/>
        <w:jc w:val="both"/>
        <w:rPr>
          <w:i/>
          <w:szCs w:val="20"/>
        </w:rPr>
      </w:pPr>
      <w:r w:rsidRPr="00A91B65">
        <w:rPr>
          <w:szCs w:val="20"/>
        </w:rPr>
        <w:t>zapoznaliśmy się z sytuacją finansowo-ekonomiczną Zamawiającego.</w:t>
      </w:r>
    </w:p>
    <w:p w:rsidR="0064583E" w:rsidRPr="00A91B65" w:rsidRDefault="0064583E" w:rsidP="00DD1DB5">
      <w:pPr>
        <w:pStyle w:val="Akapitzlist"/>
        <w:numPr>
          <w:ilvl w:val="0"/>
          <w:numId w:val="23"/>
        </w:numPr>
        <w:spacing w:after="120"/>
        <w:jc w:val="both"/>
        <w:rPr>
          <w:rFonts w:ascii="Times New Roman" w:hAnsi="Times New Roman"/>
          <w:b/>
          <w:szCs w:val="20"/>
        </w:rPr>
      </w:pPr>
      <w:r w:rsidRPr="00A91B65">
        <w:rPr>
          <w:rFonts w:ascii="Times New Roman" w:hAnsi="Times New Roman"/>
          <w:b/>
          <w:szCs w:val="20"/>
        </w:rPr>
        <w:lastRenderedPageBreak/>
        <w:t>Ofertę niniejszą składamy na ……… kolejno ponumerowanych stronach.</w:t>
      </w:r>
    </w:p>
    <w:p w:rsidR="0064583E" w:rsidRPr="00A91B65" w:rsidRDefault="0064583E" w:rsidP="00DD1DB5">
      <w:pPr>
        <w:numPr>
          <w:ilvl w:val="0"/>
          <w:numId w:val="23"/>
        </w:numPr>
        <w:spacing w:line="360" w:lineRule="auto"/>
        <w:ind w:left="357" w:hanging="357"/>
        <w:jc w:val="both"/>
        <w:rPr>
          <w:b/>
        </w:rPr>
      </w:pPr>
      <w:r w:rsidRPr="00A91B65">
        <w:rPr>
          <w:b/>
        </w:rPr>
        <w:t>Wadium w kwocie …...................... zł zostało wniesione w dniu …................ w formie   …............................................................................................................................................</w:t>
      </w:r>
      <w:r w:rsidR="0093667E" w:rsidRPr="00A91B65">
        <w:rPr>
          <w:b/>
        </w:rPr>
        <w:t>.....</w:t>
      </w:r>
      <w:r w:rsidRPr="00A91B65">
        <w:rPr>
          <w:b/>
        </w:rPr>
        <w:t>.</w:t>
      </w:r>
    </w:p>
    <w:p w:rsidR="0064583E" w:rsidRPr="00A91B65" w:rsidRDefault="0064583E" w:rsidP="00DD1DB5">
      <w:pPr>
        <w:numPr>
          <w:ilvl w:val="0"/>
          <w:numId w:val="23"/>
        </w:numPr>
        <w:spacing w:after="120"/>
        <w:jc w:val="both"/>
        <w:rPr>
          <w:b/>
          <w:szCs w:val="20"/>
        </w:rPr>
      </w:pPr>
      <w:r w:rsidRPr="00A91B65">
        <w:rPr>
          <w:b/>
          <w:szCs w:val="20"/>
        </w:rPr>
        <w:t>Oświadczamy,</w:t>
      </w:r>
      <w:r w:rsidRPr="00A91B65">
        <w:rPr>
          <w:szCs w:val="20"/>
        </w:rPr>
        <w:t xml:space="preserve"> że wszystkie załączniki stanowią integralną część oferty.</w:t>
      </w:r>
    </w:p>
    <w:p w:rsidR="0064583E" w:rsidRPr="00A91B65" w:rsidRDefault="0064583E" w:rsidP="00DD1DB5">
      <w:pPr>
        <w:numPr>
          <w:ilvl w:val="0"/>
          <w:numId w:val="23"/>
        </w:numPr>
        <w:spacing w:after="120"/>
        <w:jc w:val="both"/>
        <w:rPr>
          <w:b/>
          <w:szCs w:val="20"/>
        </w:rPr>
      </w:pPr>
      <w:r w:rsidRPr="00A91B65">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headerReference w:type="default" r:id="rId15"/>
          <w:footerReference w:type="default" r:id="rId1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tbl>
      <w:tblPr>
        <w:tblW w:w="0" w:type="auto"/>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5752"/>
      </w:tblGrid>
      <w:tr w:rsidR="0010516D" w:rsidRPr="00A2717E" w:rsidTr="00202B75">
        <w:trPr>
          <w:trHeight w:val="256"/>
        </w:trPr>
        <w:tc>
          <w:tcPr>
            <w:tcW w:w="15752" w:type="dxa"/>
            <w:tcBorders>
              <w:top w:val="single" w:sz="4" w:space="0" w:color="auto"/>
              <w:left w:val="single" w:sz="4" w:space="0" w:color="auto"/>
              <w:bottom w:val="single" w:sz="4" w:space="0" w:color="auto"/>
              <w:right w:val="single" w:sz="4" w:space="0" w:color="auto"/>
            </w:tcBorders>
            <w:vAlign w:val="center"/>
          </w:tcPr>
          <w:p w:rsidR="00C61B99" w:rsidRPr="004D36AB" w:rsidRDefault="003F39AA" w:rsidP="00C61B99">
            <w:pPr>
              <w:ind w:left="708" w:right="388"/>
              <w:jc w:val="right"/>
              <w:rPr>
                <w:b/>
                <w:i/>
                <w:sz w:val="22"/>
                <w:szCs w:val="22"/>
              </w:rPr>
            </w:pPr>
            <w:r>
              <w:rPr>
                <w:b/>
                <w:i/>
                <w:sz w:val="22"/>
                <w:szCs w:val="22"/>
              </w:rPr>
              <w:lastRenderedPageBreak/>
              <w:t>Z</w:t>
            </w:r>
            <w:bookmarkStart w:id="0" w:name="_GoBack"/>
            <w:bookmarkEnd w:id="0"/>
            <w:r w:rsidR="00C61B99">
              <w:rPr>
                <w:b/>
                <w:i/>
                <w:sz w:val="22"/>
                <w:szCs w:val="22"/>
              </w:rPr>
              <w:t>ałącz</w:t>
            </w:r>
            <w:r w:rsidR="00C61B99" w:rsidRPr="004D36AB">
              <w:rPr>
                <w:b/>
                <w:i/>
                <w:sz w:val="22"/>
                <w:szCs w:val="22"/>
              </w:rPr>
              <w:t>nik nr 2</w:t>
            </w:r>
          </w:p>
          <w:p w:rsidR="00C61B99" w:rsidRDefault="00C61B99" w:rsidP="00C61B99">
            <w:pPr>
              <w:ind w:right="388"/>
              <w:jc w:val="center"/>
              <w:rPr>
                <w:b/>
                <w:sz w:val="20"/>
                <w:szCs w:val="20"/>
                <w:u w:val="double"/>
              </w:rPr>
            </w:pPr>
            <w:r w:rsidRPr="00F773D8">
              <w:rPr>
                <w:b/>
                <w:sz w:val="20"/>
                <w:szCs w:val="20"/>
                <w:u w:val="double"/>
              </w:rPr>
              <w:t>ZESTAWIENIE ASORTYMENTOWO – CENOWE</w:t>
            </w:r>
          </w:p>
          <w:p w:rsidR="0010516D" w:rsidRDefault="00C61B99" w:rsidP="00C61B99">
            <w:pPr>
              <w:pStyle w:val="Tekstpodstawowywcity"/>
              <w:ind w:left="0"/>
              <w:jc w:val="both"/>
              <w:rPr>
                <w:sz w:val="20"/>
                <w:szCs w:val="20"/>
              </w:rPr>
            </w:pPr>
            <w:r w:rsidRPr="006F5930">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p w:rsidR="0010516D" w:rsidRDefault="0010516D" w:rsidP="00506491">
            <w:pPr>
              <w:rPr>
                <w:sz w:val="20"/>
                <w:szCs w:val="20"/>
              </w:rPr>
            </w:pPr>
          </w:p>
          <w:tbl>
            <w:tblPr>
              <w:tblW w:w="5000" w:type="pct"/>
              <w:tblLayout w:type="fixed"/>
              <w:tblCellMar>
                <w:left w:w="70" w:type="dxa"/>
                <w:right w:w="70" w:type="dxa"/>
              </w:tblCellMar>
              <w:tblLook w:val="04A0" w:firstRow="1" w:lastRow="0" w:firstColumn="1" w:lastColumn="0" w:noHBand="0" w:noVBand="1"/>
            </w:tblPr>
            <w:tblGrid>
              <w:gridCol w:w="640"/>
              <w:gridCol w:w="91"/>
              <w:gridCol w:w="6617"/>
              <w:gridCol w:w="262"/>
              <w:gridCol w:w="287"/>
              <w:gridCol w:w="140"/>
              <w:gridCol w:w="589"/>
              <w:gridCol w:w="409"/>
              <w:gridCol w:w="140"/>
              <w:gridCol w:w="895"/>
              <w:gridCol w:w="246"/>
              <w:gridCol w:w="137"/>
              <w:gridCol w:w="823"/>
              <w:gridCol w:w="1285"/>
              <w:gridCol w:w="31"/>
              <w:gridCol w:w="1279"/>
              <w:gridCol w:w="1721"/>
            </w:tblGrid>
            <w:tr w:rsidR="00416B06" w:rsidRPr="00416B06" w:rsidTr="00252FE1">
              <w:trPr>
                <w:trHeight w:val="54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1 – Prowadnik do udrożeń tętnic wieńcowych 33140000-3</w:t>
                  </w: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rFonts w:ascii="Arial" w:hAnsi="Arial" w:cs="Arial"/>
                      <w:color w:val="000000"/>
                      <w:sz w:val="20"/>
                      <w:szCs w:val="20"/>
                    </w:rPr>
                  </w:pPr>
                  <w:r w:rsidRPr="00416B06">
                    <w:rPr>
                      <w:rFonts w:ascii="Arial" w:hAnsi="Arial" w:cs="Arial"/>
                      <w:color w:val="000000"/>
                      <w:sz w:val="20"/>
                      <w:szCs w:val="20"/>
                    </w:rPr>
                    <w:t> </w:t>
                  </w:r>
                </w:p>
              </w:tc>
            </w:tr>
            <w:tr w:rsidR="00416B06" w:rsidRPr="00416B06" w:rsidTr="00252FE1">
              <w:trPr>
                <w:trHeight w:val="82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68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do udrożnień tętnic wieńcowych  do udrożnień przewlekle zamkniętych tętnic wieńcowych długość 180 i 300 mm końcówka jot oraz prosta długość segmentu niepodlegającego opacyfikacji: 3, 4, 11 i 20 cm średnica – 0.014 cala 3 rodzaje pokrycia: hydrofilne, hydrofobowe, hybrydowe minimum 2 długości tzw. „core tapers” minimum 13 typów prowadników</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2 000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39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72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2 – Cewnik prowadzący do PTCA 33140000-3 </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364"/>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prowadzący do PTCA Przeznaczony do zabiegów z dojścia promieniowego; Średnice: 6,5 F i 7,5F Średnice wewnętrzne: 0,070’’ dla 6,5F; 0,081’’ dla 7,5 F; Introducery: 4Fdla 6,5 F; 5F dla 7,5F;Pokrycie hydrofilne; Światło wewnętrzne pokryte PTFE; Odporny na zagięcia i załamania; Długość 100 cm; Minimum 8 krzywizn</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70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nil"/>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3 – Zestaw do drenażu osierdzia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66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u w:val="single"/>
                    </w:rPr>
                  </w:pPr>
                  <w:r w:rsidRPr="00416B06">
                    <w:rPr>
                      <w:color w:val="000000"/>
                      <w:sz w:val="20"/>
                      <w:szCs w:val="20"/>
                      <w:u w:val="single"/>
                    </w:rPr>
                    <w:t xml:space="preserve">Zestaw do drenażu osierdzia 6 F: </w:t>
                  </w:r>
                  <w:r w:rsidRPr="00416B06">
                    <w:rPr>
                      <w:color w:val="000000"/>
                      <w:sz w:val="20"/>
                      <w:szCs w:val="20"/>
                    </w:rPr>
                    <w:t>Kompletny zestaw do wykonania zabiegu drenażu osierdzia</w:t>
                  </w:r>
                  <w:r w:rsidRPr="00416B06">
                    <w:rPr>
                      <w:color w:val="000000"/>
                      <w:sz w:val="20"/>
                      <w:szCs w:val="20"/>
                      <w:u w:val="single"/>
                    </w:rPr>
                    <w:t xml:space="preserve">; </w:t>
                  </w:r>
                  <w:r w:rsidRPr="00416B06">
                    <w:rPr>
                      <w:color w:val="000000"/>
                      <w:sz w:val="20"/>
                      <w:szCs w:val="20"/>
                    </w:rPr>
                    <w:t>Nie wymaga żadnych dodatkowych elementów</w:t>
                  </w:r>
                  <w:r w:rsidRPr="00416B06">
                    <w:rPr>
                      <w:color w:val="000000"/>
                      <w:sz w:val="20"/>
                      <w:szCs w:val="20"/>
                      <w:u w:val="single"/>
                    </w:rPr>
                    <w:t xml:space="preserve">; </w:t>
                  </w:r>
                  <w:r w:rsidRPr="00416B06">
                    <w:rPr>
                      <w:color w:val="000000"/>
                      <w:sz w:val="20"/>
                      <w:szCs w:val="20"/>
                    </w:rPr>
                    <w:t>Poszczególne elementy umieszczone w ergonomicznym opakowaniu zapewniającym wygodę użycia oraz szybki i łatwy dostęp do poszczególnych wyrobów</w:t>
                  </w:r>
                  <w:r w:rsidRPr="00416B06">
                    <w:rPr>
                      <w:color w:val="000000"/>
                      <w:sz w:val="20"/>
                      <w:szCs w:val="20"/>
                      <w:u w:val="single"/>
                    </w:rPr>
                    <w:t xml:space="preserve">; </w:t>
                  </w:r>
                  <w:r w:rsidRPr="00416B06">
                    <w:rPr>
                      <w:color w:val="000000"/>
                      <w:sz w:val="20"/>
                      <w:szCs w:val="20"/>
                    </w:rPr>
                    <w:t>Cewnik specjalnie zaprojektowany do drenażu osierdzia, gwarantujący wysoki poziom przepływu</w:t>
                  </w:r>
                  <w:r w:rsidRPr="00416B06">
                    <w:rPr>
                      <w:color w:val="000000"/>
                      <w:sz w:val="20"/>
                      <w:szCs w:val="20"/>
                      <w:u w:val="single"/>
                    </w:rPr>
                    <w:t xml:space="preserve">; </w:t>
                  </w:r>
                  <w:r w:rsidRPr="00416B06">
                    <w:rPr>
                      <w:color w:val="000000"/>
                      <w:sz w:val="20"/>
                      <w:szCs w:val="20"/>
                    </w:rPr>
                    <w:t>Zestaw zawiera:</w:t>
                  </w:r>
                  <w:r w:rsidRPr="00416B06">
                    <w:rPr>
                      <w:color w:val="000000"/>
                      <w:sz w:val="20"/>
                      <w:szCs w:val="20"/>
                      <w:u w:val="single"/>
                    </w:rPr>
                    <w:t xml:space="preserve"> </w:t>
                  </w:r>
                  <w:r w:rsidRPr="00416B06">
                    <w:rPr>
                      <w:color w:val="000000"/>
                      <w:sz w:val="20"/>
                      <w:szCs w:val="20"/>
                    </w:rPr>
                    <w:t>Wysokoprzepływowy cewnik do drenażu pigtail lub prosty 6F, długości 60 cm</w:t>
                  </w:r>
                  <w:r w:rsidRPr="00416B06">
                    <w:rPr>
                      <w:color w:val="000000"/>
                      <w:sz w:val="20"/>
                      <w:szCs w:val="20"/>
                      <w:u w:val="single"/>
                    </w:rPr>
                    <w:t xml:space="preserve">, </w:t>
                  </w:r>
                  <w:r w:rsidRPr="00416B06">
                    <w:rPr>
                      <w:color w:val="000000"/>
                      <w:sz w:val="20"/>
                      <w:szCs w:val="20"/>
                    </w:rPr>
                    <w:t>Dylator 6F o długości 22cm</w:t>
                  </w:r>
                  <w:r w:rsidRPr="00416B06">
                    <w:rPr>
                      <w:color w:val="000000"/>
                      <w:sz w:val="20"/>
                      <w:szCs w:val="20"/>
                      <w:u w:val="single"/>
                    </w:rPr>
                    <w:t xml:space="preserve">, </w:t>
                  </w:r>
                  <w:r w:rsidRPr="00416B06">
                    <w:rPr>
                      <w:color w:val="000000"/>
                      <w:sz w:val="20"/>
                      <w:szCs w:val="20"/>
                    </w:rPr>
                    <w:t>Prowadnik z PTFE 0,035”x80cm z podwójną końcówką (J i prostą)</w:t>
                  </w:r>
                  <w:r w:rsidRPr="00416B06">
                    <w:rPr>
                      <w:color w:val="000000"/>
                      <w:sz w:val="20"/>
                      <w:szCs w:val="20"/>
                      <w:u w:val="single"/>
                    </w:rPr>
                    <w:t xml:space="preserve">, </w:t>
                  </w:r>
                  <w:r w:rsidRPr="00416B06">
                    <w:rPr>
                      <w:color w:val="000000"/>
                      <w:sz w:val="20"/>
                      <w:szCs w:val="20"/>
                    </w:rPr>
                    <w:t>Igła do znieczuleń 22Gx6cm</w:t>
                  </w:r>
                  <w:r w:rsidRPr="00416B06">
                    <w:rPr>
                      <w:color w:val="000000"/>
                      <w:sz w:val="20"/>
                      <w:szCs w:val="20"/>
                      <w:u w:val="single"/>
                    </w:rPr>
                    <w:t xml:space="preserve">, </w:t>
                  </w:r>
                  <w:r w:rsidRPr="00416B06">
                    <w:rPr>
                      <w:color w:val="000000"/>
                      <w:sz w:val="20"/>
                      <w:szCs w:val="20"/>
                    </w:rPr>
                    <w:t>Igła do podawania leków 19Gx3,8cm, Igła do nakłuć 18Gx9cm, Igła do nakłuć 18Gx15cm</w:t>
                  </w:r>
                  <w:r w:rsidRPr="00416B06">
                    <w:rPr>
                      <w:color w:val="000000"/>
                      <w:sz w:val="20"/>
                      <w:szCs w:val="20"/>
                      <w:u w:val="single"/>
                    </w:rPr>
                    <w:t xml:space="preserve">, </w:t>
                  </w:r>
                  <w:r w:rsidRPr="00416B06">
                    <w:rPr>
                      <w:color w:val="000000"/>
                      <w:sz w:val="20"/>
                      <w:szCs w:val="20"/>
                    </w:rPr>
                    <w:t>Skalpel nr 11; Strzykawka luer 10ml; Strzykawka luer 60ml; Worek 1400ml z drenem ; Kranik 3-drożny; Kabel obustronnie zakończony żabką; 10 szt. kompresów z gazy (10cm x 10cm); Obłożenie z oknem 40cm x 40cm, Obłożenie trójwarstwowe absorbujące 46cm x 60cm</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zestaw</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4 – System ucisku tętnicy promieniowej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52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System ucisku tętnicy promieniowej / opaska uciskowa zapinana na rzep, unieruchamiająca nadgarstek, </w:t>
                  </w:r>
                </w:p>
              </w:tc>
              <w:tc>
                <w:tcPr>
                  <w:tcW w:w="410" w:type="pct"/>
                  <w:gridSpan w:val="4"/>
                  <w:tcBorders>
                    <w:top w:val="nil"/>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Ucisk jednorazowy / gąbka jednorazowa, kwadrat</w:t>
                  </w:r>
                </w:p>
              </w:tc>
              <w:tc>
                <w:tcPr>
                  <w:tcW w:w="410" w:type="pct"/>
                  <w:gridSpan w:val="4"/>
                  <w:tcBorders>
                    <w:top w:val="single" w:sz="8" w:space="0" w:color="auto"/>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5 000</w:t>
                  </w:r>
                </w:p>
              </w:tc>
              <w:tc>
                <w:tcPr>
                  <w:tcW w:w="412" w:type="pct"/>
                  <w:tcBorders>
                    <w:top w:val="single" w:sz="8" w:space="0" w:color="auto"/>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29"/>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765"/>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5 – Prowadnik do PCI, prowadniki zabiegowe, prowadnik do cewników balonowych, cewnik balonowy uniwersalny, balony typu semi-compilant, przedłużacz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do PCI  , długość 190 i 300 cm, średnica 0.014 cala, końcówka robocza ze stali i innych stopów metali, końcówka jot oraz prosta szeroki wybór prowadników – min. 18 rodzajów, w tym min. 7 różnych typów prowadników do udrożnień przewlekłych okluzji pokrycie hydrofobowe jak i hydrofilne tzw. „core diameter” o zmiennej długości minimum 20 stopni  sztywności, różne rodzaje i warianty pokrycia</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1 800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2.</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Prowadniki zabiegowe sterowalne o średnicy 0,035” z taperowaną końcówką 0,025” o długości 17cm; , dł prowadnika od min 180 do min 300 cm z powłoką ułatwiającą przejście przez zwężone obszary, dostępne również  prowadniki 0,014”; 0,018”</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52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do cewników balonowych z pakietu  20 Pokrywany PTFE, Końcówka J, Średnica 0,025’’, Długość 145 cm 5 sztuk w opakowaniu pakowane pojedynczo</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op.</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1545"/>
              </w:trPr>
              <w:tc>
                <w:tcPr>
                  <w:tcW w:w="23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balonowy uniwersalny pokrycie  ułatwiające manewrowanie w wąskich i krętych naczyniach materiał balonu  odporny na zadrapania i uszkodzenia podczas przechodzenia przez zwapniałe ciasne zmiany;   kompatybilne z prowadnikiem  0,035" dostępne średnice od 3 do 12mm dla długości 20 - 60 mm i od 4 do 7 dla dlugości 80, 100 i 120 mm, dostępna średnica 14mm dla 20 i 40 mm  długość układu wprowadzającego 80 i 135 cm oraz 50 cm dla balonu 6,0/20</w:t>
                  </w:r>
                </w:p>
              </w:tc>
              <w:tc>
                <w:tcPr>
                  <w:tcW w:w="410" w:type="pct"/>
                  <w:gridSpan w:val="4"/>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180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5.</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BALONY  typu semi-compliant   powłoka balonu hydrofilna; profil wejścia 0.017”; długość systemu doprowadzającego 145 cm; szaft proksymalny: 2.1F,szaft dystalny 2.4/2.3 F, przedział średnic: 1,20-5,0 mm z rozstawami średnic, co 0,25mm w zakresie 2,0-4,0 mm; długości: 6, 8, 12, 15, 20,25, 30 mm, przedział długości: 6-30 mm dla wszystkich oferowanych średnic w przedziale 2.0-4.0 (7 długości dla każdej średnicy z przedziału), profil przejścia balonu: 0,021” dla średnicy 3.0 mm, ciśnienie nominalne: 8 atm., RBP: 14 atm. dla wszystkich rozmiarów, dostępne system RX i OTW</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650</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6.</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Przedłużacz do prowadnika zapewniający odpowiednią długość prowadnika dla wymiany cewnika balonowego z utrzymaniem pozycji prowadnika w naczyniu, długość 145 cm, kompatybilny z prowadnikiem 0,014’’ i 0,018’’</w:t>
                  </w:r>
                </w:p>
              </w:tc>
              <w:tc>
                <w:tcPr>
                  <w:tcW w:w="410" w:type="pct"/>
                  <w:gridSpan w:val="4"/>
                  <w:tcBorders>
                    <w:top w:val="nil"/>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405"/>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6  – System zamykający typu szewnego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52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System zamykania miejsca nakłucia tętnicy biodrowej za pomocą szwu niewchłanialnego, umozliwiający zaopatrzenie dostępu od 2 do 21 FR </w:t>
                  </w:r>
                </w:p>
              </w:tc>
              <w:tc>
                <w:tcPr>
                  <w:tcW w:w="410" w:type="pct"/>
                  <w:gridSpan w:val="4"/>
                  <w:tcBorders>
                    <w:top w:val="nil"/>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52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System zamykający typu szewnego do dużych otworów, zamknięcie  z użyciem 4 nitynolowych  igieł i nici poliestrowych, do zamykania otworów od 8,5 do 24 F</w:t>
                  </w:r>
                </w:p>
              </w:tc>
              <w:tc>
                <w:tcPr>
                  <w:tcW w:w="410" w:type="pct"/>
                  <w:gridSpan w:val="4"/>
                  <w:tcBorders>
                    <w:top w:val="single" w:sz="8" w:space="0" w:color="auto"/>
                    <w:left w:val="nil"/>
                    <w:bottom w:val="nil"/>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10</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r w:rsidRPr="00416B06">
                    <w:rPr>
                      <w:b/>
                      <w:bCs/>
                      <w:color w:val="000000"/>
                      <w:sz w:val="20"/>
                      <w:szCs w:val="20"/>
                    </w:rPr>
                    <w:t xml:space="preserve"> </w:t>
                  </w: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435"/>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lastRenderedPageBreak/>
                    <w:t>PAKIET 7 – Prowadnik do PCI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54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Typ konstrukcji; ‘shaping ribbon’, ‘core to tip’, Prowadniki o rdzeniu stalowym, nitynolowym wzbogaconym chromem,Długości 190cm i 300 cm, w wersjach z pokryciem hydrofobowym, hydrofilno/hydrofobowym, Hydrofilnym, końcówki ‘J’ oraz proste , Giętkość końcówki HF (high flexible) , F (flexible), M (medium), wersje podparcia: standard oraz extra suport (różne rodzaje sztywności) konfiguracje w zależności od końcówki J i proste,Możliwość przedłużenia o 150 cm za pomocą przedłużacza</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8 – Cewnik prowadzący do PCI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60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prowadzący do PCI   średnica wewnętrzna  dla 6F min.0.071cala, średnice: 5F, 6F, 7F, 8F, metalowe zbrojenie zachowujące niezmienne światło na całej długości cewnika, miękka atraumatyczna końcówka + marker widoczny w skopii, stabilność krzywizny w temp. 37</w:t>
                  </w:r>
                  <w:r w:rsidRPr="00416B06">
                    <w:rPr>
                      <w:color w:val="000000"/>
                      <w:sz w:val="20"/>
                      <w:szCs w:val="20"/>
                      <w:vertAlign w:val="superscript"/>
                    </w:rPr>
                    <w:t>0</w:t>
                  </w:r>
                  <w:r w:rsidRPr="00416B06">
                    <w:rPr>
                      <w:color w:val="000000"/>
                      <w:sz w:val="20"/>
                      <w:szCs w:val="20"/>
                    </w:rPr>
                    <w:t>C przez okres całego zabiegu, odporność na skręcanie i załamania, pamięć kształtu, możliwość manewrowania, do każdej średnicy minimum 89 krzywizn</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9 – Cewnik balonowy do PCI do prostych zwężeń typ semicompliant 33140000-3, 33141200-2</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0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typ: RX “rapid exchange” ciśnienie nominalne 8 atm ciśnienie RBP 14 atm. profil balonu  0,027” dla średnicy 2,5 mm (pomiar w najszerszym miejscu), dla balonu o średnicy 1,5mm - obecność jednego markera, profil wejścia końcówki balonu  0,016”, łatwość przejścia przez ciasne, kręte i zwapniałe zmiany w naczyniach, materiał balonu trwały i odporny na uszkodzenia , możliwość minimum 10 krotnej inflacji do RBP , wymagane średnice balonu od 1,5 do 4,0 mm , dla średnic od 2,0 do 4,0 mm skok średnicy balonu co 0,25 mm, wymagane długości od 6,0 do 30,0 mm w tym długość 10 mm, cewnik kompatybilny z cewnikiem prowadzącym 5F (min.0,056”) we wszystkich rozmiarach</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10 – Cewnik balonowy do PCI niskoprofilowy 33140000-3, 33141200-2 </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typ: “rapid exchange” i OTW , ciśnienie NP oraz RBP =12atm , profil balonu  0,020” przy średnicy 1,25mm, balon zapewniający ultra niski profil przejścia przeznaczony do udrożnień trudnych zmian, dla balonu o średnicy 1,25mm obecność jednego markera, profil wejścia końcówki balonu 0,016”, końcówka w połączeniu z niskim profilem  zapewnia łatwość przejścia przez ciasne, kręte i zwapniałe zmiany w naczyniach, dla wersji OTW przedłużona do 152 cm długość szaftu, wymagane długości od 6,0 do 20,0 mm w tym długość 10 mm</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400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11 – Elektroda do czasowej stymulacji serca 33140000-3 </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84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Elektroda do czasowej stymulacji serca długość 110 cm; średnice 4-7F; odległość między pierścieniami 1 cm, przy średnicy 5 i 6F dostępna odległość 2,5cm, minimum 4 rodzaje krzywizn (J, standard 60</w:t>
                  </w:r>
                  <w:r w:rsidRPr="00416B06">
                    <w:rPr>
                      <w:color w:val="000000"/>
                      <w:sz w:val="20"/>
                      <w:szCs w:val="20"/>
                      <w:vertAlign w:val="superscript"/>
                    </w:rPr>
                    <w:t>o</w:t>
                  </w:r>
                  <w:r w:rsidRPr="00416B06">
                    <w:rPr>
                      <w:color w:val="000000"/>
                      <w:sz w:val="20"/>
                      <w:szCs w:val="20"/>
                    </w:rPr>
                    <w:t xml:space="preserve">, zakrzywione proste) </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25</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Igły do punkcji transseptalnej - trzy różne krzywizny BRK, BRK1, BRK2, trzy różne długości, igła wykonana całkowicie ze stali nierdzewnej, dostępna igła XS ( ekstra ostra ) do łatwiejszego nakłucia przegrody</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3.</w:t>
                  </w:r>
                </w:p>
              </w:tc>
              <w:tc>
                <w:tcPr>
                  <w:tcW w:w="212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Koszulki transseptalne średnica 8; 8,5 F i 10 F, dostępne 2 różne długości 63 i 81 cm, w zestawie introducer z zastawką i  portem bocznym, rozszerzaczem oraz  prowadnikiem, dostępne 5 różnych krzywizn do wyboru</w:t>
                  </w:r>
                </w:p>
              </w:tc>
              <w:tc>
                <w:tcPr>
                  <w:tcW w:w="410" w:type="pct"/>
                  <w:gridSpan w:val="4"/>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60</w:t>
                  </w:r>
                </w:p>
              </w:tc>
              <w:tc>
                <w:tcPr>
                  <w:tcW w:w="412" w:type="pct"/>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12 – Cewnik diagnostyczny do koronarografii 33141200-2</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diagnostyczny do koronarografii  średnica wewnętrzna minimum 0,055” przy 6F, zbrojony, zapewniający dobre manewrowanie i obrót, widoczny w skopii, z miękką końcówką atraumatyczną, pokrycie wewnętrzne umożliwiające dobry przepływ, minimum 40 krzywizn, minimum 11 kształtów, rozmiar 6F i 5F, oprócz długości standardowych długość 125 cm</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8 000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13 – Cewnik balonowy do PCI do doprężeń 33140000-3, 33141200-2 </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balonowy do PCI do doprężeń  długość - 8, 12, 15,20,30mm; średnica – 2.0,2.25, 2.75, 3.0, 3.25,3.5,3.75, 4.0, 4.5, 5.0mm; pokrycie redukujące tarcie: hydrofilne oraz silikonowe/ hydrofobowe; rekomendowane do pre i post dylatacji; długość użytkowa 140-143 cm; ciśnienie nominalne dla 3.0 mm – 12 atm., RBP dla 3.0 mm – 20 atm.; profil przejścia dla 3.0 mm - 0,034’’/0,033’’</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1 000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35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14 – Cewnik diagnostyczny pigtail 33140000-3,  33141200-2</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Cewniki diagnostyczne typu „pigtail” nylonowe lub poliuretanowe, zbrojone o rozmiarach 4F, 5F, 5.2F, 6F  i świetle wewnętrznym odpowiednio  0,042”,  0,047”/0,044” i 0,057”/0,051”, co daje możliwość podania odpowiedniej dawki kontrastu: 4F - 16.6 ml/sec przy ciśnieniu 1200 psi; 5F - 19.8 ml/sec przy ciśnieniu 1200 psi, 5.2”F – 18,5 ml/sec przy ciśnieniu 1200 psi, 6F – 25,1 lub 32,2 ml/sec przy ciśnieniu 1200 psi. Cewniki w wersjach prostej i kątowej (145° i 155°), z otworami bocznymi, w wersji zmodyfikowanej Mikro Loop pigtail.</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15 – Koszulki wprowadzające krótkie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Koszulki wprowadzające krótkie: długość 11 cm, średnice 4, 5, 5.5, 6, 6.5, 7, 7.5, 8, 8.5, 9, 10, 11Fr ; koszulki wprowadzające długie: długość 20-23 cm + dilator 30 cm,  średnice 4, 5, 5.5, 6, 6.5, 7, 7.5, 8, 8.5, 9, 10, 11Fr ; introducery z zastawką hemostatyczną i atraumatyczna końcówką; pokryte wewnątrz i na zewnątrz substancja poślizgową; introducer wyposażony w port boczny i kranik trójdrożny; oznaczenia kolorami; wszystkie elementy widoczne w RTG; zatrzask zapobiegający cofaniu się rozszerzadła z prowadnicy koszulki</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b/>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sz w:val="20"/>
                      <w:szCs w:val="20"/>
                    </w:rPr>
                  </w:pPr>
                  <w:r w:rsidRPr="00416B06">
                    <w:rPr>
                      <w:b/>
                      <w:bCs/>
                      <w:sz w:val="20"/>
                      <w:szCs w:val="20"/>
                    </w:rPr>
                    <w:t>PAKIET 16 - Cewnik balonowy do PTA tętnic szyjnych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sz w:val="20"/>
                      <w:szCs w:val="20"/>
                    </w:rPr>
                  </w:pPr>
                  <w:r w:rsidRPr="00416B06">
                    <w:rPr>
                      <w:b/>
                      <w:bCs/>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sz w:val="20"/>
                      <w:szCs w:val="20"/>
                    </w:rPr>
                  </w:pPr>
                  <w:r w:rsidRPr="00416B06">
                    <w:rPr>
                      <w:b/>
                      <w:bCs/>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sz w:val="20"/>
                      <w:szCs w:val="20"/>
                    </w:rPr>
                  </w:pPr>
                  <w:r w:rsidRPr="00416B06">
                    <w:rPr>
                      <w:b/>
                      <w:bCs/>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sz w:val="20"/>
                      <w:szCs w:val="20"/>
                    </w:rPr>
                  </w:pPr>
                  <w:r w:rsidRPr="00416B06">
                    <w:rPr>
                      <w:b/>
                      <w:bCs/>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sz w:val="20"/>
                      <w:szCs w:val="20"/>
                    </w:rPr>
                  </w:pPr>
                  <w:r w:rsidRPr="00416B06">
                    <w:rPr>
                      <w:b/>
                      <w:bCs/>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sz w:val="20"/>
                      <w:szCs w:val="20"/>
                    </w:rPr>
                  </w:pPr>
                  <w:r w:rsidRPr="00416B06">
                    <w:rPr>
                      <w:b/>
                      <w:bCs/>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sz w:val="20"/>
                      <w:szCs w:val="20"/>
                    </w:rPr>
                  </w:pPr>
                  <w:r w:rsidRPr="00416B06">
                    <w:rPr>
                      <w:b/>
                      <w:bCs/>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sz w:val="20"/>
                      <w:szCs w:val="20"/>
                    </w:rPr>
                  </w:pPr>
                  <w:r w:rsidRPr="00416B06">
                    <w:rPr>
                      <w:b/>
                      <w:bCs/>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xml:space="preserve">-          średnica kanału centralnego 0,014” </w:t>
                  </w:r>
                </w:p>
              </w:tc>
              <w:tc>
                <w:tcPr>
                  <w:tcW w:w="410" w:type="pct"/>
                  <w:gridSpan w:val="4"/>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szt.</w:t>
                  </w:r>
                </w:p>
              </w:tc>
              <w:tc>
                <w:tcPr>
                  <w:tcW w:w="463" w:type="pct"/>
                  <w:gridSpan w:val="3"/>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sz w:val="20"/>
                      <w:szCs w:val="20"/>
                    </w:rPr>
                  </w:pPr>
                </w:p>
              </w:tc>
              <w:tc>
                <w:tcPr>
                  <w:tcW w:w="387" w:type="pct"/>
                  <w:gridSpan w:val="3"/>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sz w:val="20"/>
                      <w:szCs w:val="20"/>
                    </w:rPr>
                  </w:pPr>
                  <w:r w:rsidRPr="00416B06">
                    <w:rPr>
                      <w:b/>
                      <w:sz w:val="20"/>
                      <w:szCs w:val="20"/>
                    </w:rPr>
                    <w:t>50</w:t>
                  </w:r>
                </w:p>
              </w:tc>
              <w:tc>
                <w:tcPr>
                  <w:tcW w:w="412" w:type="pct"/>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416B06" w:rsidRPr="00416B06" w:rsidRDefault="00416B06" w:rsidP="00416B06">
                  <w:pPr>
                    <w:jc w:val="center"/>
                    <w:rPr>
                      <w:sz w:val="20"/>
                      <w:szCs w:val="20"/>
                    </w:rPr>
                  </w:pPr>
                </w:p>
              </w:tc>
              <w:tc>
                <w:tcPr>
                  <w:tcW w:w="420"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416B06" w:rsidRPr="00416B06" w:rsidRDefault="00416B06" w:rsidP="00416B06">
                  <w:pPr>
                    <w:jc w:val="center"/>
                    <w:rPr>
                      <w:sz w:val="20"/>
                      <w:szCs w:val="20"/>
                    </w:rPr>
                  </w:pPr>
                </w:p>
              </w:tc>
              <w:tc>
                <w:tcPr>
                  <w:tcW w:w="552"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średnice balonów 4 mm, 4,5 mm, 5 mm; 5,5 mm; 6 mm; 7 mm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długości 1,5; 2; 3; 4cm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profil przejścia 0,043”</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xml:space="preserve">-          ciśnienie RBP 12-14 atm </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single" w:sz="4" w:space="0" w:color="auto"/>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CSI 4F</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Cewnik prowadzący 6F, 7F</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długość cewnika 142cm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76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lastRenderedPageBreak/>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cewniki integralnie zbudowane z jednoczęściowym konektorem dla balonu i prowadnika, wykonane z przezroczystego materiału, dającego łatwą kontrolę prowadnika, pęcherzyka powietrza w układzie</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51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lastRenderedPageBreak/>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dobrze widoczne w skopii 2 znaczniki balonu, trzeci znacznik przy porcie dla prowadnika.</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system monorail</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7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sz w:val="20"/>
                      <w:szCs w:val="20"/>
                    </w:rPr>
                  </w:pPr>
                  <w:r w:rsidRPr="00416B06">
                    <w:rPr>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jc w:val="both"/>
                    <w:rPr>
                      <w:sz w:val="20"/>
                      <w:szCs w:val="20"/>
                    </w:rPr>
                  </w:pPr>
                  <w:r w:rsidRPr="00416B06">
                    <w:rPr>
                      <w:sz w:val="20"/>
                      <w:szCs w:val="20"/>
                    </w:rPr>
                    <w:t>-          balon wykonany z duralynu.</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sz w:val="20"/>
                      <w:szCs w:val="20"/>
                    </w:rPr>
                  </w:pP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9C535A" w:rsidRDefault="009C535A" w:rsidP="00416B06">
                  <w:pPr>
                    <w:jc w:val="right"/>
                    <w:rPr>
                      <w:b/>
                      <w:bCs/>
                      <w:color w:val="000000"/>
                      <w:sz w:val="20"/>
                      <w:szCs w:val="20"/>
                    </w:rPr>
                  </w:pPr>
                </w:p>
                <w:p w:rsidR="009C535A" w:rsidRDefault="009C535A" w:rsidP="00416B06">
                  <w:pPr>
                    <w:jc w:val="right"/>
                    <w:rPr>
                      <w:b/>
                      <w:bCs/>
                      <w:color w:val="000000"/>
                      <w:sz w:val="20"/>
                      <w:szCs w:val="20"/>
                    </w:rPr>
                  </w:pPr>
                </w:p>
                <w:p w:rsidR="00416B06" w:rsidRDefault="00416B06" w:rsidP="00416B06">
                  <w:pPr>
                    <w:jc w:val="right"/>
                    <w:rPr>
                      <w:b/>
                      <w:bCs/>
                      <w:color w:val="000000"/>
                      <w:sz w:val="20"/>
                      <w:szCs w:val="20"/>
                    </w:rPr>
                  </w:pPr>
                  <w:r w:rsidRPr="00416B06">
                    <w:rPr>
                      <w:b/>
                      <w:bCs/>
                      <w:color w:val="000000"/>
                      <w:sz w:val="20"/>
                      <w:szCs w:val="20"/>
                    </w:rPr>
                    <w:t>RAZEM</w:t>
                  </w:r>
                </w:p>
                <w:p w:rsidR="009C535A" w:rsidRPr="00416B06" w:rsidRDefault="009C535A"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000000"/>
                    <w:left w:val="single" w:sz="8" w:space="0" w:color="000000"/>
                    <w:bottom w:val="single" w:sz="8" w:space="0" w:color="000000"/>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17 – Prowadnik hydrofilny  33140000-3</w:t>
                  </w:r>
                </w:p>
              </w:tc>
              <w:tc>
                <w:tcPr>
                  <w:tcW w:w="552" w:type="pct"/>
                  <w:tcBorders>
                    <w:top w:val="single" w:sz="8" w:space="0" w:color="000000"/>
                    <w:left w:val="nil"/>
                    <w:bottom w:val="single" w:sz="8" w:space="0" w:color="000000"/>
                    <w:right w:val="single" w:sz="8" w:space="0" w:color="000000"/>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000000"/>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000000"/>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000000"/>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000000"/>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000000"/>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000000"/>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840"/>
              </w:trPr>
              <w:tc>
                <w:tcPr>
                  <w:tcW w:w="234" w:type="pct"/>
                  <w:gridSpan w:val="2"/>
                  <w:tcBorders>
                    <w:top w:val="nil"/>
                    <w:left w:val="single" w:sz="8" w:space="0" w:color="000000"/>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000000"/>
                  </w:tcBorders>
                  <w:shd w:val="clear" w:color="auto" w:fill="auto"/>
                  <w:vAlign w:val="center"/>
                  <w:hideMark/>
                </w:tcPr>
                <w:p w:rsidR="00416B06" w:rsidRDefault="00416B06" w:rsidP="00416B06">
                  <w:pPr>
                    <w:rPr>
                      <w:color w:val="000000"/>
                      <w:sz w:val="20"/>
                      <w:szCs w:val="20"/>
                    </w:rPr>
                  </w:pPr>
                  <w:r w:rsidRPr="00416B06">
                    <w:rPr>
                      <w:color w:val="000000"/>
                      <w:sz w:val="20"/>
                      <w:szCs w:val="20"/>
                    </w:rPr>
                    <w:t>Prowadnik hydrofilny, Prowadnik o nitinolowym rdzeniu pokrytym powłoką z poliuretanu  i warstwą hydrofilną Zakończenie proste lub zagięte 45</w:t>
                  </w:r>
                  <w:r w:rsidRPr="00416B06">
                    <w:rPr>
                      <w:color w:val="000000"/>
                      <w:sz w:val="20"/>
                      <w:szCs w:val="20"/>
                      <w:vertAlign w:val="superscript"/>
                    </w:rPr>
                    <w:t>o</w:t>
                  </w:r>
                  <w:r w:rsidRPr="00416B06">
                    <w:rPr>
                      <w:color w:val="000000"/>
                      <w:sz w:val="20"/>
                      <w:szCs w:val="20"/>
                    </w:rPr>
                    <w:t>Średnica 0,035 długość 260 -300 cm do wyboru. różne rodzaje sztywności prowadnika</w:t>
                  </w:r>
                </w:p>
                <w:p w:rsidR="009C535A" w:rsidRPr="00416B06" w:rsidRDefault="009C535A" w:rsidP="00416B06">
                  <w:pPr>
                    <w:rPr>
                      <w:color w:val="000000"/>
                      <w:sz w:val="20"/>
                      <w:szCs w:val="20"/>
                    </w:rPr>
                  </w:pPr>
                </w:p>
              </w:tc>
              <w:tc>
                <w:tcPr>
                  <w:tcW w:w="410" w:type="pct"/>
                  <w:gridSpan w:val="4"/>
                  <w:tcBorders>
                    <w:top w:val="nil"/>
                    <w:left w:val="nil"/>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000000"/>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120</w:t>
                  </w:r>
                </w:p>
              </w:tc>
              <w:tc>
                <w:tcPr>
                  <w:tcW w:w="412" w:type="pct"/>
                  <w:tcBorders>
                    <w:top w:val="nil"/>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C535A" w:rsidRDefault="009C535A" w:rsidP="00416B06">
                  <w:pPr>
                    <w:jc w:val="right"/>
                    <w:rPr>
                      <w:b/>
                      <w:bCs/>
                      <w:color w:val="000000"/>
                      <w:sz w:val="20"/>
                      <w:szCs w:val="20"/>
                    </w:rPr>
                  </w:pPr>
                </w:p>
                <w:p w:rsidR="00416B06" w:rsidRDefault="00416B06" w:rsidP="00416B06">
                  <w:pPr>
                    <w:jc w:val="right"/>
                    <w:rPr>
                      <w:b/>
                      <w:bCs/>
                      <w:color w:val="000000"/>
                      <w:sz w:val="20"/>
                      <w:szCs w:val="20"/>
                    </w:rPr>
                  </w:pPr>
                  <w:r w:rsidRPr="00416B06">
                    <w:rPr>
                      <w:b/>
                      <w:bCs/>
                      <w:color w:val="000000"/>
                      <w:sz w:val="20"/>
                      <w:szCs w:val="20"/>
                    </w:rPr>
                    <w:t>RAZEM</w:t>
                  </w:r>
                </w:p>
                <w:p w:rsidR="009C535A" w:rsidRPr="00416B06" w:rsidRDefault="009C535A" w:rsidP="00416B06">
                  <w:pPr>
                    <w:jc w:val="right"/>
                    <w:rPr>
                      <w:b/>
                      <w:bCs/>
                      <w:color w:val="000000"/>
                      <w:sz w:val="20"/>
                      <w:szCs w:val="20"/>
                    </w:rPr>
                  </w:pPr>
                </w:p>
              </w:tc>
              <w:tc>
                <w:tcPr>
                  <w:tcW w:w="412" w:type="pct"/>
                  <w:tcBorders>
                    <w:top w:val="single" w:sz="8" w:space="0" w:color="auto"/>
                    <w:left w:val="nil"/>
                    <w:bottom w:val="single" w:sz="8" w:space="0" w:color="auto"/>
                    <w:right w:val="single" w:sz="8" w:space="0" w:color="000000"/>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B90D79"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lang w:val="en-US"/>
                    </w:rPr>
                  </w:pPr>
                  <w:r w:rsidRPr="00416B06">
                    <w:rPr>
                      <w:b/>
                      <w:bCs/>
                      <w:color w:val="000000"/>
                      <w:sz w:val="20"/>
                      <w:szCs w:val="20"/>
                      <w:lang w:val="en-US"/>
                    </w:rPr>
                    <w:t>PAKIET 18 – Testy ACT, TT, PT 33141200-2, 33124130-5</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lang w:val="en-US"/>
                    </w:rPr>
                  </w:pPr>
                  <w:r w:rsidRPr="00416B06">
                    <w:rPr>
                      <w:b/>
                      <w:bCs/>
                      <w:color w:val="000000"/>
                      <w:sz w:val="20"/>
                      <w:szCs w:val="20"/>
                      <w:lang w:val="en-US"/>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Testy ACT, czasu reakcji na heparynę (HRT), czasu reakcji na protaminę (PRT), próby dawki heparyny (PDAO). Szklana probówka zamykana korkiem plastikowym (różne kolory w zależności od rodzaju testu). Substancja czynna dla testu ACT – ziemia okrzemkowa, HRT – celite / kaolin, PRT – celite / kaolin, PDAO – celit / kaolin. Probówki znaczone kodem kreskowym pozwalającym szybko ocenić rodzaj badania  i datę  ważności probówki . Probówki pakowane w opakowanie zbiorcze zabezpieczające przed uszkodzeniem; opakowanie 95 testów</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op.</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nil"/>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lastRenderedPageBreak/>
                    <w:t xml:space="preserve">PAKIET 19 - Cewniki PROWADNIKI KOSZULKI, CPV 33140000-3 Materiały medyczne </w:t>
                  </w: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rFonts w:ascii="Arial" w:hAnsi="Arial" w:cs="Arial"/>
                      <w:color w:val="000000"/>
                      <w:sz w:val="20"/>
                      <w:szCs w:val="20"/>
                    </w:rPr>
                  </w:pPr>
                  <w:r w:rsidRPr="00416B06">
                    <w:rPr>
                      <w:rFonts w:ascii="Arial" w:hAnsi="Arial" w:cs="Arial"/>
                      <w:color w:val="000000"/>
                      <w:sz w:val="20"/>
                      <w:szCs w:val="20"/>
                    </w:rPr>
                    <w:t> </w:t>
                  </w:r>
                </w:p>
              </w:tc>
            </w:tr>
            <w:tr w:rsidR="00416B06" w:rsidRPr="00416B06" w:rsidTr="00252FE1">
              <w:trPr>
                <w:trHeight w:val="780"/>
              </w:trPr>
              <w:tc>
                <w:tcPr>
                  <w:tcW w:w="234" w:type="pct"/>
                  <w:gridSpan w:val="2"/>
                  <w:tcBorders>
                    <w:top w:val="nil"/>
                    <w:left w:val="single" w:sz="8" w:space="0" w:color="auto"/>
                    <w:bottom w:val="nil"/>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Opis przedmiotu zamówienia</w:t>
                  </w:r>
                </w:p>
              </w:tc>
              <w:tc>
                <w:tcPr>
                  <w:tcW w:w="410" w:type="pct"/>
                  <w:gridSpan w:val="4"/>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j.m.</w:t>
                  </w:r>
                </w:p>
              </w:tc>
              <w:tc>
                <w:tcPr>
                  <w:tcW w:w="463" w:type="pct"/>
                  <w:gridSpan w:val="3"/>
                  <w:tcBorders>
                    <w:top w:val="nil"/>
                    <w:left w:val="nil"/>
                    <w:bottom w:val="nil"/>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netto[zł]</w:t>
                  </w: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brutto[zł]</w:t>
                  </w:r>
                </w:p>
              </w:tc>
              <w:tc>
                <w:tcPr>
                  <w:tcW w:w="552" w:type="pct"/>
                  <w:tcBorders>
                    <w:top w:val="nil"/>
                    <w:left w:val="single" w:sz="8" w:space="0" w:color="auto"/>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single" w:sz="8" w:space="0" w:color="000000"/>
                    <w:left w:val="single" w:sz="8" w:space="0" w:color="000000"/>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Cewniki diagnostyczne 4/5/6 F do diagnostyki selektywnej Cewnik o średnicy 4/5/6 F i świetle 0,035 cala oraz 0,038 cala o długości 100 cm i 125 cm Cewnik zbrojony drutem stalowym w części proksymalnej oraz wolframem w części dystalnej celem lepszej wizualizacji końcówki zmienić na cewnik zbrojony, końcówka cieniodajna Różne rodzaje krzywizn końcówki, w tym: JL i JR, Head Hunter, SIM 1, SIM 2, SIM 3, MP, VITEK</w:t>
                  </w:r>
                </w:p>
              </w:tc>
              <w:tc>
                <w:tcPr>
                  <w:tcW w:w="410" w:type="pct"/>
                  <w:gridSpan w:val="4"/>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000000"/>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single" w:sz="8" w:space="0" w:color="000000"/>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000000"/>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single" w:sz="8" w:space="0" w:color="000000"/>
                    <w:left w:val="single" w:sz="8" w:space="0" w:color="000000"/>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Przezskórny śródświatłowy cewnik do walwuloplastyki, średnice balonu 10mm – 30mm; długości balonu 30mm – 60mm, kompatybilne z prowadnikiem 0,035’’; znaczniki cieniodajne umieszczone na środku przewężenia oraz poniżej ramion balonu</w:t>
                  </w:r>
                </w:p>
              </w:tc>
              <w:tc>
                <w:tcPr>
                  <w:tcW w:w="410" w:type="pct"/>
                  <w:gridSpan w:val="4"/>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000000"/>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000000"/>
                    <w:left w:val="nil"/>
                    <w:bottom w:val="nil"/>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w:t>
                  </w:r>
                </w:p>
              </w:tc>
              <w:tc>
                <w:tcPr>
                  <w:tcW w:w="412" w:type="pct"/>
                  <w:tcBorders>
                    <w:top w:val="single" w:sz="8" w:space="0" w:color="000000"/>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000000"/>
                    <w:left w:val="nil"/>
                    <w:bottom w:val="nil"/>
                    <w:right w:val="nil"/>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1290"/>
              </w:trPr>
              <w:tc>
                <w:tcPr>
                  <w:tcW w:w="234"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8" w:space="0" w:color="000000"/>
                    <w:left w:val="nil"/>
                    <w:bottom w:val="single" w:sz="8" w:space="0" w:color="000000"/>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Przezskórny cewnik do walwuloplastyki śródnaczyniowej, budowa sprzężona z zamontowanym dystalnie niepodatnym balonem wysokociśnieniowym, średnice balonu 2mm – 40mm; długości balonu 20mm – 80mm, kompatybilne z prowadnikiem 0,025’’;0,035’’; znaczniki cieniodajne umieszczone na środku przewężenia oraz poniżej ramion balonu</w:t>
                  </w:r>
                </w:p>
              </w:tc>
              <w:tc>
                <w:tcPr>
                  <w:tcW w:w="410" w:type="pct"/>
                  <w:gridSpan w:val="4"/>
                  <w:tcBorders>
                    <w:top w:val="single" w:sz="8" w:space="0" w:color="000000"/>
                    <w:left w:val="nil"/>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000000"/>
                    <w:left w:val="nil"/>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000000"/>
                    <w:left w:val="nil"/>
                    <w:bottom w:val="single" w:sz="8" w:space="0" w:color="000000"/>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w:t>
                  </w:r>
                </w:p>
              </w:tc>
              <w:tc>
                <w:tcPr>
                  <w:tcW w:w="412" w:type="pct"/>
                  <w:tcBorders>
                    <w:top w:val="single" w:sz="8" w:space="0" w:color="000000"/>
                    <w:left w:val="nil"/>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000000"/>
                    <w:left w:val="nil"/>
                    <w:bottom w:val="single" w:sz="8" w:space="0" w:color="000000"/>
                    <w:right w:val="nil"/>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2055"/>
              </w:trPr>
              <w:tc>
                <w:tcPr>
                  <w:tcW w:w="234" w:type="pct"/>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000000"/>
                    <w:left w:val="nil"/>
                    <w:bottom w:val="single" w:sz="4" w:space="0" w:color="auto"/>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Koszulki zbrojone do PTA  koszulki zbudowane z PTFE- zbrojone spiralnym oplotem stalowym;  atraumatyczne, precyzyjne temperowanie koszulki do  rozszerzacza;  szczelna zastawka hemostatyczna zaopatrzona w system zatrzaskowy współpracujący z rozszerzaczem oraz boczny kranik z możliwością płukania lub podawania kontrastu; wymagane następujące dostępne średnice:  6F, 7F, 8F;  wymagane długości : od 7 do 90 cm (min. 6 długości), marker widoczny w promieniach Rtg na końcu dystalnym koszulki, wymagane konfiguracje ukształtowania końcówki: typ ansel, proste, kontralateralne</w:t>
                  </w:r>
                </w:p>
              </w:tc>
              <w:tc>
                <w:tcPr>
                  <w:tcW w:w="410" w:type="pct"/>
                  <w:gridSpan w:val="4"/>
                  <w:tcBorders>
                    <w:top w:val="single" w:sz="8" w:space="0" w:color="000000"/>
                    <w:left w:val="nil"/>
                    <w:bottom w:val="single" w:sz="4" w:space="0" w:color="auto"/>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000000"/>
                    <w:left w:val="nil"/>
                    <w:bottom w:val="single" w:sz="4" w:space="0" w:color="auto"/>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000000"/>
                    <w:left w:val="nil"/>
                    <w:bottom w:val="single" w:sz="4" w:space="0" w:color="auto"/>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single" w:sz="8" w:space="0" w:color="000000"/>
                    <w:left w:val="nil"/>
                    <w:bottom w:val="single" w:sz="4" w:space="0" w:color="auto"/>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000000"/>
                    <w:left w:val="nil"/>
                    <w:bottom w:val="single" w:sz="4" w:space="0" w:color="auto"/>
                    <w:right w:val="nil"/>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586"/>
              </w:trPr>
              <w:tc>
                <w:tcPr>
                  <w:tcW w:w="234" w:type="pct"/>
                  <w:gridSpan w:val="2"/>
                  <w:tcBorders>
                    <w:top w:val="single" w:sz="4" w:space="0" w:color="auto"/>
                    <w:left w:val="single" w:sz="8" w:space="0" w:color="000000"/>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5.</w:t>
                  </w:r>
                </w:p>
              </w:tc>
              <w:tc>
                <w:tcPr>
                  <w:tcW w:w="2122" w:type="pct"/>
                  <w:tcBorders>
                    <w:top w:val="single" w:sz="4" w:space="0" w:color="auto"/>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Zestaw wprowadzający do plastyki TT szyjnych składający się z: koszulki prowadzącej i cewnika selektywnego, hydrofilna powierzchnia zewnętrzna koszulki na dystalnym odcinku 50 cm – zamienić na: koszulka z PTFE, cieniodajna, pokrycie hydrofilne 50 cm, długość koszulki 80,90,110, atraumatyczne, precyzyjne temperowanie koszulki do hydrofilnego rozszerzacza, różne strefy sztywności koszulki prowadzącej: sztywna –miękka-bardzo miękka – zamienić na: końcówka atraumatyczna miękka, średnice 5F, 6F, 7F; , zastawka hemostatyczna Y typu Tuohy-Borst z kranikiem bocznym do płukania, rozszerzacz na prowadnik 0,038”, prowadnik nitinolowy z platynową końcówką o przekroju 0,018”, zbrojony cewnik slektywny, , hydrofilny na dystalnym odcinku 60 cm, długośc cewnika 125 cm; , średnia cewnika 5,5F, 6,5F; krzywizna typu  Headhunter, Betson (cieniodajna końcówka w obrazie </w:t>
                  </w:r>
                  <w:r w:rsidRPr="00416B06">
                    <w:rPr>
                      <w:color w:val="000000"/>
                      <w:sz w:val="20"/>
                      <w:szCs w:val="20"/>
                    </w:rPr>
                    <w:lastRenderedPageBreak/>
                    <w:t>Rtg), wytrzymałość ciśnieniowa 1200 psi</w:t>
                  </w:r>
                </w:p>
              </w:tc>
              <w:tc>
                <w:tcPr>
                  <w:tcW w:w="410" w:type="pct"/>
                  <w:gridSpan w:val="4"/>
                  <w:tcBorders>
                    <w:top w:val="single" w:sz="4" w:space="0" w:color="auto"/>
                    <w:left w:val="nil"/>
                    <w:bottom w:val="nil"/>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szt.</w:t>
                  </w:r>
                </w:p>
              </w:tc>
              <w:tc>
                <w:tcPr>
                  <w:tcW w:w="463" w:type="pct"/>
                  <w:gridSpan w:val="3"/>
                  <w:tcBorders>
                    <w:top w:val="single" w:sz="4" w:space="0" w:color="auto"/>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9</w:t>
                  </w:r>
                </w:p>
              </w:tc>
              <w:tc>
                <w:tcPr>
                  <w:tcW w:w="412" w:type="pct"/>
                  <w:tcBorders>
                    <w:top w:val="single" w:sz="4" w:space="0" w:color="auto"/>
                    <w:left w:val="nil"/>
                    <w:bottom w:val="nil"/>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nil"/>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270"/>
              </w:trPr>
              <w:tc>
                <w:tcPr>
                  <w:tcW w:w="3616" w:type="pct"/>
                  <w:gridSpan w:val="13"/>
                  <w:tcBorders>
                    <w:top w:val="single" w:sz="8" w:space="0" w:color="000000"/>
                    <w:left w:val="single" w:sz="8" w:space="0" w:color="000000"/>
                    <w:bottom w:val="single" w:sz="8" w:space="0" w:color="000000"/>
                    <w:right w:val="nil"/>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lastRenderedPageBreak/>
                    <w:t>RAZEM:</w:t>
                  </w:r>
                </w:p>
                <w:p w:rsidR="001C7E3E" w:rsidRPr="00416B06" w:rsidRDefault="001C7E3E" w:rsidP="00416B06">
                  <w:pPr>
                    <w:jc w:val="right"/>
                    <w:rPr>
                      <w:b/>
                      <w:bCs/>
                      <w:color w:val="000000"/>
                      <w:sz w:val="20"/>
                      <w:szCs w:val="20"/>
                    </w:rPr>
                  </w:pPr>
                </w:p>
              </w:tc>
              <w:tc>
                <w:tcPr>
                  <w:tcW w:w="412" w:type="pct"/>
                  <w:tcBorders>
                    <w:top w:val="single" w:sz="8" w:space="0" w:color="auto"/>
                    <w:left w:val="single" w:sz="8" w:space="0" w:color="auto"/>
                    <w:bottom w:val="single" w:sz="8" w:space="0" w:color="auto"/>
                    <w:right w:val="single" w:sz="8" w:space="0" w:color="000000"/>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000000"/>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20 – Prowadniki angiograficzne 33140000-3</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52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Prowadniki angiograficzne  Rozmiary 0.032 i 0.035cala powłoka teflonowa długość 145-150 oraz 260-270cm końcówka „jot” i prosta</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5 000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31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Y - CONNECTOR Służy do kateterów od 1 do 9,5F , wykonany z przezroczystego materiału – poliamid PA, posiada wysokociśnieniową, szczelną zastawkę ( 20 BAR ) zapewniająca dobrą szczelność układu. Możliwość regulacji zastawki hemostatycznej. Posiada ruchomą końcówkę „męską”. Istnieje możliwość użycia dwóch prowadników. Wysoka odporność na wielokrotne wprowadzanie cewników. Bardzo łatwe wprowadzenie prowadnika. Możliwa obsługa jednoręczna, zastawka bez elementów obrotowych. Termin ważności 2 lata.</w:t>
                  </w:r>
                  <w:r w:rsidRPr="00416B06">
                    <w:rPr>
                      <w:color w:val="000000"/>
                      <w:sz w:val="20"/>
                      <w:szCs w:val="20"/>
                    </w:rPr>
                    <w:br/>
                    <w:t>Rotowana końcówka, zastawka niegwintowana typu on/off.</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single" w:sz="8" w:space="0" w:color="auto"/>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b/>
                      <w:bCs/>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21 - INTRODUKTOR - Zestaw z zastawką do wprowadzania i wymiany kateterów oraz elektrod endokawitarnych dla dojścia promieniowego 33140000-3 </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82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D0D0D"/>
                      <w:sz w:val="20"/>
                      <w:szCs w:val="20"/>
                    </w:rPr>
                  </w:pPr>
                  <w:r w:rsidRPr="00416B06">
                    <w:rPr>
                      <w:color w:val="0D0D0D"/>
                      <w:sz w:val="20"/>
                      <w:szCs w:val="20"/>
                    </w:rPr>
                    <w:t>Introduktor z zastawką służy do zakładania kateterów i elektrod endokawitarnych. Koszulka introduktora zaopatrzona jest w zastawkę hemostatyczną, zapobiegającą utracie krwi w czasie zabiegu oraz zmniejszającą możliwość wystąpienia zatoru powietrznego. Dren połączony z oprawą koszulki umożliwia podawanie dożylne płynów w czasie zakładania elektrody. Atraumatyczna końcówka umożliwia przejście pomiędzy poszerzaczem a koszulką. Zaopatrzony w zawór zapewniający szczelność oraz boczny odpływ. Charakteryzuje się wysoką odpornością na załamania i zagięcia. Prowadnik o budowie hybrydowej ( proksymalnie gładki, dystalnie z oplotem, miękka końcówka). Miękka część dystalna prowadnika umożliwia wprowadzenie do naczynia, a sztywna część proksymalna zapewnia podparcie dla dilatatora oraz zapobiega perforacji naczyń krwionośnych.</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zestaw</w:t>
                  </w:r>
                </w:p>
              </w:tc>
              <w:tc>
                <w:tcPr>
                  <w:tcW w:w="463"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2 000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b/>
                      <w:bCs/>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22 - Zestaw do PTCA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Zestaw składający się z y-konectora , igły tępej i  torquera</w:t>
                  </w:r>
                </w:p>
              </w:tc>
              <w:tc>
                <w:tcPr>
                  <w:tcW w:w="410" w:type="pct"/>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zestaw</w:t>
                  </w:r>
                </w:p>
              </w:tc>
              <w:tc>
                <w:tcPr>
                  <w:tcW w:w="463"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416B06" w:rsidRPr="00416B06" w:rsidRDefault="00416B06" w:rsidP="00416B06">
                  <w:pPr>
                    <w:jc w:val="center"/>
                    <w:rPr>
                      <w:color w:val="000000"/>
                      <w:sz w:val="20"/>
                      <w:szCs w:val="20"/>
                    </w:rPr>
                  </w:pPr>
                </w:p>
              </w:tc>
              <w:tc>
                <w:tcPr>
                  <w:tcW w:w="387"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2 500</w:t>
                  </w:r>
                </w:p>
              </w:tc>
              <w:tc>
                <w:tcPr>
                  <w:tcW w:w="412" w:type="pct"/>
                  <w:vMerge w:val="restart"/>
                  <w:tcBorders>
                    <w:top w:val="nil"/>
                    <w:left w:val="single" w:sz="8" w:space="0" w:color="auto"/>
                    <w:bottom w:val="single" w:sz="8" w:space="0" w:color="000000"/>
                    <w:right w:val="single" w:sz="8" w:space="0" w:color="auto"/>
                  </w:tcBorders>
                  <w:shd w:val="clear" w:color="auto" w:fill="auto"/>
                  <w:vAlign w:val="center"/>
                </w:tcPr>
                <w:p w:rsidR="00416B06" w:rsidRPr="00416B06" w:rsidRDefault="00416B06" w:rsidP="00416B06">
                  <w:pPr>
                    <w:jc w:val="center"/>
                    <w:rPr>
                      <w:color w:val="000000"/>
                      <w:sz w:val="20"/>
                      <w:szCs w:val="20"/>
                    </w:rPr>
                  </w:pPr>
                </w:p>
              </w:tc>
              <w:tc>
                <w:tcPr>
                  <w:tcW w:w="420" w:type="pct"/>
                  <w:gridSpan w:val="2"/>
                  <w:vMerge w:val="restart"/>
                  <w:tcBorders>
                    <w:top w:val="nil"/>
                    <w:left w:val="single" w:sz="8" w:space="0" w:color="auto"/>
                    <w:bottom w:val="single" w:sz="8" w:space="0" w:color="000000"/>
                    <w:right w:val="single" w:sz="8" w:space="0" w:color="auto"/>
                  </w:tcBorders>
                  <w:shd w:val="clear" w:color="auto" w:fill="auto"/>
                  <w:vAlign w:val="center"/>
                </w:tcPr>
                <w:p w:rsidR="00416B06" w:rsidRPr="00416B06" w:rsidRDefault="00416B06" w:rsidP="00416B06">
                  <w:pPr>
                    <w:jc w:val="center"/>
                    <w:rPr>
                      <w:color w:val="000000"/>
                      <w:sz w:val="20"/>
                      <w:szCs w:val="20"/>
                    </w:rPr>
                  </w:pPr>
                </w:p>
              </w:tc>
              <w:tc>
                <w:tcPr>
                  <w:tcW w:w="552" w:type="pct"/>
                  <w:vMerge w:val="restart"/>
                  <w:tcBorders>
                    <w:top w:val="nil"/>
                    <w:left w:val="single" w:sz="8" w:space="0" w:color="auto"/>
                    <w:bottom w:val="single" w:sz="8" w:space="0" w:color="000000"/>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1020"/>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Konector z odgałęzieniem bocznym,dwuzastawkowa konstrukcja,  złożona z zastawki obrotowej oraz zastawki uniemożliwiającej przeciek, typu push- pul, umożliwia łatwe wprowadzenie przyrządu do wnętrza naczynia, przy wykorzystaniu jednej ręki, zastawka suwakowa, kompatybilny z cewnikiem od 2 do 9 FR</w:t>
                  </w:r>
                </w:p>
              </w:tc>
              <w:tc>
                <w:tcPr>
                  <w:tcW w:w="410" w:type="pct"/>
                  <w:gridSpan w:val="4"/>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Igła tępaIgła 20 G x 7,5 cm, metalowa</w:t>
                  </w:r>
                </w:p>
              </w:tc>
              <w:tc>
                <w:tcPr>
                  <w:tcW w:w="410" w:type="pct"/>
                  <w:gridSpan w:val="4"/>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52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Torquer – uchwyt do prowadników drutowych, widoczny pod skopią, do wszystkich prowadników o średnicach do 0,022</w:t>
                  </w:r>
                </w:p>
              </w:tc>
              <w:tc>
                <w:tcPr>
                  <w:tcW w:w="410" w:type="pct"/>
                  <w:gridSpan w:val="4"/>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auto"/>
                    <w:bottom w:val="single" w:sz="8" w:space="0" w:color="000000"/>
                    <w:right w:val="single" w:sz="8" w:space="0" w:color="auto"/>
                  </w:tcBorders>
                  <w:vAlign w:val="center"/>
                </w:tcPr>
                <w:p w:rsidR="00416B06" w:rsidRPr="00416B06" w:rsidRDefault="00416B06" w:rsidP="00416B06">
                  <w:pPr>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8" w:space="0" w:color="auto"/>
                    <w:bottom w:val="single" w:sz="8" w:space="0" w:color="auto"/>
                    <w:right w:val="single" w:sz="8" w:space="0" w:color="auto"/>
                  </w:tcBorders>
                  <w:shd w:val="clear" w:color="auto" w:fill="auto"/>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b/>
                      <w:bCs/>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23 – Elektrody do czasowej stymulacji serca 33140000-3, 33141320-9</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03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Elektroda do czasowej stymulacji serca  wykonana ze stali nierdzewnej; cewnik wykonany z poliamidu ; końcówka 2mm pokryta złotem; odległość między elektrodami 7mm; długość użytkowa 115 cm; kontrastująca w RTG; rezystancja &lt;50Ω; Rozmiary 4, 5, 6F prosta lub typu C</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Elektroda dwubiegunowa do czasowej stymulacji serca z balonem Rozmiary 5,6F; długość użytkowa 110 cm; markery kontrastujące w RTG co 100 mm; w zestawie strzykawka LL</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40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24 – kolce, łączniki, torquer, strzykawki, kraniki 33140000-3</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52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Kolec do kontrastu: połączenie pomiędzy pojemnikiem z kontrastem i drenem; kolec z odpowierznikiem i zastawka, z dołączona zatyczką, długość 15 cm</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1 000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nil"/>
                    <w:left w:val="nil"/>
                    <w:bottom w:val="single" w:sz="8" w:space="0" w:color="auto"/>
                    <w:right w:val="single" w:sz="8" w:space="0" w:color="auto"/>
                  </w:tcBorders>
                  <w:shd w:val="clear" w:color="auto" w:fill="auto"/>
                  <w:vAlign w:val="center"/>
                  <w:hideMark/>
                </w:tcPr>
                <w:p w:rsidR="00416B06" w:rsidRDefault="00416B06" w:rsidP="00416B06">
                  <w:pPr>
                    <w:rPr>
                      <w:color w:val="000000"/>
                      <w:sz w:val="20"/>
                      <w:szCs w:val="20"/>
                    </w:rPr>
                  </w:pPr>
                  <w:r w:rsidRPr="00416B06">
                    <w:rPr>
                      <w:color w:val="000000"/>
                      <w:sz w:val="20"/>
                      <w:szCs w:val="20"/>
                    </w:rPr>
                    <w:t xml:space="preserve">Łącznik z podwójna zastawką bezzwrotna 140 cm, L-L </w:t>
                  </w:r>
                </w:p>
                <w:p w:rsidR="001C7E3E" w:rsidRPr="00416B06" w:rsidRDefault="001C7E3E" w:rsidP="00416B06">
                  <w:pPr>
                    <w:rPr>
                      <w:color w:val="000000"/>
                      <w:sz w:val="20"/>
                      <w:szCs w:val="20"/>
                    </w:rPr>
                  </w:pP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4 000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nil"/>
                    <w:left w:val="nil"/>
                    <w:bottom w:val="single" w:sz="8" w:space="0" w:color="auto"/>
                    <w:right w:val="single" w:sz="8" w:space="0" w:color="auto"/>
                  </w:tcBorders>
                  <w:shd w:val="clear" w:color="auto" w:fill="auto"/>
                  <w:vAlign w:val="center"/>
                  <w:hideMark/>
                </w:tcPr>
                <w:p w:rsidR="00416B06" w:rsidRDefault="00416B06" w:rsidP="00416B06">
                  <w:pPr>
                    <w:rPr>
                      <w:color w:val="000000"/>
                      <w:sz w:val="20"/>
                      <w:szCs w:val="20"/>
                    </w:rPr>
                  </w:pPr>
                  <w:r w:rsidRPr="00416B06">
                    <w:rPr>
                      <w:color w:val="000000"/>
                      <w:sz w:val="20"/>
                      <w:szCs w:val="20"/>
                    </w:rPr>
                    <w:t>Torquer</w:t>
                  </w:r>
                </w:p>
                <w:p w:rsidR="001C7E3E" w:rsidRPr="00416B06" w:rsidRDefault="001C7E3E" w:rsidP="00416B06">
                  <w:pPr>
                    <w:rPr>
                      <w:color w:val="000000"/>
                      <w:sz w:val="20"/>
                      <w:szCs w:val="20"/>
                    </w:rPr>
                  </w:pP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nil"/>
                    <w:left w:val="nil"/>
                    <w:bottom w:val="single" w:sz="8" w:space="0" w:color="auto"/>
                    <w:right w:val="single" w:sz="8" w:space="0" w:color="auto"/>
                  </w:tcBorders>
                  <w:shd w:val="clear" w:color="auto" w:fill="auto"/>
                  <w:vAlign w:val="center"/>
                  <w:hideMark/>
                </w:tcPr>
                <w:p w:rsidR="00416B06" w:rsidRDefault="00416B06" w:rsidP="00416B06">
                  <w:pPr>
                    <w:rPr>
                      <w:color w:val="000000"/>
                      <w:sz w:val="20"/>
                      <w:szCs w:val="20"/>
                    </w:rPr>
                  </w:pPr>
                  <w:r w:rsidRPr="00416B06">
                    <w:rPr>
                      <w:color w:val="000000"/>
                      <w:sz w:val="20"/>
                      <w:szCs w:val="20"/>
                    </w:rPr>
                    <w:t>Kranik wysokociśnieniowy, trójdrożny LL OFF</w:t>
                  </w:r>
                </w:p>
                <w:p w:rsidR="001C7E3E" w:rsidRPr="00416B06" w:rsidRDefault="001C7E3E" w:rsidP="00416B06">
                  <w:pPr>
                    <w:rPr>
                      <w:color w:val="000000"/>
                      <w:sz w:val="20"/>
                      <w:szCs w:val="20"/>
                    </w:rPr>
                  </w:pP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8" w:space="0" w:color="auto"/>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25 –  Strzykawki 33140000-3</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35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Strzykawka z manometrem: zakres ciśnień 0-26 atm, podwójny system mierzenia ciśnienia w atm oraz psi, ergonomiczny kształt rączki , podwójny system zabezpieczenia przed przypadkowym zwolnieniem strzykawki, strzykawka o pojemności 20 cm </w:t>
                  </w:r>
                  <w:r w:rsidRPr="00416B06">
                    <w:rPr>
                      <w:color w:val="000000"/>
                      <w:sz w:val="20"/>
                      <w:szCs w:val="20"/>
                      <w:vertAlign w:val="superscript"/>
                    </w:rPr>
                    <w:t>3</w:t>
                  </w:r>
                  <w:r w:rsidRPr="00416B06">
                    <w:rPr>
                      <w:color w:val="000000"/>
                      <w:sz w:val="20"/>
                      <w:szCs w:val="20"/>
                    </w:rPr>
                    <w:t>, dren wysokociśnieniowy zakończony kranikiem trójdrożnym, ruchoma męska końcówka</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2 500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26 –  Stent 33140000-3</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 uwalniający substancję antyproliferacyjną – Sirolimus  w dawce 1,2 ug/mm2; bezpolimerowe pokrycie stentu substancją czynną w technologii abluminalnej; platforma - stent kobaltowo-chromowy; minimalny zakres średnic - 2,0 - 4,0 mm; minimalny zakres długości - 9 - 32 mm</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27 – Dren wysokociśnieniowy 33140000-3</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1C7E3E">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Dren wysokociśnieniowy: długość 120 cm, średnica wewnętrzna 1,7 – 1,8 mm, średnica zewnętrzna 3,6 mm, wysokociśnieniowy min. 1200 psi, zbrojony, elastyczny, łączniki typu luer-lock męskie/żeńskie  z adapterem rotacyjnym</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1C7E3E" w:rsidRPr="00416B06" w:rsidRDefault="001C7E3E"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28 – Zestaw do nakłucia tętnicy promieniowej, mikrocewnik, cewnik, prowadnik 33140000-3, 33141200-2, 33141320-9</w:t>
                  </w:r>
                </w:p>
                <w:p w:rsidR="001C7E3E" w:rsidRPr="00416B06" w:rsidRDefault="001C7E3E"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54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Zestaw do nakłucia tętnicy promieniowej: w zestawie koszulka, rozszerzacz, miniprowadnik, igła, koszulka wykonana z ETFE; średnica 4,5,6,7 F; długość 7 lub 10 cm, w zestawie miniprowadnik 0,25’’; 0,02’’ lub 0,018’’ o długości 45 cm z prosta końcówką ; , atraumatyczny rozszerzacz wykonany z polipropylenu łączący się zatrzaskowo z koszulką; , boczne ramię, na końcu dystalnym bocznego ramienia jednokierunkowy zawór i trójdrożny kranik ; igła 22G x 38 mm; 21G x 38 mm; 20 G x 38mm </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1 000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29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2.</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Zestaw do nakłucia tętnicy promieniowej z cienką koszulką hydrofilną:Zestaw z koszulką hydrofilną o długości 16 cm   - W zestawie prowadnik 45 cm lub 80 cm o średnicy 0,021” lub 0,025” oraz igłą 20G lub 21G - Średnica zewnętrzna koszulki 5 Fr  ( 2,46 mm) - Średnica wewnętrzna koszulki 6 Fr ( 2,22 mm) - Grubość ścianki koszulki 0,12 mm</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305"/>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Mikrocewnik do tętnic wieńcowych : o cienkiej ścianie, zbrojony siateczką stalową w warstwie środkowej, od wewnątrz pokryty poliuretanem; pokrycie hydrofilne na całej długości z wyjątkiem proksymalnych 60 cm; proksymalnie średnica zewnętrzna 2.6 Fr (0.87 mm), średnica wewnętrzna 0.021” (0.055 mm), dystalnie średnica zewnętrzna 1.8 Fr (o.60 mm), średnica wewnętrzna 0,018” (0.045 mm); miękka, atraumatyczna, elastyczna końcówka z profilem wejścia 1.8 Fr (0.60 mm); złoty marker na końcówce widoczność w skopii, dystalne 13 cm elastyczne; długości 130 i 150 cm; kompatybilny z prowadnikiem 0,014”</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120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auto"/>
                    <w:left w:val="nil"/>
                    <w:bottom w:val="nil"/>
                    <w:right w:val="single" w:sz="8" w:space="0" w:color="auto"/>
                  </w:tcBorders>
                  <w:shd w:val="clear" w:color="auto" w:fill="auto"/>
                  <w:vAlign w:val="center"/>
                  <w:hideMark/>
                </w:tcPr>
                <w:p w:rsidR="00416B06" w:rsidRDefault="00416B06" w:rsidP="00416B06">
                  <w:pPr>
                    <w:rPr>
                      <w:color w:val="000000"/>
                      <w:sz w:val="20"/>
                      <w:szCs w:val="20"/>
                    </w:rPr>
                  </w:pPr>
                  <w:r w:rsidRPr="00416B06">
                    <w:rPr>
                      <w:color w:val="000000"/>
                      <w:sz w:val="20"/>
                      <w:szCs w:val="20"/>
                    </w:rPr>
                    <w:t>Prowadnik angiograficzny hydrofilny 0.035  końcówka - :jot”, długość 145-260cm</w:t>
                  </w:r>
                </w:p>
                <w:p w:rsidR="002D5ED9" w:rsidRPr="00416B06" w:rsidRDefault="002D5ED9" w:rsidP="00416B06">
                  <w:pPr>
                    <w:rPr>
                      <w:color w:val="000000"/>
                      <w:sz w:val="20"/>
                      <w:szCs w:val="20"/>
                    </w:rPr>
                  </w:pP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05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5.</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do PTCA• średnica 0,014”, długość 180 cm, rdzeń hybrydowy wykonany ze stali nierdzewnej i z nitinolu, zatopiony w poliuretanie, pokrycie hydrofilne na dystalnych 25 cm, końcówka z markerem platynowo - stalowym na dystalnych 3 cm, typ „floppy” (dystalne 10 cm bardziej elastyczne, prowadnik „pierwszego wyboru” , szerokie  zastosowanie do różnych zmian), typ „intermediate” (do twardszych zmian, z lepszą kontrolą trakcji w krętych naczyniach,   rozgałęzieniach ), typ „hypercoat” z pokryciem hydrofilnym na całej długości (do zmian okluzyjnych, wąskich, krętych  naczyń)</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310"/>
              </w:trPr>
              <w:tc>
                <w:tcPr>
                  <w:tcW w:w="23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6.</w:t>
                  </w:r>
                </w:p>
              </w:tc>
              <w:tc>
                <w:tcPr>
                  <w:tcW w:w="212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Prowadniki hydrofilne: średnice 0,018”, 0,020”, 0,025”, 0,032” 0,035”, 0.038”, dostępne różne długości ściętej końcówki rdzenia (taper) , short=1 cm,  regular=3 cm oraz long=5 cm, końcówka prosta, zagięta 45 stopni, typu J, krzywizna Bolia, rdzeń nitinolowy zatopiony w poliuretanie, wykonany z jednego kawałka, z bardzo dobrą kontrola trakcji 1:1, odporny na odkształcenia i na załamanie struktury podłużnej, w poliuretanie dodatkowo zatopione nitki wolframowe, trwała powłoka hydrofilna na całej długości , atraumatyczna, miękka końcówka, z pamięcią kształtu , dostępne w wersji o standardowej sztywności, półsztywnej i sztywnej, dostępne w opcji z kształtowalną końcówką. a) długości 50, 80, 120 ,150, 180 cm</w:t>
                  </w:r>
                </w:p>
              </w:tc>
              <w:tc>
                <w:tcPr>
                  <w:tcW w:w="410" w:type="pct"/>
                  <w:gridSpan w:val="4"/>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31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7.</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Prowadniki hydrofilne: średnice 0,018”, 0,020”, 0,025”, 0,032” 0,035”, 0.038”, dostępne różne długości ściętej końcówki rdzenia (taper) , short=1 cm,  regular=3 cm oraz long=5 cm, końcówka prosta, zagięta 45 stopni, typu J, krzywizna Bolia, rdzeń nitinolowy zatopiony w poliuretanie, wykonany z jednego kawałka, z bardzo dobrą kontrola trakcji 1:1, odporny na odkształcenia i na załamanie struktury podłużnej, w poliuretanie dodatkowo zatopione nitki wolframowe, trwała powłoka hydrofilna na całej długości , atraumatyczna, miękka końcówka, z pamięcią kształtu , dostępne w wersji o standardowej sztywności, półsztywnej i sztywnej, dostępne w opcji z kształtowalną końcówką. długości 220, 260, 300 cm</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565"/>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8.</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prowadzący do PTCA  średnice 5, 6 lub 7 Fr , o długości 100 cm , duże światło, średnica wewnętrza: dla 5 Fr = 0.059”/1.50 mm ; dla 6 Fr = 0.071” / 1.80 mm ; dla 7 Fr = 0.081” / 2.06 mm, ściana trójwarstwowa: zewnętrznie poliuretan, środkowo zbrojenie stalowym oplotem, wewnętrznie, pokrycie teflonem, dobra kontrola trakcji, wysoka odporność na załamanie struktury podłużnej, dobre wsparcie (back up), zachowuje krzywiznę ,  budowa końca dystalnego: sekwencja sześciu stref z materiału o różnej twardości, miękka końcówka, atraumatyczna dla naczynia, widoczna w skopii, duży wybór krzywizn, w tym dostępne specjalne krzywizny do dostępu promieniowego Radial:, Ikari Left 3.0, 3.5, 4.0, 4.5, Ikari Right 1.0, 1.5, 2.0, Tiger II,Radial Curve VDR-S, VDR-M, VDR-L, Cathanna Right</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35</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545"/>
              </w:trPr>
              <w:tc>
                <w:tcPr>
                  <w:tcW w:w="23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9.</w:t>
                  </w:r>
                </w:p>
              </w:tc>
              <w:tc>
                <w:tcPr>
                  <w:tcW w:w="212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prowadzący do PTCA • średnica 5 Fr, długość 120 cm , duże światło, średnica wewnętrzna: dla 5 Fr = 0.059”/1.50 mm, ściana trójwarstwowa: zewnętrznie poliuretan, środkowo zbrojenie stalowym oplotem, wewnętrznie  pokrycie teflonem, budowa końca dystalnego: sekwencja sześciu stref z materiału o różnej twardości), cewnik dedykowany do techniki Child In Mother, elastyczny miękki i atraumatyczny silikonowy koniec roboczy cewnika, marker umieszczony na końcu widoczny w skopii</w:t>
                  </w:r>
                </w:p>
              </w:tc>
              <w:tc>
                <w:tcPr>
                  <w:tcW w:w="410" w:type="pct"/>
                  <w:gridSpan w:val="4"/>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4"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56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10.</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balon dedykowany do zabiegów PTCA, CTO : profil wejścia (0,40 mm dla 1,25 – 2,25 mm), Wytrzymałe pokrycie hydrofilne, marker platynowy na obu końcach balonu dla średnic &gt;= 2.0 mm (dla średnic 1.25 i 1.5 mm  pojedyńczy), - średnice 1,25; 1,50; 2,00; 2,25; 2,50; 2,75; 3,00 mm, - długości 10, 15, 20 mm, NP 6 atm, RBP 14 atm (12 atm dla średnic 3.5 i 4.0 mm), mała, stożkowato ścięta końcówka z małym profilem wejścia 0.40 mm, system doprowadzający: - technologia RX – wejście dla prowadnika 25 cm od końca proksymalnego,  - długość 145 cm - średnica zewnętrzna części proksymalnej 1,9 Fr - średnica zewnętrzna części dystalnej 2.4 Fr dla 1,25 – 2,00 mm - średnica zewnętrzna części dystalnej 2,5 Fr dla 2,25-3,00 mm, wszystkie rozmiary są kompatybilne z cewnikiem prowadzącym 5 Fr</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3075"/>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11.</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balonowy do PTCA wysokociśnieniowy, stosowany głównie do doprężeń DES i do zmian twardych, zwapniałych typu CTO: balon niepodatny, wysokociśnieniowy, wykonany z nylonu-12, trójkrotnie sfałdowany, marker platynowy na obu końcach balonu, średnice 2.25 – 5.00 mm - długości 6 – 20 mm, NP 10 atm, RBP 20 atm (18 atm dla średnic 4.5 i 5.0 mm), mała, stożkowato ścięta końcówka z małym profilem wejścia 0.42 mm, pokrycie hydrofilne systemu doprowadzającego razem z balonem dla długości balonu 15 i 20 mm, dla długości balonu 6 i 10 mm pokrycie hydrofilne systemu doprowadzającego z wyjątkiem balonu  (pokryty silikonem), system doprowadzający: - technologia RX – wejście dla prowadnika 25 cm od końca proksymalnego - długość 145 cm - średnica zewnętrzna części proksymalnej 2.0 Fr - średnica zewnętrzna części dystalnej 2.5 Fr / 2.6 Fr, wszystkie rozmiary kompatybilne z cewnikiem prowadzącym 5 Fr</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56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12.</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balonowy do PTCA półpodatny • balon półpodatny, wykonany z nylonu, trójkrotnie sfałdowany (dla małych średnic &lt; 2 mm    dwukrotnie),marker platynowy na obu końcach balonu dla średnic &gt;= 2.0 mm (dla średnic 1.25 i 1.5 mm  pojedynczy),  - średnice 1.25 – 4.00 mm - długości 10 – 40 mm, NP 6 atm, RBP 14 atm (12 atm dla średnic 3.5 i 4.0 mm), mała, stożkowato ścięta końcówka z małym profilem wejścia 0.42 mm, pokrycie hydrofilne na 32 dystalnych cm, pozostała część proksymalna pokryta silikonem, system doprowadzający: - technologia RX – wejście dla prowadnika 25 cm od końca proksymalnego - długość 145 cm - średnica zewnętrzna części proksymalnej 2.0 Fr - średnica zewnętrzna części dystalnej 2.4 Fr / 2.5 Fr / 2.6 Fr oraz 1.25 / 10 o bardzo małym profilu wejścia 0.40 mm,  rozmiary kompatybilne z cewnikiem prowadzącym 5 Fr</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212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 xml:space="preserve">PAKIET 29 – Mikrocewniki do CTO 33140000-3 </w:t>
                  </w:r>
                </w:p>
                <w:p w:rsidR="002D5ED9" w:rsidRPr="00416B06" w:rsidRDefault="002D5ED9"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05"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327"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365" w:type="pct"/>
                  <w:gridSpan w:val="3"/>
                  <w:tcBorders>
                    <w:top w:val="nil"/>
                    <w:left w:val="nil"/>
                    <w:bottom w:val="single" w:sz="8" w:space="0" w:color="auto"/>
                    <w:right w:val="single" w:sz="8" w:space="0" w:color="auto"/>
                  </w:tcBorders>
                  <w:shd w:val="clear" w:color="auto" w:fill="auto"/>
                  <w:vAlign w:val="bottom"/>
                  <w:hideMark/>
                </w:tcPr>
                <w:p w:rsidR="00416B06" w:rsidRDefault="00416B06" w:rsidP="00416B06">
                  <w:pPr>
                    <w:jc w:val="center"/>
                    <w:rPr>
                      <w:b/>
                      <w:bCs/>
                      <w:color w:val="000000"/>
                      <w:sz w:val="20"/>
                      <w:szCs w:val="20"/>
                    </w:rPr>
                  </w:pPr>
                  <w:r w:rsidRPr="00416B06">
                    <w:rPr>
                      <w:b/>
                      <w:bCs/>
                      <w:color w:val="000000"/>
                      <w:sz w:val="20"/>
                      <w:szCs w:val="20"/>
                    </w:rPr>
                    <w:t>Jednostka miary</w:t>
                  </w:r>
                </w:p>
                <w:p w:rsidR="002D5ED9" w:rsidRPr="00416B06" w:rsidRDefault="002D5ED9" w:rsidP="00416B06">
                  <w:pPr>
                    <w:jc w:val="center"/>
                    <w:rPr>
                      <w:b/>
                      <w:bCs/>
                      <w:color w:val="000000"/>
                      <w:sz w:val="20"/>
                      <w:szCs w:val="20"/>
                    </w:rPr>
                  </w:pPr>
                </w:p>
              </w:tc>
              <w:tc>
                <w:tcPr>
                  <w:tcW w:w="411"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08"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545"/>
              </w:trPr>
              <w:tc>
                <w:tcPr>
                  <w:tcW w:w="20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327"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Mikrocewniki  do CTO - posiada taperowany szaft o średnicy proksymalnej 2,8 F i dystalnej 2,6 F</w:t>
                  </w:r>
                  <w:r w:rsidRPr="00416B06">
                    <w:rPr>
                      <w:color w:val="000000"/>
                      <w:sz w:val="20"/>
                      <w:szCs w:val="20"/>
                      <w:u w:val="single"/>
                    </w:rPr>
                    <w:t xml:space="preserve">, </w:t>
                  </w:r>
                  <w:r w:rsidRPr="00416B06">
                    <w:rPr>
                      <w:color w:val="000000"/>
                      <w:sz w:val="20"/>
                      <w:szCs w:val="20"/>
                    </w:rPr>
                    <w:t>mikrocewnik zbrojony splotem wolframowym; dostępny w długościach 135 cm i 150 cm; średnica wewnętrzna końcówki 0,015”; średnica wewnętrzna szaftu 0,018”; kompatybilny z prowadnikiem 0,014”; maksymalne ciśnienie 300 psi</w:t>
                  </w:r>
                  <w:r w:rsidRPr="00416B06">
                    <w:rPr>
                      <w:color w:val="000000"/>
                      <w:sz w:val="20"/>
                      <w:szCs w:val="20"/>
                      <w:u w:val="single"/>
                    </w:rPr>
                    <w:t xml:space="preserve">, </w:t>
                  </w:r>
                  <w:r w:rsidRPr="00416B06">
                    <w:rPr>
                      <w:color w:val="000000"/>
                      <w:sz w:val="20"/>
                      <w:szCs w:val="20"/>
                    </w:rPr>
                    <w:t>posiada polimerowe pokrycie hydrofilne na dystalnych 60 cm szaftu</w:t>
                  </w:r>
                  <w:r w:rsidRPr="00416B06">
                    <w:rPr>
                      <w:color w:val="000000"/>
                      <w:sz w:val="20"/>
                      <w:szCs w:val="20"/>
                      <w:u w:val="single"/>
                    </w:rPr>
                    <w:t xml:space="preserve">, </w:t>
                  </w:r>
                  <w:r w:rsidRPr="00416B06">
                    <w:rPr>
                      <w:color w:val="000000"/>
                      <w:sz w:val="20"/>
                      <w:szCs w:val="20"/>
                    </w:rPr>
                    <w:t>posiada miękką, atraumatyczną i taperowaną końcówkę</w:t>
                  </w:r>
                </w:p>
              </w:tc>
              <w:tc>
                <w:tcPr>
                  <w:tcW w:w="365"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11"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08" w:type="pct"/>
                  <w:gridSpan w:val="2"/>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r>
            <w:tr w:rsidR="00416B06" w:rsidRPr="00416B06" w:rsidTr="00252FE1">
              <w:trPr>
                <w:trHeight w:val="1800"/>
              </w:trPr>
              <w:tc>
                <w:tcPr>
                  <w:tcW w:w="205" w:type="pct"/>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2.</w:t>
                  </w:r>
                </w:p>
              </w:tc>
              <w:tc>
                <w:tcPr>
                  <w:tcW w:w="2327"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Mikrocewniki  do CTO mikrocewnik wykonany ze stali; szaft gwintowany pozwalający na wkręcanie mikrocewnika w trudne zmiany; długość użytkowa szaftu 135cm</w:t>
                  </w:r>
                  <w:r w:rsidRPr="00416B06">
                    <w:rPr>
                      <w:color w:val="000000"/>
                      <w:sz w:val="20"/>
                      <w:szCs w:val="20"/>
                      <w:u w:val="single"/>
                    </w:rPr>
                    <w:t xml:space="preserve">, </w:t>
                  </w:r>
                  <w:r w:rsidRPr="00416B06">
                    <w:rPr>
                      <w:color w:val="000000"/>
                      <w:sz w:val="20"/>
                      <w:szCs w:val="20"/>
                    </w:rPr>
                    <w:t>szaft taperowany: średnica końcówki 1,8F, średnica szaftu 2,1F</w:t>
                  </w:r>
                  <w:r w:rsidRPr="00416B06">
                    <w:rPr>
                      <w:color w:val="000000"/>
                      <w:sz w:val="20"/>
                      <w:szCs w:val="20"/>
                      <w:u w:val="single"/>
                    </w:rPr>
                    <w:t xml:space="preserve">, </w:t>
                  </w:r>
                  <w:r w:rsidRPr="00416B06">
                    <w:rPr>
                      <w:color w:val="000000"/>
                      <w:sz w:val="20"/>
                      <w:szCs w:val="20"/>
                    </w:rPr>
                    <w:t>kompatybilny z prowadnikiem 0,014”; posiada system bezpieczeństwa zapobiegający ukręceniu się cewnika w pacjencie</w:t>
                  </w:r>
                  <w:r w:rsidRPr="00416B06">
                    <w:rPr>
                      <w:color w:val="000000"/>
                      <w:sz w:val="20"/>
                      <w:szCs w:val="20"/>
                      <w:u w:val="single"/>
                    </w:rPr>
                    <w:t xml:space="preserve">, </w:t>
                  </w:r>
                  <w:r w:rsidRPr="00416B06">
                    <w:rPr>
                      <w:color w:val="000000"/>
                      <w:sz w:val="20"/>
                      <w:szCs w:val="20"/>
                    </w:rPr>
                    <w:t>średnica wewnętrzna szaftu 0,018”, średnica wewnętrzna końcówki 0,016”</w:t>
                  </w:r>
                  <w:r w:rsidRPr="00416B06">
                    <w:rPr>
                      <w:color w:val="000000"/>
                      <w:sz w:val="20"/>
                      <w:szCs w:val="20"/>
                      <w:u w:val="single"/>
                    </w:rPr>
                    <w:t xml:space="preserve">, </w:t>
                  </w:r>
                  <w:r w:rsidRPr="00416B06">
                    <w:rPr>
                      <w:color w:val="000000"/>
                      <w:sz w:val="20"/>
                      <w:szCs w:val="20"/>
                    </w:rPr>
                    <w:t>marker platynowy na końcówce dystalnej zapewniający dobrą widoczność w skopii</w:t>
                  </w:r>
                </w:p>
              </w:tc>
              <w:tc>
                <w:tcPr>
                  <w:tcW w:w="365"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11"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08" w:type="pct"/>
                  <w:gridSpan w:val="2"/>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nil"/>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800"/>
              </w:trPr>
              <w:tc>
                <w:tcPr>
                  <w:tcW w:w="20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327" w:type="pct"/>
                  <w:gridSpan w:val="4"/>
                  <w:tcBorders>
                    <w:top w:val="single" w:sz="8" w:space="0" w:color="auto"/>
                    <w:left w:val="nil"/>
                    <w:bottom w:val="single" w:sz="8" w:space="0" w:color="auto"/>
                    <w:right w:val="nil"/>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Mikrocewnik do CTO (CARAVEL)  - posiada taperowany szaft o średnicy proksymalnej 2,6 F i dystalnej 1,9 F;  kanał wewnętrzny pokryty PTFE, o średnicach: dystalnie 0.017”, proksymalnie 0.022”; oplot wykonany z 18 drutów stalowych; dostępny w długości 135 cm; średnica wewnętrzna końcówki 0,016”; kompatybilny z prowadnikiem 0,014”; posiada polimerowe pokrycie hydrofilne na dystalnych 75 cm szaftu; posiada miękką, atraumatyczną i taperowaną końcówkę; końcówka mikrocewnika nieprzepuszczalna dla promieni Rtg zawierająca proszek wolframowy</w:t>
                  </w:r>
                </w:p>
              </w:tc>
              <w:tc>
                <w:tcPr>
                  <w:tcW w:w="365"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11" w:type="pct"/>
                  <w:gridSpan w:val="3"/>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08" w:type="pct"/>
                  <w:gridSpan w:val="2"/>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30 – Stent chromowo-kobaltowy uwalniający sirolimus 33140000-3</w:t>
                  </w:r>
                </w:p>
                <w:p w:rsidR="002D5ED9" w:rsidRPr="00416B06" w:rsidRDefault="002D5ED9"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05" w:type="pct"/>
                  <w:tcBorders>
                    <w:top w:val="nil"/>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327" w:type="pct"/>
                  <w:gridSpan w:val="4"/>
                  <w:tcBorders>
                    <w:top w:val="nil"/>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365" w:type="pct"/>
                  <w:gridSpan w:val="3"/>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11" w:type="pct"/>
                  <w:gridSpan w:val="3"/>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08" w:type="pct"/>
                  <w:gridSpan w:val="2"/>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4097"/>
              </w:trPr>
              <w:tc>
                <w:tcPr>
                  <w:tcW w:w="20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327" w:type="pct"/>
                  <w:gridSpan w:val="4"/>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 chromowo – kobaltowy uwalniający sirolimus stent kobaltowo – chromowy wykonany ze stopu L-605</w:t>
                  </w:r>
                  <w:r w:rsidRPr="00416B06">
                    <w:rPr>
                      <w:color w:val="000000"/>
                      <w:sz w:val="20"/>
                      <w:szCs w:val="20"/>
                      <w:u w:val="single"/>
                    </w:rPr>
                    <w:t xml:space="preserve">; </w:t>
                  </w:r>
                  <w:r w:rsidRPr="00416B06">
                    <w:rPr>
                      <w:color w:val="000000"/>
                      <w:sz w:val="20"/>
                      <w:szCs w:val="20"/>
                    </w:rPr>
                    <w:t>średnice stentu: 2,5mm; 2,75mm; 3,0mm; 3,5mm; 4,0mm; 4,5mm</w:t>
                  </w:r>
                  <w:r w:rsidRPr="00416B06">
                    <w:rPr>
                      <w:color w:val="000000"/>
                      <w:sz w:val="20"/>
                      <w:szCs w:val="20"/>
                      <w:u w:val="single"/>
                    </w:rPr>
                    <w:t>;</w:t>
                  </w:r>
                  <w:r w:rsidRPr="00416B06">
                    <w:rPr>
                      <w:color w:val="000000"/>
                      <w:sz w:val="20"/>
                      <w:szCs w:val="20"/>
                    </w:rPr>
                    <w:t>długości stentu: 12mm; 16mm; 20mm; 25mm; 31mm</w:t>
                  </w:r>
                  <w:r w:rsidRPr="00416B06">
                    <w:rPr>
                      <w:color w:val="000000"/>
                      <w:sz w:val="20"/>
                      <w:szCs w:val="20"/>
                      <w:u w:val="single"/>
                    </w:rPr>
                    <w:t xml:space="preserve">; </w:t>
                  </w:r>
                  <w:r w:rsidRPr="00416B06">
                    <w:rPr>
                      <w:color w:val="000000"/>
                      <w:sz w:val="20"/>
                      <w:szCs w:val="20"/>
                    </w:rPr>
                    <w:t>stent uwalniający Sirolimus; lek zawieszony w nośniku będącym kwasem organicznym zapewniającym równomierną i kontrolowaną dystrybucję leku na długości zmiany oraz w ścianie naczynia</w:t>
                  </w:r>
                  <w:r w:rsidRPr="00416B06">
                    <w:rPr>
                      <w:color w:val="000000"/>
                      <w:sz w:val="20"/>
                      <w:szCs w:val="20"/>
                      <w:u w:val="single"/>
                    </w:rPr>
                    <w:t xml:space="preserve">; </w:t>
                  </w:r>
                  <w:r w:rsidRPr="00416B06">
                    <w:rPr>
                      <w:color w:val="000000"/>
                      <w:sz w:val="20"/>
                      <w:szCs w:val="20"/>
                    </w:rPr>
                    <w:t>dawka leku 0,9µg/mm</w:t>
                  </w:r>
                  <w:r w:rsidRPr="00416B06">
                    <w:rPr>
                      <w:color w:val="000000"/>
                      <w:sz w:val="20"/>
                      <w:szCs w:val="20"/>
                      <w:vertAlign w:val="superscript"/>
                    </w:rPr>
                    <w:t xml:space="preserve">2 </w:t>
                  </w:r>
                  <w:r w:rsidRPr="00416B06">
                    <w:rPr>
                      <w:color w:val="000000"/>
                      <w:sz w:val="20"/>
                      <w:szCs w:val="20"/>
                      <w:u w:val="single"/>
                    </w:rPr>
                    <w:t xml:space="preserve">; </w:t>
                  </w:r>
                  <w:r w:rsidRPr="00416B06">
                    <w:rPr>
                      <w:color w:val="000000"/>
                      <w:sz w:val="20"/>
                      <w:szCs w:val="20"/>
                    </w:rPr>
                    <w:t>system uwalniania leku bez udziału polimeru: lek uwalniany ze specjalnych kanalików w przęsłach stentu mający bezpośredni kontakt ze ścianą naczynia (lek nie jest uwalniany do krwi)</w:t>
                  </w:r>
                  <w:r w:rsidRPr="00416B06">
                    <w:rPr>
                      <w:color w:val="000000"/>
                      <w:sz w:val="20"/>
                      <w:szCs w:val="20"/>
                      <w:u w:val="single"/>
                    </w:rPr>
                    <w:t xml:space="preserve">; </w:t>
                  </w:r>
                  <w:r w:rsidRPr="00416B06">
                    <w:rPr>
                      <w:color w:val="000000"/>
                      <w:sz w:val="20"/>
                      <w:szCs w:val="20"/>
                    </w:rPr>
                    <w:t>pokrycie  zapobiegające uwalnianiu się jonów metali do krwi oraz przyspieszające endotelizację stentu</w:t>
                  </w:r>
                  <w:r w:rsidRPr="00416B06">
                    <w:rPr>
                      <w:color w:val="000000"/>
                      <w:sz w:val="20"/>
                      <w:szCs w:val="20"/>
                      <w:u w:val="single"/>
                    </w:rPr>
                    <w:t xml:space="preserve">; </w:t>
                  </w:r>
                  <w:r w:rsidRPr="00416B06">
                    <w:rPr>
                      <w:color w:val="000000"/>
                      <w:sz w:val="20"/>
                      <w:szCs w:val="20"/>
                    </w:rPr>
                    <w:t>brak skracania się stentu w trakcie rozprężania; elastic recoil 2 – 7%; ciśnienie nominalne 9atm; ciśnienie RBP 18atm; ciśnienie ABP 24atm; 4 markery: 2 zintegrowane ze stentem na jego końcach oraz 2 na cewniku balonowym</w:t>
                  </w:r>
                  <w:r w:rsidRPr="00416B06">
                    <w:rPr>
                      <w:color w:val="000000"/>
                      <w:sz w:val="20"/>
                      <w:szCs w:val="20"/>
                      <w:u w:val="single"/>
                    </w:rPr>
                    <w:t xml:space="preserve">; </w:t>
                  </w:r>
                  <w:r w:rsidRPr="00416B06">
                    <w:rPr>
                      <w:color w:val="000000"/>
                      <w:sz w:val="20"/>
                      <w:szCs w:val="20"/>
                    </w:rPr>
                    <w:t>konstrukcja balonu zapobiegająca efektowi „dog bone”</w:t>
                  </w:r>
                  <w:r w:rsidRPr="00416B06">
                    <w:rPr>
                      <w:color w:val="000000"/>
                      <w:sz w:val="20"/>
                      <w:szCs w:val="20"/>
                      <w:u w:val="single"/>
                    </w:rPr>
                    <w:t xml:space="preserve">; </w:t>
                  </w:r>
                  <w:r w:rsidRPr="00416B06">
                    <w:rPr>
                      <w:color w:val="000000"/>
                      <w:sz w:val="20"/>
                      <w:szCs w:val="20"/>
                    </w:rPr>
                    <w:t>crossing profile 0,039” dla średnicy stentu 3,0mm</w:t>
                  </w:r>
                  <w:r w:rsidRPr="00416B06">
                    <w:rPr>
                      <w:color w:val="000000"/>
                      <w:sz w:val="20"/>
                      <w:szCs w:val="20"/>
                      <w:u w:val="single"/>
                    </w:rPr>
                    <w:t xml:space="preserve">; </w:t>
                  </w:r>
                  <w:r w:rsidRPr="00416B06">
                    <w:rPr>
                      <w:color w:val="000000"/>
                      <w:sz w:val="20"/>
                      <w:szCs w:val="20"/>
                    </w:rPr>
                    <w:t>siła radialna 18,37psi</w:t>
                  </w:r>
                  <w:r w:rsidRPr="00416B06">
                    <w:rPr>
                      <w:color w:val="000000"/>
                      <w:sz w:val="20"/>
                      <w:szCs w:val="20"/>
                      <w:u w:val="single"/>
                    </w:rPr>
                    <w:t xml:space="preserve">; </w:t>
                  </w:r>
                  <w:r w:rsidRPr="00416B06">
                    <w:rPr>
                      <w:color w:val="000000"/>
                      <w:sz w:val="20"/>
                      <w:szCs w:val="20"/>
                    </w:rPr>
                    <w:t>różna ilość cel na obwodzie stentu w zależności od średnicy: 4 cele dla średnic 2,5mm – 2,75mm; 5 cel dla średnic 3,0mm – 3,5mm oraz 6 cel dla średnicy 4,0mm – 4,5mm</w:t>
                  </w:r>
                  <w:r w:rsidRPr="00416B06">
                    <w:rPr>
                      <w:color w:val="000000"/>
                      <w:sz w:val="20"/>
                      <w:szCs w:val="20"/>
                      <w:u w:val="single"/>
                    </w:rPr>
                    <w:t xml:space="preserve">; </w:t>
                  </w:r>
                  <w:r w:rsidRPr="00416B06">
                    <w:rPr>
                      <w:color w:val="000000"/>
                      <w:sz w:val="20"/>
                      <w:szCs w:val="20"/>
                    </w:rPr>
                    <w:t>dostęp do bocznicy: powierzchnia celi przy średnicy nominalnej dla stentu 3,0mm wynosi 1,3mm</w:t>
                  </w:r>
                  <w:r w:rsidRPr="00416B06">
                    <w:rPr>
                      <w:color w:val="000000"/>
                      <w:sz w:val="20"/>
                      <w:szCs w:val="20"/>
                      <w:vertAlign w:val="superscript"/>
                    </w:rPr>
                    <w:t>2</w:t>
                  </w:r>
                </w:p>
              </w:tc>
              <w:tc>
                <w:tcPr>
                  <w:tcW w:w="365" w:type="pct"/>
                  <w:gridSpan w:val="3"/>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11" w:type="pct"/>
                  <w:gridSpan w:val="3"/>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08" w:type="pct"/>
                  <w:gridSpan w:val="2"/>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4"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31 - Stent rozprężany na balonie, stenty wieńcowe kobaltowo-chromowe powlekane substancją antyproliferacyjną – EVEROLIMUS 33140000-3</w:t>
                  </w:r>
                </w:p>
                <w:p w:rsidR="002D5ED9" w:rsidRPr="00416B06" w:rsidRDefault="002D5ED9"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 rozprężany na balonie: stent kobaltowo-chromowy typu sloted Tube; kompatybilny z prowadnikiem 0,035”; grubość ściany stentu nie większa niż 0,063”; dł. układu wprowadzającego 80 i 135 cm; dostępne średnice od 4,0 do 10,0 mm, dostępne  długości stentu od 12 do 59 mm; wszystkie rozmiary kompatybilne z 6F introduktorem; stent wskazany w leczeniu nowo powstałych lub restenotycznych zwężeń miażdżycowych oraz w leczeniu paliatywnym zwężeń spowodowanych naciekiem nowotworowym w drogach żółciowych</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231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2.</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Stenty wieńcowe kobaltowo-chromowe powlekane substancją antyproliferacyjną  -  EVEROLIMUS  Stent pokrywany analogiem everolomusem związanym z polimerem; Stent na platformie kobaltowo – chromowej; Slotted Tube; Monorail; Montowane na balonie; Duża siła radialna; Wysoka stabilność wzdłużna; Elastyczny; Profil stentu 0,041-0,042’’ dla średnicy 3,0/18mm; Grubość ściany stentu 0,0032’’ dla wszystkich rozmiarów, Skracanie stentu max. 0,3% dla stentu 3,0mm; Ciśnienie nominalne max 10 atm., RBP min. 16 atm. dla wszystkich rozmiarów; Możliwość przeprowadzenia zabiegu przez cewnik 5F dla wszystkich średnic; Gwarantujący dostęp do gałęzi bocznej; Długość 8-38 mm, Średnice 2,25 – 4,0 mm (minimum 6 średnic)</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700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b/>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 xml:space="preserve">PAKIET 32 – Stenty wieńcowe kobaltowo – chromowe 33140000-3 </w:t>
                  </w:r>
                </w:p>
                <w:p w:rsidR="002D5ED9" w:rsidRPr="00416B06" w:rsidRDefault="002D5ED9"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Stenty wieńcowe kobaltowo – chromowe do PCI; pasywnie pokrywane substancją przyspieszającą gojenie śródbłonka, długości: 9,13,15,18,20,22,26,30,35,40, średnice: 2.0,2.25,2.5,2.75,3.0,3.5,4.0,4.5,5.0, grubość strutów: - 0,0024’’ dla 2,0 – 3,0, profil przejścia 0,037 dla średnicy 3,0, RBP – 16 Bar/ atm. dla 2,0 – 4,0; konstrukcja double helix; skracalność – 0%</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130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39"/>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33 – Stent chromowo-kobaltowy hybrydowy uwalniający sirolimus oraz pokryty pasywnie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452"/>
              </w:trPr>
              <w:tc>
                <w:tcPr>
                  <w:tcW w:w="205"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235"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326"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820"/>
              </w:trPr>
              <w:tc>
                <w:tcPr>
                  <w:tcW w:w="205"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235"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 chromowo – kobaltowy hybrydowy uwalniający sirolimus oraz pokryty pasywnie  Konstrukcja hybrydowa łącząca stenty pasywnie , pokrywane substancją przyspieszającą gojenie naczynia, zapobiegającą wykrzepianiu na powierzchni stentu  i ograniczającą dyfuzję jonów metalicznych do ścian naczynia oraz polimerem uwalniającym sirolimus., Pokryte biodegradowalnym polimerem na bazie PLLA (Poly-L-LacticAcid).; Dawka leku: 50 – 250 µg w zależności od średnicy i długości; długości: 9; 13; 15; 18; 22; 26; 30 mm; średnice: 2,25;  2,5; 2,75; 3,0; 3,5; 4,0 mm; Różne grubości strut’ów stentu dla średnic:; 0,06mm / 60µm/0,0024”dla 2,25-3,0mm (71µm wraz z polimerem);; 0,08 mm /80µm /0,0031” dla 3,5-4,0mm  (91µm wraz z polimerem); Crossing profile 0,039” dla średnicy 3.0 mm., Ciśnienie nominalne 8 atm.  Ciśnienie RBP 16 atm.Czas biodegradacji polimeru ok. 24 miesiące</w:t>
                  </w:r>
                </w:p>
              </w:tc>
              <w:tc>
                <w:tcPr>
                  <w:tcW w:w="326"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D5ED9" w:rsidRPr="00416B06" w:rsidRDefault="002D5ED9"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416B06">
              <w:trPr>
                <w:trHeight w:val="270"/>
              </w:trPr>
              <w:tc>
                <w:tcPr>
                  <w:tcW w:w="5000" w:type="pct"/>
                  <w:gridSpan w:val="17"/>
                  <w:tcBorders>
                    <w:top w:val="nil"/>
                    <w:left w:val="nil"/>
                    <w:bottom w:val="nil"/>
                  </w:tcBorders>
                  <w:shd w:val="clear" w:color="auto" w:fill="auto"/>
                  <w:noWrap/>
                  <w:vAlign w:val="center"/>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34 – Stentgraft 33140000-3</w:t>
                  </w:r>
                </w:p>
                <w:p w:rsidR="00604190" w:rsidRPr="00416B06" w:rsidRDefault="00604190"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600"/>
              </w:trPr>
              <w:tc>
                <w:tcPr>
                  <w:tcW w:w="205"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372" w:type="pct"/>
                  <w:gridSpan w:val="5"/>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365"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10"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264"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22"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10"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288"/>
              </w:trPr>
              <w:tc>
                <w:tcPr>
                  <w:tcW w:w="20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372" w:type="pct"/>
                  <w:gridSpan w:val="5"/>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Stentgraft wieńcowy Stenty pasywnie pokrywane substancją przyspieszającą gojenie naczynia, zapobiegającą wykrzepianiu na powierzchni stentu  i ograniczającą dyfuzję jonów metalicznych do ścian naczynia Pokrycie (graft) nakładane metodą elektospun (nie plecione). Grubość pokrycia 90 µm. Dostępne długości: 15; 20; 26 mm. Dostępne średnice: 2,5; 3,0; 3,5; 4,0; 4,5; 5,0 mm. Różne grubości strut’ów stentu (uzyskanie optymalnego poziomu elastyczności i siły radialnej) dla średnic: 0,06mm / 60µm/0,0024”dla 2,5-3,0mm;0,08 mm /80µm /0,0031” dla 3,5-4,0mm 0,12mm /120µm 0,0047” dla 4,5 i 5,0 mm. Crossing profile 1,19 mm (0,046”) dla średnicy 3.0 mm., Ciśnienie nominalne 7 atm (4 – 5 mm.) - 8 (2.5 – 3.5 mm.) atm. Ciśnienie RBP: 14 atm (4.5  - 5 mm.) – 16 atm.(2.5 – 4 mm.). Konstrukcja „double helix” (double helix – podwójna spirala) pozwala uzyskanie doskonałej elastyczności zarówno przed rozprężeniem jak i po rozprężeniu, zwiększając dostarczalność stentu i możliwość przechodzenia przez kręte naczynia. Łączniki i przejścia w konstrukcji „podwójnej spirali” zapewniają gładkie przemieszczanie stentu przez kręte naczynia bez efektu „rybiej łuski”. Shaft proksymalny 2.0F, dystalny 2.8 – 3.0F . Zawartość chromu w stopie konstrukcyjnym 20%, niklu 10%. Siła radialna powyżej 24 PSI. Kompatybilny z cewnikiem prowadzącym 5F (2.5 – 4 mm.,) i 6F (4.5 – 5 mm.). Długość systemu dostarczania 140 cm. Możliwość doprężenia: dla średnic 2.5 – 3 mm do 3,5 mm..dla średnic 3.5 – 4 mm do 4,65 mm..dla średnic 4.5 – 5 mm do 5,63 mm</w:t>
                  </w:r>
                </w:p>
              </w:tc>
              <w:tc>
                <w:tcPr>
                  <w:tcW w:w="365"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10"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264"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22"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10"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22" w:type="pct"/>
                  <w:gridSpan w:val="2"/>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10"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416B06">
              <w:trPr>
                <w:trHeight w:val="730"/>
              </w:trPr>
              <w:tc>
                <w:tcPr>
                  <w:tcW w:w="5000" w:type="pct"/>
                  <w:gridSpan w:val="17"/>
                  <w:tcBorders>
                    <w:top w:val="nil"/>
                    <w:left w:val="nil"/>
                  </w:tcBorders>
                  <w:shd w:val="clear" w:color="auto" w:fill="auto"/>
                  <w:vAlign w:val="center"/>
                  <w:hideMark/>
                </w:tcPr>
                <w:p w:rsidR="00416B06" w:rsidRPr="00416B06" w:rsidRDefault="00416B06" w:rsidP="00416B06">
                  <w:pPr>
                    <w:rPr>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723"/>
                    <w:gridCol w:w="6549"/>
                    <w:gridCol w:w="1265"/>
                    <w:gridCol w:w="1429"/>
                    <w:gridCol w:w="1216"/>
                    <w:gridCol w:w="1247"/>
                    <w:gridCol w:w="1265"/>
                    <w:gridCol w:w="1738"/>
                  </w:tblGrid>
                  <w:tr w:rsidR="00416B06" w:rsidRPr="00416B06" w:rsidTr="00416B06">
                    <w:trPr>
                      <w:trHeight w:val="375"/>
                    </w:trPr>
                    <w:tc>
                      <w:tcPr>
                        <w:tcW w:w="4437" w:type="pct"/>
                        <w:gridSpan w:val="7"/>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35 - Magnezowe biokompatybilne, biodegradowalne rusztowanie pokryte lekiem oraz polimerem biodegradowalnym 33140000-3</w:t>
                        </w:r>
                      </w:p>
                      <w:p w:rsidR="00604190" w:rsidRPr="00416B06" w:rsidRDefault="00604190" w:rsidP="00416B06">
                        <w:pPr>
                          <w:rPr>
                            <w:b/>
                            <w:bCs/>
                            <w:color w:val="000000"/>
                            <w:sz w:val="20"/>
                            <w:szCs w:val="20"/>
                          </w:rPr>
                        </w:pPr>
                      </w:p>
                    </w:tc>
                    <w:tc>
                      <w:tcPr>
                        <w:tcW w:w="563"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416B06">
                    <w:trPr>
                      <w:trHeight w:val="780"/>
                    </w:trPr>
                    <w:tc>
                      <w:tcPr>
                        <w:tcW w:w="234" w:type="pct"/>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94"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04"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10"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63"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604190">
                    <w:trPr>
                      <w:trHeight w:val="2940"/>
                    </w:trPr>
                    <w:tc>
                      <w:tcPr>
                        <w:tcW w:w="234" w:type="pct"/>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Rusztowanie zbudowane z naturalnego metalu charakteryzujące się maksymalną biokompatybilnością. Czas resorpcji rusztowania wynosi około 12 miesięcy.  Pokryty biodegradowalnym polimer na bazie PLLA (Poly-L-Lactic Acid). Lek: sirolimus. Dawka leku: 1.4 μg/mm2 . Grubość strutów 150 µm/ 150 µm. Przęsła o zaokrąglonych brzegach ułatwiające przechodzenie przez zmiany oraz minimalizujące traumatyzację naczynia. Dostępne średnice: 3,0;3,5 mm.  Dostępne długości: 15;20;25 mm.  Tantalowe podwójne markery umieszczone na końcach stentu w celu zapewnienia optymalnej widoczności w skopii. Nominal pressure (NP) 10 atm. Rated burst pressure (RBP) 16 atm. Kompatybilny z prowadnikiem 0,014” . Stenty 2 szt – biokompatybilne, biodegradowalne posiadające lek sirolimus oraz polimer na bazie PLLA</w:t>
                        </w:r>
                      </w:p>
                    </w:tc>
                    <w:tc>
                      <w:tcPr>
                        <w:tcW w:w="410" w:type="pct"/>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komplet</w:t>
                        </w:r>
                      </w:p>
                    </w:tc>
                    <w:tc>
                      <w:tcPr>
                        <w:tcW w:w="463" w:type="pct"/>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94" w:type="pct"/>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04"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10"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63" w:type="pct"/>
                        <w:tcBorders>
                          <w:top w:val="nil"/>
                          <w:left w:val="nil"/>
                          <w:bottom w:val="nil"/>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604190">
                    <w:trPr>
                      <w:trHeight w:val="270"/>
                    </w:trPr>
                    <w:tc>
                      <w:tcPr>
                        <w:tcW w:w="3623"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604190" w:rsidRPr="00416B06" w:rsidRDefault="00604190" w:rsidP="00416B06">
                        <w:pPr>
                          <w:jc w:val="right"/>
                          <w:rPr>
                            <w:b/>
                            <w:bCs/>
                            <w:color w:val="000000"/>
                            <w:sz w:val="20"/>
                            <w:szCs w:val="20"/>
                          </w:rPr>
                        </w:pPr>
                      </w:p>
                    </w:tc>
                    <w:tc>
                      <w:tcPr>
                        <w:tcW w:w="404"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10"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63"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bl>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 xml:space="preserve">PAKIET 36 – Stenty wieńcowe, montowane na balonie do PCI 33140000-3 </w:t>
                  </w:r>
                </w:p>
                <w:p w:rsidR="00604190" w:rsidRPr="00416B06" w:rsidRDefault="00604190"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07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Stenty wieńcowe, montowane na balonie do PCI do trudnodostępnych i krętych naczyń, Stent o budowie sinusoidalnej zbudowany z jednego kawałka drutu, łączonego laserowo, stop kobaltu, Utkanie stentu umożliwiające łatwe dojście do bocznic, średnice: 2.25, 2.5, 2.75, 3.0, 3.5, 4.0,długości: 8, 9, 12, 14, 15, 18, 22, 26, 30, profil przejścia 0,041 dla rozmiaru 3.0 mm i 0.038 dla rozmiaru 2,5 mm, recoil od 3do 5 %, skracanie maksymalne -≤ 1,0 % dla średnicy 3,0 mm, stent struts – max. 0.0036’’, ciśnienie nominalne max. 9 atm., RBP: min. 15 atm. , system dostawczy  posiadający formowaną atraumatyczną końcówkę  o długości 3mm, balon overhang ≥ 0,4 mm – USUNĄĆ 2014, trzon dystalny 2,7 F, trzon proksymalny 2.1F, możliwość stosowania cewnika prowadzącego  5F do rozmiaru stentu 4.0, możliwość stosowania cewnika prowadzącego  6F do techniki KBT, możliwość stosowania cewnika prowadzącego7F dla techniki KST, dobra widoczność w skopii</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PAKIET 37 – Stenty do naczyń wieńcowych uwalniających lek antyproliferacyjny z polimeru przeznaczone do trudnych zmian oraz dużych naczyń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58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System stentowy do naczyń wieńcowych uwalniający lek antyproliferacyjny z polimeru; biokompatybilny polimer składający się z dwóch warstw: hydrofilnej i hydrofobowej, kontrolujący uwalnianie leku;substancja czynna – Zotarolimus (pochodna Sirolimusa ); platforma stentowa kobaltowo-chromowa wykonana w technice sinusoidalnej z jednego kawałka drutu łączonego laserowo, montowana fabrycznie na balonie; budowa stentu otwartokomórkowa; dostępne średnice stentu: 2,25; 2,5; 2,75; 3,0; 3,5; 4,0 mm zakres długości stentu: 8 do 38 mm w zależności od średnicy; maks. rozszerzenie stentu do ok.4,75 mm dla średnicy 4,0 mm; profil przejścia 0,041 dla rozmiaru 3,0 mm; grubość elementów z jakich wykonany jest stent - 0,0036”; ciśnienie nominalne - 9 atm.; ciśnienie RBP 15-16 atm; bezpieczeństwo i skuteczność stosowania stentów potwierdzona wynikami wieloośrodkowych badań klinicznych z minimum trzyletnią obserwacją pacjentów; niskie ryzyko ST w przypadku przerwania DAPT po okresie 1 m-ca od wszczepienia (potwierdzone rejestracją CE i stosownym wpisem w instrukcji obsługi ) </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800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3840"/>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System stentowy do naczyń wieńcowych uwalniający lek antyproliferacyjny z polimeru,  Biokompatybilny polimer składający się z dwóch warstw: hydrofilnej i hydrofobowej, kontrolujący uwalnianie leku, Substancja czynna – Zotarolimus (pochodna Sirolimusa ), Platforma stentowa kobaltowo-chromowa wykonana w technice sinusoidalnej z jednego kawałka drutu łączonego laserowo z Platynowo- Irydowym rdzeniem poprawiającym widoczność w trakcie zabiegu (technologia Core Wire), Budowa stentu otwartokomórkowa, średnice stentu: 2,0,2,25; 2,5; 2,75; 3,0; 3,5; 4,0;4,5;5,0 mm , zakres długości stentu: 8 do 38 mm w zależności od średnicy, maks. rozszerzenie stentu do ok.5,75 mm dla rozmiarów 4,5 oraz 5,0 mm (skrócenie stentu 5.0 mm przy maksymalnym przeprężeniu do 5,75 mm &lt; 1 %) , zarejestrowane wskazanie do stentowania pnia LTW grubość elementów z jakich wykonany jest stent - 0,0032” dla średnicy 3,0 mm, ciśnienie nominalne - 12 atm, ciśnienie RBP 18 atm dla średnicy 3,0 mm; kompatybilność z cewnikiem prowadzącym 5F -1.42mm(0,056”); niskie ryzyko ST w przypadku przerwania DAPT po okresie 1 m-ca od wszczepienia (potwierdzone rejestracją CE i stosownym wpisem w instrukcji obsługi ) </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lastRenderedPageBreak/>
                    <w:t>PAKIET 38– System protekcji proksymalnej 33140000-3</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78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System protekcji proksymalnej  introducer 8F, 9 F ;  kompatybilny z prowadnikiem 0,035”;  rozmiary baloników – 13 mm proksymalny, 6mm dystalnym;  światło kanału 0,083”; manewrowalny; odporny na złamania i zagięcia</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komplet</w:t>
                  </w:r>
                </w:p>
              </w:tc>
              <w:tc>
                <w:tcPr>
                  <w:tcW w:w="463"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39 – Okludery, prowadniki, elektroda 33140000-3, 33141200-2 </w:t>
                  </w: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290"/>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Okludery do zamykania ubytków typ Amplatzer Okludery do zamykania drożnego otworu owalnego typ Amplatzer: Dostępność w średnicach dysku prawostronnego 18, 25, 30, 35 mm. Możliwość prowadzenia implantu przez koszulki dostarczające o wielkości: dla implantów o średnicach dysku prawostronnego 18, 25, 30 mm – koszulka 8F, dla implantów o średnicach dysku prawostronnego 35 mm – koszulka 9F.</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800"/>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Okludery do zamykania ubytków międzyprzedsionkowych typu drugiego Amplatzer; Samocentralizacja okludera w ubytku, Zakres średnic części środkowej okludera od 4 do 40 mm, umożliwiający zamykanie małych, średnich, dużych i bardzo dużych ubytków – 36 – 40mm,, w zakresie średnic od 4mm do 20mm wymagana jest dostępność okluderów o wielkości części środkowej rosnących co 1mm (np. 15mm, 16mm, 17mm), w zakresie średnic od 20mm do 40mm okluderów o wielkościach części środkowej rosnących co najwyżej co 2 mm.</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03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Systemy uwalniające  Możliwość wprowadzania implantu przez koszulki dostarczające (delivery sheath) o wielkości: Od 4 do 17mm koszulka 7F; Od 18 do 19 mm koszulka 8F; Od 20 do 24mm koszulka 9F; Od 26 do 30mm koszulka 10F; Od 32 do 40mm koszulka 12F.</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Cewniki balonowe do pomiaru wielkości ubytków, wymagania: niski profil,Stabilność po wypełnieniu ubytku, Możliwość pomiaru ubytków w pełnym zakresie rozmiarów, Rozmiary: 18 lub 20mm, 24lub 27mm, 34 lub 40mm.</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52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5.</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typ exchange bardzo sztywny do użytku z okluderami: Końcówka prowadnika 3mm „J”, 1,5mm „J”; średnica 0.035 cala; długość 260 cm,</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525"/>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6.</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Okludery do tętnicy udowej  rozmiar 6 i 8 F,pełna gama długości, zamknięcie przez rozpuszczenie kolagenu</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EB6E85" w:rsidRPr="00416B06" w:rsidRDefault="00EB6E85"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40 – Zestaw do zamykania uszka lewego przedsionka 33140000-3</w:t>
                  </w:r>
                </w:p>
                <w:p w:rsidR="00EB6E85" w:rsidRPr="00416B06" w:rsidRDefault="00EB6E85"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05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okludery do zamykania uszka lewego przedsionka zbudowane z nitinolowej siatki, składające się z płatka i dysku połączonych ze sobą przewężeniem, o średnicach płatka: 15, 18, 20, 22, 25, 28, 31, 34 mm oraz średnicach dysku: 22, 24, 26, 28, 32, 35, 38, 41 mm. Mechanizm zamknięcia uszka lewego przedsionka poprzez wypełnienie struktury serca przez samo rozprężenie płata i dysku urządzenia. Konstrukcja urządzenia umożliwia jego ponowne zładowanie do koszulki i ponowne wszczepienie bez konieczności usuwania całego. Urządzenie jest kompatybilne z koszulkami o średnicy 12 i 14 French.</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zestaw</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EB6E85" w:rsidRPr="00416B06" w:rsidRDefault="00EB6E85" w:rsidP="00416B06">
                  <w:pPr>
                    <w:jc w:val="right"/>
                    <w:rPr>
                      <w:b/>
                      <w:bCs/>
                      <w:color w:val="000000"/>
                      <w:sz w:val="20"/>
                      <w:szCs w:val="20"/>
                    </w:rPr>
                  </w:pP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b/>
                      <w:bCs/>
                      <w:color w:val="000000"/>
                      <w:sz w:val="20"/>
                      <w:szCs w:val="20"/>
                    </w:rPr>
                  </w:pPr>
                </w:p>
                <w:p w:rsidR="00416B06" w:rsidRPr="00416B06" w:rsidRDefault="00416B06" w:rsidP="00416B06">
                  <w:pPr>
                    <w:jc w:val="center"/>
                    <w:rPr>
                      <w:b/>
                      <w:bCs/>
                      <w:color w:val="000000"/>
                      <w:sz w:val="20"/>
                      <w:szCs w:val="20"/>
                    </w:rPr>
                  </w:pPr>
                </w:p>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41 – Prowadnik z filtrem do neuroprotekcji/ do protekcji embolizacji  33140000-3</w:t>
                  </w:r>
                </w:p>
                <w:p w:rsidR="00EB6E85" w:rsidRPr="00416B06" w:rsidRDefault="00EB6E85"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54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z filtrem do neuroprotekcji/ do protekcji embolizacji   Prowadnik 0,014 cala o długości 180/190 oraz 300 cm z platynową miękką kształtowalną końcówką, Filtr w postaci pętli nitinolowej samorozprężalnej z membraną , Jeden rozmiar dopasowujący się do różnych średnic naczynia w zakresie od 3,5 mm do 5,5 mm, Koszulka dostawcza w systemie monorail o profilu przejścia 3,2 F, Możliwość używania w krętych naczyniach</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EB6E85" w:rsidRDefault="00EB6E85" w:rsidP="00416B06">
                  <w:pPr>
                    <w:jc w:val="right"/>
                    <w:rPr>
                      <w:b/>
                      <w:bCs/>
                      <w:color w:val="000000"/>
                      <w:sz w:val="20"/>
                      <w:szCs w:val="20"/>
                    </w:rPr>
                  </w:pPr>
                </w:p>
                <w:p w:rsidR="00EB6E85" w:rsidRPr="00416B06" w:rsidRDefault="00EB6E85" w:rsidP="00416B06">
                  <w:pPr>
                    <w:jc w:val="right"/>
                    <w:rPr>
                      <w:b/>
                      <w:bCs/>
                      <w:color w:val="000000"/>
                      <w:sz w:val="20"/>
                      <w:szCs w:val="20"/>
                    </w:rPr>
                  </w:pP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lastRenderedPageBreak/>
                    <w:t>PAKIET 42 – Zastawka aortalna, Prowadniki sztywny i super sztywny  33140000-3</w:t>
                  </w: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05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Zastawka aortalna - dojście przez wkłucie udowe- materiał zastawki: osierdzie wołowe- ramka rozprężana mechanicznie wykonana z plecionego nitynolu  - dostępne średnice nominalne 23mm, 25mm i 27mm- zakres działania (średnice):23mm: ≥20mm ≤23mm; 25mm: ≥ 23 mm ≤ 25mm; 27mm: ≥23mm ≤27.5mm- wysokość ramki nitynolowej 19mm- długość robocza systemu dostarczającego dla średnicy 23mm – 103cm,dla średnicy 25mm – 113cm, dla średnicy 27mm – 113cm- średnica zewnętrzna systemu dostarczającego : dla średnicy 23mm – 6.9mm, dla średnicy 25mm – 7.2mm, dla średnicy 27mm – 7.2mm </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super sztywny, typ Amplatz super stiff - dla zastawki 23mm średnica 0.035” i długość 260cm- dla zastawki 25mm średnica 0.035” i długość 300cm- dla zastawki 27mm średnica 0.035” i długość 300cm</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29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B90D79">
                  <w:pPr>
                    <w:rPr>
                      <w:color w:val="000000"/>
                      <w:sz w:val="20"/>
                      <w:szCs w:val="20"/>
                    </w:rPr>
                  </w:pPr>
                  <w:r w:rsidRPr="00416B06">
                    <w:rPr>
                      <w:color w:val="000000"/>
                      <w:sz w:val="20"/>
                      <w:szCs w:val="20"/>
                    </w:rPr>
                    <w:t xml:space="preserve">Prowadnik sztywny i super sztywny, typ Amplatz super stiff- Amplatz super stalowy rdzeń i oplocie z płaskiego drutu pokrytego PTFE średnice 0,035 cala oraz 0,038 cala,  długość 75(90)/145/180/260 cm końcówka prosta miękka na długości 1 cm, 3,5 cm, 6 cm końcówka „jot” miękka na długości 6 cm </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Przedłużające cewniki prowadzące  (5 w 6)  średnica wewnętrzna – 0,057” (1,45mm) średnica zewnętrzna – 0,066” (1,68mm) długość systemu 145cm- szaft typu hypotube, długość kanału roboczego 25cm</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42</w:t>
                  </w:r>
                </w:p>
              </w:tc>
              <w:tc>
                <w:tcPr>
                  <w:tcW w:w="412" w:type="pct"/>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EB6E85" w:rsidRPr="00416B06" w:rsidRDefault="00EB6E85"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43 – Balon tnący 33141000-0</w:t>
                  </w:r>
                </w:p>
                <w:p w:rsidR="00553962" w:rsidRPr="00416B06" w:rsidRDefault="00553962"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07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D3212">
                  <w:pPr>
                    <w:rPr>
                      <w:color w:val="000000"/>
                      <w:sz w:val="20"/>
                      <w:szCs w:val="20"/>
                    </w:rPr>
                  </w:pPr>
                  <w:r w:rsidRPr="00416B06">
                    <w:rPr>
                      <w:color w:val="000000"/>
                      <w:sz w:val="20"/>
                      <w:szCs w:val="20"/>
                    </w:rPr>
                    <w:t>Balon tnący, Wykonany z nylonu , zawierający 3 lub 4 mikrochirurgiczne ostrza osadzone wzdłużnie na zewnętrznej powierzchni (aterotomy), Ciśnienie nominalne - 6 atm., Ciśnienie RBP - 12 atm., Profil zewnętrzny złożonego balonu: 0,037” dla balonów o średnicy 2.0 - 3.0 mm; 0,040” dla balonów o średnicy 3.25 - 3.75 mm; 0,042” dla balonów o średnicy 4.0 mm; Liczba aterotomów: 3 dla balonów o średnicy 2.0 – 3.25 mm; 4 dla balonów o średnicy 3.5 – 4.0 mm, Średnica końcówki prowadzącej (lesion entry profile) wynosi 0.020” , Shaft proksym./dystal. wynosi: 2.0F/2.7F, Długość końcówki widocznej w skopii wynosi 2 cm, Długość robocza cewnika: 142 cm, Wyso</w:t>
                  </w:r>
                  <w:r w:rsidR="00D42F90">
                    <w:rPr>
                      <w:color w:val="000000"/>
                      <w:sz w:val="20"/>
                      <w:szCs w:val="20"/>
                    </w:rPr>
                    <w:t>kość ostrza wynosi 0.005”, Rekom</w:t>
                  </w:r>
                  <w:r w:rsidRPr="00416B06">
                    <w:rPr>
                      <w:color w:val="000000"/>
                      <w:sz w:val="20"/>
                      <w:szCs w:val="20"/>
                    </w:rPr>
                    <w:t xml:space="preserve">endowany prowadnik o średnicy 0,014” , Minimalne wewnętrzne światło cewnika prowadzącego 0.070”, Średnice: 2.0, 2.25, 2.5, 2.75, 3.0, 3.25, 3.5, 3.75, 4.0 mm., Długości: 6, 10, 15 mm.  </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4"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553962" w:rsidRPr="00416B06" w:rsidRDefault="00553962" w:rsidP="00416B06">
                  <w:pPr>
                    <w:jc w:val="right"/>
                    <w:rPr>
                      <w:b/>
                      <w:bCs/>
                      <w:color w:val="000000"/>
                      <w:sz w:val="20"/>
                      <w:szCs w:val="20"/>
                    </w:rPr>
                  </w:pPr>
                </w:p>
              </w:tc>
              <w:tc>
                <w:tcPr>
                  <w:tcW w:w="412" w:type="pct"/>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44 – Stenty wieńcowe kobaltowo-chromowe powlekane substancją antyproliferacyjną  - 33140000-3</w:t>
                  </w:r>
                </w:p>
                <w:p w:rsidR="00553962" w:rsidRDefault="00553962" w:rsidP="00416B06">
                  <w:pPr>
                    <w:rPr>
                      <w:b/>
                      <w:bCs/>
                      <w:color w:val="000000"/>
                      <w:sz w:val="20"/>
                      <w:szCs w:val="20"/>
                    </w:rPr>
                  </w:pPr>
                </w:p>
                <w:p w:rsidR="00553962" w:rsidRPr="00416B06" w:rsidRDefault="00553962"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05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Stenty wieńcowe platynowo-chromowe powlekane substancją antyproliferacyjną - EVEROLIMUS duża siła radialna; struktura stentu – slotted tube, rozmiary stentu: 2,5; 2,75; 3,0; 3,5 mm; wytworzone ze stopu platynowo-chromowego, pokryte cienką warstwą trwałego, biokompatybilnego polimeru akrylowo fluorowego uwalniającego lek; procentowy skład stopu platformy stentu: platyna 33%, chrom 18%, żelazo 37%, molibden 2,6%, mangan &lt;0,05%, nikiel 9%; średnicy drutów dla stentów o średnicach 2.25 – 3.75 mm: 0032” (0,081 mm), dla stentów o średnicy 4.0 mm: 0,0034” (0,086 mm); profil przejścia 0,040''- 0.043” dla średnicy 3.0 długość: 8, 12, 16, 20, 24, 28, 32, 38 mm</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150</w:t>
                  </w:r>
                </w:p>
              </w:tc>
              <w:tc>
                <w:tcPr>
                  <w:tcW w:w="412" w:type="pct"/>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5115"/>
              </w:trPr>
              <w:tc>
                <w:tcPr>
                  <w:tcW w:w="234"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2.</w:t>
                  </w:r>
                </w:p>
              </w:tc>
              <w:tc>
                <w:tcPr>
                  <w:tcW w:w="212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Stenty wieńcowe kobaltowo-chromowe powlekane substancją antyproliferacyjną. Stent uwalniający lek EVEROLIMUS (DES) Profil końcówki natarcia lesion entry profile - 0.018” (0.46 mm) · średni profil przejścia dla stentu o średnicy 3.0 mm wynosi 0,043” (1,09 mm) · ciśnienie nominalne: 11 atm (1117 kPa) · ciśnienie rozerwania (RBP): 18 atm (1827 kPa) dla średnic 2.25 -2.75mm oraz 16 atm (1620 kPa) dla średnic 3.00-4.00mm · dwuwarstwowy balon typu półpodatengo (semi-compliant) · średnica zewnętrzna: shaft proksymalny 2.3F, dystalny 2.7F · średnica drutów: ·         dla stentów o średnicach 2.25 – 3.75 mm: 0.0032” (0,081 mm) ·         dla stentów o średnicy 4.0 mm: 0.0034” (0,086 mm) · pokrycie stentu (polimer + lek) 0.0003” (7 μm) · wysoka elastyczność – przyrost średnicy stentu w ramach RBP wynosi ok. 10% (np. dla średnicy nominalnej 3.0 mm średnica przy RBP wynosi 3.17 mm) · procentowy stosunek powierzchni stentu do naczynia, w zależności od średnicy stentu wynosi od 12.4% (dla 3.5 mm) do 15.1% (dla 2.25 mm). Dla stentu o średnicy 3.0 mm wynosi14.4%. · minimalna średnica cewnika prowadzącego wynosi 5F (0,056”) dla wszystkich rozmiarów · skrócenie stentu przy średnicy nominalnej (2.25 – 4.00 mm) 0,1-1,5 mm · recoil: 3% · długość balonu poza stentem (ang. balloon overhang): 0,4 mm · siła radialna: 0,26 N/mm · siła radialna: 0,26 N/mm · dostęp do gałęzi bocznej dla stentu o średnicy 3.0 mm wynosi 5.7 mm bez zniekształcenia geometrii stentu (maksymalna średnica otwarcia pojedynczej komórki stentu). Materiał wykonania balonu: dynaLEAPTM (podwójna powłoka Pebax 63D - wewnętrzna i 72D - zewnętrzna) </w:t>
                  </w:r>
                </w:p>
              </w:tc>
              <w:tc>
                <w:tcPr>
                  <w:tcW w:w="410" w:type="pct"/>
                  <w:gridSpan w:val="4"/>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715</w:t>
                  </w:r>
                </w:p>
              </w:tc>
              <w:tc>
                <w:tcPr>
                  <w:tcW w:w="412" w:type="pct"/>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553962" w:rsidRPr="00416B06" w:rsidRDefault="00553962"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t xml:space="preserve">Pakiet 45 - Mikrocewnik dwu-światłowy w systemie OTW i Rx dla prowadników 0,014” 33140000-3 </w:t>
                  </w: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rFonts w:ascii="Arial" w:hAnsi="Arial" w:cs="Arial"/>
                      <w:color w:val="000000"/>
                      <w:sz w:val="20"/>
                      <w:szCs w:val="20"/>
                    </w:rPr>
                  </w:pPr>
                  <w:r w:rsidRPr="00416B06">
                    <w:rPr>
                      <w:rFonts w:ascii="Arial" w:hAnsi="Arial" w:cs="Arial"/>
                      <w:color w:val="000000"/>
                      <w:sz w:val="20"/>
                      <w:szCs w:val="20"/>
                    </w:rPr>
                    <w:t> </w:t>
                  </w:r>
                </w:p>
              </w:tc>
            </w:tr>
            <w:tr w:rsidR="00416B06" w:rsidRPr="00416B06" w:rsidTr="00252FE1">
              <w:trPr>
                <w:trHeight w:val="780"/>
              </w:trPr>
              <w:tc>
                <w:tcPr>
                  <w:tcW w:w="234" w:type="pct"/>
                  <w:gridSpan w:val="2"/>
                  <w:tcBorders>
                    <w:top w:val="nil"/>
                    <w:left w:val="single" w:sz="8" w:space="0" w:color="000000"/>
                    <w:bottom w:val="nil"/>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Opis przedmiotu zamówienia</w:t>
                  </w:r>
                </w:p>
              </w:tc>
              <w:tc>
                <w:tcPr>
                  <w:tcW w:w="410" w:type="pct"/>
                  <w:gridSpan w:val="4"/>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j.m.</w:t>
                  </w:r>
                </w:p>
              </w:tc>
              <w:tc>
                <w:tcPr>
                  <w:tcW w:w="463" w:type="pct"/>
                  <w:gridSpan w:val="3"/>
                  <w:tcBorders>
                    <w:top w:val="nil"/>
                    <w:left w:val="nil"/>
                    <w:bottom w:val="nil"/>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nil"/>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single" w:sz="8" w:space="0" w:color="auto"/>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800"/>
              </w:trPr>
              <w:tc>
                <w:tcPr>
                  <w:tcW w:w="234" w:type="pct"/>
                  <w:gridSpan w:val="2"/>
                  <w:tcBorders>
                    <w:top w:val="single" w:sz="8" w:space="0" w:color="auto"/>
                    <w:left w:val="single" w:sz="8" w:space="0" w:color="auto"/>
                    <w:bottom w:val="single" w:sz="8" w:space="0" w:color="auto"/>
                    <w:right w:val="nil"/>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Długość użytkowa cewnika 135 cm; długość taperowanej końcówki dystalnej 6 mm; długość odcinka szybkiej wymiany (Rx) 18 cm; dystans pomiędzy końcówką Rx a portem OTW 7 mm; długość powłoki hydrofilnej cewnika min. 15 cm; średnica zewnętrzna w części dystalnej 2,3 F; kompatybilny z cewnikiem prowadzącym 5 F; elastyczna, atraumatyczna, taperowana końcówka całościowo widoczna w skopi bez metalowych markerów; zintegrowany torquer na korpusie cewnika dla unikalnej techniki „lock&amp;cross”</w:t>
                  </w:r>
                </w:p>
              </w:tc>
              <w:tc>
                <w:tcPr>
                  <w:tcW w:w="410" w:type="pct"/>
                  <w:gridSpan w:val="4"/>
                  <w:tcBorders>
                    <w:top w:val="single" w:sz="8" w:space="0" w:color="auto"/>
                    <w:left w:val="nil"/>
                    <w:bottom w:val="single" w:sz="8" w:space="0" w:color="auto"/>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8" w:space="0" w:color="auto"/>
                    <w:right w:val="single" w:sz="8" w:space="0" w:color="000000"/>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8" w:space="0" w:color="auto"/>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w:t>
                  </w:r>
                </w:p>
              </w:tc>
              <w:tc>
                <w:tcPr>
                  <w:tcW w:w="412" w:type="pct"/>
                  <w:tcBorders>
                    <w:top w:val="single" w:sz="8" w:space="0" w:color="auto"/>
                    <w:left w:val="nil"/>
                    <w:bottom w:val="single" w:sz="8" w:space="0" w:color="auto"/>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8" w:space="0" w:color="auto"/>
                    <w:right w:val="nil"/>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single" w:sz="8" w:space="0" w:color="auto"/>
                    <w:bottom w:val="single" w:sz="8" w:space="0" w:color="auto"/>
                    <w:right w:val="single" w:sz="8" w:space="0" w:color="auto"/>
                  </w:tcBorders>
                  <w:shd w:val="clear" w:color="auto" w:fill="auto"/>
                  <w:noWrap/>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000000"/>
                    <w:bottom w:val="single" w:sz="8" w:space="0" w:color="000000"/>
                    <w:right w:val="nil"/>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nil"/>
                    <w:left w:val="nil"/>
                    <w:bottom w:val="single" w:sz="8" w:space="0" w:color="auto"/>
                    <w:right w:val="single" w:sz="8" w:space="0" w:color="000000"/>
                  </w:tcBorders>
                  <w:shd w:val="clear" w:color="auto" w:fill="auto"/>
                  <w:vAlign w:val="bottom"/>
                </w:tcPr>
                <w:p w:rsidR="00416B06" w:rsidRDefault="00416B06" w:rsidP="00416B06">
                  <w:pPr>
                    <w:jc w:val="right"/>
                    <w:rPr>
                      <w:b/>
                      <w:bCs/>
                      <w:color w:val="000000"/>
                      <w:sz w:val="20"/>
                      <w:szCs w:val="20"/>
                    </w:rPr>
                  </w:pPr>
                </w:p>
                <w:p w:rsidR="00553962" w:rsidRPr="00416B06" w:rsidRDefault="00553962"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8" w:space="0" w:color="auto"/>
                    <w:bottom w:val="single" w:sz="8" w:space="0" w:color="auto"/>
                    <w:right w:val="single" w:sz="8"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noWrap/>
                  <w:vAlign w:val="center"/>
                  <w:hideMark/>
                </w:tcPr>
                <w:p w:rsidR="00416B06" w:rsidRDefault="00416B06" w:rsidP="00416B06">
                  <w:pPr>
                    <w:rPr>
                      <w:b/>
                      <w:bCs/>
                      <w:color w:val="000000"/>
                      <w:sz w:val="20"/>
                      <w:szCs w:val="20"/>
                    </w:rPr>
                  </w:pPr>
                  <w:r w:rsidRPr="00416B06">
                    <w:rPr>
                      <w:b/>
                      <w:bCs/>
                      <w:color w:val="000000"/>
                      <w:sz w:val="20"/>
                      <w:szCs w:val="20"/>
                    </w:rPr>
                    <w:t>PAKIET 46 - Stent szyjny 33140000-3 Materiały medyczne</w:t>
                  </w:r>
                </w:p>
                <w:p w:rsidR="00553962" w:rsidRPr="00416B06" w:rsidRDefault="00553962"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Opis przedmiotu zamówienia</w:t>
                  </w:r>
                </w:p>
              </w:tc>
              <w:tc>
                <w:tcPr>
                  <w:tcW w:w="410" w:type="pct"/>
                  <w:gridSpan w:val="4"/>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55"/>
              </w:trPr>
              <w:tc>
                <w:tcPr>
                  <w:tcW w:w="234" w:type="pct"/>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Stent nitinolowy, otwartokomórkowy</w:t>
                  </w:r>
                </w:p>
              </w:tc>
              <w:tc>
                <w:tcPr>
                  <w:tcW w:w="410" w:type="pct"/>
                  <w:gridSpan w:val="4"/>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vMerge w:val="restart"/>
                  <w:tcBorders>
                    <w:top w:val="nil"/>
                    <w:left w:val="single" w:sz="8" w:space="0" w:color="000000"/>
                    <w:bottom w:val="single" w:sz="8" w:space="0" w:color="000000"/>
                    <w:right w:val="single" w:sz="8" w:space="0" w:color="000000"/>
                  </w:tcBorders>
                  <w:shd w:val="clear" w:color="auto" w:fill="auto"/>
                  <w:noWrap/>
                  <w:vAlign w:val="center"/>
                  <w:hideMark/>
                </w:tcPr>
                <w:p w:rsidR="00416B06" w:rsidRPr="00416B06" w:rsidRDefault="00416B06" w:rsidP="00416B06">
                  <w:pPr>
                    <w:jc w:val="center"/>
                    <w:rPr>
                      <w:color w:val="000000"/>
                      <w:sz w:val="20"/>
                      <w:szCs w:val="20"/>
                    </w:rPr>
                  </w:pPr>
                </w:p>
              </w:tc>
              <w:tc>
                <w:tcPr>
                  <w:tcW w:w="387" w:type="pct"/>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34</w:t>
                  </w:r>
                </w:p>
              </w:tc>
              <w:tc>
                <w:tcPr>
                  <w:tcW w:w="412" w:type="pct"/>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center"/>
                    <w:rPr>
                      <w:color w:val="000000"/>
                      <w:sz w:val="20"/>
                      <w:szCs w:val="20"/>
                    </w:rPr>
                  </w:pPr>
                </w:p>
              </w:tc>
              <w:tc>
                <w:tcPr>
                  <w:tcW w:w="420" w:type="pct"/>
                  <w:gridSpan w:val="2"/>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center"/>
                    <w:rPr>
                      <w:color w:val="000000"/>
                      <w:sz w:val="20"/>
                      <w:szCs w:val="20"/>
                    </w:rPr>
                  </w:pPr>
                </w:p>
              </w:tc>
              <w:tc>
                <w:tcPr>
                  <w:tcW w:w="55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Dwuwartwowa konstrukcja z mikrosiateczką zapobiegającą mikroembolizacji</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Bardzo małe komórki stentu uniemożliwiające uwalnianie się blaszki</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miażdżycowej</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Minimalny zakres średnic:  od 5 do 10 mm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Zakres długości: 25, 37, 47, 22, 33, 40, 25, 43 mm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Stent w systemie RX , długość segmentu RX 30 cm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Wszystkie rozmiary stentu  kompatybilne z koszulką 5 Fr</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Możliwość repozycji do 50% uwolnionego stentu.</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70"/>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Długość systemu 143 cm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420" w:type="pct"/>
                  <w:gridSpan w:val="2"/>
                  <w:vMerge/>
                  <w:tcBorders>
                    <w:top w:val="nil"/>
                    <w:left w:val="single" w:sz="8" w:space="0" w:color="000000"/>
                    <w:bottom w:val="single" w:sz="8" w:space="0" w:color="000000"/>
                    <w:right w:val="single" w:sz="8" w:space="0" w:color="000000"/>
                  </w:tcBorders>
                  <w:vAlign w:val="center"/>
                </w:tcPr>
                <w:p w:rsidR="00416B06" w:rsidRPr="00416B06" w:rsidRDefault="00416B06" w:rsidP="00416B06">
                  <w:pPr>
                    <w:rPr>
                      <w:color w:val="000000"/>
                      <w:sz w:val="20"/>
                      <w:szCs w:val="20"/>
                    </w:rPr>
                  </w:pPr>
                </w:p>
              </w:tc>
              <w:tc>
                <w:tcPr>
                  <w:tcW w:w="552" w:type="pct"/>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nil"/>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553962" w:rsidRPr="00416B06" w:rsidRDefault="00553962" w:rsidP="00416B06">
                  <w:pPr>
                    <w:jc w:val="right"/>
                    <w:rPr>
                      <w:b/>
                      <w:bCs/>
                      <w:color w:val="000000"/>
                      <w:sz w:val="20"/>
                      <w:szCs w:val="20"/>
                    </w:rPr>
                  </w:pPr>
                </w:p>
              </w:tc>
              <w:tc>
                <w:tcPr>
                  <w:tcW w:w="412" w:type="pct"/>
                  <w:tcBorders>
                    <w:top w:val="nil"/>
                    <w:left w:val="single" w:sz="8" w:space="0" w:color="auto"/>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000000"/>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nil"/>
                    <w:bottom w:val="single" w:sz="8" w:space="0" w:color="auto"/>
                    <w:right w:val="single" w:sz="8" w:space="0" w:color="auto"/>
                  </w:tcBorders>
                  <w:shd w:val="clear" w:color="auto" w:fill="auto"/>
                  <w:noWrap/>
                  <w:vAlign w:val="bottom"/>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47 – Cewnik balonowy uwalniający paklitaksel 33140000-3, 33141320-9</w:t>
                  </w:r>
                </w:p>
                <w:p w:rsidR="00553962" w:rsidRDefault="00553962" w:rsidP="00416B06">
                  <w:pPr>
                    <w:rPr>
                      <w:b/>
                      <w:bCs/>
                      <w:color w:val="000000"/>
                      <w:sz w:val="20"/>
                      <w:szCs w:val="20"/>
                    </w:rPr>
                  </w:pPr>
                </w:p>
                <w:p w:rsidR="00553962" w:rsidRPr="00416B06" w:rsidRDefault="00553962"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545"/>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balonowy uwalniający paklitaksel. profil balonu ≤0.026’’ przy średnicy 3.0 mm, ciśnienie nominalne max 7 atm., RBP minimum 12 atm., długość minimum 138 cm, kompatybilny z cewnikiem prowadzącym 5F, przedział średnic balonu od 2.5 mm do 4.0 mm (min. 4), przedział długości balonu 10 – 30 mm (min. 5), profil wejścia ≤ 0,017’’, cewnik pokryty paklitakselem bez nośnika polimerowego, TLR poniżej 7% w minimum rocznej obserwacji</w:t>
                  </w:r>
                </w:p>
              </w:tc>
              <w:tc>
                <w:tcPr>
                  <w:tcW w:w="410" w:type="pct"/>
                  <w:gridSpan w:val="4"/>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387" w:type="pct"/>
                  <w:gridSpan w:val="3"/>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w:t>
                  </w:r>
                  <w:r w:rsidR="00553962" w:rsidRPr="00416B06">
                    <w:rPr>
                      <w:b/>
                      <w:bCs/>
                      <w:color w:val="000000"/>
                      <w:sz w:val="20"/>
                      <w:szCs w:val="20"/>
                    </w:rPr>
                    <w:t>azem</w:t>
                  </w:r>
                </w:p>
                <w:p w:rsidR="00553962" w:rsidRDefault="00553962" w:rsidP="00416B06">
                  <w:pPr>
                    <w:jc w:val="right"/>
                    <w:rPr>
                      <w:b/>
                      <w:bCs/>
                      <w:color w:val="000000"/>
                      <w:sz w:val="20"/>
                      <w:szCs w:val="20"/>
                    </w:rPr>
                  </w:pPr>
                </w:p>
                <w:p w:rsidR="00553962" w:rsidRPr="00416B06" w:rsidRDefault="00553962"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nil"/>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single" w:sz="8" w:space="0" w:color="auto"/>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single" w:sz="8" w:space="0" w:color="auto"/>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single" w:sz="8" w:space="0" w:color="auto"/>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381"/>
              </w:trPr>
              <w:tc>
                <w:tcPr>
                  <w:tcW w:w="4448" w:type="pct"/>
                  <w:gridSpan w:val="16"/>
                  <w:tcBorders>
                    <w:top w:val="single" w:sz="8" w:space="0" w:color="auto"/>
                    <w:left w:val="single" w:sz="8" w:space="0" w:color="auto"/>
                    <w:bottom w:val="single" w:sz="4" w:space="0" w:color="auto"/>
                    <w:right w:val="nil"/>
                  </w:tcBorders>
                  <w:shd w:val="clear" w:color="auto" w:fill="auto"/>
                  <w:vAlign w:val="center"/>
                  <w:hideMark/>
                </w:tcPr>
                <w:p w:rsidR="00416B06" w:rsidRPr="00416B06" w:rsidRDefault="00416B06" w:rsidP="00416B06">
                  <w:pPr>
                    <w:rPr>
                      <w:b/>
                      <w:bCs/>
                      <w:color w:val="000000"/>
                      <w:sz w:val="20"/>
                      <w:szCs w:val="20"/>
                    </w:rPr>
                  </w:pPr>
                  <w:r w:rsidRPr="00416B06">
                    <w:rPr>
                      <w:b/>
                      <w:bCs/>
                      <w:color w:val="000000"/>
                      <w:sz w:val="20"/>
                      <w:szCs w:val="20"/>
                    </w:rPr>
                    <w:lastRenderedPageBreak/>
                    <w:t>PAKIET 48 – Stalowy DES uwalniający pochodną rapamycyny Biolimus A9 33140000-3</w:t>
                  </w:r>
                </w:p>
              </w:tc>
              <w:tc>
                <w:tcPr>
                  <w:tcW w:w="552" w:type="pct"/>
                  <w:tcBorders>
                    <w:top w:val="single" w:sz="8" w:space="0" w:color="auto"/>
                    <w:left w:val="nil"/>
                    <w:bottom w:val="single" w:sz="4"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3585"/>
              </w:trPr>
              <w:tc>
                <w:tcPr>
                  <w:tcW w:w="234" w:type="pct"/>
                  <w:gridSpan w:val="2"/>
                  <w:tcBorders>
                    <w:top w:val="single" w:sz="4"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stalowy DES uwalniający pochodną rapamycyny Biolimus A9 </w:t>
                  </w:r>
                  <w:r w:rsidRPr="00416B06">
                    <w:rPr>
                      <w:color w:val="0D0D0D"/>
                      <w:sz w:val="20"/>
                      <w:szCs w:val="20"/>
                    </w:rPr>
                    <w:t>; materiał: stal szlachetna 316L, wycinany laserowo, zbudowany z 6 lub 9 komórek połączonych 2 lub 3 konektorami;  lek na biodegradowalnym polimerze, pokrycie lekiem tylko od strony ściany naczynia; wysoka lipofilność leku i szybkie przechodzenie do komórek z minimalnym stężeniem systemowym, stopniowe uwalnianie przez okres 6 miesięcy, dawka leku 15,6 mikrogramów / mm, grubość ścianki razem z lekiem 125 mikronów (0.0049”); średnice 2.5 – 2.75 - 3.0 – 3.5 mm; długości 8 – 14 – 18 – 24 – 28  mm; średnica shaftu proksymalnego 2.0 Fr, średnica shaftu dystalnego 2.5 Fr,długość systemu doprowadzającego 145 cm, crossing profile:0,043” (1.09 mm) dla śr. 2.5; 0.045” (1.14 mm)  dla śr. 3.0; 0,047” (1.19 mm)  dla śr. 3.5; entry profile 0.43 mm (0.017”), długość końcówki 3 mm; balon półpodatny, trójkrotnie sfałdowany, NP 8 atm,  RBP 14 atm dla średnic 3.5, 16 atm dla średnic 2.5 i 3.0 pokrycie częściowo hydrofilne na dystalnych 33 cm oprócz stentu, reszta shaftu pokryta silikonem; kompatybilny z cewnikiem prowadzącym 5 Fr; znikoma utrata światła,restenoza 0,5 %</w:t>
                  </w:r>
                </w:p>
              </w:tc>
              <w:tc>
                <w:tcPr>
                  <w:tcW w:w="410" w:type="pct"/>
                  <w:gridSpan w:val="4"/>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4"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50</w:t>
                  </w:r>
                </w:p>
              </w:tc>
              <w:tc>
                <w:tcPr>
                  <w:tcW w:w="412" w:type="pct"/>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384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xml:space="preserve">sent kobaltowo-chromowy  DES uwalniający pochodną rapamycyny Sirolimus materiał: stop kobaltowo-chromowy L605, wycinany laserowo, zbudowany z komórek połączonych 2 konektorami, uwalnia Sirolimus (Poly(DL-lactide-co-caprolactone)) na biodegradowalnym polimerze, pokrycie lekiem tylko od strony ściany naczynia – nie hamuje endotelizacji, wysoka lipofilność leku i szybkie przechodzenie do komórek z minimalnym stężeniem systemowym, stopniowe uwalnianie, w części dystalnej pokrycie hydrofilne, w proksymalnej silikonowany, Dostępne średnice: 2,5/2,75/3,00/3,5/4,0; długości: 9,12,15,18,24,28, Średnica szaftu proksymalnego 2 Fr, NP. 9 atm, RBP 16 atm (2,5 do 3,00mm), 14 atm (3,5 do 4,00 mm), Kompatybilny z cewnikiem prowadzącym 5 Fr, Charakterystyka dla stentu śr. 3,00 mm, dł. 28 mm: siła radialna stentu 19,7 N/cm, skracanie stentu 0,3%, stent retention force 3,5N, czas deflacji 5,2 sek., Średnica szaftu dystalnego 2,5/2,6 Fr, Długość systemu doprowadzającego 144 cm, Mały crossing profile 2,5 mm – 0,043”/2,75 mm – 0,043”/3,0 mm – 0,044”/3,5 mm – 0,048”/4,00 – 0,049”; maksymalna średnica prowadnika 0,034”, Mały entry profile 0,017” (0,43 mm), </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100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w:t>
                  </w:r>
                  <w:r w:rsidR="00553962" w:rsidRPr="00416B06">
                    <w:rPr>
                      <w:b/>
                      <w:bCs/>
                      <w:color w:val="000000"/>
                      <w:sz w:val="20"/>
                      <w:szCs w:val="20"/>
                    </w:rPr>
                    <w:t>azem</w:t>
                  </w:r>
                </w:p>
                <w:p w:rsidR="00553962" w:rsidRPr="00416B06" w:rsidRDefault="00553962" w:rsidP="00416B06">
                  <w:pPr>
                    <w:jc w:val="right"/>
                    <w:rPr>
                      <w:b/>
                      <w:bCs/>
                      <w:color w:val="000000"/>
                      <w:sz w:val="20"/>
                      <w:szCs w:val="20"/>
                    </w:rPr>
                  </w:pP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nil"/>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single" w:sz="8" w:space="0" w:color="auto"/>
                    <w:right w:val="nil"/>
                  </w:tcBorders>
                  <w:shd w:val="clear" w:color="auto" w:fill="auto"/>
                  <w:noWrap/>
                  <w:vAlign w:val="center"/>
                  <w:hideMark/>
                </w:tcPr>
                <w:p w:rsidR="00416B06" w:rsidRPr="00416B06" w:rsidRDefault="00416B06" w:rsidP="00416B06">
                  <w:pPr>
                    <w:jc w:val="center"/>
                    <w:rPr>
                      <w:b/>
                      <w:bCs/>
                      <w:color w:val="000000"/>
                      <w:sz w:val="20"/>
                      <w:szCs w:val="20"/>
                    </w:rPr>
                  </w:pPr>
                </w:p>
              </w:tc>
              <w:tc>
                <w:tcPr>
                  <w:tcW w:w="2122" w:type="pct"/>
                  <w:tcBorders>
                    <w:top w:val="nil"/>
                    <w:left w:val="nil"/>
                    <w:bottom w:val="single" w:sz="8" w:space="0" w:color="auto"/>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387" w:type="pct"/>
                  <w:gridSpan w:val="3"/>
                  <w:tcBorders>
                    <w:top w:val="nil"/>
                    <w:left w:val="nil"/>
                    <w:bottom w:val="single" w:sz="8" w:space="0" w:color="auto"/>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20" w:type="pct"/>
                  <w:gridSpan w:val="2"/>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552" w:type="pct"/>
                  <w:tcBorders>
                    <w:top w:val="nil"/>
                    <w:left w:val="nil"/>
                    <w:bottom w:val="single" w:sz="8" w:space="0" w:color="auto"/>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4"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lastRenderedPageBreak/>
                    <w:t>Pakiet 49 - Cewnik do aspiracji skrzeplin 33140000-3 Materiały medyczne</w:t>
                  </w:r>
                </w:p>
                <w:p w:rsidR="00252FE1" w:rsidRPr="00416B06" w:rsidRDefault="00252FE1" w:rsidP="00416B06">
                  <w:pPr>
                    <w:rPr>
                      <w:b/>
                      <w:bCs/>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single" w:sz="4"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jednostkowa netto (zł)</w:t>
                  </w:r>
                </w:p>
              </w:tc>
              <w:tc>
                <w:tcPr>
                  <w:tcW w:w="387" w:type="pct"/>
                  <w:gridSpan w:val="3"/>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color w:val="000000"/>
                      <w:sz w:val="20"/>
                      <w:szCs w:val="20"/>
                    </w:rPr>
                  </w:pPr>
                  <w:r w:rsidRPr="00416B06">
                    <w:rPr>
                      <w:b/>
                      <w:color w:val="000000"/>
                      <w:sz w:val="20"/>
                      <w:szCs w:val="20"/>
                    </w:rPr>
                    <w:t>Ilość</w:t>
                  </w:r>
                </w:p>
              </w:tc>
              <w:tc>
                <w:tcPr>
                  <w:tcW w:w="412" w:type="pct"/>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 (zł)</w:t>
                  </w:r>
                </w:p>
              </w:tc>
              <w:tc>
                <w:tcPr>
                  <w:tcW w:w="552" w:type="pct"/>
                  <w:tcBorders>
                    <w:top w:val="single" w:sz="4" w:space="0" w:color="auto"/>
                    <w:left w:val="nil"/>
                    <w:bottom w:val="single" w:sz="4"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510"/>
              </w:trPr>
              <w:tc>
                <w:tcPr>
                  <w:tcW w:w="2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Cewnik przeznaczony do użycia w systemie krążenia wieńcowego i obwodowego, łącznie z pomostami aortalno-wieńcowymi</w:t>
                  </w:r>
                </w:p>
              </w:tc>
              <w:tc>
                <w:tcPr>
                  <w:tcW w:w="410" w:type="pct"/>
                  <w:gridSpan w:val="4"/>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p>
              </w:tc>
              <w:tc>
                <w:tcPr>
                  <w:tcW w:w="387" w:type="pct"/>
                  <w:gridSpan w:val="3"/>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210</w:t>
                  </w:r>
                </w:p>
              </w:tc>
              <w:tc>
                <w:tcPr>
                  <w:tcW w:w="412" w:type="pct"/>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16B06" w:rsidRPr="00416B06" w:rsidRDefault="00416B06" w:rsidP="00416B06">
                  <w:pPr>
                    <w:jc w:val="center"/>
                    <w:rPr>
                      <w:color w:val="000000"/>
                      <w:sz w:val="20"/>
                      <w:szCs w:val="20"/>
                    </w:rPr>
                  </w:pPr>
                </w:p>
              </w:tc>
              <w:tc>
                <w:tcPr>
                  <w:tcW w:w="420" w:type="pct"/>
                  <w:gridSpan w:val="2"/>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416B06" w:rsidRPr="00416B06" w:rsidRDefault="00416B06" w:rsidP="00416B06">
                  <w:pPr>
                    <w:jc w:val="center"/>
                    <w:rPr>
                      <w:color w:val="000000"/>
                      <w:sz w:val="20"/>
                      <w:szCs w:val="20"/>
                    </w:rPr>
                  </w:pPr>
                </w:p>
              </w:tc>
              <w:tc>
                <w:tcPr>
                  <w:tcW w:w="552" w:type="pct"/>
                  <w:vMerge w:val="restart"/>
                  <w:tcBorders>
                    <w:top w:val="single" w:sz="4" w:space="0" w:color="auto"/>
                    <w:left w:val="single" w:sz="8" w:space="0" w:color="auto"/>
                    <w:bottom w:val="single" w:sz="4" w:space="0" w:color="auto"/>
                    <w:right w:val="single" w:sz="8" w:space="0" w:color="auto"/>
                  </w:tcBorders>
                  <w:shd w:val="clear" w:color="auto" w:fill="auto"/>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127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single" w:sz="4" w:space="0" w:color="auto"/>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Cewnik przeznaczony do pobierania i aspiracji materiału zatorowego (np. skrzeplin) w trakcie przezskórnej angioplastyki wieńcowej, innej przezskórnej angioplastyki i w czasie implantacji stentu, a także do selektywnego, donaczyniowego podawania środków diagnostycznych lub terapeutycznych, z okluzją naczyniową lub bez niej</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Cewnik typu monorail; z końcówką typu Luer-lock położoną proksymalnie</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Marker na dystalnym końcu cewnika</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510"/>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sz w:val="20"/>
                      <w:szCs w:val="20"/>
                    </w:rPr>
                  </w:pPr>
                  <w:r w:rsidRPr="00416B06">
                    <w:rPr>
                      <w:sz w:val="20"/>
                      <w:szCs w:val="20"/>
                    </w:rPr>
                    <w:t xml:space="preserve">·         Hydrofilne pokrycie na dystalnych min. 38 cm cewnika aspiracyjnego kompatybilnego z cewnikiem prowadzącym 6F. </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76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Obecność w ofercie dwóch zestawów: o średnicy zewnętrznej max. 0,068” kompatybilnych z cewnikiem prowadzącym 6F (0,070"), oraz zestawów o średnicy zewnętrznej max. 0,078"  kompatybilnych z cewnikiem prowadzącym 7F (0,080")</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76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Światło aspiracyjne min. 0,043” dla systemu kompatybilnego z cewnikiem prowadzącym 6F, oraz min. 0,050" dla systemu kompatybilnego z cewnikiem prowadzącym 7F.</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76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Wskaźnik przepływu aspiracji min. 52 cc/min (dla systemu kompatybilnego z cewnikiem prowadzącym 6F) oraz min. 92cc/min (dla systemu kompatybilnego z cewnikiem prowadzącym 7F)</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76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Długość cewnika aspiracyjnego kompatybilnego z cewnikiem prowadzącym 6F – 140 cm i długość cewnika aspiracyjnego kompatybilnego z cewnikiem prowadzącym 7F - 145cm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jc w:val="both"/>
                    <w:rPr>
                      <w:color w:val="000000"/>
                      <w:sz w:val="20"/>
                      <w:szCs w:val="20"/>
                    </w:rPr>
                  </w:pPr>
                  <w:r w:rsidRPr="00416B06">
                    <w:rPr>
                      <w:color w:val="000000"/>
                      <w:sz w:val="20"/>
                      <w:szCs w:val="20"/>
                    </w:rPr>
                    <w:t>·         Typu Rapid Exchange współpracujące z prowadnikiem 0,014”</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         Systemy kompatybilne z cewnikiem prowadzącym: 6F i 7F</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510"/>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         Obecność w ofercie cewników ze sztyletem zapobiegającym zjawiskowi załamywania cewnika.</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510"/>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         Obecność w ofercie cewników z markerami rozlokowanymi na szafcie cewnika na jego 90 cm i 100 cm długości.</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5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         W komplecie powinien znajdować się:</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510"/>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nil"/>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1.    6F - cewnik aspiracyjny, dwie strzykawki 30 cc, jeden koszyczek, przedłużacz z kranikiem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52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2122" w:type="pct"/>
                  <w:tcBorders>
                    <w:top w:val="nil"/>
                    <w:left w:val="single" w:sz="4" w:space="0" w:color="auto"/>
                    <w:bottom w:val="single" w:sz="8" w:space="0" w:color="auto"/>
                    <w:right w:val="single" w:sz="8" w:space="0" w:color="auto"/>
                  </w:tcBorders>
                  <w:shd w:val="clear" w:color="auto" w:fill="auto"/>
                  <w:vAlign w:val="center"/>
                  <w:hideMark/>
                </w:tcPr>
                <w:p w:rsidR="00416B06" w:rsidRPr="00416B06" w:rsidRDefault="00416B06" w:rsidP="00252FE1">
                  <w:pPr>
                    <w:rPr>
                      <w:color w:val="000000"/>
                      <w:sz w:val="20"/>
                      <w:szCs w:val="20"/>
                    </w:rPr>
                  </w:pPr>
                  <w:r w:rsidRPr="00416B06">
                    <w:rPr>
                      <w:color w:val="000000"/>
                      <w:sz w:val="20"/>
                      <w:szCs w:val="20"/>
                    </w:rPr>
                    <w:t>2.    7F - cewnik aspiracyjny, dwie strzykawki 20 cc, dwa koszyczki, przedłużacz z kranikiem</w:t>
                  </w:r>
                </w:p>
              </w:tc>
              <w:tc>
                <w:tcPr>
                  <w:tcW w:w="410" w:type="pct"/>
                  <w:gridSpan w:val="4"/>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387" w:type="pct"/>
                  <w:gridSpan w:val="3"/>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c>
                <w:tcPr>
                  <w:tcW w:w="412" w:type="pct"/>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420" w:type="pct"/>
                  <w:gridSpan w:val="2"/>
                  <w:vMerge/>
                  <w:tcBorders>
                    <w:top w:val="single" w:sz="8" w:space="0" w:color="auto"/>
                    <w:left w:val="single" w:sz="8" w:space="0" w:color="auto"/>
                    <w:bottom w:val="single" w:sz="4" w:space="0" w:color="auto"/>
                    <w:right w:val="single" w:sz="8" w:space="0" w:color="auto"/>
                  </w:tcBorders>
                  <w:vAlign w:val="center"/>
                </w:tcPr>
                <w:p w:rsidR="00416B06" w:rsidRPr="00416B06" w:rsidRDefault="00416B06" w:rsidP="00416B06">
                  <w:pPr>
                    <w:rPr>
                      <w:color w:val="000000"/>
                      <w:sz w:val="20"/>
                      <w:szCs w:val="20"/>
                    </w:rPr>
                  </w:pPr>
                </w:p>
              </w:tc>
              <w:tc>
                <w:tcPr>
                  <w:tcW w:w="552" w:type="pct"/>
                  <w:vMerge/>
                  <w:tcBorders>
                    <w:top w:val="single" w:sz="8" w:space="0" w:color="auto"/>
                    <w:left w:val="single" w:sz="8" w:space="0" w:color="auto"/>
                    <w:bottom w:val="single" w:sz="4" w:space="0" w:color="auto"/>
                    <w:right w:val="single" w:sz="8" w:space="0" w:color="auto"/>
                  </w:tcBorders>
                  <w:vAlign w:val="center"/>
                  <w:hideMark/>
                </w:tcPr>
                <w:p w:rsidR="00416B06" w:rsidRPr="00416B06" w:rsidRDefault="00416B06" w:rsidP="00416B06">
                  <w:pPr>
                    <w:rPr>
                      <w:color w:val="000000"/>
                      <w:sz w:val="20"/>
                      <w:szCs w:val="20"/>
                    </w:rPr>
                  </w:pP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553962" w:rsidRPr="00416B06" w:rsidRDefault="00553962"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2122" w:type="pct"/>
                  <w:tcBorders>
                    <w:top w:val="nil"/>
                    <w:left w:val="nil"/>
                    <w:bottom w:val="nil"/>
                    <w:right w:val="nil"/>
                  </w:tcBorders>
                  <w:shd w:val="clear" w:color="auto" w:fill="auto"/>
                  <w:vAlign w:val="bottom"/>
                  <w:hideMark/>
                </w:tcPr>
                <w:p w:rsidR="00416B06" w:rsidRDefault="00416B06" w:rsidP="00416B06">
                  <w:pPr>
                    <w:jc w:val="right"/>
                    <w:rPr>
                      <w:b/>
                      <w:bCs/>
                      <w:color w:val="000000"/>
                      <w:sz w:val="20"/>
                      <w:szCs w:val="20"/>
                    </w:rPr>
                  </w:pPr>
                </w:p>
                <w:p w:rsidR="00252FE1" w:rsidRPr="00416B06" w:rsidRDefault="00252FE1" w:rsidP="00416B06">
                  <w:pPr>
                    <w:jc w:val="right"/>
                    <w:rPr>
                      <w:b/>
                      <w:bCs/>
                      <w:color w:val="000000"/>
                      <w:sz w:val="20"/>
                      <w:szCs w:val="20"/>
                    </w:rPr>
                  </w:pPr>
                </w:p>
                <w:p w:rsidR="00416B06" w:rsidRPr="00416B06" w:rsidRDefault="00416B06" w:rsidP="00416B06">
                  <w:pPr>
                    <w:jc w:val="right"/>
                    <w:rPr>
                      <w:b/>
                      <w:bCs/>
                      <w:color w:val="000000"/>
                      <w:sz w:val="20"/>
                      <w:szCs w:val="20"/>
                    </w:rPr>
                  </w:pPr>
                </w:p>
              </w:tc>
              <w:tc>
                <w:tcPr>
                  <w:tcW w:w="410" w:type="pct"/>
                  <w:gridSpan w:val="4"/>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63" w:type="pct"/>
                  <w:gridSpan w:val="3"/>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387" w:type="pct"/>
                  <w:gridSpan w:val="3"/>
                  <w:tcBorders>
                    <w:top w:val="nil"/>
                    <w:left w:val="nil"/>
                    <w:bottom w:val="nil"/>
                    <w:right w:val="nil"/>
                  </w:tcBorders>
                  <w:shd w:val="clear" w:color="auto" w:fill="auto"/>
                  <w:vAlign w:val="bottom"/>
                  <w:hideMark/>
                </w:tcPr>
                <w:p w:rsidR="00416B06" w:rsidRDefault="00416B06" w:rsidP="00416B06">
                  <w:pPr>
                    <w:jc w:val="right"/>
                    <w:rPr>
                      <w:b/>
                      <w:bCs/>
                      <w:color w:val="000000"/>
                      <w:sz w:val="20"/>
                      <w:szCs w:val="20"/>
                    </w:rPr>
                  </w:pPr>
                </w:p>
                <w:p w:rsidR="00252FE1" w:rsidRPr="00416B06" w:rsidRDefault="00252FE1" w:rsidP="00416B06">
                  <w:pPr>
                    <w:jc w:val="right"/>
                    <w:rPr>
                      <w:b/>
                      <w:bCs/>
                      <w:color w:val="000000"/>
                      <w:sz w:val="20"/>
                      <w:szCs w:val="20"/>
                    </w:rPr>
                  </w:pPr>
                </w:p>
              </w:tc>
              <w:tc>
                <w:tcPr>
                  <w:tcW w:w="412" w:type="pct"/>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right"/>
                    <w:rPr>
                      <w:b/>
                      <w:bCs/>
                      <w:color w:val="000000"/>
                      <w:sz w:val="20"/>
                      <w:szCs w:val="20"/>
                    </w:rPr>
                  </w:pPr>
                </w:p>
              </w:tc>
              <w:tc>
                <w:tcPr>
                  <w:tcW w:w="552" w:type="pct"/>
                  <w:tcBorders>
                    <w:top w:val="nil"/>
                    <w:left w:val="nil"/>
                    <w:bottom w:val="nil"/>
                    <w:right w:val="nil"/>
                  </w:tcBorders>
                  <w:shd w:val="clear" w:color="auto" w:fill="auto"/>
                  <w:hideMark/>
                </w:tcPr>
                <w:p w:rsidR="00416B06" w:rsidRPr="00416B06" w:rsidRDefault="00416B06" w:rsidP="00416B06">
                  <w:pPr>
                    <w:rPr>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50 – Sprzęt do angioplastyki rotacyjnej, stentgraft, najem konsoli wraz z wyposażeniem do angioplastyki rotacyjnej 33140000-3, 33141200-2, PA01-7</w:t>
                  </w:r>
                </w:p>
                <w:p w:rsidR="00553962" w:rsidRPr="00416B06" w:rsidRDefault="00553962"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035"/>
              </w:trPr>
              <w:tc>
                <w:tcPr>
                  <w:tcW w:w="234" w:type="pct"/>
                  <w:gridSpan w:val="2"/>
                  <w:tcBorders>
                    <w:top w:val="nil"/>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Prowadnik do angioplastyki rotacyjnej: atraumatyczna końcówka ze sprężynką, nieprzepuszczalna dla promieni rentgenowskich, możliwość formowania w celu łatwego manewrowania, trzon prowadnika wykonany ze stali nierdzewnej z gładkim pokryciem, średnica 0,009”; długość 325 cm; różne rodzaje i typy</w:t>
                  </w:r>
                </w:p>
              </w:tc>
              <w:tc>
                <w:tcPr>
                  <w:tcW w:w="410" w:type="pct"/>
                  <w:gridSpan w:val="4"/>
                  <w:tcBorders>
                    <w:top w:val="nil"/>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nil"/>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70</w:t>
                  </w:r>
                </w:p>
              </w:tc>
              <w:tc>
                <w:tcPr>
                  <w:tcW w:w="412" w:type="pct"/>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nil"/>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1223"/>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Cewnik ze sterownikiem do angioplastyki rotacyjnej: cewnik składający się z wiertła i trzonu o spiralnym napędzie osłonki, wiertło z otoczką wykonaną z diamentu, dostępne rozmiary wierteł: 1,25; 1,5; 1,75; 2,0; 2,15; 2,25; 2,38; 2,5;, długość cewnika 135 cm, sterownik zapewniający wsparcie turbinie powietrznej oraz nadający właściwy kierunek przesuwnym elementom kontrolującym stopień wysunięcia się z wiertła</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70</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870"/>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3.</w:t>
                  </w:r>
                </w:p>
              </w:tc>
              <w:tc>
                <w:tcPr>
                  <w:tcW w:w="2122" w:type="pct"/>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rPr>
                      <w:b/>
                      <w:color w:val="000000"/>
                      <w:sz w:val="20"/>
                      <w:szCs w:val="20"/>
                    </w:rPr>
                  </w:pPr>
                  <w:r w:rsidRPr="00416B06">
                    <w:rPr>
                      <w:b/>
                      <w:color w:val="000000"/>
                      <w:sz w:val="20"/>
                      <w:szCs w:val="20"/>
                    </w:rPr>
                    <w:t>Konsola wraz z wyposażeniem do angioplastyki rotacyjnej, System składający się z konsoli,  pedału nożnego ; zbiornika z gazem sprężonym</w:t>
                  </w: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sz w:val="20"/>
                      <w:szCs w:val="20"/>
                    </w:rPr>
                  </w:pPr>
                  <w:r w:rsidRPr="00416B06">
                    <w:rPr>
                      <w:b/>
                      <w:sz w:val="20"/>
                      <w:szCs w:val="20"/>
                    </w:rPr>
                    <w:t>miesiąc</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b/>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sz w:val="20"/>
                      <w:szCs w:val="20"/>
                    </w:rPr>
                  </w:pPr>
                  <w:r w:rsidRPr="00416B06">
                    <w:rPr>
                      <w:b/>
                      <w:sz w:val="20"/>
                      <w:szCs w:val="20"/>
                    </w:rPr>
                    <w:t>12</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b/>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b/>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color w:val="FF0000"/>
                      <w:sz w:val="20"/>
                      <w:szCs w:val="20"/>
                    </w:rPr>
                  </w:pPr>
                  <w:r w:rsidRPr="00416B06">
                    <w:rPr>
                      <w:b/>
                      <w:color w:val="FF0000"/>
                      <w:sz w:val="20"/>
                      <w:szCs w:val="20"/>
                    </w:rPr>
                    <w:t> </w:t>
                  </w:r>
                </w:p>
              </w:tc>
            </w:tr>
            <w:tr w:rsidR="00416B06" w:rsidRPr="00416B06" w:rsidTr="00252FE1">
              <w:trPr>
                <w:trHeight w:val="788"/>
              </w:trPr>
              <w:tc>
                <w:tcPr>
                  <w:tcW w:w="234" w:type="pct"/>
                  <w:gridSpan w:val="2"/>
                  <w:tcBorders>
                    <w:top w:val="single" w:sz="8" w:space="0" w:color="auto"/>
                    <w:left w:val="single" w:sz="8" w:space="0" w:color="auto"/>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4.</w:t>
                  </w:r>
                </w:p>
              </w:tc>
              <w:tc>
                <w:tcPr>
                  <w:tcW w:w="2122" w:type="pct"/>
                  <w:tcBorders>
                    <w:top w:val="single" w:sz="8" w:space="0" w:color="auto"/>
                    <w:left w:val="nil"/>
                    <w:bottom w:val="nil"/>
                    <w:right w:val="single" w:sz="8" w:space="0" w:color="auto"/>
                  </w:tcBorders>
                  <w:shd w:val="clear" w:color="auto" w:fill="auto"/>
                  <w:vAlign w:val="center"/>
                  <w:hideMark/>
                </w:tcPr>
                <w:p w:rsidR="00416B06" w:rsidRDefault="00416B06" w:rsidP="00416B06">
                  <w:pPr>
                    <w:rPr>
                      <w:color w:val="000000"/>
                      <w:sz w:val="20"/>
                      <w:szCs w:val="20"/>
                    </w:rPr>
                  </w:pPr>
                  <w:r w:rsidRPr="00416B06">
                    <w:rPr>
                      <w:color w:val="000000"/>
                      <w:sz w:val="20"/>
                      <w:szCs w:val="20"/>
                    </w:rPr>
                    <w:t>Stentgraft obwodowy , samorozprężalny z wplecionymi platynowymi drutami ; widoczność w skopii, stent pokryty na całej długości tkaniną z PET; pleciony na kształt tabularnej siatki; elastyczny; bardzo miękki z możliwością dopasowania do kształtu naczynia; rozmiary 6 – 14 mm; długości 20/30/50/70 mm nominalnie</w:t>
                  </w:r>
                </w:p>
                <w:p w:rsidR="00252FE1" w:rsidRPr="00416B06" w:rsidRDefault="00252FE1" w:rsidP="00416B06">
                  <w:pPr>
                    <w:rPr>
                      <w:color w:val="000000"/>
                      <w:sz w:val="20"/>
                      <w:szCs w:val="20"/>
                    </w:rPr>
                  </w:pPr>
                </w:p>
              </w:tc>
              <w:tc>
                <w:tcPr>
                  <w:tcW w:w="410" w:type="pct"/>
                  <w:gridSpan w:val="4"/>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nil"/>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15</w:t>
                  </w:r>
                </w:p>
              </w:tc>
              <w:tc>
                <w:tcPr>
                  <w:tcW w:w="412" w:type="pct"/>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nil"/>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nil"/>
                    <w:left w:val="nil"/>
                    <w:bottom w:val="nil"/>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52FE1" w:rsidRPr="00416B06" w:rsidRDefault="00252FE1" w:rsidP="00416B06">
                  <w:pPr>
                    <w:jc w:val="right"/>
                    <w:rPr>
                      <w:b/>
                      <w:bCs/>
                      <w:color w:val="000000"/>
                      <w:sz w:val="20"/>
                      <w:szCs w:val="20"/>
                    </w:rPr>
                  </w:pPr>
                </w:p>
              </w:tc>
              <w:tc>
                <w:tcPr>
                  <w:tcW w:w="412" w:type="pct"/>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Default="00416B06" w:rsidP="00416B06">
                  <w:pPr>
                    <w:rPr>
                      <w:color w:val="000000"/>
                      <w:sz w:val="20"/>
                      <w:szCs w:val="20"/>
                    </w:rPr>
                  </w:pPr>
                </w:p>
                <w:p w:rsidR="00252FE1" w:rsidRDefault="00252FE1" w:rsidP="00416B06">
                  <w:pPr>
                    <w:rPr>
                      <w:color w:val="000000"/>
                      <w:sz w:val="20"/>
                      <w:szCs w:val="20"/>
                    </w:rPr>
                  </w:pPr>
                </w:p>
                <w:p w:rsidR="00252FE1" w:rsidRPr="00416B06" w:rsidRDefault="00252FE1"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Default="00416B06" w:rsidP="00416B06">
                  <w:pPr>
                    <w:jc w:val="right"/>
                    <w:rPr>
                      <w:rFonts w:ascii="Arial" w:hAnsi="Arial" w:cs="Arial"/>
                      <w:color w:val="000000"/>
                      <w:sz w:val="20"/>
                      <w:szCs w:val="20"/>
                    </w:rPr>
                  </w:pPr>
                </w:p>
                <w:p w:rsidR="00252FE1" w:rsidRPr="00416B06" w:rsidRDefault="00252FE1"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lastRenderedPageBreak/>
                    <w:t>Pakiet 51 - Zastawki przez skórne 33140000-3</w:t>
                  </w:r>
                  <w:r w:rsidR="00252FE1">
                    <w:rPr>
                      <w:b/>
                      <w:bCs/>
                      <w:color w:val="000000"/>
                      <w:sz w:val="20"/>
                      <w:szCs w:val="20"/>
                    </w:rPr>
                    <w:t xml:space="preserve">, </w:t>
                  </w:r>
                  <w:r w:rsidR="00252FE1" w:rsidRPr="00416B06">
                    <w:rPr>
                      <w:b/>
                      <w:bCs/>
                      <w:color w:val="000000"/>
                      <w:sz w:val="20"/>
                      <w:szCs w:val="20"/>
                    </w:rPr>
                    <w:t xml:space="preserve"> PA01-7 Wynajem</w:t>
                  </w:r>
                </w:p>
                <w:p w:rsidR="00252FE1" w:rsidRDefault="00252FE1" w:rsidP="00416B06">
                  <w:pPr>
                    <w:rPr>
                      <w:b/>
                      <w:bCs/>
                      <w:color w:val="000000"/>
                      <w:sz w:val="20"/>
                      <w:szCs w:val="20"/>
                    </w:rPr>
                  </w:pPr>
                </w:p>
                <w:p w:rsidR="00252FE1" w:rsidRPr="00416B06" w:rsidRDefault="00252FE1"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hideMark/>
                </w:tcPr>
                <w:p w:rsidR="00416B06" w:rsidRPr="00416B06" w:rsidRDefault="00416B06" w:rsidP="00416B06">
                  <w:pPr>
                    <w:rPr>
                      <w:b/>
                      <w:bCs/>
                      <w:color w:val="000000"/>
                      <w:sz w:val="20"/>
                      <w:szCs w:val="20"/>
                    </w:rPr>
                  </w:pPr>
                  <w:r w:rsidRPr="00416B06">
                    <w:rPr>
                      <w:b/>
                      <w:bCs/>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Przedmiot zamówienia</w:t>
                  </w:r>
                </w:p>
              </w:tc>
              <w:tc>
                <w:tcPr>
                  <w:tcW w:w="410" w:type="pct"/>
                  <w:gridSpan w:val="4"/>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Jednostka miary</w:t>
                  </w:r>
                </w:p>
              </w:tc>
              <w:tc>
                <w:tcPr>
                  <w:tcW w:w="463"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 (zł)</w:t>
                  </w:r>
                </w:p>
              </w:tc>
              <w:tc>
                <w:tcPr>
                  <w:tcW w:w="420" w:type="pct"/>
                  <w:gridSpan w:val="2"/>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Cena brutto (zł)</w:t>
                  </w:r>
                </w:p>
              </w:tc>
              <w:tc>
                <w:tcPr>
                  <w:tcW w:w="55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1445"/>
              </w:trPr>
              <w:tc>
                <w:tcPr>
                  <w:tcW w:w="234" w:type="pct"/>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Zastawki aortalne implantowane drogą przezudową lub przezobojczykową; Wykonana z osierdzia wieprzowego; Stent mocujący samorozprężalny ; Zastawka zabezpieczona chemicznie przed zwapnieniem i degeneracją; W zestawie akcesoria do wszczepiania zastawki: koszulka 18F, prowadnik sztywny 260 cm, balon do walwuloplastyki; Zastawka widoczna w promieniach Rtg</w:t>
                  </w:r>
                </w:p>
              </w:tc>
              <w:tc>
                <w:tcPr>
                  <w:tcW w:w="410" w:type="pct"/>
                  <w:gridSpan w:val="4"/>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387" w:type="pct"/>
                  <w:gridSpan w:val="3"/>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31</w:t>
                  </w:r>
                </w:p>
              </w:tc>
              <w:tc>
                <w:tcPr>
                  <w:tcW w:w="412" w:type="pct"/>
                  <w:tcBorders>
                    <w:top w:val="single" w:sz="8" w:space="0" w:color="auto"/>
                    <w:left w:val="nil"/>
                    <w:bottom w:val="single" w:sz="4" w:space="0" w:color="auto"/>
                    <w:right w:val="single" w:sz="8" w:space="0" w:color="auto"/>
                  </w:tcBorders>
                  <w:shd w:val="clear" w:color="auto" w:fill="auto"/>
                  <w:vAlign w:val="center"/>
                  <w:hideMark/>
                </w:tcPr>
                <w:p w:rsidR="00416B06" w:rsidRPr="00416B06" w:rsidRDefault="00416B06" w:rsidP="00416B06">
                  <w:pPr>
                    <w:jc w:val="right"/>
                    <w:rPr>
                      <w:color w:val="000000"/>
                      <w:sz w:val="20"/>
                      <w:szCs w:val="20"/>
                    </w:rPr>
                  </w:pPr>
                </w:p>
              </w:tc>
              <w:tc>
                <w:tcPr>
                  <w:tcW w:w="420" w:type="pct"/>
                  <w:gridSpan w:val="2"/>
                  <w:tcBorders>
                    <w:top w:val="single" w:sz="8" w:space="0" w:color="auto"/>
                    <w:left w:val="nil"/>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tcBorders>
                    <w:top w:val="single" w:sz="8" w:space="0" w:color="auto"/>
                    <w:left w:val="nil"/>
                    <w:bottom w:val="single" w:sz="4" w:space="0" w:color="auto"/>
                    <w:right w:val="single" w:sz="8" w:space="0" w:color="auto"/>
                  </w:tcBorders>
                  <w:shd w:val="clear" w:color="auto" w:fill="auto"/>
                  <w:hideMark/>
                </w:tcPr>
                <w:p w:rsidR="00416B06" w:rsidRPr="00416B06" w:rsidRDefault="00416B06" w:rsidP="00416B06">
                  <w:pPr>
                    <w:jc w:val="center"/>
                    <w:rPr>
                      <w:color w:val="000000"/>
                      <w:sz w:val="20"/>
                      <w:szCs w:val="20"/>
                    </w:rPr>
                  </w:pPr>
                  <w:r w:rsidRPr="00416B06">
                    <w:rPr>
                      <w:color w:val="000000"/>
                      <w:sz w:val="20"/>
                      <w:szCs w:val="20"/>
                    </w:rPr>
                    <w:t> </w:t>
                  </w:r>
                </w:p>
              </w:tc>
            </w:tr>
            <w:tr w:rsidR="00416B06" w:rsidRPr="00416B06" w:rsidTr="00252FE1">
              <w:trPr>
                <w:trHeight w:val="710"/>
              </w:trPr>
              <w:tc>
                <w:tcPr>
                  <w:tcW w:w="234"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rPr>
                      <w:b/>
                      <w:color w:val="000000"/>
                      <w:sz w:val="20"/>
                      <w:szCs w:val="20"/>
                    </w:rPr>
                  </w:pPr>
                  <w:r w:rsidRPr="00416B06">
                    <w:rPr>
                      <w:b/>
                      <w:color w:val="000000"/>
                      <w:sz w:val="20"/>
                      <w:szCs w:val="20"/>
                    </w:rPr>
                    <w:t>najem oprzyrządowania (komputer z oprogramowaniem) do wymiarowania zastawek konieczny do przeprowadzania zabiegów</w:t>
                  </w:r>
                </w:p>
              </w:tc>
              <w:tc>
                <w:tcPr>
                  <w:tcW w:w="410" w:type="pct"/>
                  <w:gridSpan w:val="4"/>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sz w:val="20"/>
                      <w:szCs w:val="20"/>
                    </w:rPr>
                  </w:pPr>
                  <w:r w:rsidRPr="00416B06">
                    <w:rPr>
                      <w:b/>
                      <w:sz w:val="20"/>
                      <w:szCs w:val="20"/>
                    </w:rPr>
                    <w:t>miesiąc</w:t>
                  </w:r>
                </w:p>
              </w:tc>
              <w:tc>
                <w:tcPr>
                  <w:tcW w:w="463" w:type="pct"/>
                  <w:gridSpan w:val="3"/>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b/>
                      <w:sz w:val="20"/>
                      <w:szCs w:val="20"/>
                    </w:rPr>
                  </w:pPr>
                </w:p>
              </w:tc>
              <w:tc>
                <w:tcPr>
                  <w:tcW w:w="387" w:type="pct"/>
                  <w:gridSpan w:val="3"/>
                  <w:tcBorders>
                    <w:top w:val="single" w:sz="4" w:space="0" w:color="auto"/>
                    <w:left w:val="nil"/>
                    <w:bottom w:val="single" w:sz="8" w:space="0" w:color="auto"/>
                    <w:right w:val="single" w:sz="8" w:space="0" w:color="auto"/>
                  </w:tcBorders>
                  <w:shd w:val="clear" w:color="auto" w:fill="auto"/>
                  <w:vAlign w:val="center"/>
                  <w:hideMark/>
                </w:tcPr>
                <w:p w:rsidR="00416B06" w:rsidRPr="00416B06" w:rsidRDefault="00416B06" w:rsidP="00416B06">
                  <w:pPr>
                    <w:jc w:val="center"/>
                    <w:rPr>
                      <w:b/>
                      <w:sz w:val="20"/>
                      <w:szCs w:val="20"/>
                    </w:rPr>
                  </w:pPr>
                  <w:r w:rsidRPr="00416B06">
                    <w:rPr>
                      <w:b/>
                      <w:sz w:val="20"/>
                      <w:szCs w:val="20"/>
                    </w:rPr>
                    <w:t>12</w:t>
                  </w:r>
                </w:p>
              </w:tc>
              <w:tc>
                <w:tcPr>
                  <w:tcW w:w="412" w:type="pct"/>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b/>
                      <w:sz w:val="20"/>
                      <w:szCs w:val="20"/>
                    </w:rPr>
                  </w:pPr>
                </w:p>
              </w:tc>
              <w:tc>
                <w:tcPr>
                  <w:tcW w:w="420" w:type="pct"/>
                  <w:gridSpan w:val="2"/>
                  <w:tcBorders>
                    <w:top w:val="single" w:sz="4"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b/>
                      <w:sz w:val="20"/>
                      <w:szCs w:val="20"/>
                    </w:rPr>
                  </w:pPr>
                </w:p>
              </w:tc>
              <w:tc>
                <w:tcPr>
                  <w:tcW w:w="552" w:type="pct"/>
                  <w:tcBorders>
                    <w:top w:val="single" w:sz="4" w:space="0" w:color="auto"/>
                    <w:left w:val="nil"/>
                    <w:bottom w:val="single" w:sz="8" w:space="0" w:color="auto"/>
                    <w:right w:val="single" w:sz="8" w:space="0" w:color="auto"/>
                  </w:tcBorders>
                  <w:shd w:val="clear" w:color="auto" w:fill="auto"/>
                  <w:vAlign w:val="bottom"/>
                  <w:hideMark/>
                </w:tcPr>
                <w:p w:rsidR="00416B06" w:rsidRPr="00416B06" w:rsidRDefault="00416B06" w:rsidP="00416B06">
                  <w:pPr>
                    <w:jc w:val="center"/>
                    <w:rPr>
                      <w:b/>
                      <w:color w:val="FF0000"/>
                      <w:sz w:val="20"/>
                      <w:szCs w:val="20"/>
                    </w:rPr>
                  </w:pPr>
                  <w:r w:rsidRPr="00416B06">
                    <w:rPr>
                      <w:b/>
                      <w:color w:val="FF0000"/>
                      <w:sz w:val="20"/>
                      <w:szCs w:val="20"/>
                    </w:rPr>
                    <w:t> </w:t>
                  </w:r>
                </w:p>
              </w:tc>
            </w:tr>
            <w:tr w:rsidR="00416B06" w:rsidRPr="00416B06" w:rsidTr="00252FE1">
              <w:trPr>
                <w:trHeight w:val="270"/>
              </w:trPr>
              <w:tc>
                <w:tcPr>
                  <w:tcW w:w="3616" w:type="pct"/>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416B06" w:rsidRDefault="00416B06" w:rsidP="00416B06">
                  <w:pPr>
                    <w:jc w:val="right"/>
                    <w:rPr>
                      <w:b/>
                      <w:bCs/>
                      <w:color w:val="000000"/>
                      <w:sz w:val="20"/>
                      <w:szCs w:val="20"/>
                    </w:rPr>
                  </w:pPr>
                  <w:r w:rsidRPr="00416B06">
                    <w:rPr>
                      <w:b/>
                      <w:bCs/>
                      <w:color w:val="000000"/>
                      <w:sz w:val="20"/>
                      <w:szCs w:val="20"/>
                    </w:rPr>
                    <w:t>RAZEM</w:t>
                  </w:r>
                </w:p>
                <w:p w:rsidR="00252FE1" w:rsidRPr="00416B06" w:rsidRDefault="00252FE1" w:rsidP="00416B06">
                  <w:pPr>
                    <w:jc w:val="right"/>
                    <w:rPr>
                      <w:b/>
                      <w:bCs/>
                      <w:color w:val="000000"/>
                      <w:sz w:val="20"/>
                      <w:szCs w:val="20"/>
                    </w:rPr>
                  </w:pPr>
                </w:p>
              </w:tc>
              <w:tc>
                <w:tcPr>
                  <w:tcW w:w="412" w:type="pct"/>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420" w:type="pct"/>
                  <w:gridSpan w:val="2"/>
                  <w:tcBorders>
                    <w:top w:val="nil"/>
                    <w:left w:val="nil"/>
                    <w:bottom w:val="single" w:sz="8" w:space="0" w:color="auto"/>
                    <w:right w:val="single" w:sz="8" w:space="0" w:color="auto"/>
                  </w:tcBorders>
                  <w:shd w:val="clear" w:color="auto" w:fill="auto"/>
                  <w:vAlign w:val="bottom"/>
                </w:tcPr>
                <w:p w:rsidR="00416B06" w:rsidRPr="00416B06" w:rsidRDefault="00416B06" w:rsidP="00416B06">
                  <w:pPr>
                    <w:jc w:val="right"/>
                    <w:rPr>
                      <w:b/>
                      <w:bCs/>
                      <w:color w:val="000000"/>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B06" w:rsidRPr="00416B06" w:rsidRDefault="00416B06" w:rsidP="00416B06">
                  <w:pPr>
                    <w:rPr>
                      <w:color w:val="000000"/>
                      <w:sz w:val="20"/>
                      <w:szCs w:val="20"/>
                    </w:rPr>
                  </w:pPr>
                  <w:r w:rsidRPr="00416B06">
                    <w:rPr>
                      <w:color w:val="000000"/>
                      <w:sz w:val="20"/>
                      <w:szCs w:val="20"/>
                    </w:rPr>
                    <w:t> </w:t>
                  </w:r>
                </w:p>
              </w:tc>
            </w:tr>
            <w:tr w:rsidR="00416B06" w:rsidRPr="00416B06" w:rsidTr="00252FE1">
              <w:trPr>
                <w:trHeight w:val="270"/>
              </w:trPr>
              <w:tc>
                <w:tcPr>
                  <w:tcW w:w="234" w:type="pct"/>
                  <w:gridSpan w:val="2"/>
                  <w:tcBorders>
                    <w:top w:val="nil"/>
                    <w:left w:val="nil"/>
                    <w:bottom w:val="nil"/>
                    <w:right w:val="nil"/>
                  </w:tcBorders>
                  <w:shd w:val="clear" w:color="auto" w:fill="auto"/>
                  <w:noWrap/>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nil"/>
                  </w:tcBorders>
                  <w:shd w:val="clear" w:color="auto" w:fill="auto"/>
                  <w:vAlign w:val="center"/>
                  <w:hideMark/>
                </w:tcPr>
                <w:p w:rsidR="00416B06" w:rsidRPr="00416B06" w:rsidRDefault="00416B06" w:rsidP="00416B06">
                  <w:pPr>
                    <w:rPr>
                      <w:color w:val="000000"/>
                      <w:sz w:val="20"/>
                      <w:szCs w:val="20"/>
                    </w:rPr>
                  </w:pPr>
                </w:p>
              </w:tc>
              <w:tc>
                <w:tcPr>
                  <w:tcW w:w="410" w:type="pct"/>
                  <w:gridSpan w:val="4"/>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c>
                <w:tcPr>
                  <w:tcW w:w="463" w:type="pct"/>
                  <w:gridSpan w:val="3"/>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387" w:type="pct"/>
                  <w:gridSpan w:val="3"/>
                  <w:tcBorders>
                    <w:top w:val="nil"/>
                    <w:left w:val="nil"/>
                    <w:bottom w:val="nil"/>
                    <w:right w:val="nil"/>
                  </w:tcBorders>
                  <w:shd w:val="clear" w:color="auto" w:fill="auto"/>
                  <w:noWrap/>
                  <w:vAlign w:val="bottom"/>
                  <w:hideMark/>
                </w:tcPr>
                <w:p w:rsidR="00416B06" w:rsidRPr="00416B06" w:rsidRDefault="00416B06" w:rsidP="00416B06">
                  <w:pPr>
                    <w:jc w:val="center"/>
                    <w:rPr>
                      <w:rFonts w:ascii="Arial" w:hAnsi="Arial" w:cs="Arial"/>
                      <w:color w:val="000000"/>
                      <w:sz w:val="20"/>
                      <w:szCs w:val="20"/>
                    </w:rPr>
                  </w:pPr>
                </w:p>
              </w:tc>
              <w:tc>
                <w:tcPr>
                  <w:tcW w:w="412" w:type="pct"/>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420" w:type="pct"/>
                  <w:gridSpan w:val="2"/>
                  <w:tcBorders>
                    <w:top w:val="nil"/>
                    <w:left w:val="nil"/>
                    <w:bottom w:val="nil"/>
                    <w:right w:val="nil"/>
                  </w:tcBorders>
                  <w:shd w:val="clear" w:color="auto" w:fill="auto"/>
                  <w:noWrap/>
                  <w:vAlign w:val="bottom"/>
                  <w:hideMark/>
                </w:tcPr>
                <w:p w:rsidR="00416B06" w:rsidRPr="00416B06" w:rsidRDefault="00416B06" w:rsidP="00416B06">
                  <w:pPr>
                    <w:jc w:val="right"/>
                    <w:rPr>
                      <w:rFonts w:ascii="Arial" w:hAnsi="Arial" w:cs="Arial"/>
                      <w:color w:val="000000"/>
                      <w:sz w:val="20"/>
                      <w:szCs w:val="20"/>
                    </w:rPr>
                  </w:pPr>
                </w:p>
              </w:tc>
              <w:tc>
                <w:tcPr>
                  <w:tcW w:w="552" w:type="pct"/>
                  <w:tcBorders>
                    <w:top w:val="nil"/>
                    <w:left w:val="nil"/>
                    <w:bottom w:val="nil"/>
                    <w:right w:val="nil"/>
                  </w:tcBorders>
                  <w:shd w:val="clear" w:color="auto" w:fill="auto"/>
                  <w:noWrap/>
                  <w:vAlign w:val="bottom"/>
                  <w:hideMark/>
                </w:tcPr>
                <w:p w:rsidR="00416B06" w:rsidRPr="00416B06" w:rsidRDefault="00416B06" w:rsidP="00416B06">
                  <w:pPr>
                    <w:rPr>
                      <w:rFonts w:ascii="Arial" w:hAnsi="Arial" w:cs="Arial"/>
                      <w:color w:val="000000"/>
                      <w:sz w:val="20"/>
                      <w:szCs w:val="20"/>
                    </w:rPr>
                  </w:pPr>
                </w:p>
              </w:tc>
            </w:tr>
            <w:tr w:rsidR="00416B06" w:rsidRPr="00416B06" w:rsidTr="00252FE1">
              <w:trPr>
                <w:trHeight w:val="270"/>
              </w:trPr>
              <w:tc>
                <w:tcPr>
                  <w:tcW w:w="4448" w:type="pct"/>
                  <w:gridSpan w:val="16"/>
                  <w:tcBorders>
                    <w:top w:val="single" w:sz="8" w:space="0" w:color="auto"/>
                    <w:left w:val="single" w:sz="8" w:space="0" w:color="auto"/>
                    <w:bottom w:val="single" w:sz="8" w:space="0" w:color="auto"/>
                    <w:right w:val="nil"/>
                  </w:tcBorders>
                  <w:shd w:val="clear" w:color="auto" w:fill="auto"/>
                  <w:vAlign w:val="center"/>
                  <w:hideMark/>
                </w:tcPr>
                <w:p w:rsidR="00416B06" w:rsidRDefault="00416B06" w:rsidP="00416B06">
                  <w:pPr>
                    <w:rPr>
                      <w:b/>
                      <w:bCs/>
                      <w:color w:val="000000"/>
                      <w:sz w:val="20"/>
                      <w:szCs w:val="20"/>
                    </w:rPr>
                  </w:pPr>
                  <w:r w:rsidRPr="00416B06">
                    <w:rPr>
                      <w:b/>
                      <w:bCs/>
                      <w:color w:val="000000"/>
                      <w:sz w:val="20"/>
                      <w:szCs w:val="20"/>
                    </w:rPr>
                    <w:t>PAKIET 52 - Dostawa sond do pomiaru FFR oraz sond do USG wewnątrznaczyniowego wraz z najmem konsoli mobilnej do ultrasonografii wewnątrznaczyniowej z przewodami, CPV 33140000-3 Materiały medyczne, PA01-7 Wynajem</w:t>
                  </w:r>
                </w:p>
                <w:p w:rsidR="00252FE1" w:rsidRPr="00416B06" w:rsidRDefault="00252FE1" w:rsidP="00416B06">
                  <w:pPr>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noWrap/>
                  <w:vAlign w:val="bottom"/>
                  <w:hideMark/>
                </w:tcPr>
                <w:p w:rsidR="00416B06" w:rsidRPr="00416B06" w:rsidRDefault="00416B06" w:rsidP="00416B06">
                  <w:pPr>
                    <w:rPr>
                      <w:rFonts w:ascii="Arial" w:hAnsi="Arial" w:cs="Arial"/>
                      <w:color w:val="000000"/>
                      <w:sz w:val="20"/>
                      <w:szCs w:val="20"/>
                    </w:rPr>
                  </w:pPr>
                  <w:r w:rsidRPr="00416B06">
                    <w:rPr>
                      <w:rFonts w:ascii="Arial" w:hAnsi="Arial" w:cs="Arial"/>
                      <w:color w:val="000000"/>
                      <w:sz w:val="20"/>
                      <w:szCs w:val="20"/>
                    </w:rPr>
                    <w:t> </w:t>
                  </w:r>
                </w:p>
              </w:tc>
            </w:tr>
            <w:tr w:rsidR="00416B06" w:rsidRPr="00416B06" w:rsidTr="00252FE1">
              <w:trPr>
                <w:trHeight w:val="780"/>
              </w:trPr>
              <w:tc>
                <w:tcPr>
                  <w:tcW w:w="234" w:type="pct"/>
                  <w:gridSpan w:val="2"/>
                  <w:tcBorders>
                    <w:top w:val="nil"/>
                    <w:left w:val="single" w:sz="8" w:space="0" w:color="auto"/>
                    <w:bottom w:val="single" w:sz="8" w:space="0" w:color="auto"/>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l.p.</w:t>
                  </w:r>
                </w:p>
              </w:tc>
              <w:tc>
                <w:tcPr>
                  <w:tcW w:w="2122" w:type="pct"/>
                  <w:tcBorders>
                    <w:top w:val="nil"/>
                    <w:left w:val="nil"/>
                    <w:bottom w:val="single" w:sz="8" w:space="0" w:color="auto"/>
                    <w:right w:val="single" w:sz="8" w:space="0" w:color="000000"/>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Opis przedmiotu zamówienia</w:t>
                  </w:r>
                </w:p>
              </w:tc>
              <w:tc>
                <w:tcPr>
                  <w:tcW w:w="410" w:type="pct"/>
                  <w:gridSpan w:val="4"/>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j.m.</w:t>
                  </w:r>
                </w:p>
              </w:tc>
              <w:tc>
                <w:tcPr>
                  <w:tcW w:w="463" w:type="pct"/>
                  <w:gridSpan w:val="3"/>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jednostkowa netto [zł]</w:t>
                  </w:r>
                </w:p>
              </w:tc>
              <w:tc>
                <w:tcPr>
                  <w:tcW w:w="387" w:type="pct"/>
                  <w:gridSpan w:val="3"/>
                  <w:tcBorders>
                    <w:top w:val="nil"/>
                    <w:left w:val="nil"/>
                    <w:bottom w:val="single" w:sz="8" w:space="0" w:color="auto"/>
                    <w:right w:val="single" w:sz="8" w:space="0" w:color="000000"/>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ilość</w:t>
                  </w:r>
                </w:p>
              </w:tc>
              <w:tc>
                <w:tcPr>
                  <w:tcW w:w="412" w:type="pct"/>
                  <w:tcBorders>
                    <w:top w:val="nil"/>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Wartość netto[zł]</w:t>
                  </w:r>
                </w:p>
              </w:tc>
              <w:tc>
                <w:tcPr>
                  <w:tcW w:w="420" w:type="pct"/>
                  <w:gridSpan w:val="2"/>
                  <w:tcBorders>
                    <w:top w:val="nil"/>
                    <w:left w:val="nil"/>
                    <w:bottom w:val="nil"/>
                    <w:right w:val="nil"/>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Cena brutto[zł]</w:t>
                  </w:r>
                </w:p>
              </w:tc>
              <w:tc>
                <w:tcPr>
                  <w:tcW w:w="552" w:type="pct"/>
                  <w:tcBorders>
                    <w:top w:val="nil"/>
                    <w:left w:val="single" w:sz="8" w:space="0" w:color="auto"/>
                    <w:bottom w:val="single" w:sz="8" w:space="0" w:color="auto"/>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Producent/ Nazwa handlowa/ Numer katalogowy</w:t>
                  </w:r>
                </w:p>
              </w:tc>
            </w:tr>
            <w:tr w:rsidR="00416B06" w:rsidRPr="00416B06" w:rsidTr="00252FE1">
              <w:trPr>
                <w:trHeight w:val="255"/>
              </w:trPr>
              <w:tc>
                <w:tcPr>
                  <w:tcW w:w="234" w:type="pct"/>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1.</w:t>
                  </w: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sonda do pomiaru cząstkowej rezerwy przepływu w systemie elektronicznym</w:t>
                  </w:r>
                </w:p>
              </w:tc>
              <w:tc>
                <w:tcPr>
                  <w:tcW w:w="410" w:type="pct"/>
                  <w:gridSpan w:val="4"/>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64</w:t>
                  </w:r>
                </w:p>
              </w:tc>
              <w:tc>
                <w:tcPr>
                  <w:tcW w:w="412" w:type="pct"/>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vMerge w:val="restart"/>
                  <w:tcBorders>
                    <w:top w:val="single" w:sz="8" w:space="0" w:color="auto"/>
                    <w:left w:val="single" w:sz="8" w:space="0" w:color="000000"/>
                    <w:bottom w:val="single" w:sz="8" w:space="0" w:color="000000"/>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vMerge w:val="restart"/>
                  <w:tcBorders>
                    <w:top w:val="nil"/>
                    <w:left w:val="single" w:sz="8" w:space="0" w:color="auto"/>
                    <w:bottom w:val="single" w:sz="8" w:space="0" w:color="000000"/>
                    <w:right w:val="single" w:sz="8" w:space="0" w:color="auto"/>
                  </w:tcBorders>
                  <w:shd w:val="clear" w:color="auto" w:fill="auto"/>
                  <w:vAlign w:val="bottom"/>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końcówka prosta lub J</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single" w:sz="8" w:space="0" w:color="auto"/>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średnica 0,014’’</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single" w:sz="8" w:space="0" w:color="auto"/>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długość min. 180 cm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single" w:sz="8" w:space="0" w:color="auto"/>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70"/>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single" w:sz="8" w:space="0" w:color="000000"/>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termin ważności min.12 m-cy</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single" w:sz="8" w:space="0" w:color="auto"/>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2.</w:t>
                  </w: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sonda do ultrasonografii wewnątrznaczyniowej</w:t>
                  </w:r>
                </w:p>
              </w:tc>
              <w:tc>
                <w:tcPr>
                  <w:tcW w:w="410" w:type="pct"/>
                  <w:gridSpan w:val="4"/>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52</w:t>
                  </w:r>
                </w:p>
              </w:tc>
              <w:tc>
                <w:tcPr>
                  <w:tcW w:w="412" w:type="pct"/>
                  <w:vMerge w:val="restart"/>
                  <w:tcBorders>
                    <w:top w:val="nil"/>
                    <w:left w:val="single" w:sz="8" w:space="0" w:color="000000"/>
                    <w:bottom w:val="single" w:sz="8" w:space="0" w:color="000000"/>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vMerge w:val="restart"/>
                  <w:tcBorders>
                    <w:top w:val="nil"/>
                    <w:left w:val="single" w:sz="8" w:space="0" w:color="000000"/>
                    <w:bottom w:val="single" w:sz="8" w:space="0" w:color="000000"/>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vMerge w:val="restart"/>
                  <w:tcBorders>
                    <w:top w:val="nil"/>
                    <w:left w:val="single" w:sz="8" w:space="0" w:color="auto"/>
                    <w:bottom w:val="single" w:sz="8" w:space="0" w:color="000000"/>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możliwość założenia do cewnika 5F</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kompatybilna z prowadnikiem 0,014’’</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długość robocza 150 cm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25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Sondy elektroniczne, nie wymagające wstępnego przygotowania przed użyciem.</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765"/>
              </w:trPr>
              <w:tc>
                <w:tcPr>
                  <w:tcW w:w="234" w:type="pct"/>
                  <w:gridSpan w:val="2"/>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Częstotliwość sondy większa lub równa 20 MH, charakteryzująca się brakiem ruchomych części, a do przetwarzania obrazu wykorzystujące nieruchome kryształy umieszczone dookoła sondy</w:t>
                  </w:r>
                </w:p>
              </w:tc>
              <w:tc>
                <w:tcPr>
                  <w:tcW w:w="410" w:type="pct"/>
                  <w:gridSpan w:val="4"/>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8" w:space="0" w:color="000000"/>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8" w:space="0" w:color="000000"/>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8" w:space="0" w:color="000000"/>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8" w:space="0" w:color="000000"/>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435"/>
              </w:trPr>
              <w:tc>
                <w:tcPr>
                  <w:tcW w:w="234" w:type="pct"/>
                  <w:gridSpan w:val="2"/>
                  <w:vMerge/>
                  <w:tcBorders>
                    <w:top w:val="nil"/>
                    <w:left w:val="single" w:sz="8" w:space="0" w:color="000000"/>
                    <w:bottom w:val="single" w:sz="4" w:space="0" w:color="auto"/>
                    <w:right w:val="single" w:sz="8" w:space="0" w:color="000000"/>
                  </w:tcBorders>
                  <w:vAlign w:val="center"/>
                  <w:hideMark/>
                </w:tcPr>
                <w:p w:rsidR="00416B06" w:rsidRPr="00416B06" w:rsidRDefault="00416B06" w:rsidP="00416B06">
                  <w:pPr>
                    <w:jc w:val="center"/>
                    <w:rPr>
                      <w:color w:val="000000"/>
                      <w:sz w:val="20"/>
                      <w:szCs w:val="20"/>
                    </w:rPr>
                  </w:pPr>
                </w:p>
              </w:tc>
              <w:tc>
                <w:tcPr>
                  <w:tcW w:w="2122" w:type="pct"/>
                  <w:tcBorders>
                    <w:top w:val="nil"/>
                    <w:left w:val="nil"/>
                    <w:bottom w:val="single" w:sz="4" w:space="0" w:color="auto"/>
                    <w:right w:val="single" w:sz="8" w:space="0" w:color="000000"/>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termin ważności min.12 m-cy</w:t>
                  </w:r>
                </w:p>
              </w:tc>
              <w:tc>
                <w:tcPr>
                  <w:tcW w:w="410" w:type="pct"/>
                  <w:gridSpan w:val="4"/>
                  <w:vMerge/>
                  <w:tcBorders>
                    <w:top w:val="nil"/>
                    <w:left w:val="single" w:sz="8" w:space="0" w:color="000000"/>
                    <w:bottom w:val="single" w:sz="4" w:space="0" w:color="auto"/>
                    <w:right w:val="single" w:sz="8" w:space="0" w:color="000000"/>
                  </w:tcBorders>
                  <w:vAlign w:val="center"/>
                  <w:hideMark/>
                </w:tcPr>
                <w:p w:rsidR="00416B06" w:rsidRPr="00416B06" w:rsidRDefault="00416B06" w:rsidP="00416B06">
                  <w:pPr>
                    <w:rPr>
                      <w:color w:val="000000"/>
                      <w:sz w:val="20"/>
                      <w:szCs w:val="20"/>
                    </w:rPr>
                  </w:pPr>
                </w:p>
              </w:tc>
              <w:tc>
                <w:tcPr>
                  <w:tcW w:w="463" w:type="pct"/>
                  <w:gridSpan w:val="3"/>
                  <w:vMerge/>
                  <w:tcBorders>
                    <w:top w:val="nil"/>
                    <w:left w:val="single" w:sz="8" w:space="0" w:color="000000"/>
                    <w:bottom w:val="single" w:sz="4" w:space="0" w:color="auto"/>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nil"/>
                    <w:left w:val="single" w:sz="8" w:space="0" w:color="000000"/>
                    <w:bottom w:val="single" w:sz="4" w:space="0" w:color="auto"/>
                    <w:right w:val="single" w:sz="8" w:space="0" w:color="000000"/>
                  </w:tcBorders>
                  <w:vAlign w:val="center"/>
                  <w:hideMark/>
                </w:tcPr>
                <w:p w:rsidR="00416B06" w:rsidRPr="00416B06" w:rsidRDefault="00416B06" w:rsidP="00416B06">
                  <w:pPr>
                    <w:jc w:val="center"/>
                    <w:rPr>
                      <w:b/>
                      <w:color w:val="000000"/>
                      <w:sz w:val="20"/>
                      <w:szCs w:val="20"/>
                    </w:rPr>
                  </w:pPr>
                </w:p>
              </w:tc>
              <w:tc>
                <w:tcPr>
                  <w:tcW w:w="412" w:type="pct"/>
                  <w:vMerge/>
                  <w:tcBorders>
                    <w:top w:val="nil"/>
                    <w:left w:val="single" w:sz="8" w:space="0" w:color="000000"/>
                    <w:bottom w:val="single" w:sz="4" w:space="0" w:color="auto"/>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nil"/>
                    <w:left w:val="single" w:sz="8" w:space="0" w:color="000000"/>
                    <w:bottom w:val="single" w:sz="4" w:space="0" w:color="auto"/>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nil"/>
                    <w:left w:val="single" w:sz="8" w:space="0" w:color="auto"/>
                    <w:bottom w:val="single" w:sz="4" w:space="0" w:color="auto"/>
                    <w:right w:val="single" w:sz="8" w:space="0" w:color="auto"/>
                  </w:tcBorders>
                  <w:vAlign w:val="center"/>
                  <w:hideMark/>
                </w:tcPr>
                <w:p w:rsidR="00416B06" w:rsidRPr="00416B06" w:rsidRDefault="00416B06" w:rsidP="00416B06">
                  <w:pPr>
                    <w:rPr>
                      <w:b/>
                      <w:bCs/>
                      <w:color w:val="000000"/>
                      <w:sz w:val="20"/>
                      <w:szCs w:val="20"/>
                    </w:rPr>
                  </w:pPr>
                </w:p>
              </w:tc>
            </w:tr>
            <w:tr w:rsidR="00416B06" w:rsidRPr="00416B06" w:rsidTr="00252FE1">
              <w:trPr>
                <w:trHeight w:val="510"/>
              </w:trPr>
              <w:tc>
                <w:tcPr>
                  <w:tcW w:w="2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lastRenderedPageBreak/>
                    <w:t>3.</w:t>
                  </w:r>
                </w:p>
              </w:tc>
              <w:tc>
                <w:tcPr>
                  <w:tcW w:w="2122" w:type="pct"/>
                  <w:tcBorders>
                    <w:top w:val="single" w:sz="4" w:space="0" w:color="auto"/>
                    <w:left w:val="single" w:sz="4" w:space="0" w:color="auto"/>
                    <w:right w:val="single" w:sz="4"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wewnątrznaczyniowa głowica ultradźwiękowa o rozdzielczości 45 MHz z możliwością wprowadzenia do światła naczynia. możliwość założenia do cewnika 6F</w:t>
                  </w:r>
                  <w:r w:rsidR="00252FE1">
                    <w:rPr>
                      <w:color w:val="000000"/>
                      <w:sz w:val="20"/>
                      <w:szCs w:val="20"/>
                    </w:rPr>
                    <w:t xml:space="preserve">    </w:t>
                  </w:r>
                </w:p>
              </w:tc>
              <w:tc>
                <w:tcPr>
                  <w:tcW w:w="41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6B06" w:rsidRPr="00416B06" w:rsidRDefault="00416B06" w:rsidP="00416B06">
                  <w:pPr>
                    <w:jc w:val="center"/>
                    <w:rPr>
                      <w:color w:val="000000"/>
                      <w:sz w:val="20"/>
                      <w:szCs w:val="20"/>
                    </w:rPr>
                  </w:pPr>
                  <w:r w:rsidRPr="00416B06">
                    <w:rPr>
                      <w:color w:val="000000"/>
                      <w:sz w:val="20"/>
                      <w:szCs w:val="20"/>
                    </w:rPr>
                    <w:t>szt.</w:t>
                  </w:r>
                </w:p>
              </w:tc>
              <w:tc>
                <w:tcPr>
                  <w:tcW w:w="463" w:type="pct"/>
                  <w:gridSpan w:val="3"/>
                  <w:vMerge w:val="restart"/>
                  <w:tcBorders>
                    <w:top w:val="single" w:sz="4" w:space="0" w:color="auto"/>
                    <w:left w:val="single" w:sz="4" w:space="0" w:color="auto"/>
                    <w:bottom w:val="single" w:sz="4" w:space="0" w:color="auto"/>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387" w:type="pct"/>
                  <w:gridSpan w:val="3"/>
                  <w:vMerge w:val="restart"/>
                  <w:tcBorders>
                    <w:top w:val="single" w:sz="4" w:space="0" w:color="auto"/>
                    <w:left w:val="single" w:sz="8" w:space="0" w:color="000000"/>
                    <w:bottom w:val="single" w:sz="4" w:space="0" w:color="auto"/>
                    <w:right w:val="single" w:sz="8" w:space="0" w:color="000000"/>
                  </w:tcBorders>
                  <w:shd w:val="clear" w:color="auto" w:fill="auto"/>
                  <w:vAlign w:val="center"/>
                  <w:hideMark/>
                </w:tcPr>
                <w:p w:rsidR="00416B06" w:rsidRPr="00416B06" w:rsidRDefault="00416B06" w:rsidP="00416B06">
                  <w:pPr>
                    <w:jc w:val="center"/>
                    <w:rPr>
                      <w:b/>
                      <w:color w:val="000000"/>
                      <w:sz w:val="20"/>
                      <w:szCs w:val="20"/>
                    </w:rPr>
                  </w:pPr>
                  <w:r w:rsidRPr="00416B06">
                    <w:rPr>
                      <w:b/>
                      <w:color w:val="000000"/>
                      <w:sz w:val="20"/>
                      <w:szCs w:val="20"/>
                    </w:rPr>
                    <w:t>20</w:t>
                  </w:r>
                </w:p>
              </w:tc>
              <w:tc>
                <w:tcPr>
                  <w:tcW w:w="412" w:type="pct"/>
                  <w:vMerge w:val="restart"/>
                  <w:tcBorders>
                    <w:top w:val="single" w:sz="4" w:space="0" w:color="auto"/>
                    <w:left w:val="single" w:sz="8" w:space="0" w:color="000000"/>
                    <w:bottom w:val="single" w:sz="4" w:space="0" w:color="auto"/>
                    <w:right w:val="single" w:sz="8" w:space="0" w:color="000000"/>
                  </w:tcBorders>
                  <w:shd w:val="clear" w:color="auto" w:fill="auto"/>
                  <w:vAlign w:val="center"/>
                </w:tcPr>
                <w:p w:rsidR="00416B06" w:rsidRPr="00416B06" w:rsidRDefault="00416B06" w:rsidP="00416B06">
                  <w:pPr>
                    <w:jc w:val="right"/>
                    <w:rPr>
                      <w:color w:val="000000"/>
                      <w:sz w:val="20"/>
                      <w:szCs w:val="20"/>
                    </w:rPr>
                  </w:pPr>
                </w:p>
              </w:tc>
              <w:tc>
                <w:tcPr>
                  <w:tcW w:w="420" w:type="pct"/>
                  <w:gridSpan w:val="2"/>
                  <w:vMerge w:val="restart"/>
                  <w:tcBorders>
                    <w:top w:val="single" w:sz="4" w:space="0" w:color="auto"/>
                    <w:left w:val="single" w:sz="8" w:space="0" w:color="000000"/>
                    <w:bottom w:val="single" w:sz="4" w:space="0" w:color="auto"/>
                    <w:right w:val="single" w:sz="8" w:space="0" w:color="auto"/>
                  </w:tcBorders>
                  <w:shd w:val="clear" w:color="auto" w:fill="auto"/>
                  <w:vAlign w:val="center"/>
                </w:tcPr>
                <w:p w:rsidR="00416B06" w:rsidRPr="00416B06" w:rsidRDefault="00416B06" w:rsidP="00416B06">
                  <w:pPr>
                    <w:jc w:val="right"/>
                    <w:rPr>
                      <w:color w:val="000000"/>
                      <w:sz w:val="20"/>
                      <w:szCs w:val="20"/>
                    </w:rPr>
                  </w:pPr>
                </w:p>
              </w:tc>
              <w:tc>
                <w:tcPr>
                  <w:tcW w:w="552"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16B06" w:rsidRPr="00416B06" w:rsidRDefault="00416B06" w:rsidP="00416B06">
                  <w:pPr>
                    <w:jc w:val="center"/>
                    <w:rPr>
                      <w:b/>
                      <w:bCs/>
                      <w:color w:val="000000"/>
                      <w:sz w:val="20"/>
                      <w:szCs w:val="20"/>
                    </w:rPr>
                  </w:pPr>
                  <w:r w:rsidRPr="00416B06">
                    <w:rPr>
                      <w:b/>
                      <w:bCs/>
                      <w:color w:val="000000"/>
                      <w:sz w:val="20"/>
                      <w:szCs w:val="20"/>
                    </w:rPr>
                    <w:t> </w:t>
                  </w:r>
                </w:p>
              </w:tc>
            </w:tr>
            <w:tr w:rsidR="00416B06" w:rsidRPr="00416B06" w:rsidTr="00252FE1">
              <w:trPr>
                <w:trHeight w:val="495"/>
              </w:trPr>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jc w:val="center"/>
                    <w:rPr>
                      <w:color w:val="000000"/>
                      <w:sz w:val="20"/>
                      <w:szCs w:val="20"/>
                    </w:rPr>
                  </w:pPr>
                </w:p>
              </w:tc>
              <w:tc>
                <w:tcPr>
                  <w:tcW w:w="2122" w:type="pct"/>
                  <w:tcBorders>
                    <w:left w:val="single" w:sz="4" w:space="0" w:color="auto"/>
                    <w:bottom w:val="single" w:sz="4" w:space="0" w:color="auto"/>
                    <w:right w:val="single" w:sz="4" w:space="0" w:color="auto"/>
                  </w:tcBorders>
                  <w:shd w:val="clear" w:color="auto" w:fill="auto"/>
                  <w:vAlign w:val="center"/>
                  <w:hideMark/>
                </w:tcPr>
                <w:p w:rsidR="00416B06" w:rsidRPr="00416B06" w:rsidRDefault="00416B06" w:rsidP="00416B06">
                  <w:pPr>
                    <w:rPr>
                      <w:color w:val="000000"/>
                      <w:sz w:val="20"/>
                      <w:szCs w:val="20"/>
                    </w:rPr>
                  </w:pPr>
                  <w:r w:rsidRPr="00416B06">
                    <w:rPr>
                      <w:color w:val="000000"/>
                      <w:sz w:val="20"/>
                      <w:szCs w:val="20"/>
                    </w:rPr>
                    <w:t>kompatybilna z prowadnikiem 0,014’’</w:t>
                  </w:r>
                </w:p>
              </w:tc>
              <w:tc>
                <w:tcPr>
                  <w:tcW w:w="410" w:type="pct"/>
                  <w:gridSpan w:val="4"/>
                  <w:vMerge/>
                  <w:tcBorders>
                    <w:top w:val="single" w:sz="4" w:space="0" w:color="auto"/>
                    <w:left w:val="single" w:sz="4" w:space="0" w:color="auto"/>
                    <w:bottom w:val="single" w:sz="4" w:space="0" w:color="auto"/>
                    <w:right w:val="single" w:sz="4" w:space="0" w:color="auto"/>
                  </w:tcBorders>
                  <w:vAlign w:val="center"/>
                  <w:hideMark/>
                </w:tcPr>
                <w:p w:rsidR="00416B06" w:rsidRPr="00416B06" w:rsidRDefault="00416B06" w:rsidP="00416B06">
                  <w:pPr>
                    <w:rPr>
                      <w:color w:val="000000"/>
                      <w:sz w:val="20"/>
                      <w:szCs w:val="20"/>
                    </w:rPr>
                  </w:pPr>
                </w:p>
              </w:tc>
              <w:tc>
                <w:tcPr>
                  <w:tcW w:w="463" w:type="pct"/>
                  <w:gridSpan w:val="3"/>
                  <w:vMerge/>
                  <w:tcBorders>
                    <w:top w:val="single" w:sz="4" w:space="0" w:color="auto"/>
                    <w:left w:val="single" w:sz="4" w:space="0" w:color="auto"/>
                    <w:bottom w:val="single" w:sz="4" w:space="0" w:color="auto"/>
                    <w:right w:val="single" w:sz="8" w:space="0" w:color="000000"/>
                  </w:tcBorders>
                  <w:vAlign w:val="center"/>
                </w:tcPr>
                <w:p w:rsidR="00416B06" w:rsidRPr="00416B06" w:rsidRDefault="00416B06" w:rsidP="00416B06">
                  <w:pPr>
                    <w:jc w:val="right"/>
                    <w:rPr>
                      <w:color w:val="000000"/>
                      <w:sz w:val="20"/>
                      <w:szCs w:val="20"/>
                    </w:rPr>
                  </w:pPr>
                </w:p>
              </w:tc>
              <w:tc>
                <w:tcPr>
                  <w:tcW w:w="387" w:type="pct"/>
                  <w:gridSpan w:val="3"/>
                  <w:vMerge/>
                  <w:tcBorders>
                    <w:top w:val="single" w:sz="4" w:space="0" w:color="auto"/>
                    <w:left w:val="single" w:sz="8" w:space="0" w:color="000000"/>
                    <w:bottom w:val="single" w:sz="4" w:space="0" w:color="auto"/>
                    <w:right w:val="single" w:sz="8" w:space="0" w:color="000000"/>
                  </w:tcBorders>
                  <w:vAlign w:val="center"/>
                  <w:hideMark/>
                </w:tcPr>
                <w:p w:rsidR="00416B06" w:rsidRPr="00416B06" w:rsidRDefault="00416B06" w:rsidP="00416B06">
                  <w:pPr>
                    <w:jc w:val="right"/>
                    <w:rPr>
                      <w:color w:val="000000"/>
                      <w:sz w:val="20"/>
                      <w:szCs w:val="20"/>
                    </w:rPr>
                  </w:pPr>
                </w:p>
              </w:tc>
              <w:tc>
                <w:tcPr>
                  <w:tcW w:w="412" w:type="pct"/>
                  <w:vMerge/>
                  <w:tcBorders>
                    <w:top w:val="single" w:sz="4" w:space="0" w:color="auto"/>
                    <w:left w:val="single" w:sz="8" w:space="0" w:color="000000"/>
                    <w:bottom w:val="single" w:sz="4" w:space="0" w:color="auto"/>
                    <w:right w:val="single" w:sz="8" w:space="0" w:color="000000"/>
                  </w:tcBorders>
                  <w:vAlign w:val="center"/>
                </w:tcPr>
                <w:p w:rsidR="00416B06" w:rsidRPr="00416B06" w:rsidRDefault="00416B06" w:rsidP="00416B06">
                  <w:pPr>
                    <w:jc w:val="right"/>
                    <w:rPr>
                      <w:color w:val="000000"/>
                      <w:sz w:val="20"/>
                      <w:szCs w:val="20"/>
                    </w:rPr>
                  </w:pPr>
                </w:p>
              </w:tc>
              <w:tc>
                <w:tcPr>
                  <w:tcW w:w="420" w:type="pct"/>
                  <w:gridSpan w:val="2"/>
                  <w:vMerge/>
                  <w:tcBorders>
                    <w:top w:val="single" w:sz="4" w:space="0" w:color="auto"/>
                    <w:left w:val="single" w:sz="8" w:space="0" w:color="000000"/>
                    <w:bottom w:val="single" w:sz="4" w:space="0" w:color="auto"/>
                    <w:right w:val="single" w:sz="8" w:space="0" w:color="auto"/>
                  </w:tcBorders>
                  <w:vAlign w:val="center"/>
                </w:tcPr>
                <w:p w:rsidR="00416B06" w:rsidRPr="00416B06" w:rsidRDefault="00416B06" w:rsidP="00416B06">
                  <w:pPr>
                    <w:jc w:val="right"/>
                    <w:rPr>
                      <w:color w:val="000000"/>
                      <w:sz w:val="20"/>
                      <w:szCs w:val="20"/>
                    </w:rPr>
                  </w:pPr>
                </w:p>
              </w:tc>
              <w:tc>
                <w:tcPr>
                  <w:tcW w:w="552" w:type="pct"/>
                  <w:vMerge/>
                  <w:tcBorders>
                    <w:top w:val="single" w:sz="4" w:space="0" w:color="auto"/>
                    <w:left w:val="single" w:sz="8" w:space="0" w:color="auto"/>
                    <w:bottom w:val="single" w:sz="4" w:space="0" w:color="auto"/>
                    <w:right w:val="single" w:sz="8" w:space="0" w:color="auto"/>
                  </w:tcBorders>
                  <w:vAlign w:val="center"/>
                  <w:hideMark/>
                </w:tcPr>
                <w:p w:rsidR="00416B06" w:rsidRPr="00416B06" w:rsidRDefault="00416B06" w:rsidP="00416B06">
                  <w:pPr>
                    <w:rPr>
                      <w:b/>
                      <w:bCs/>
                      <w:color w:val="000000"/>
                      <w:sz w:val="20"/>
                      <w:szCs w:val="20"/>
                    </w:rPr>
                  </w:pPr>
                </w:p>
              </w:tc>
            </w:tr>
            <w:tr w:rsidR="00252FE1" w:rsidRPr="00416B06" w:rsidTr="00252FE1">
              <w:trPr>
                <w:trHeight w:val="274"/>
              </w:trPr>
              <w:tc>
                <w:tcPr>
                  <w:tcW w:w="234" w:type="pct"/>
                  <w:gridSpan w:val="2"/>
                  <w:vMerge w:val="restart"/>
                  <w:tcBorders>
                    <w:top w:val="single" w:sz="4" w:space="0" w:color="auto"/>
                    <w:left w:val="single" w:sz="8" w:space="0" w:color="000000"/>
                    <w:right w:val="single" w:sz="8" w:space="0" w:color="000000"/>
                  </w:tcBorders>
                  <w:shd w:val="clear" w:color="auto" w:fill="auto"/>
                  <w:vAlign w:val="center"/>
                </w:tcPr>
                <w:p w:rsidR="00252FE1" w:rsidRPr="00416B06" w:rsidRDefault="00252FE1" w:rsidP="00416B06">
                  <w:pPr>
                    <w:jc w:val="center"/>
                    <w:rPr>
                      <w:color w:val="000000"/>
                      <w:sz w:val="20"/>
                      <w:szCs w:val="20"/>
                    </w:rPr>
                  </w:pPr>
                  <w:r w:rsidRPr="00416B06">
                    <w:rPr>
                      <w:color w:val="000000"/>
                      <w:sz w:val="20"/>
                      <w:szCs w:val="20"/>
                    </w:rPr>
                    <w:t>4.</w:t>
                  </w:r>
                </w:p>
              </w:tc>
              <w:tc>
                <w:tcPr>
                  <w:tcW w:w="4766" w:type="pct"/>
                  <w:gridSpan w:val="15"/>
                  <w:tcBorders>
                    <w:top w:val="single" w:sz="4" w:space="0" w:color="auto"/>
                    <w:left w:val="nil"/>
                    <w:bottom w:val="nil"/>
                    <w:right w:val="single" w:sz="8" w:space="0" w:color="auto"/>
                  </w:tcBorders>
                  <w:shd w:val="clear" w:color="auto" w:fill="auto"/>
                  <w:vAlign w:val="center"/>
                </w:tcPr>
                <w:p w:rsidR="00252FE1" w:rsidRPr="00416B06" w:rsidRDefault="00252FE1" w:rsidP="00252FE1">
                  <w:pPr>
                    <w:rPr>
                      <w:b/>
                      <w:bCs/>
                      <w:color w:val="FF0000"/>
                      <w:sz w:val="20"/>
                      <w:szCs w:val="20"/>
                    </w:rPr>
                  </w:pPr>
                  <w:r w:rsidRPr="00416B06">
                    <w:rPr>
                      <w:b/>
                      <w:color w:val="000000"/>
                      <w:sz w:val="20"/>
                      <w:szCs w:val="20"/>
                    </w:rPr>
                    <w:t xml:space="preserve">najem DWÓCH konsol </w:t>
                  </w:r>
                  <w:r>
                    <w:rPr>
                      <w:b/>
                      <w:color w:val="000000"/>
                      <w:sz w:val="20"/>
                      <w:szCs w:val="20"/>
                    </w:rPr>
                    <w:t>i</w:t>
                  </w:r>
                  <w:r w:rsidRPr="00416B06">
                    <w:rPr>
                      <w:b/>
                      <w:color w:val="000000"/>
                      <w:sz w:val="20"/>
                      <w:szCs w:val="20"/>
                    </w:rPr>
                    <w:t xml:space="preserve"> mobilnych do ultrasonografii wewnątrznaczyniowej  - system z funkcja IVUS w wersji do użycia z sondą elektroniczną  oraz opcja pomiaru gradientu przezzwężeniowego FFR i  pomiaru wskaźnika oceny istotności zmiany opartego  o pomiar ciśnień bez użycia adenozyny</w:t>
                  </w:r>
                </w:p>
              </w:tc>
            </w:tr>
            <w:tr w:rsidR="00252FE1" w:rsidRPr="00416B06" w:rsidTr="00252FE1">
              <w:trPr>
                <w:trHeight w:val="366"/>
              </w:trPr>
              <w:tc>
                <w:tcPr>
                  <w:tcW w:w="234" w:type="pct"/>
                  <w:gridSpan w:val="2"/>
                  <w:vMerge/>
                  <w:tcBorders>
                    <w:left w:val="single" w:sz="8" w:space="0" w:color="000000"/>
                    <w:right w:val="single" w:sz="8" w:space="0" w:color="000000"/>
                  </w:tcBorders>
                  <w:shd w:val="clear" w:color="auto" w:fill="auto"/>
                  <w:vAlign w:val="center"/>
                  <w:hideMark/>
                </w:tcPr>
                <w:p w:rsidR="00252FE1" w:rsidRPr="00416B06" w:rsidRDefault="00252FE1" w:rsidP="00416B06">
                  <w:pPr>
                    <w:jc w:val="center"/>
                    <w:rPr>
                      <w:color w:val="000000"/>
                      <w:sz w:val="20"/>
                      <w:szCs w:val="20"/>
                    </w:rPr>
                  </w:pPr>
                </w:p>
              </w:tc>
              <w:tc>
                <w:tcPr>
                  <w:tcW w:w="2122" w:type="pct"/>
                  <w:tcBorders>
                    <w:top w:val="single" w:sz="4" w:space="0" w:color="auto"/>
                    <w:left w:val="nil"/>
                    <w:bottom w:val="nil"/>
                    <w:right w:val="single" w:sz="8" w:space="0" w:color="000000"/>
                  </w:tcBorders>
                  <w:shd w:val="clear" w:color="auto" w:fill="auto"/>
                  <w:vAlign w:val="center"/>
                  <w:hideMark/>
                </w:tcPr>
                <w:p w:rsidR="00252FE1" w:rsidRPr="00416B06" w:rsidRDefault="00252FE1" w:rsidP="00416B06">
                  <w:pPr>
                    <w:rPr>
                      <w:b/>
                      <w:color w:val="000000"/>
                      <w:sz w:val="20"/>
                      <w:szCs w:val="20"/>
                    </w:rPr>
                  </w:pPr>
                  <w:r>
                    <w:rPr>
                      <w:b/>
                      <w:color w:val="000000"/>
                      <w:sz w:val="20"/>
                      <w:szCs w:val="20"/>
                    </w:rPr>
                    <w:t>Konsola</w:t>
                  </w:r>
                </w:p>
              </w:tc>
              <w:tc>
                <w:tcPr>
                  <w:tcW w:w="410" w:type="pct"/>
                  <w:gridSpan w:val="4"/>
                  <w:tcBorders>
                    <w:top w:val="single" w:sz="4" w:space="0" w:color="auto"/>
                    <w:left w:val="nil"/>
                    <w:bottom w:val="nil"/>
                    <w:right w:val="single" w:sz="8" w:space="0" w:color="000000"/>
                  </w:tcBorders>
                  <w:shd w:val="clear" w:color="auto" w:fill="auto"/>
                  <w:vAlign w:val="center"/>
                  <w:hideMark/>
                </w:tcPr>
                <w:p w:rsidR="00252FE1" w:rsidRPr="00416B06" w:rsidRDefault="00252FE1" w:rsidP="00416B06">
                  <w:pPr>
                    <w:jc w:val="center"/>
                    <w:rPr>
                      <w:b/>
                      <w:sz w:val="20"/>
                      <w:szCs w:val="20"/>
                    </w:rPr>
                  </w:pPr>
                  <w:r w:rsidRPr="00416B06">
                    <w:rPr>
                      <w:b/>
                      <w:sz w:val="20"/>
                      <w:szCs w:val="20"/>
                    </w:rPr>
                    <w:t>miesiąc</w:t>
                  </w:r>
                </w:p>
              </w:tc>
              <w:tc>
                <w:tcPr>
                  <w:tcW w:w="463" w:type="pct"/>
                  <w:gridSpan w:val="3"/>
                  <w:tcBorders>
                    <w:top w:val="single" w:sz="4" w:space="0" w:color="auto"/>
                    <w:left w:val="nil"/>
                    <w:bottom w:val="nil"/>
                    <w:right w:val="single" w:sz="8" w:space="0" w:color="000000"/>
                  </w:tcBorders>
                  <w:shd w:val="clear" w:color="auto" w:fill="auto"/>
                  <w:vAlign w:val="center"/>
                  <w:hideMark/>
                </w:tcPr>
                <w:p w:rsidR="00252FE1" w:rsidRPr="00416B06" w:rsidRDefault="00252FE1" w:rsidP="00416B06">
                  <w:pPr>
                    <w:jc w:val="right"/>
                    <w:rPr>
                      <w:b/>
                      <w:sz w:val="20"/>
                      <w:szCs w:val="20"/>
                    </w:rPr>
                  </w:pPr>
                </w:p>
              </w:tc>
              <w:tc>
                <w:tcPr>
                  <w:tcW w:w="387" w:type="pct"/>
                  <w:gridSpan w:val="3"/>
                  <w:tcBorders>
                    <w:top w:val="single" w:sz="4" w:space="0" w:color="auto"/>
                    <w:left w:val="nil"/>
                    <w:bottom w:val="nil"/>
                    <w:right w:val="single" w:sz="8" w:space="0" w:color="000000"/>
                  </w:tcBorders>
                  <w:shd w:val="clear" w:color="auto" w:fill="auto"/>
                  <w:vAlign w:val="center"/>
                  <w:hideMark/>
                </w:tcPr>
                <w:p w:rsidR="00252FE1" w:rsidRPr="00416B06" w:rsidRDefault="00252FE1" w:rsidP="00416B06">
                  <w:pPr>
                    <w:jc w:val="center"/>
                    <w:rPr>
                      <w:b/>
                      <w:sz w:val="20"/>
                      <w:szCs w:val="20"/>
                    </w:rPr>
                  </w:pPr>
                  <w:r w:rsidRPr="00416B06">
                    <w:rPr>
                      <w:b/>
                      <w:sz w:val="20"/>
                      <w:szCs w:val="20"/>
                    </w:rPr>
                    <w:t>12</w:t>
                  </w:r>
                </w:p>
              </w:tc>
              <w:tc>
                <w:tcPr>
                  <w:tcW w:w="412" w:type="pct"/>
                  <w:tcBorders>
                    <w:top w:val="single" w:sz="4" w:space="0" w:color="auto"/>
                    <w:left w:val="nil"/>
                    <w:bottom w:val="nil"/>
                    <w:right w:val="single" w:sz="8" w:space="0" w:color="000000"/>
                  </w:tcBorders>
                  <w:shd w:val="clear" w:color="auto" w:fill="auto"/>
                  <w:vAlign w:val="center"/>
                </w:tcPr>
                <w:p w:rsidR="00252FE1" w:rsidRPr="00416B06" w:rsidRDefault="00252FE1" w:rsidP="00416B06">
                  <w:pPr>
                    <w:jc w:val="right"/>
                    <w:rPr>
                      <w:b/>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252FE1" w:rsidRPr="00416B06" w:rsidRDefault="00252FE1" w:rsidP="00416B06">
                  <w:pPr>
                    <w:jc w:val="right"/>
                    <w:rPr>
                      <w:b/>
                      <w:sz w:val="20"/>
                      <w:szCs w:val="20"/>
                    </w:rPr>
                  </w:pPr>
                </w:p>
              </w:tc>
              <w:tc>
                <w:tcPr>
                  <w:tcW w:w="552" w:type="pct"/>
                  <w:tcBorders>
                    <w:top w:val="single" w:sz="4" w:space="0" w:color="auto"/>
                    <w:left w:val="nil"/>
                    <w:bottom w:val="nil"/>
                    <w:right w:val="single" w:sz="8" w:space="0" w:color="auto"/>
                  </w:tcBorders>
                  <w:shd w:val="clear" w:color="auto" w:fill="auto"/>
                  <w:vAlign w:val="center"/>
                  <w:hideMark/>
                </w:tcPr>
                <w:p w:rsidR="00252FE1" w:rsidRPr="00416B06" w:rsidRDefault="00252FE1" w:rsidP="00416B06">
                  <w:pPr>
                    <w:jc w:val="center"/>
                    <w:rPr>
                      <w:b/>
                      <w:bCs/>
                      <w:color w:val="FF0000"/>
                      <w:sz w:val="20"/>
                      <w:szCs w:val="20"/>
                    </w:rPr>
                  </w:pPr>
                  <w:r w:rsidRPr="00416B06">
                    <w:rPr>
                      <w:b/>
                      <w:bCs/>
                      <w:color w:val="FF0000"/>
                      <w:sz w:val="20"/>
                      <w:szCs w:val="20"/>
                    </w:rPr>
                    <w:t> </w:t>
                  </w:r>
                </w:p>
              </w:tc>
            </w:tr>
            <w:tr w:rsidR="00252FE1" w:rsidRPr="00416B06" w:rsidTr="00252FE1">
              <w:trPr>
                <w:trHeight w:val="414"/>
              </w:trPr>
              <w:tc>
                <w:tcPr>
                  <w:tcW w:w="234" w:type="pct"/>
                  <w:gridSpan w:val="2"/>
                  <w:vMerge/>
                  <w:tcBorders>
                    <w:left w:val="single" w:sz="8" w:space="0" w:color="000000"/>
                    <w:bottom w:val="nil"/>
                    <w:right w:val="single" w:sz="8" w:space="0" w:color="000000"/>
                  </w:tcBorders>
                  <w:shd w:val="clear" w:color="auto" w:fill="auto"/>
                  <w:vAlign w:val="center"/>
                </w:tcPr>
                <w:p w:rsidR="00252FE1" w:rsidRPr="00416B06" w:rsidRDefault="00252FE1" w:rsidP="00252FE1">
                  <w:pPr>
                    <w:jc w:val="center"/>
                    <w:rPr>
                      <w:color w:val="000000"/>
                      <w:sz w:val="20"/>
                      <w:szCs w:val="20"/>
                    </w:rPr>
                  </w:pPr>
                </w:p>
              </w:tc>
              <w:tc>
                <w:tcPr>
                  <w:tcW w:w="2122" w:type="pct"/>
                  <w:tcBorders>
                    <w:top w:val="single" w:sz="4" w:space="0" w:color="auto"/>
                    <w:left w:val="nil"/>
                    <w:bottom w:val="nil"/>
                    <w:right w:val="single" w:sz="8" w:space="0" w:color="000000"/>
                  </w:tcBorders>
                  <w:shd w:val="clear" w:color="auto" w:fill="auto"/>
                  <w:vAlign w:val="center"/>
                </w:tcPr>
                <w:p w:rsidR="00252FE1" w:rsidRPr="00416B06" w:rsidRDefault="00252FE1" w:rsidP="00252FE1">
                  <w:pPr>
                    <w:rPr>
                      <w:b/>
                      <w:color w:val="000000"/>
                      <w:sz w:val="20"/>
                      <w:szCs w:val="20"/>
                    </w:rPr>
                  </w:pPr>
                  <w:r>
                    <w:rPr>
                      <w:b/>
                      <w:color w:val="000000"/>
                      <w:sz w:val="20"/>
                      <w:szCs w:val="20"/>
                    </w:rPr>
                    <w:t>Konsola</w:t>
                  </w:r>
                </w:p>
              </w:tc>
              <w:tc>
                <w:tcPr>
                  <w:tcW w:w="410" w:type="pct"/>
                  <w:gridSpan w:val="4"/>
                  <w:tcBorders>
                    <w:top w:val="single" w:sz="4" w:space="0" w:color="auto"/>
                    <w:left w:val="nil"/>
                    <w:bottom w:val="nil"/>
                    <w:right w:val="single" w:sz="8" w:space="0" w:color="000000"/>
                  </w:tcBorders>
                  <w:shd w:val="clear" w:color="auto" w:fill="auto"/>
                </w:tcPr>
                <w:p w:rsidR="00252FE1" w:rsidRDefault="00252FE1" w:rsidP="00252FE1">
                  <w:pPr>
                    <w:jc w:val="center"/>
                    <w:rPr>
                      <w:b/>
                      <w:sz w:val="20"/>
                      <w:szCs w:val="20"/>
                    </w:rPr>
                  </w:pPr>
                </w:p>
                <w:p w:rsidR="00252FE1" w:rsidRDefault="00252FE1" w:rsidP="00252FE1">
                  <w:pPr>
                    <w:jc w:val="center"/>
                    <w:rPr>
                      <w:b/>
                      <w:sz w:val="20"/>
                      <w:szCs w:val="20"/>
                    </w:rPr>
                  </w:pPr>
                </w:p>
                <w:p w:rsidR="00252FE1" w:rsidRPr="00252FE1" w:rsidRDefault="00252FE1" w:rsidP="00252FE1">
                  <w:pPr>
                    <w:jc w:val="center"/>
                    <w:rPr>
                      <w:b/>
                      <w:sz w:val="20"/>
                      <w:szCs w:val="20"/>
                    </w:rPr>
                  </w:pPr>
                  <w:r w:rsidRPr="00252FE1">
                    <w:rPr>
                      <w:b/>
                      <w:sz w:val="20"/>
                      <w:szCs w:val="20"/>
                    </w:rPr>
                    <w:t>miesiąc</w:t>
                  </w:r>
                </w:p>
              </w:tc>
              <w:tc>
                <w:tcPr>
                  <w:tcW w:w="463" w:type="pct"/>
                  <w:gridSpan w:val="3"/>
                  <w:tcBorders>
                    <w:top w:val="single" w:sz="4" w:space="0" w:color="auto"/>
                    <w:left w:val="nil"/>
                    <w:bottom w:val="nil"/>
                    <w:right w:val="single" w:sz="8" w:space="0" w:color="000000"/>
                  </w:tcBorders>
                  <w:shd w:val="clear" w:color="auto" w:fill="auto"/>
                </w:tcPr>
                <w:p w:rsidR="00252FE1" w:rsidRPr="00252FE1" w:rsidRDefault="00252FE1" w:rsidP="00252FE1">
                  <w:pPr>
                    <w:jc w:val="center"/>
                    <w:rPr>
                      <w:b/>
                      <w:sz w:val="20"/>
                      <w:szCs w:val="20"/>
                    </w:rPr>
                  </w:pPr>
                </w:p>
              </w:tc>
              <w:tc>
                <w:tcPr>
                  <w:tcW w:w="387" w:type="pct"/>
                  <w:gridSpan w:val="3"/>
                  <w:tcBorders>
                    <w:top w:val="single" w:sz="4" w:space="0" w:color="auto"/>
                    <w:left w:val="nil"/>
                    <w:bottom w:val="nil"/>
                    <w:right w:val="single" w:sz="8" w:space="0" w:color="000000"/>
                  </w:tcBorders>
                  <w:shd w:val="clear" w:color="auto" w:fill="auto"/>
                </w:tcPr>
                <w:p w:rsidR="00252FE1" w:rsidRDefault="00252FE1" w:rsidP="00252FE1">
                  <w:pPr>
                    <w:jc w:val="center"/>
                    <w:rPr>
                      <w:b/>
                      <w:sz w:val="20"/>
                      <w:szCs w:val="20"/>
                    </w:rPr>
                  </w:pPr>
                </w:p>
                <w:p w:rsidR="00252FE1" w:rsidRDefault="00252FE1" w:rsidP="00252FE1">
                  <w:pPr>
                    <w:jc w:val="center"/>
                    <w:rPr>
                      <w:b/>
                      <w:sz w:val="20"/>
                      <w:szCs w:val="20"/>
                    </w:rPr>
                  </w:pPr>
                </w:p>
                <w:p w:rsidR="00252FE1" w:rsidRPr="00252FE1" w:rsidRDefault="00252FE1" w:rsidP="00252FE1">
                  <w:pPr>
                    <w:jc w:val="center"/>
                    <w:rPr>
                      <w:b/>
                      <w:sz w:val="20"/>
                      <w:szCs w:val="20"/>
                    </w:rPr>
                  </w:pPr>
                  <w:r w:rsidRPr="00252FE1">
                    <w:rPr>
                      <w:b/>
                      <w:sz w:val="20"/>
                      <w:szCs w:val="20"/>
                    </w:rPr>
                    <w:t>12</w:t>
                  </w:r>
                </w:p>
              </w:tc>
              <w:tc>
                <w:tcPr>
                  <w:tcW w:w="412" w:type="pct"/>
                  <w:tcBorders>
                    <w:top w:val="single" w:sz="4" w:space="0" w:color="auto"/>
                    <w:left w:val="nil"/>
                    <w:bottom w:val="nil"/>
                    <w:right w:val="single" w:sz="8" w:space="0" w:color="000000"/>
                  </w:tcBorders>
                  <w:shd w:val="clear" w:color="auto" w:fill="auto"/>
                  <w:vAlign w:val="center"/>
                </w:tcPr>
                <w:p w:rsidR="00252FE1" w:rsidRPr="00416B06" w:rsidRDefault="00252FE1" w:rsidP="00252FE1">
                  <w:pPr>
                    <w:jc w:val="right"/>
                    <w:rPr>
                      <w:b/>
                      <w:sz w:val="20"/>
                      <w:szCs w:val="20"/>
                    </w:rPr>
                  </w:pPr>
                </w:p>
              </w:tc>
              <w:tc>
                <w:tcPr>
                  <w:tcW w:w="420" w:type="pct"/>
                  <w:gridSpan w:val="2"/>
                  <w:tcBorders>
                    <w:top w:val="single" w:sz="4" w:space="0" w:color="auto"/>
                    <w:left w:val="nil"/>
                    <w:bottom w:val="nil"/>
                    <w:right w:val="single" w:sz="8" w:space="0" w:color="auto"/>
                  </w:tcBorders>
                  <w:shd w:val="clear" w:color="auto" w:fill="auto"/>
                  <w:vAlign w:val="center"/>
                </w:tcPr>
                <w:p w:rsidR="00252FE1" w:rsidRPr="00416B06" w:rsidRDefault="00252FE1" w:rsidP="00252FE1">
                  <w:pPr>
                    <w:jc w:val="right"/>
                    <w:rPr>
                      <w:b/>
                      <w:sz w:val="20"/>
                      <w:szCs w:val="20"/>
                    </w:rPr>
                  </w:pPr>
                </w:p>
              </w:tc>
              <w:tc>
                <w:tcPr>
                  <w:tcW w:w="552" w:type="pct"/>
                  <w:tcBorders>
                    <w:top w:val="single" w:sz="4" w:space="0" w:color="auto"/>
                    <w:left w:val="nil"/>
                    <w:bottom w:val="nil"/>
                    <w:right w:val="single" w:sz="8" w:space="0" w:color="auto"/>
                  </w:tcBorders>
                  <w:shd w:val="clear" w:color="auto" w:fill="auto"/>
                  <w:vAlign w:val="center"/>
                </w:tcPr>
                <w:p w:rsidR="00252FE1" w:rsidRPr="00416B06" w:rsidRDefault="00252FE1" w:rsidP="00252FE1">
                  <w:pPr>
                    <w:jc w:val="center"/>
                    <w:rPr>
                      <w:b/>
                      <w:bCs/>
                      <w:color w:val="FF0000"/>
                      <w:sz w:val="20"/>
                      <w:szCs w:val="20"/>
                    </w:rPr>
                  </w:pPr>
                </w:p>
              </w:tc>
            </w:tr>
            <w:tr w:rsidR="00416B06" w:rsidRPr="00416B06" w:rsidTr="00252FE1">
              <w:trPr>
                <w:trHeight w:val="270"/>
              </w:trPr>
              <w:tc>
                <w:tcPr>
                  <w:tcW w:w="3616" w:type="pct"/>
                  <w:gridSpan w:val="1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RAZEM:</w:t>
                  </w:r>
                </w:p>
              </w:tc>
              <w:tc>
                <w:tcPr>
                  <w:tcW w:w="412" w:type="pct"/>
                  <w:tcBorders>
                    <w:top w:val="single" w:sz="8" w:space="0" w:color="auto"/>
                    <w:left w:val="nil"/>
                    <w:bottom w:val="single" w:sz="8" w:space="0" w:color="auto"/>
                    <w:right w:val="single" w:sz="8" w:space="0" w:color="000000"/>
                  </w:tcBorders>
                  <w:shd w:val="clear" w:color="auto" w:fill="auto"/>
                  <w:vAlign w:val="center"/>
                </w:tcPr>
                <w:p w:rsidR="00416B06" w:rsidRPr="00416B06" w:rsidRDefault="00416B06" w:rsidP="00416B06">
                  <w:pPr>
                    <w:jc w:val="right"/>
                    <w:rPr>
                      <w:b/>
                      <w:bCs/>
                      <w:color w:val="000000"/>
                      <w:sz w:val="20"/>
                      <w:szCs w:val="20"/>
                    </w:rPr>
                  </w:pPr>
                </w:p>
              </w:tc>
              <w:tc>
                <w:tcPr>
                  <w:tcW w:w="420" w:type="pct"/>
                  <w:gridSpan w:val="2"/>
                  <w:tcBorders>
                    <w:top w:val="single" w:sz="8" w:space="0" w:color="auto"/>
                    <w:left w:val="nil"/>
                    <w:bottom w:val="single" w:sz="8" w:space="0" w:color="auto"/>
                    <w:right w:val="single" w:sz="8" w:space="0" w:color="auto"/>
                  </w:tcBorders>
                  <w:shd w:val="clear" w:color="auto" w:fill="auto"/>
                  <w:vAlign w:val="center"/>
                </w:tcPr>
                <w:p w:rsidR="00416B06" w:rsidRPr="00416B06" w:rsidRDefault="00416B06" w:rsidP="00416B06">
                  <w:pPr>
                    <w:jc w:val="right"/>
                    <w:rPr>
                      <w:b/>
                      <w:bCs/>
                      <w:color w:val="000000"/>
                      <w:sz w:val="20"/>
                      <w:szCs w:val="20"/>
                    </w:rPr>
                  </w:pPr>
                </w:p>
              </w:tc>
              <w:tc>
                <w:tcPr>
                  <w:tcW w:w="552" w:type="pct"/>
                  <w:tcBorders>
                    <w:top w:val="single" w:sz="8" w:space="0" w:color="auto"/>
                    <w:left w:val="nil"/>
                    <w:bottom w:val="single" w:sz="8" w:space="0" w:color="auto"/>
                    <w:right w:val="single" w:sz="8" w:space="0" w:color="auto"/>
                  </w:tcBorders>
                  <w:shd w:val="clear" w:color="auto" w:fill="auto"/>
                  <w:vAlign w:val="bottom"/>
                  <w:hideMark/>
                </w:tcPr>
                <w:p w:rsidR="00416B06" w:rsidRPr="00416B06" w:rsidRDefault="00416B06" w:rsidP="00416B06">
                  <w:pPr>
                    <w:jc w:val="right"/>
                    <w:rPr>
                      <w:b/>
                      <w:bCs/>
                      <w:color w:val="000000"/>
                      <w:sz w:val="20"/>
                      <w:szCs w:val="20"/>
                    </w:rPr>
                  </w:pPr>
                  <w:r w:rsidRPr="00416B06">
                    <w:rPr>
                      <w:b/>
                      <w:bCs/>
                      <w:color w:val="000000"/>
                      <w:sz w:val="20"/>
                      <w:szCs w:val="20"/>
                    </w:rPr>
                    <w:t> </w:t>
                  </w:r>
                </w:p>
              </w:tc>
            </w:tr>
          </w:tbl>
          <w:p w:rsidR="00416B06" w:rsidRPr="00416B06" w:rsidRDefault="00416B06" w:rsidP="00416B06">
            <w:pPr>
              <w:rPr>
                <w:rFonts w:eastAsia="Calibri"/>
                <w:b/>
                <w:sz w:val="20"/>
                <w:szCs w:val="20"/>
              </w:rPr>
            </w:pPr>
          </w:p>
          <w:p w:rsidR="0010516D" w:rsidRDefault="0010516D" w:rsidP="00506491">
            <w:pPr>
              <w:rPr>
                <w:sz w:val="20"/>
                <w:szCs w:val="20"/>
              </w:rPr>
            </w:pPr>
          </w:p>
          <w:p w:rsidR="0010516D" w:rsidRDefault="0010516D" w:rsidP="00506491">
            <w:pPr>
              <w:rPr>
                <w:sz w:val="20"/>
                <w:szCs w:val="20"/>
              </w:rPr>
            </w:pPr>
          </w:p>
          <w:p w:rsidR="0010516D" w:rsidRPr="0010516D" w:rsidRDefault="0010516D" w:rsidP="0010516D">
            <w:pPr>
              <w:jc w:val="both"/>
              <w:rPr>
                <w:color w:val="000000"/>
                <w:sz w:val="18"/>
              </w:rPr>
            </w:pPr>
          </w:p>
          <w:p w:rsidR="0010516D" w:rsidRPr="0010516D" w:rsidRDefault="0010516D" w:rsidP="0010516D">
            <w:pPr>
              <w:jc w:val="both"/>
              <w:rPr>
                <w:color w:val="000000"/>
                <w:sz w:val="18"/>
                <w:szCs w:val="18"/>
              </w:rPr>
            </w:pPr>
            <w:r w:rsidRPr="0010516D">
              <w:rPr>
                <w:color w:val="000000"/>
                <w:sz w:val="18"/>
              </w:rPr>
              <w:t xml:space="preserve">…………….…dnia……………                                                                                                                     </w:t>
            </w:r>
            <w:r>
              <w:rPr>
                <w:color w:val="000000"/>
                <w:sz w:val="18"/>
              </w:rPr>
              <w:t xml:space="preserve">             </w:t>
            </w:r>
            <w:r w:rsidRPr="0010516D">
              <w:rPr>
                <w:color w:val="000000"/>
                <w:sz w:val="18"/>
              </w:rPr>
              <w:t xml:space="preserve">   </w:t>
            </w:r>
            <w:r w:rsidRPr="0010516D">
              <w:rPr>
                <w:color w:val="000000"/>
                <w:sz w:val="18"/>
                <w:szCs w:val="18"/>
              </w:rPr>
              <w:t xml:space="preserve">……............................................................................ </w:t>
            </w:r>
          </w:p>
          <w:p w:rsidR="0010516D" w:rsidRPr="0010516D" w:rsidRDefault="0010516D" w:rsidP="0010516D">
            <w:pPr>
              <w:ind w:left="5103"/>
              <w:jc w:val="center"/>
              <w:rPr>
                <w:color w:val="000000"/>
                <w:sz w:val="18"/>
                <w:szCs w:val="18"/>
              </w:rPr>
            </w:pPr>
            <w:r w:rsidRPr="0010516D">
              <w:rPr>
                <w:sz w:val="16"/>
                <w:szCs w:val="16"/>
              </w:rPr>
              <w:t>podpis i  pieczęć  osób wskazanych w dokumencie</w:t>
            </w:r>
          </w:p>
          <w:p w:rsidR="0010516D" w:rsidRDefault="0010516D" w:rsidP="0010516D">
            <w:pPr>
              <w:rPr>
                <w:sz w:val="20"/>
                <w:szCs w:val="20"/>
              </w:rPr>
            </w:pPr>
            <w:r>
              <w:rPr>
                <w:sz w:val="16"/>
                <w:szCs w:val="16"/>
              </w:rPr>
              <w:t xml:space="preserve">                                                                                                                                                                                                                      </w:t>
            </w:r>
            <w:r w:rsidRPr="0010516D">
              <w:rPr>
                <w:sz w:val="16"/>
                <w:szCs w:val="16"/>
              </w:rPr>
              <w:t>uprawniającym do występowania w obrocie prawnym</w:t>
            </w:r>
          </w:p>
          <w:p w:rsidR="0010516D" w:rsidRDefault="0010516D" w:rsidP="00506491">
            <w:pPr>
              <w:rPr>
                <w:sz w:val="20"/>
                <w:szCs w:val="20"/>
              </w:rPr>
            </w:pPr>
          </w:p>
          <w:p w:rsidR="0010516D" w:rsidRDefault="0010516D" w:rsidP="00506491">
            <w:pPr>
              <w:rPr>
                <w:sz w:val="20"/>
                <w:szCs w:val="20"/>
              </w:rPr>
            </w:pPr>
          </w:p>
          <w:p w:rsidR="0010516D" w:rsidRDefault="0010516D" w:rsidP="00506491">
            <w:pPr>
              <w:rPr>
                <w:sz w:val="20"/>
                <w:szCs w:val="20"/>
              </w:rPr>
            </w:pPr>
          </w:p>
          <w:p w:rsidR="0010516D" w:rsidRPr="00E1516A" w:rsidRDefault="0010516D" w:rsidP="00506491">
            <w:pPr>
              <w:rPr>
                <w:sz w:val="20"/>
                <w:szCs w:val="20"/>
              </w:rPr>
            </w:pPr>
          </w:p>
        </w:tc>
      </w:tr>
      <w:tr w:rsidR="0010516D" w:rsidRPr="00A2717E" w:rsidTr="00202B75">
        <w:trPr>
          <w:trHeight w:val="256"/>
        </w:trPr>
        <w:tc>
          <w:tcPr>
            <w:tcW w:w="15752" w:type="dxa"/>
            <w:tcBorders>
              <w:top w:val="single" w:sz="4" w:space="0" w:color="auto"/>
              <w:left w:val="single" w:sz="4" w:space="0" w:color="auto"/>
              <w:bottom w:val="single" w:sz="4" w:space="0" w:color="auto"/>
              <w:right w:val="single" w:sz="4" w:space="0" w:color="auto"/>
            </w:tcBorders>
            <w:vAlign w:val="center"/>
          </w:tcPr>
          <w:p w:rsidR="00054383" w:rsidRPr="00054383" w:rsidRDefault="00054383" w:rsidP="00054383">
            <w:pPr>
              <w:spacing w:after="200" w:line="276" w:lineRule="auto"/>
              <w:jc w:val="right"/>
              <w:rPr>
                <w:rFonts w:eastAsia="Calibri"/>
                <w:b/>
                <w:sz w:val="20"/>
                <w:szCs w:val="20"/>
                <w:lang w:eastAsia="en-US"/>
              </w:rPr>
            </w:pPr>
            <w:r w:rsidRPr="00054383">
              <w:rPr>
                <w:rFonts w:eastAsia="Calibri"/>
                <w:b/>
                <w:sz w:val="20"/>
                <w:szCs w:val="20"/>
                <w:lang w:eastAsia="en-US"/>
              </w:rPr>
              <w:lastRenderedPageBreak/>
              <w:t>Załącznik nr 2a</w:t>
            </w:r>
          </w:p>
          <w:p w:rsidR="00054383" w:rsidRPr="00054383" w:rsidRDefault="00CE1E72" w:rsidP="00CE1E72">
            <w:pPr>
              <w:jc w:val="center"/>
              <w:rPr>
                <w:rFonts w:eastAsia="Calibri"/>
                <w:b/>
                <w:sz w:val="20"/>
                <w:szCs w:val="20"/>
                <w:lang w:eastAsia="en-US"/>
              </w:rPr>
            </w:pPr>
            <w:r>
              <w:rPr>
                <w:rFonts w:eastAsia="Calibri"/>
                <w:b/>
                <w:sz w:val="20"/>
                <w:szCs w:val="20"/>
                <w:lang w:eastAsia="en-US"/>
              </w:rPr>
              <w:t xml:space="preserve"> Pakiet nr 52 - KONSOLE</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58"/>
              <w:gridCol w:w="6712"/>
              <w:gridCol w:w="1407"/>
              <w:gridCol w:w="6423"/>
            </w:tblGrid>
            <w:tr w:rsidR="00054383" w:rsidRPr="00054383" w:rsidTr="000F58C5">
              <w:trPr>
                <w:trHeight w:val="735"/>
              </w:trPr>
              <w:tc>
                <w:tcPr>
                  <w:tcW w:w="5000" w:type="pct"/>
                  <w:gridSpan w:val="4"/>
                  <w:tcBorders>
                    <w:top w:val="nil"/>
                    <w:left w:val="nil"/>
                    <w:bottom w:val="nil"/>
                    <w:right w:val="nil"/>
                  </w:tcBorders>
                  <w:shd w:val="clear" w:color="auto" w:fill="auto"/>
                  <w:vAlign w:val="center"/>
                  <w:hideMark/>
                </w:tcPr>
                <w:p w:rsidR="00054383" w:rsidRPr="00054383" w:rsidRDefault="00054383" w:rsidP="00CE1E72">
                  <w:pPr>
                    <w:jc w:val="center"/>
                    <w:rPr>
                      <w:rFonts w:eastAsia="Calibri"/>
                      <w:b/>
                      <w:bCs/>
                      <w:color w:val="000000"/>
                      <w:sz w:val="22"/>
                      <w:szCs w:val="22"/>
                      <w:lang w:eastAsia="en-US"/>
                    </w:rPr>
                  </w:pPr>
                  <w:r w:rsidRPr="00054383">
                    <w:rPr>
                      <w:rFonts w:eastAsia="Calibri"/>
                      <w:b/>
                      <w:bCs/>
                      <w:color w:val="000000"/>
                      <w:sz w:val="22"/>
                      <w:szCs w:val="22"/>
                      <w:lang w:eastAsia="en-US"/>
                    </w:rPr>
                    <w:t xml:space="preserve">Parametry graniczne – bezwzględnie wymagane </w:t>
                  </w:r>
                </w:p>
                <w:p w:rsidR="00054383" w:rsidRPr="00054383" w:rsidRDefault="00054383" w:rsidP="00CE1E72">
                  <w:pPr>
                    <w:jc w:val="center"/>
                    <w:rPr>
                      <w:rFonts w:eastAsia="Calibri"/>
                      <w:b/>
                      <w:sz w:val="20"/>
                      <w:szCs w:val="20"/>
                      <w:lang w:eastAsia="en-US"/>
                    </w:rPr>
                  </w:pPr>
                  <w:r w:rsidRPr="00054383">
                    <w:rPr>
                      <w:rFonts w:eastAsia="Calibri"/>
                      <w:b/>
                      <w:sz w:val="20"/>
                      <w:szCs w:val="20"/>
                      <w:lang w:eastAsia="en-US"/>
                    </w:rPr>
                    <w:t>konsola  mobilna do ultrasonografii wewnątrznaczyniowej  - system z funkcja IVUS w wersji do użycia z sondą elektroniczną  oraz opcja pomiaru gradientu przezzwężeniowego FFR i  pomiaru wskaźnika oceny istotności zmiany opartego  o pomiar ciśnień bez użycia adenozyny</w:t>
                  </w:r>
                </w:p>
              </w:tc>
            </w:tr>
            <w:tr w:rsidR="00054383" w:rsidRPr="00054383" w:rsidTr="000F58C5">
              <w:trPr>
                <w:trHeight w:val="490"/>
              </w:trPr>
              <w:tc>
                <w:tcPr>
                  <w:tcW w:w="2474" w:type="pct"/>
                  <w:gridSpan w:val="2"/>
                  <w:tcBorders>
                    <w:top w:val="nil"/>
                    <w:left w:val="nil"/>
                    <w:bottom w:val="nil"/>
                    <w:right w:val="nil"/>
                  </w:tcBorders>
                  <w:shd w:val="clear" w:color="auto" w:fill="auto"/>
                  <w:noWrap/>
                  <w:vAlign w:val="center"/>
                  <w:hideMark/>
                </w:tcPr>
                <w:p w:rsidR="00054383" w:rsidRPr="00054383" w:rsidRDefault="00054383" w:rsidP="00054383">
                  <w:pPr>
                    <w:spacing w:after="200" w:line="276" w:lineRule="auto"/>
                    <w:rPr>
                      <w:rFonts w:eastAsia="Calibri"/>
                      <w:b/>
                      <w:bCs/>
                      <w:color w:val="000000"/>
                      <w:sz w:val="18"/>
                      <w:szCs w:val="18"/>
                      <w:lang w:eastAsia="en-US"/>
                    </w:rPr>
                  </w:pPr>
                  <w:r w:rsidRPr="00054383">
                    <w:rPr>
                      <w:rFonts w:eastAsia="Calibri"/>
                      <w:b/>
                      <w:bCs/>
                      <w:color w:val="000000"/>
                      <w:sz w:val="18"/>
                      <w:szCs w:val="18"/>
                      <w:lang w:eastAsia="en-US"/>
                    </w:rPr>
                    <w:t xml:space="preserve">   Producent / Firma :  ………</w:t>
                  </w:r>
                </w:p>
              </w:tc>
              <w:tc>
                <w:tcPr>
                  <w:tcW w:w="2526" w:type="pct"/>
                  <w:gridSpan w:val="2"/>
                  <w:tcBorders>
                    <w:top w:val="nil"/>
                    <w:left w:val="nil"/>
                    <w:bottom w:val="nil"/>
                    <w:right w:val="nil"/>
                  </w:tcBorders>
                  <w:shd w:val="clear" w:color="auto" w:fill="auto"/>
                  <w:noWrap/>
                  <w:vAlign w:val="center"/>
                  <w:hideMark/>
                </w:tcPr>
                <w:p w:rsidR="00054383" w:rsidRPr="00054383" w:rsidRDefault="00054383" w:rsidP="00054383">
                  <w:pPr>
                    <w:spacing w:after="200" w:line="276" w:lineRule="auto"/>
                    <w:rPr>
                      <w:rFonts w:eastAsia="Calibri"/>
                      <w:color w:val="000000"/>
                      <w:sz w:val="18"/>
                      <w:szCs w:val="18"/>
                      <w:lang w:eastAsia="en-US"/>
                    </w:rPr>
                  </w:pPr>
                </w:p>
              </w:tc>
            </w:tr>
            <w:tr w:rsidR="00054383" w:rsidRPr="00054383" w:rsidTr="000F58C5">
              <w:trPr>
                <w:trHeight w:val="426"/>
              </w:trPr>
              <w:tc>
                <w:tcPr>
                  <w:tcW w:w="2474" w:type="pct"/>
                  <w:gridSpan w:val="2"/>
                  <w:tcBorders>
                    <w:top w:val="nil"/>
                    <w:left w:val="nil"/>
                    <w:bottom w:val="nil"/>
                    <w:right w:val="nil"/>
                  </w:tcBorders>
                  <w:shd w:val="clear" w:color="auto" w:fill="auto"/>
                  <w:noWrap/>
                  <w:vAlign w:val="center"/>
                  <w:hideMark/>
                </w:tcPr>
                <w:p w:rsidR="00054383" w:rsidRPr="00054383" w:rsidRDefault="00054383" w:rsidP="00054383">
                  <w:pPr>
                    <w:spacing w:after="200" w:line="276" w:lineRule="auto"/>
                    <w:rPr>
                      <w:rFonts w:eastAsia="Calibri"/>
                      <w:b/>
                      <w:bCs/>
                      <w:color w:val="000000"/>
                      <w:sz w:val="18"/>
                      <w:szCs w:val="18"/>
                      <w:lang w:eastAsia="en-US"/>
                    </w:rPr>
                  </w:pPr>
                  <w:r w:rsidRPr="00054383">
                    <w:rPr>
                      <w:rFonts w:eastAsia="Calibri"/>
                      <w:b/>
                      <w:bCs/>
                      <w:color w:val="000000"/>
                      <w:sz w:val="18"/>
                      <w:szCs w:val="18"/>
                      <w:lang w:eastAsia="en-US"/>
                    </w:rPr>
                    <w:t xml:space="preserve">   Urządzenie typ: …………….</w:t>
                  </w:r>
                </w:p>
              </w:tc>
              <w:tc>
                <w:tcPr>
                  <w:tcW w:w="2526" w:type="pct"/>
                  <w:gridSpan w:val="2"/>
                  <w:tcBorders>
                    <w:top w:val="nil"/>
                    <w:left w:val="nil"/>
                    <w:bottom w:val="nil"/>
                    <w:right w:val="nil"/>
                  </w:tcBorders>
                  <w:shd w:val="clear" w:color="auto" w:fill="auto"/>
                  <w:noWrap/>
                  <w:vAlign w:val="center"/>
                  <w:hideMark/>
                </w:tcPr>
                <w:p w:rsidR="00054383" w:rsidRPr="00054383" w:rsidRDefault="00054383" w:rsidP="00054383">
                  <w:pPr>
                    <w:spacing w:after="200" w:line="276" w:lineRule="auto"/>
                    <w:rPr>
                      <w:rFonts w:eastAsia="Calibri"/>
                      <w:color w:val="000000"/>
                      <w:sz w:val="18"/>
                      <w:szCs w:val="18"/>
                      <w:lang w:eastAsia="en-US"/>
                    </w:rPr>
                  </w:pPr>
                </w:p>
              </w:tc>
            </w:tr>
            <w:tr w:rsidR="00054383" w:rsidRPr="00054383" w:rsidTr="00CE1E72">
              <w:trPr>
                <w:trHeight w:val="80"/>
              </w:trPr>
              <w:tc>
                <w:tcPr>
                  <w:tcW w:w="309" w:type="pct"/>
                  <w:tcBorders>
                    <w:top w:val="nil"/>
                    <w:left w:val="nil"/>
                    <w:right w:val="nil"/>
                  </w:tcBorders>
                  <w:shd w:val="clear" w:color="auto" w:fill="auto"/>
                  <w:noWrap/>
                  <w:vAlign w:val="center"/>
                  <w:hideMark/>
                </w:tcPr>
                <w:p w:rsidR="00054383" w:rsidRPr="00054383" w:rsidRDefault="00054383" w:rsidP="00054383">
                  <w:pPr>
                    <w:spacing w:after="200" w:line="276" w:lineRule="auto"/>
                    <w:rPr>
                      <w:rFonts w:eastAsia="Calibri"/>
                      <w:b/>
                      <w:bCs/>
                      <w:color w:val="000000"/>
                      <w:sz w:val="18"/>
                      <w:szCs w:val="18"/>
                      <w:lang w:eastAsia="en-US"/>
                    </w:rPr>
                  </w:pPr>
                </w:p>
              </w:tc>
              <w:tc>
                <w:tcPr>
                  <w:tcW w:w="2165" w:type="pct"/>
                  <w:tcBorders>
                    <w:top w:val="nil"/>
                    <w:left w:val="nil"/>
                    <w:right w:val="nil"/>
                  </w:tcBorders>
                  <w:shd w:val="clear" w:color="auto" w:fill="auto"/>
                  <w:noWrap/>
                  <w:vAlign w:val="center"/>
                  <w:hideMark/>
                </w:tcPr>
                <w:p w:rsidR="00054383" w:rsidRPr="00054383" w:rsidRDefault="00054383" w:rsidP="00054383">
                  <w:pPr>
                    <w:spacing w:after="200" w:line="276" w:lineRule="auto"/>
                    <w:rPr>
                      <w:rFonts w:eastAsia="Calibri"/>
                      <w:b/>
                      <w:color w:val="FF0000"/>
                      <w:sz w:val="18"/>
                      <w:szCs w:val="18"/>
                      <w:lang w:eastAsia="en-US"/>
                    </w:rPr>
                  </w:pPr>
                </w:p>
              </w:tc>
              <w:tc>
                <w:tcPr>
                  <w:tcW w:w="2526" w:type="pct"/>
                  <w:gridSpan w:val="2"/>
                  <w:tcBorders>
                    <w:top w:val="nil"/>
                    <w:left w:val="nil"/>
                    <w:right w:val="nil"/>
                  </w:tcBorders>
                  <w:shd w:val="clear" w:color="auto" w:fill="auto"/>
                  <w:noWrap/>
                  <w:vAlign w:val="center"/>
                  <w:hideMark/>
                </w:tcPr>
                <w:p w:rsidR="00054383" w:rsidRPr="00054383" w:rsidRDefault="00054383" w:rsidP="00054383">
                  <w:pPr>
                    <w:spacing w:after="200" w:line="276" w:lineRule="auto"/>
                    <w:rPr>
                      <w:rFonts w:eastAsia="Calibri"/>
                      <w:color w:val="000000"/>
                      <w:sz w:val="18"/>
                      <w:szCs w:val="18"/>
                      <w:lang w:eastAsia="en-US"/>
                    </w:rPr>
                  </w:pPr>
                </w:p>
              </w:tc>
            </w:tr>
            <w:tr w:rsidR="00054383" w:rsidRPr="00054383" w:rsidTr="00CE1E72">
              <w:trPr>
                <w:trHeight w:val="564"/>
              </w:trPr>
              <w:tc>
                <w:tcPr>
                  <w:tcW w:w="309"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r w:rsidRPr="00054383">
                    <w:rPr>
                      <w:rFonts w:eastAsia="Calibri"/>
                      <w:b/>
                      <w:bCs/>
                      <w:color w:val="000000"/>
                      <w:sz w:val="18"/>
                      <w:szCs w:val="18"/>
                      <w:lang w:eastAsia="en-US"/>
                    </w:rPr>
                    <w:t>Lp.</w:t>
                  </w:r>
                </w:p>
              </w:tc>
              <w:tc>
                <w:tcPr>
                  <w:tcW w:w="2165"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r w:rsidRPr="00054383">
                    <w:rPr>
                      <w:rFonts w:eastAsia="Calibri"/>
                      <w:b/>
                      <w:bCs/>
                      <w:color w:val="000000"/>
                      <w:sz w:val="18"/>
                      <w:szCs w:val="18"/>
                      <w:lang w:eastAsia="en-US"/>
                    </w:rPr>
                    <w:t>Parametr wymagany</w:t>
                  </w:r>
                </w:p>
              </w:tc>
              <w:tc>
                <w:tcPr>
                  <w:tcW w:w="454"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r w:rsidRPr="00054383">
                    <w:rPr>
                      <w:rFonts w:eastAsia="Calibri"/>
                      <w:b/>
                      <w:bCs/>
                      <w:color w:val="000000"/>
                      <w:sz w:val="18"/>
                      <w:szCs w:val="18"/>
                      <w:lang w:eastAsia="en-US"/>
                    </w:rPr>
                    <w:t>Odpowiedź Wykonawcy</w:t>
                  </w:r>
                </w:p>
                <w:p w:rsidR="00054383" w:rsidRPr="00054383" w:rsidRDefault="00054383" w:rsidP="00054383">
                  <w:pPr>
                    <w:spacing w:after="200" w:line="276" w:lineRule="auto"/>
                    <w:jc w:val="center"/>
                    <w:rPr>
                      <w:rFonts w:eastAsia="Calibri"/>
                      <w:b/>
                      <w:bCs/>
                      <w:color w:val="000000"/>
                      <w:sz w:val="18"/>
                      <w:szCs w:val="18"/>
                      <w:lang w:eastAsia="en-US"/>
                    </w:rPr>
                  </w:pPr>
                  <w:r w:rsidRPr="00054383">
                    <w:rPr>
                      <w:rFonts w:eastAsia="Calibri"/>
                      <w:b/>
                      <w:bCs/>
                      <w:color w:val="000000"/>
                      <w:sz w:val="18"/>
                      <w:szCs w:val="18"/>
                      <w:lang w:eastAsia="en-US"/>
                    </w:rPr>
                    <w:t>TAK/NIE</w:t>
                  </w:r>
                </w:p>
              </w:tc>
              <w:tc>
                <w:tcPr>
                  <w:tcW w:w="2072"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r w:rsidRPr="00054383">
                    <w:rPr>
                      <w:rFonts w:eastAsia="Calibri"/>
                      <w:b/>
                      <w:bCs/>
                      <w:color w:val="000000"/>
                      <w:sz w:val="18"/>
                      <w:szCs w:val="18"/>
                      <w:lang w:eastAsia="en-US"/>
                    </w:rPr>
                    <w:t>Oferowane parametry/ numer strony w materiałach informacyjnych</w:t>
                  </w:r>
                </w:p>
              </w:tc>
            </w:tr>
            <w:tr w:rsidR="00054383" w:rsidRPr="00054383" w:rsidTr="00CE1E72">
              <w:trPr>
                <w:trHeight w:val="704"/>
              </w:trPr>
              <w:tc>
                <w:tcPr>
                  <w:tcW w:w="309" w:type="pct"/>
                  <w:shd w:val="clear" w:color="auto" w:fill="auto"/>
                  <w:vAlign w:val="center"/>
                  <w:hideMark/>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hideMark/>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Możliwość ultrasonografii naczyń wieńcowych oraz obwodowych  z dostępną jednocześnie także funkcją FFR oraz pomiarem wskaźnika oceny istotności zmiany opartego  o pomiar ciśnień bez użycia adenozyny</w:t>
                  </w:r>
                </w:p>
              </w:tc>
              <w:tc>
                <w:tcPr>
                  <w:tcW w:w="454"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207"/>
              </w:trPr>
              <w:tc>
                <w:tcPr>
                  <w:tcW w:w="309" w:type="pct"/>
                  <w:shd w:val="clear" w:color="auto" w:fill="auto"/>
                  <w:vAlign w:val="center"/>
                  <w:hideMark/>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hideMark/>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19 calowy kolorowy monitor</w:t>
                  </w:r>
                </w:p>
              </w:tc>
              <w:tc>
                <w:tcPr>
                  <w:tcW w:w="454"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185"/>
              </w:trPr>
              <w:tc>
                <w:tcPr>
                  <w:tcW w:w="309" w:type="pct"/>
                  <w:shd w:val="clear" w:color="auto" w:fill="auto"/>
                  <w:vAlign w:val="center"/>
                  <w:hideMark/>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hideMark/>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Możliwość nagrywania i archiwizacji na DVD-R w formacie DICOM</w:t>
                  </w:r>
                </w:p>
              </w:tc>
              <w:tc>
                <w:tcPr>
                  <w:tcW w:w="454" w:type="pct"/>
                  <w:shd w:val="clear" w:color="auto" w:fill="auto"/>
                  <w:vAlign w:val="center"/>
                  <w:hideMark/>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290"/>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Możliwość drukowania zapisanego obrazu przy użyciu kolorowej drukarki.</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0F58C5">
              <w:trPr>
                <w:trHeight w:val="315"/>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Urządzenie wyposażone w filtr ring down digital</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0F58C5">
              <w:trPr>
                <w:trHeight w:val="315"/>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Automatyczna detekcja granic ośrodków o różnej gęstości</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381"/>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Analiza składu i budowy blaszki miażdżycowej (VH – Virtual Histology)</w:t>
                  </w:r>
                  <w:r w:rsidRPr="00054383">
                    <w:rPr>
                      <w:rFonts w:eastAsia="Calibri"/>
                      <w:sz w:val="18"/>
                      <w:szCs w:val="18"/>
                      <w:lang w:eastAsia="en-US"/>
                    </w:rPr>
                    <w:t xml:space="preserve"> </w:t>
                  </w:r>
                  <w:r w:rsidRPr="00054383">
                    <w:rPr>
                      <w:rFonts w:eastAsia="Calibri"/>
                      <w:bCs/>
                      <w:iCs/>
                      <w:sz w:val="18"/>
                      <w:szCs w:val="18"/>
                      <w:lang w:eastAsia="en-US"/>
                    </w:rPr>
                    <w:t>wraz z możliwością zapisu uzyskanego obrazu na DVD - R.</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405"/>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Opcja umożliwiająca analizę przepływu w naczyniach poddanych analizie ultrasonograficznej.</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0F58C5">
              <w:trPr>
                <w:trHeight w:val="315"/>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Menu obsługi urządzenia  w języku polskim</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0F58C5">
              <w:trPr>
                <w:trHeight w:val="315"/>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 xml:space="preserve">Konsola na mobilnej/przewoźnej podstawie </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r w:rsidR="00054383" w:rsidRPr="00054383" w:rsidTr="00CE1E72">
              <w:trPr>
                <w:trHeight w:val="280"/>
              </w:trPr>
              <w:tc>
                <w:tcPr>
                  <w:tcW w:w="309" w:type="pct"/>
                  <w:shd w:val="clear" w:color="auto" w:fill="auto"/>
                  <w:vAlign w:val="center"/>
                </w:tcPr>
                <w:p w:rsidR="00054383" w:rsidRPr="00054383" w:rsidRDefault="00054383" w:rsidP="0047594E">
                  <w:pPr>
                    <w:numPr>
                      <w:ilvl w:val="0"/>
                      <w:numId w:val="74"/>
                    </w:numPr>
                    <w:spacing w:after="200" w:line="276" w:lineRule="auto"/>
                    <w:jc w:val="center"/>
                    <w:rPr>
                      <w:rFonts w:eastAsia="Calibri"/>
                      <w:bCs/>
                      <w:color w:val="000000"/>
                      <w:sz w:val="18"/>
                      <w:szCs w:val="18"/>
                      <w:lang w:eastAsia="en-US"/>
                    </w:rPr>
                  </w:pPr>
                </w:p>
              </w:tc>
              <w:tc>
                <w:tcPr>
                  <w:tcW w:w="2165"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r w:rsidRPr="00054383">
                    <w:rPr>
                      <w:rFonts w:eastAsia="Calibri"/>
                      <w:bCs/>
                      <w:iCs/>
                      <w:sz w:val="18"/>
                      <w:szCs w:val="18"/>
                      <w:lang w:eastAsia="en-US"/>
                    </w:rPr>
                    <w:t>Instrukcja obsługi w języku polskim wraz z dostawą</w:t>
                  </w:r>
                </w:p>
              </w:tc>
              <w:tc>
                <w:tcPr>
                  <w:tcW w:w="454" w:type="pct"/>
                  <w:shd w:val="clear" w:color="auto" w:fill="auto"/>
                  <w:vAlign w:val="center"/>
                </w:tcPr>
                <w:p w:rsidR="00054383" w:rsidRPr="00054383" w:rsidRDefault="00054383" w:rsidP="00054383">
                  <w:pPr>
                    <w:spacing w:after="200" w:line="276" w:lineRule="auto"/>
                    <w:jc w:val="center"/>
                    <w:rPr>
                      <w:rFonts w:eastAsia="Calibri"/>
                      <w:b/>
                      <w:bCs/>
                      <w:color w:val="000000"/>
                      <w:sz w:val="18"/>
                      <w:szCs w:val="18"/>
                      <w:lang w:eastAsia="en-US"/>
                    </w:rPr>
                  </w:pPr>
                </w:p>
              </w:tc>
              <w:tc>
                <w:tcPr>
                  <w:tcW w:w="2072" w:type="pct"/>
                  <w:shd w:val="clear" w:color="auto" w:fill="auto"/>
                  <w:vAlign w:val="center"/>
                </w:tcPr>
                <w:p w:rsidR="00054383" w:rsidRPr="00054383" w:rsidRDefault="00054383" w:rsidP="00054383">
                  <w:pPr>
                    <w:spacing w:after="200" w:line="276" w:lineRule="auto"/>
                    <w:rPr>
                      <w:rFonts w:eastAsia="Calibri"/>
                      <w:bCs/>
                      <w:iCs/>
                      <w:sz w:val="18"/>
                      <w:szCs w:val="18"/>
                      <w:lang w:eastAsia="en-US"/>
                    </w:rPr>
                  </w:pPr>
                </w:p>
              </w:tc>
            </w:tr>
          </w:tbl>
          <w:p w:rsidR="00CE1E72" w:rsidRDefault="00CE1E72" w:rsidP="00CE1E72">
            <w:pPr>
              <w:jc w:val="both"/>
              <w:rPr>
                <w:rFonts w:eastAsia="Calibri"/>
                <w:b/>
                <w:sz w:val="22"/>
                <w:szCs w:val="22"/>
                <w:u w:val="single"/>
                <w:lang w:eastAsia="en-US"/>
              </w:rPr>
            </w:pPr>
          </w:p>
          <w:p w:rsidR="00CE1E72" w:rsidRDefault="00CE1E72" w:rsidP="00CE1E72">
            <w:pPr>
              <w:jc w:val="both"/>
              <w:rPr>
                <w:rFonts w:eastAsia="Calibri"/>
                <w:b/>
                <w:sz w:val="22"/>
                <w:szCs w:val="22"/>
                <w:u w:val="single"/>
                <w:lang w:eastAsia="en-US"/>
              </w:rPr>
            </w:pPr>
          </w:p>
          <w:p w:rsidR="00054383" w:rsidRPr="00CE1E72" w:rsidRDefault="00054383" w:rsidP="00CE1E72">
            <w:pPr>
              <w:jc w:val="both"/>
              <w:rPr>
                <w:rFonts w:eastAsia="Calibri"/>
                <w:b/>
                <w:sz w:val="22"/>
                <w:szCs w:val="22"/>
                <w:u w:val="single"/>
                <w:lang w:eastAsia="en-US"/>
              </w:rPr>
            </w:pPr>
            <w:r w:rsidRPr="00CE1E72">
              <w:rPr>
                <w:rFonts w:eastAsia="Calibri"/>
                <w:b/>
                <w:sz w:val="22"/>
                <w:szCs w:val="22"/>
                <w:u w:val="single"/>
                <w:lang w:eastAsia="en-US"/>
              </w:rPr>
              <w:t>Wymagania szczegółowe dotyczące procedury dostawy i uruchomienia sprzętu będącego przedmiotem umowy.</w:t>
            </w:r>
          </w:p>
          <w:p w:rsidR="00054383" w:rsidRPr="00CE1E72" w:rsidRDefault="00054383" w:rsidP="00CE1E72">
            <w:pPr>
              <w:ind w:left="499"/>
              <w:rPr>
                <w:rFonts w:eastAsia="Calibri"/>
                <w:sz w:val="22"/>
                <w:szCs w:val="22"/>
                <w:lang w:eastAsia="en-US"/>
              </w:rPr>
            </w:pPr>
            <w:r w:rsidRPr="00CE1E72">
              <w:rPr>
                <w:rFonts w:eastAsia="Calibri"/>
                <w:sz w:val="22"/>
                <w:szCs w:val="22"/>
                <w:lang w:eastAsia="en-US"/>
              </w:rPr>
              <w:t xml:space="preserve">Wykonawca przedstawia na piśmie harmonogram realizacji umowy </w:t>
            </w:r>
            <w:r w:rsidRPr="00CE1E72">
              <w:rPr>
                <w:rFonts w:eastAsia="Calibri"/>
                <w:sz w:val="22"/>
                <w:szCs w:val="22"/>
                <w:u w:val="single"/>
                <w:lang w:eastAsia="en-US"/>
              </w:rPr>
              <w:t xml:space="preserve">(harmonogram dostawy Wykonawca ma obowiązek Zamawiającemu w terminie </w:t>
            </w:r>
            <w:r w:rsidRPr="00CE1E72">
              <w:rPr>
                <w:rFonts w:eastAsia="Calibri"/>
                <w:b/>
                <w:sz w:val="22"/>
                <w:szCs w:val="22"/>
                <w:u w:val="single"/>
                <w:lang w:eastAsia="en-US"/>
              </w:rPr>
              <w:t>3 dni</w:t>
            </w:r>
            <w:r w:rsidRPr="00CE1E72">
              <w:rPr>
                <w:rFonts w:eastAsia="Calibri"/>
                <w:sz w:val="22"/>
                <w:szCs w:val="22"/>
                <w:u w:val="single"/>
                <w:lang w:eastAsia="en-US"/>
              </w:rPr>
              <w:t xml:space="preserve"> od daty zawarcia umowy)</w:t>
            </w:r>
            <w:r w:rsidRPr="00CE1E72">
              <w:rPr>
                <w:rFonts w:eastAsia="Calibri"/>
                <w:sz w:val="22"/>
                <w:szCs w:val="22"/>
                <w:lang w:eastAsia="en-US"/>
              </w:rPr>
              <w:t>, który powinien obejmować następujące etapy:</w:t>
            </w:r>
          </w:p>
          <w:p w:rsidR="00054383" w:rsidRPr="00CE1E72" w:rsidRDefault="00054383" w:rsidP="00CE1E72">
            <w:pPr>
              <w:numPr>
                <w:ilvl w:val="0"/>
                <w:numId w:val="80"/>
              </w:numPr>
              <w:ind w:left="851" w:hanging="284"/>
              <w:jc w:val="both"/>
              <w:rPr>
                <w:rFonts w:eastAsia="Calibri"/>
                <w:b/>
                <w:sz w:val="22"/>
                <w:szCs w:val="22"/>
                <w:u w:val="single"/>
              </w:rPr>
            </w:pPr>
            <w:r w:rsidRPr="00CE1E72">
              <w:rPr>
                <w:rFonts w:eastAsia="Calibri"/>
                <w:b/>
                <w:sz w:val="22"/>
                <w:szCs w:val="22"/>
                <w:u w:val="single"/>
              </w:rPr>
              <w:t>Akceptacja harmonogramu</w:t>
            </w:r>
          </w:p>
          <w:p w:rsidR="00054383" w:rsidRPr="00CE1E72" w:rsidRDefault="00054383" w:rsidP="00CE1E72">
            <w:pPr>
              <w:numPr>
                <w:ilvl w:val="0"/>
                <w:numId w:val="81"/>
              </w:numPr>
              <w:ind w:left="851" w:hanging="284"/>
              <w:jc w:val="both"/>
              <w:rPr>
                <w:rFonts w:eastAsia="Calibri"/>
                <w:sz w:val="22"/>
                <w:szCs w:val="22"/>
              </w:rPr>
            </w:pPr>
            <w:r w:rsidRPr="00CE1E72">
              <w:rPr>
                <w:rFonts w:eastAsia="Calibri"/>
                <w:sz w:val="22"/>
                <w:szCs w:val="22"/>
              </w:rPr>
              <w:t>Harmonogram dostawy należy uzgodnić z Kierownikiem komórki zamawiającą oraz z Kierownikiem  Sekcji Sprzętu Medycznego;</w:t>
            </w:r>
          </w:p>
          <w:p w:rsidR="00054383" w:rsidRPr="00CE1E72" w:rsidRDefault="00054383" w:rsidP="00CE1E72">
            <w:pPr>
              <w:numPr>
                <w:ilvl w:val="0"/>
                <w:numId w:val="81"/>
              </w:numPr>
              <w:ind w:left="851" w:hanging="284"/>
              <w:jc w:val="both"/>
              <w:rPr>
                <w:rFonts w:eastAsia="Calibri"/>
                <w:sz w:val="22"/>
                <w:szCs w:val="22"/>
              </w:rPr>
            </w:pPr>
            <w:r w:rsidRPr="00CE1E72">
              <w:rPr>
                <w:rFonts w:eastAsia="Calibri"/>
                <w:sz w:val="22"/>
                <w:szCs w:val="22"/>
              </w:rPr>
              <w:t xml:space="preserve">Dostawca dostarczy upoważnienie z imienną listą osób, które będą wykonywały prace w ramach umowy. </w:t>
            </w:r>
          </w:p>
          <w:p w:rsidR="00054383" w:rsidRPr="00CE1E72" w:rsidRDefault="00054383" w:rsidP="00CE1E72">
            <w:pPr>
              <w:numPr>
                <w:ilvl w:val="0"/>
                <w:numId w:val="81"/>
              </w:numPr>
              <w:ind w:left="851" w:hanging="284"/>
              <w:jc w:val="both"/>
              <w:rPr>
                <w:rFonts w:eastAsia="Calibri"/>
                <w:sz w:val="22"/>
                <w:szCs w:val="22"/>
              </w:rPr>
            </w:pPr>
            <w:r w:rsidRPr="00CE1E72">
              <w:rPr>
                <w:rFonts w:eastAsia="Calibri"/>
                <w:sz w:val="22"/>
                <w:szCs w:val="22"/>
              </w:rPr>
              <w:t>Lista zawiera: imię, nazwisko, nr dowodu tożsamości, nazwę firmy.</w:t>
            </w:r>
          </w:p>
          <w:p w:rsidR="00054383" w:rsidRPr="00CE1E72" w:rsidRDefault="00054383" w:rsidP="00CE1E72">
            <w:pPr>
              <w:numPr>
                <w:ilvl w:val="0"/>
                <w:numId w:val="80"/>
              </w:numPr>
              <w:ind w:left="851" w:hanging="284"/>
              <w:jc w:val="both"/>
              <w:rPr>
                <w:rFonts w:eastAsia="Calibri"/>
                <w:b/>
                <w:sz w:val="22"/>
                <w:szCs w:val="22"/>
                <w:u w:val="single"/>
              </w:rPr>
            </w:pPr>
            <w:r w:rsidRPr="00CE1E72">
              <w:rPr>
                <w:rFonts w:eastAsia="Calibri"/>
                <w:b/>
                <w:sz w:val="22"/>
                <w:szCs w:val="22"/>
                <w:u w:val="single"/>
              </w:rPr>
              <w:t xml:space="preserve">Dostarczenie sprzętu </w:t>
            </w:r>
          </w:p>
          <w:p w:rsidR="00054383" w:rsidRPr="00CE1E72" w:rsidRDefault="00054383" w:rsidP="00CE1E72">
            <w:pPr>
              <w:numPr>
                <w:ilvl w:val="0"/>
                <w:numId w:val="82"/>
              </w:numPr>
              <w:ind w:left="851" w:hanging="284"/>
              <w:jc w:val="both"/>
              <w:rPr>
                <w:rFonts w:eastAsia="Calibri"/>
                <w:sz w:val="22"/>
                <w:szCs w:val="22"/>
              </w:rPr>
            </w:pPr>
            <w:r w:rsidRPr="00CE1E72">
              <w:rPr>
                <w:rFonts w:eastAsia="Calibri"/>
                <w:sz w:val="22"/>
                <w:szCs w:val="22"/>
              </w:rPr>
              <w:t>Dostawca w uzgodnionym terminie dostarcza zamówiony sprzęt własnym staraniem;</w:t>
            </w:r>
          </w:p>
          <w:p w:rsidR="00054383" w:rsidRPr="00CE1E72" w:rsidRDefault="00054383" w:rsidP="00CE1E72">
            <w:pPr>
              <w:numPr>
                <w:ilvl w:val="0"/>
                <w:numId w:val="82"/>
              </w:numPr>
              <w:ind w:left="851" w:hanging="284"/>
              <w:jc w:val="both"/>
              <w:rPr>
                <w:rFonts w:eastAsia="Calibri"/>
                <w:sz w:val="22"/>
                <w:szCs w:val="22"/>
              </w:rPr>
            </w:pPr>
            <w:r w:rsidRPr="00CE1E72">
              <w:rPr>
                <w:rFonts w:eastAsia="Calibri"/>
                <w:sz w:val="22"/>
                <w:szCs w:val="22"/>
              </w:rPr>
              <w:t xml:space="preserve">Zamawiający potwierdza odbiór ilościowy sprzętu i oprogramowania od Dostawcy. </w:t>
            </w:r>
          </w:p>
          <w:p w:rsidR="00054383" w:rsidRPr="00CE1E72" w:rsidRDefault="00054383" w:rsidP="00CE1E72">
            <w:pPr>
              <w:numPr>
                <w:ilvl w:val="0"/>
                <w:numId w:val="82"/>
              </w:numPr>
              <w:ind w:left="851" w:hanging="284"/>
              <w:jc w:val="both"/>
              <w:rPr>
                <w:rFonts w:eastAsia="Calibri"/>
                <w:sz w:val="22"/>
                <w:szCs w:val="22"/>
              </w:rPr>
            </w:pPr>
            <w:r w:rsidRPr="00CE1E72">
              <w:rPr>
                <w:rFonts w:eastAsia="Calibri"/>
                <w:sz w:val="22"/>
                <w:szCs w:val="22"/>
              </w:rPr>
              <w:t>Formalne przekazanie sprzętu pod opiekę Zamawiającego, dokonuje upoważniony przedstawiciel Dostawcy, wymieniony w pkt. A.c), po sprawdzeniu ilościowym sprzętu lub zaplombowanych opakowań.</w:t>
            </w:r>
          </w:p>
          <w:p w:rsidR="00054383" w:rsidRPr="00CE1E72" w:rsidRDefault="00054383" w:rsidP="00CE1E72">
            <w:pPr>
              <w:numPr>
                <w:ilvl w:val="0"/>
                <w:numId w:val="80"/>
              </w:numPr>
              <w:ind w:left="851" w:hanging="284"/>
              <w:jc w:val="both"/>
              <w:rPr>
                <w:rFonts w:eastAsia="Calibri"/>
                <w:b/>
                <w:sz w:val="22"/>
                <w:szCs w:val="22"/>
                <w:u w:val="single"/>
              </w:rPr>
            </w:pPr>
            <w:r w:rsidRPr="00CE1E72">
              <w:rPr>
                <w:rFonts w:eastAsia="Calibri"/>
                <w:b/>
                <w:sz w:val="22"/>
                <w:szCs w:val="22"/>
                <w:u w:val="single"/>
              </w:rPr>
              <w:t>Uruchomienie sprzętu i integracja z eksploatowanym w 4WSKzP systemem informatycznym o nazwie</w:t>
            </w:r>
            <w:r w:rsidR="00713C9E">
              <w:rPr>
                <w:rFonts w:eastAsia="Calibri"/>
                <w:b/>
                <w:sz w:val="22"/>
                <w:szCs w:val="22"/>
                <w:u w:val="single"/>
              </w:rPr>
              <w:t xml:space="preserve"> Windows7profesional</w:t>
            </w:r>
          </w:p>
          <w:p w:rsidR="00054383" w:rsidRPr="00CE1E72" w:rsidRDefault="00054383" w:rsidP="00CE1E72">
            <w:pPr>
              <w:numPr>
                <w:ilvl w:val="0"/>
                <w:numId w:val="83"/>
              </w:numPr>
              <w:ind w:left="851" w:hanging="284"/>
              <w:jc w:val="both"/>
              <w:rPr>
                <w:rFonts w:eastAsia="Calibri"/>
                <w:sz w:val="22"/>
                <w:szCs w:val="22"/>
              </w:rPr>
            </w:pPr>
            <w:r w:rsidRPr="00CE1E72">
              <w:rPr>
                <w:rFonts w:eastAsia="Calibri"/>
                <w:sz w:val="22"/>
                <w:szCs w:val="22"/>
              </w:rPr>
              <w:t>Zamawiający wskazuje przyłącze zasilania 230V i przyłącze do lokalnej sieci komputerowej oraz dostarcza patchcord, adres IP i maskę dla stacji roboczych, serwerów druku, serwerów RS232. ( dotyczy OPI)</w:t>
            </w:r>
          </w:p>
          <w:p w:rsidR="00054383" w:rsidRPr="00CE1E72" w:rsidRDefault="00054383" w:rsidP="00CE1E72">
            <w:pPr>
              <w:numPr>
                <w:ilvl w:val="0"/>
                <w:numId w:val="83"/>
              </w:numPr>
              <w:ind w:left="851" w:hanging="284"/>
              <w:jc w:val="both"/>
              <w:rPr>
                <w:rFonts w:eastAsia="Calibri"/>
                <w:sz w:val="22"/>
                <w:szCs w:val="22"/>
              </w:rPr>
            </w:pPr>
            <w:r w:rsidRPr="00CE1E72">
              <w:rPr>
                <w:rFonts w:eastAsia="Calibri"/>
                <w:sz w:val="22"/>
                <w:szCs w:val="22"/>
              </w:rPr>
              <w:t xml:space="preserve">Dostawca rozpakowuje sprzęt i instaluje w miejscu wskazanym przez Zamawiającego. </w:t>
            </w:r>
          </w:p>
          <w:p w:rsidR="00054383" w:rsidRPr="00CE1E72" w:rsidRDefault="00054383" w:rsidP="00CE1E72">
            <w:pPr>
              <w:numPr>
                <w:ilvl w:val="0"/>
                <w:numId w:val="83"/>
              </w:numPr>
              <w:ind w:left="851" w:hanging="284"/>
              <w:jc w:val="both"/>
              <w:rPr>
                <w:rFonts w:eastAsia="Calibri"/>
                <w:sz w:val="22"/>
                <w:szCs w:val="22"/>
              </w:rPr>
            </w:pPr>
            <w:r w:rsidRPr="00CE1E72">
              <w:rPr>
                <w:rFonts w:eastAsia="Calibri"/>
                <w:sz w:val="22"/>
                <w:szCs w:val="22"/>
              </w:rPr>
              <w:t xml:space="preserve">Dostawca dostarcza pozostałe kable połączeniowe i zasilające dla urządzeń. </w:t>
            </w:r>
          </w:p>
          <w:p w:rsidR="00054383" w:rsidRPr="00CE1E72" w:rsidRDefault="00054383" w:rsidP="00CE1E72">
            <w:pPr>
              <w:numPr>
                <w:ilvl w:val="0"/>
                <w:numId w:val="83"/>
              </w:numPr>
              <w:ind w:left="851" w:hanging="284"/>
              <w:jc w:val="both"/>
              <w:rPr>
                <w:rFonts w:eastAsia="Calibri"/>
                <w:i/>
                <w:sz w:val="22"/>
                <w:szCs w:val="22"/>
              </w:rPr>
            </w:pPr>
            <w:r w:rsidRPr="00CE1E72">
              <w:rPr>
                <w:rFonts w:eastAsia="Calibri"/>
                <w:sz w:val="22"/>
                <w:szCs w:val="22"/>
              </w:rPr>
              <w:t>Dostawca konfiguruje wszystkie parametry sprzętu/aparatury medycznej, stacji roboczych, drukarek, serwerów druku, serwerów RS232 i oprogramowania sterującego zgodnie z wymaganiami Zamawiającego i zasadami pracy oprogramowania …….</w:t>
            </w:r>
            <w:r w:rsidRPr="00CE1E72">
              <w:rPr>
                <w:rFonts w:eastAsia="Calibri"/>
                <w:i/>
                <w:sz w:val="22"/>
                <w:szCs w:val="22"/>
              </w:rPr>
              <w:t>(wpisać nazwę programu ).</w:t>
            </w:r>
          </w:p>
          <w:p w:rsidR="00054383" w:rsidRPr="00CE1E72" w:rsidRDefault="00054383" w:rsidP="00CE1E72">
            <w:pPr>
              <w:numPr>
                <w:ilvl w:val="0"/>
                <w:numId w:val="80"/>
              </w:numPr>
              <w:ind w:left="851" w:hanging="284"/>
              <w:jc w:val="both"/>
              <w:rPr>
                <w:rFonts w:eastAsia="Calibri"/>
                <w:b/>
                <w:sz w:val="22"/>
                <w:szCs w:val="22"/>
                <w:u w:val="single"/>
              </w:rPr>
            </w:pPr>
            <w:r w:rsidRPr="00CE1E72">
              <w:rPr>
                <w:rFonts w:eastAsia="Calibri"/>
                <w:sz w:val="22"/>
                <w:szCs w:val="22"/>
              </w:rPr>
              <w:t>Dostawca przygotowuje sprzęt/aparaturę medyczną zarówno do pracy w trybie autonomicznym (bez oprogramowania …………………..) jak i w trybie integracji z systemem informatycznym o nazwie</w:t>
            </w:r>
            <w:r w:rsidR="00713C9E">
              <w:rPr>
                <w:rFonts w:eastAsia="Calibri"/>
                <w:sz w:val="22"/>
                <w:szCs w:val="22"/>
              </w:rPr>
              <w:t xml:space="preserve"> Windows 7 Profesional</w:t>
            </w:r>
            <w:r w:rsidRPr="00CE1E72">
              <w:rPr>
                <w:rFonts w:eastAsia="Calibri"/>
                <w:sz w:val="22"/>
                <w:szCs w:val="22"/>
              </w:rPr>
              <w:t xml:space="preserve"> w zakresie pełnej funkcjonalności.</w:t>
            </w:r>
            <w:r w:rsidRPr="00CE1E72">
              <w:rPr>
                <w:rFonts w:eastAsia="Calibri"/>
                <w:b/>
                <w:sz w:val="22"/>
                <w:szCs w:val="22"/>
                <w:u w:val="single"/>
              </w:rPr>
              <w:t xml:space="preserve"> Szkolenie personelu Zamawiającego</w:t>
            </w:r>
          </w:p>
          <w:p w:rsidR="00054383" w:rsidRPr="00CE1E72" w:rsidRDefault="00054383" w:rsidP="00CE1E72">
            <w:pPr>
              <w:numPr>
                <w:ilvl w:val="0"/>
                <w:numId w:val="84"/>
              </w:numPr>
              <w:ind w:left="851" w:hanging="284"/>
              <w:jc w:val="both"/>
              <w:rPr>
                <w:rFonts w:eastAsia="Calibri"/>
                <w:sz w:val="22"/>
                <w:szCs w:val="22"/>
              </w:rPr>
            </w:pPr>
            <w:r w:rsidRPr="00CE1E72">
              <w:rPr>
                <w:rFonts w:eastAsia="Calibri"/>
                <w:sz w:val="22"/>
                <w:szCs w:val="22"/>
              </w:rPr>
              <w:t>Dostawca przeprowadza szkolenie dla pracowników komórki zamawiającej oraz OPI  4WSKzP, w zakresie obsługi sprzętu/aparatury medycznej oraz w zakresie nadawania uprawnień.</w:t>
            </w:r>
          </w:p>
          <w:p w:rsidR="00054383" w:rsidRPr="00CE1E72" w:rsidRDefault="00054383" w:rsidP="00CE1E72">
            <w:pPr>
              <w:numPr>
                <w:ilvl w:val="0"/>
                <w:numId w:val="84"/>
              </w:numPr>
              <w:ind w:left="851" w:hanging="284"/>
              <w:jc w:val="both"/>
              <w:rPr>
                <w:rFonts w:eastAsia="Calibri"/>
                <w:sz w:val="22"/>
                <w:szCs w:val="22"/>
              </w:rPr>
            </w:pPr>
            <w:r w:rsidRPr="00CE1E72">
              <w:rPr>
                <w:rFonts w:eastAsia="Calibri"/>
                <w:sz w:val="22"/>
                <w:szCs w:val="22"/>
              </w:rPr>
              <w:t xml:space="preserve">Dostawca przekazuje Zamawiającemu wszystkie dokumenty wymienione w SIWZ </w:t>
            </w:r>
          </w:p>
          <w:p w:rsidR="00054383" w:rsidRPr="00CE1E72" w:rsidRDefault="00054383" w:rsidP="00CE1E72">
            <w:pPr>
              <w:numPr>
                <w:ilvl w:val="0"/>
                <w:numId w:val="80"/>
              </w:numPr>
              <w:ind w:left="851" w:hanging="284"/>
              <w:jc w:val="both"/>
              <w:rPr>
                <w:rFonts w:eastAsia="Calibri"/>
                <w:b/>
                <w:sz w:val="22"/>
                <w:szCs w:val="22"/>
                <w:u w:val="single"/>
              </w:rPr>
            </w:pPr>
            <w:r w:rsidRPr="00CE1E72">
              <w:rPr>
                <w:rFonts w:eastAsia="Calibri"/>
                <w:b/>
                <w:sz w:val="22"/>
                <w:szCs w:val="22"/>
                <w:u w:val="single"/>
              </w:rPr>
              <w:t>Przekazanie sprzętu i oprogramowania do eksploatacji</w:t>
            </w:r>
          </w:p>
          <w:p w:rsidR="00054383" w:rsidRPr="00CE1E72" w:rsidRDefault="00054383" w:rsidP="00CE1E72">
            <w:pPr>
              <w:numPr>
                <w:ilvl w:val="0"/>
                <w:numId w:val="85"/>
              </w:numPr>
              <w:ind w:left="851" w:hanging="284"/>
              <w:jc w:val="both"/>
              <w:rPr>
                <w:rFonts w:eastAsia="Calibri"/>
                <w:sz w:val="22"/>
                <w:szCs w:val="22"/>
              </w:rPr>
            </w:pPr>
            <w:r w:rsidRPr="00CE1E72">
              <w:rPr>
                <w:rFonts w:eastAsia="Calibri"/>
                <w:sz w:val="22"/>
                <w:szCs w:val="22"/>
              </w:rPr>
              <w:t>Dostawca zgłasza Zamawiającemu gotowość do przekazania sprzętu i oprogramowania.</w:t>
            </w:r>
          </w:p>
          <w:p w:rsidR="00054383" w:rsidRPr="00CE1E72" w:rsidRDefault="00054383" w:rsidP="00CE1E72">
            <w:pPr>
              <w:numPr>
                <w:ilvl w:val="0"/>
                <w:numId w:val="85"/>
              </w:numPr>
              <w:ind w:left="851" w:hanging="284"/>
              <w:jc w:val="both"/>
              <w:rPr>
                <w:rFonts w:eastAsia="Calibri"/>
                <w:sz w:val="22"/>
                <w:szCs w:val="22"/>
              </w:rPr>
            </w:pPr>
            <w:r w:rsidRPr="00CE1E72">
              <w:rPr>
                <w:rFonts w:eastAsia="Calibri"/>
                <w:sz w:val="22"/>
                <w:szCs w:val="22"/>
              </w:rPr>
              <w:t xml:space="preserve">Zamawiający dokonuje odbioru na podstawie protokołu instalacji i przekazania stanowiącego załącznik nr </w:t>
            </w:r>
            <w:r w:rsidR="00713C9E">
              <w:rPr>
                <w:rFonts w:eastAsia="Calibri"/>
                <w:sz w:val="22"/>
                <w:szCs w:val="22"/>
              </w:rPr>
              <w:t xml:space="preserve"> 7</w:t>
            </w:r>
            <w:r w:rsidRPr="00CE1E72">
              <w:rPr>
                <w:rFonts w:eastAsia="Calibri"/>
                <w:sz w:val="22"/>
                <w:szCs w:val="22"/>
              </w:rPr>
              <w:t xml:space="preserve"> do SIWZ</w:t>
            </w:r>
          </w:p>
          <w:p w:rsidR="00054383" w:rsidRPr="00CE1E72" w:rsidRDefault="00054383" w:rsidP="00CE1E72">
            <w:pPr>
              <w:numPr>
                <w:ilvl w:val="0"/>
                <w:numId w:val="85"/>
              </w:numPr>
              <w:ind w:left="851" w:hanging="284"/>
              <w:jc w:val="both"/>
              <w:rPr>
                <w:rFonts w:eastAsia="Calibri"/>
                <w:sz w:val="22"/>
                <w:szCs w:val="22"/>
              </w:rPr>
            </w:pPr>
            <w:r w:rsidRPr="00CE1E72">
              <w:rPr>
                <w:rFonts w:eastAsia="Calibri"/>
                <w:sz w:val="22"/>
                <w:szCs w:val="22"/>
              </w:rPr>
              <w:t>Dostawca odpowiada przed Zamawiającym za całość realizowanej umowy,  w tym za prace zlecone podwykonawcom.</w:t>
            </w:r>
          </w:p>
          <w:p w:rsidR="00054383" w:rsidRPr="00CE1E72" w:rsidRDefault="00054383" w:rsidP="00CE1E72">
            <w:pPr>
              <w:numPr>
                <w:ilvl w:val="0"/>
                <w:numId w:val="85"/>
              </w:numPr>
              <w:ind w:left="851" w:hanging="284"/>
              <w:jc w:val="both"/>
              <w:rPr>
                <w:rFonts w:eastAsia="Calibri"/>
                <w:sz w:val="22"/>
                <w:szCs w:val="22"/>
              </w:rPr>
            </w:pPr>
            <w:r w:rsidRPr="00CE1E72">
              <w:rPr>
                <w:rFonts w:eastAsia="Calibri"/>
                <w:sz w:val="22"/>
                <w:szCs w:val="22"/>
              </w:rPr>
              <w:t>Zamawiający nie dokonuje odbioru prac od podwykonawców, tylko bezpośrednio od Dostawcy.</w:t>
            </w:r>
          </w:p>
          <w:p w:rsidR="00054383" w:rsidRPr="00CE1E72" w:rsidRDefault="00054383" w:rsidP="00CE1E72">
            <w:pPr>
              <w:numPr>
                <w:ilvl w:val="0"/>
                <w:numId w:val="86"/>
              </w:numPr>
              <w:jc w:val="both"/>
              <w:rPr>
                <w:rFonts w:eastAsia="Calibri"/>
                <w:sz w:val="22"/>
                <w:szCs w:val="22"/>
              </w:rPr>
            </w:pPr>
            <w:r w:rsidRPr="00CE1E72">
              <w:rPr>
                <w:rFonts w:eastAsia="Calibri"/>
                <w:sz w:val="22"/>
                <w:szCs w:val="22"/>
              </w:rPr>
              <w:t>Dostawca będzie realizował przedmiot umowy zgodnie z zaleceniami producenta sprzętu/aparatury medycznej, producenta oprogramowania oraz zgodnie z obowiązującymi przepisami.</w:t>
            </w:r>
          </w:p>
          <w:p w:rsidR="00054383" w:rsidRPr="00CE1E72" w:rsidRDefault="00054383" w:rsidP="00CE1E72">
            <w:pPr>
              <w:numPr>
                <w:ilvl w:val="0"/>
                <w:numId w:val="86"/>
              </w:numPr>
              <w:jc w:val="both"/>
              <w:rPr>
                <w:rFonts w:eastAsia="Calibri"/>
                <w:sz w:val="22"/>
                <w:szCs w:val="22"/>
              </w:rPr>
            </w:pPr>
            <w:r w:rsidRPr="00CE1E72">
              <w:rPr>
                <w:rFonts w:eastAsia="Calibri"/>
                <w:sz w:val="22"/>
                <w:szCs w:val="22"/>
              </w:rPr>
              <w:t xml:space="preserve">Dostawca dostarczy wszystkie licencje niezbędne do pracy dostarczonego sprzętu.  </w:t>
            </w:r>
          </w:p>
          <w:p w:rsidR="00054383" w:rsidRPr="00CE1E72" w:rsidRDefault="00054383" w:rsidP="00CE1E72">
            <w:pPr>
              <w:numPr>
                <w:ilvl w:val="0"/>
                <w:numId w:val="86"/>
              </w:numPr>
              <w:jc w:val="both"/>
              <w:rPr>
                <w:rFonts w:eastAsia="Calibri"/>
                <w:sz w:val="22"/>
                <w:szCs w:val="22"/>
              </w:rPr>
            </w:pPr>
            <w:r w:rsidRPr="00CE1E72">
              <w:rPr>
                <w:rFonts w:eastAsia="Calibri"/>
                <w:sz w:val="22"/>
                <w:szCs w:val="22"/>
              </w:rPr>
              <w:t>Dostawca będzie wykonywał prace u Zamawiającego prowadzącego nieprzerwanie działalność leczniczą.</w:t>
            </w:r>
          </w:p>
          <w:p w:rsidR="0010516D" w:rsidRDefault="00054383" w:rsidP="00CE1E72">
            <w:pPr>
              <w:numPr>
                <w:ilvl w:val="0"/>
                <w:numId w:val="86"/>
              </w:numPr>
              <w:spacing w:after="200" w:line="276" w:lineRule="auto"/>
              <w:rPr>
                <w:sz w:val="20"/>
                <w:szCs w:val="20"/>
              </w:rPr>
            </w:pPr>
            <w:r w:rsidRPr="00CE1E72">
              <w:rPr>
                <w:rFonts w:eastAsia="Calibri"/>
                <w:sz w:val="22"/>
                <w:szCs w:val="22"/>
              </w:rPr>
              <w:t>Dostawca usunie wszystkie szkody powstałe w wyniku jego działalności.</w:t>
            </w:r>
          </w:p>
        </w:tc>
      </w:tr>
    </w:tbl>
    <w:p w:rsidR="00506491" w:rsidRPr="00A2717E" w:rsidRDefault="00506491" w:rsidP="00506491">
      <w:pPr>
        <w:rPr>
          <w:b/>
          <w:color w:val="000000"/>
          <w:sz w:val="20"/>
          <w:szCs w:val="20"/>
        </w:rPr>
        <w:sectPr w:rsidR="00506491" w:rsidRPr="00A2717E" w:rsidSect="00506491">
          <w:headerReference w:type="default" r:id="rId17"/>
          <w:footerReference w:type="default" r:id="rId18"/>
          <w:pgSz w:w="16838" w:h="11906" w:orient="landscape"/>
          <w:pgMar w:top="426" w:right="720" w:bottom="568" w:left="720" w:header="709" w:footer="709" w:gutter="0"/>
          <w:cols w:space="708"/>
          <w:docGrid w:linePitch="326"/>
        </w:sectPr>
      </w:pPr>
    </w:p>
    <w:p w:rsidR="00C42DA9" w:rsidRDefault="0064583E" w:rsidP="00D67E75">
      <w:pPr>
        <w:jc w:val="right"/>
        <w:rPr>
          <w:b/>
        </w:rPr>
      </w:pPr>
      <w:r>
        <w:rPr>
          <w:b/>
        </w:rPr>
        <w:lastRenderedPageBreak/>
        <w:t xml:space="preserve">Załącznik nr </w:t>
      </w:r>
      <w:r w:rsidR="00466B59">
        <w:rPr>
          <w:b/>
        </w:rPr>
        <w:t>2a</w:t>
      </w:r>
      <w:r w:rsidR="00E6246A">
        <w:rPr>
          <w:b/>
        </w:rPr>
        <w:t xml:space="preserve">- </w:t>
      </w:r>
      <w:r w:rsidR="00E6246A">
        <w:t>Jednolity Europejski Dokument Zamówienia</w:t>
      </w:r>
      <w:r w:rsidR="00E6246A">
        <w:rPr>
          <w:b/>
        </w:rPr>
        <w:t xml:space="preserve"> </w:t>
      </w:r>
    </w:p>
    <w:p w:rsidR="00B962A7" w:rsidRDefault="00B962A7" w:rsidP="00D67E75">
      <w:pPr>
        <w:jc w:val="right"/>
        <w:rPr>
          <w:b/>
        </w:rPr>
      </w:pPr>
    </w:p>
    <w:p w:rsidR="00B962A7" w:rsidRPr="00B962A7" w:rsidRDefault="00B962A7" w:rsidP="00B962A7">
      <w:pPr>
        <w:jc w:val="center"/>
        <w:rPr>
          <w:i/>
          <w:u w:val="single"/>
        </w:rPr>
      </w:pPr>
      <w:r w:rsidRPr="00B962A7">
        <w:rPr>
          <w:i/>
          <w:u w:val="single"/>
        </w:rPr>
        <w:t>/</w:t>
      </w:r>
      <w:r w:rsidRPr="00CB2FC0">
        <w:rPr>
          <w:i/>
          <w:highlight w:val="yellow"/>
          <w:u w:val="single"/>
        </w:rPr>
        <w:t>Uwaga: pola zaznaczone na szaro nie dotyczą niniejszego postępowania!/</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8040DA" w:rsidRPr="00416B06" w:rsidRDefault="00AF471B" w:rsidP="00AF471B">
            <w:pPr>
              <w:jc w:val="both"/>
              <w:rPr>
                <w:b/>
                <w:sz w:val="22"/>
                <w:szCs w:val="22"/>
              </w:rPr>
            </w:pPr>
            <w:r w:rsidRPr="00416B06">
              <w:rPr>
                <w:b/>
                <w:sz w:val="22"/>
                <w:szCs w:val="22"/>
              </w:rPr>
              <w:t xml:space="preserve">Dostawa </w:t>
            </w:r>
            <w:r w:rsidR="00416B06" w:rsidRPr="00416B06">
              <w:rPr>
                <w:b/>
                <w:sz w:val="22"/>
                <w:szCs w:val="22"/>
              </w:rPr>
              <w:t>jednorazowego sprzętu medycznego stosowanego  w angiografii, koronarografii, testów ACT, TT, PT, sprzętu do angioplastyki rotacyjnej, zastawek przezskórnych  dla Pracowni Hemodynamiki wraz z najmem aparatów</w:t>
            </w:r>
          </w:p>
          <w:p w:rsidR="00AF471B" w:rsidRPr="00226855" w:rsidRDefault="00AF471B" w:rsidP="00AF471B">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416B06" w:rsidRDefault="00416B06" w:rsidP="00333DC8">
            <w:pPr>
              <w:rPr>
                <w:b/>
              </w:rPr>
            </w:pPr>
          </w:p>
          <w:p w:rsidR="00C42DA9" w:rsidRPr="002F3321" w:rsidRDefault="00B51A39" w:rsidP="00333DC8">
            <w:pPr>
              <w:rPr>
                <w:b/>
              </w:rPr>
            </w:pPr>
            <w:r>
              <w:rPr>
                <w:b/>
              </w:rPr>
              <w:t>104</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1B5373">
        <w:tc>
          <w:tcPr>
            <w:tcW w:w="4606" w:type="dxa"/>
            <w:shd w:val="clear" w:color="auto" w:fill="7F7F7F" w:themeFill="text1" w:themeFillTint="80"/>
          </w:tcPr>
          <w:p w:rsidR="00C42DA9" w:rsidRPr="00787CE5" w:rsidRDefault="00C42DA9" w:rsidP="00C42DA9">
            <w:pPr>
              <w:pStyle w:val="Bezodstpw"/>
              <w:rPr>
                <w:u w:val="single"/>
              </w:rPr>
            </w:pPr>
            <w:r w:rsidRPr="00787CE5">
              <w:rPr>
                <w:u w:val="single"/>
              </w:rPr>
              <w:lastRenderedPageBreak/>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shd w:val="clear" w:color="auto" w:fill="7F7F7F" w:themeFill="text1" w:themeFillTint="80"/>
          </w:tcPr>
          <w:p w:rsidR="00C42DA9" w:rsidRPr="00C77DCC" w:rsidRDefault="00C42DA9" w:rsidP="00C42DA9">
            <w:pPr>
              <w:pStyle w:val="Bezodstpw"/>
            </w:pPr>
            <w:r w:rsidRPr="00C77DCC">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1B5373">
        <w:tc>
          <w:tcPr>
            <w:tcW w:w="4606" w:type="dxa"/>
            <w:shd w:val="clear" w:color="auto" w:fill="7F7F7F" w:themeFill="text1" w:themeFillTint="80"/>
          </w:tcPr>
          <w:p w:rsidR="00C42DA9" w:rsidRPr="00787CE5" w:rsidRDefault="00C42DA9" w:rsidP="00C42DA9">
            <w:pPr>
              <w:pStyle w:val="Bezodstpw"/>
            </w:pPr>
            <w:r w:rsidRPr="00787CE5">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7F7F7F" w:themeFill="text1" w:themeFillTint="80"/>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1B5373">
        <w:tc>
          <w:tcPr>
            <w:tcW w:w="4606" w:type="dxa"/>
            <w:shd w:val="clear" w:color="auto" w:fill="7F7F7F" w:themeFill="text1" w:themeFillTint="80"/>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lastRenderedPageBreak/>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shd w:val="clear" w:color="auto" w:fill="7F7F7F" w:themeFill="text1" w:themeFillTint="80"/>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lastRenderedPageBreak/>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Czy wykonawca bierze udział w postępowaniu o</w:t>
            </w:r>
            <w:r w:rsidR="00671173">
              <w:t xml:space="preserve"> </w:t>
            </w:r>
            <w:r w:rsidRPr="00FA6E3A">
              <w:t>udzielenie   zamówienia   wspólnie   z   innymi</w:t>
            </w:r>
            <w:r w:rsidR="00817DD8">
              <w:t xml:space="preserve"> </w:t>
            </w:r>
            <w:r w:rsidRPr="00FA6E3A">
              <w:t>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W stosownych przypadkach wskazanie części</w:t>
            </w:r>
            <w:r w:rsidR="00671173">
              <w:t xml:space="preserve">  </w:t>
            </w:r>
            <w:r w:rsidRPr="00FA6E3A">
              <w:t>zamówienia, w odniesieniu do której (których)wykonawca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4E44FA" w:rsidRPr="00226855" w:rsidRDefault="004E44FA"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lastRenderedPageBreak/>
              <w:t>b) wskazać, kto został skazany [ ];</w:t>
            </w:r>
          </w:p>
          <w:p w:rsidR="00C42DA9" w:rsidRPr="00FA6E3A" w:rsidRDefault="00C42DA9" w:rsidP="00C42DA9">
            <w:pPr>
              <w:pStyle w:val="Bezodstpw"/>
            </w:pPr>
            <w:r w:rsidRPr="00FA6E3A">
              <w:rPr>
                <w:b/>
                <w:bCs/>
              </w:rPr>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lastRenderedPageBreak/>
              <w:t>b) [……]</w:t>
            </w:r>
          </w:p>
          <w:p w:rsidR="00C42DA9" w:rsidRPr="00FA6E3A" w:rsidRDefault="00C42DA9" w:rsidP="00C42DA9">
            <w:pPr>
              <w:pStyle w:val="Bezodstpw"/>
            </w:pPr>
            <w:r w:rsidRPr="00FA6E3A">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3"/>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4"/>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5"/>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FE5F2D" w:rsidP="00C42DA9">
            <w:pPr>
              <w:pStyle w:val="Bezodstpw"/>
            </w:pPr>
            <w:r>
              <w:rPr>
                <w:noProof/>
              </w:rPr>
              <w:pict>
                <v:rect id="Rectangle 8" o:spid="_x0000_s1027"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CDG/kCdAIAAPgEAAAOAAAA&#10;AAAAAAAAAAAAAC4CAABkcnMvZTJvRG9jLnhtbFBLAQItABQABgAIAAAAIQDpocQL4AAAAAwBAAAP&#10;AAAAAAAAAAAAAAAAAM4EAABkcnMvZG93bnJldi54bWxQSwUGAAAAAAQABADzAAAA2wUAAAAA&#10;"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671173">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1B5373">
        <w:trPr>
          <w:trHeight w:val="720"/>
        </w:trPr>
        <w:tc>
          <w:tcPr>
            <w:tcW w:w="4606" w:type="dxa"/>
            <w:vMerge w:val="restart"/>
            <w:shd w:val="clear" w:color="auto" w:fill="7F7F7F" w:themeFill="text1" w:themeFillTint="80"/>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1B5373">
        <w:trPr>
          <w:trHeight w:val="510"/>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1B5373">
        <w:tc>
          <w:tcPr>
            <w:tcW w:w="4606" w:type="dxa"/>
            <w:shd w:val="clear" w:color="auto" w:fill="7F7F7F" w:themeFill="text1" w:themeFillTint="80"/>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2F6793">
        <w:tc>
          <w:tcPr>
            <w:tcW w:w="4606" w:type="dxa"/>
            <w:shd w:val="clear" w:color="auto" w:fill="auto"/>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auto"/>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1B5373">
        <w:trPr>
          <w:trHeight w:val="1140"/>
        </w:trPr>
        <w:tc>
          <w:tcPr>
            <w:tcW w:w="4606" w:type="dxa"/>
            <w:vMerge w:val="restart"/>
            <w:shd w:val="clear" w:color="auto" w:fill="7F7F7F" w:themeFill="text1" w:themeFillTint="80"/>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1B5373">
        <w:trPr>
          <w:trHeight w:val="1511"/>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713C9E">
        <w:tc>
          <w:tcPr>
            <w:tcW w:w="4606" w:type="dxa"/>
            <w:shd w:val="clear" w:color="auto" w:fill="BFBFBF" w:themeFill="background1" w:themeFillShade="BF"/>
            <w:vAlign w:val="center"/>
          </w:tcPr>
          <w:p w:rsidR="00C42DA9" w:rsidRPr="00713C9E" w:rsidRDefault="00C42DA9" w:rsidP="00C42DA9">
            <w:pPr>
              <w:pStyle w:val="Bezodstpw"/>
              <w:jc w:val="center"/>
              <w:rPr>
                <w:b/>
                <w:i/>
                <w:highlight w:val="lightGray"/>
              </w:rPr>
            </w:pPr>
            <w:r w:rsidRPr="00713C9E">
              <w:rPr>
                <w:b/>
                <w:i/>
                <w:highlight w:val="lightGray"/>
              </w:rPr>
              <w:t>Spełnienie wszystkich wymaganych kryteriów</w:t>
            </w:r>
          </w:p>
          <w:p w:rsidR="00C42DA9" w:rsidRPr="00713C9E" w:rsidRDefault="00C42DA9" w:rsidP="00C42DA9">
            <w:pPr>
              <w:pStyle w:val="Bezodstpw"/>
              <w:jc w:val="center"/>
              <w:rPr>
                <w:b/>
                <w:i/>
                <w:highlight w:val="lightGray"/>
              </w:rPr>
            </w:pPr>
            <w:r w:rsidRPr="00713C9E">
              <w:rPr>
                <w:b/>
                <w:i/>
                <w:highlight w:val="lightGray"/>
              </w:rPr>
              <w:t>kwalifikacji</w:t>
            </w:r>
          </w:p>
        </w:tc>
        <w:tc>
          <w:tcPr>
            <w:tcW w:w="4606" w:type="dxa"/>
            <w:shd w:val="clear" w:color="auto" w:fill="BFBFBF" w:themeFill="background1" w:themeFillShade="BF"/>
            <w:vAlign w:val="center"/>
          </w:tcPr>
          <w:p w:rsidR="00C42DA9" w:rsidRPr="00713C9E" w:rsidRDefault="00C42DA9" w:rsidP="00C42DA9">
            <w:pPr>
              <w:pStyle w:val="Bezodstpw"/>
              <w:jc w:val="center"/>
              <w:rPr>
                <w:b/>
                <w:i/>
                <w:highlight w:val="lightGray"/>
              </w:rPr>
            </w:pPr>
            <w:r w:rsidRPr="00713C9E">
              <w:rPr>
                <w:b/>
                <w:i/>
                <w:highlight w:val="lightGray"/>
              </w:rPr>
              <w:t>Odpowiedź</w:t>
            </w:r>
          </w:p>
        </w:tc>
      </w:tr>
      <w:tr w:rsidR="00C42DA9" w:rsidRPr="004A0D50" w:rsidTr="00713C9E">
        <w:tc>
          <w:tcPr>
            <w:tcW w:w="4606" w:type="dxa"/>
            <w:shd w:val="clear" w:color="auto" w:fill="BFBFBF" w:themeFill="background1" w:themeFillShade="BF"/>
          </w:tcPr>
          <w:p w:rsidR="00C42DA9" w:rsidRPr="00713C9E" w:rsidRDefault="00C42DA9" w:rsidP="00C42DA9">
            <w:pPr>
              <w:pStyle w:val="Bezodstpw"/>
              <w:rPr>
                <w:highlight w:val="lightGray"/>
              </w:rPr>
            </w:pPr>
            <w:r w:rsidRPr="00713C9E">
              <w:rPr>
                <w:highlight w:val="lightGray"/>
              </w:rPr>
              <w:t>Spełnia wymagane kryteria kwalifikacji:</w:t>
            </w:r>
          </w:p>
        </w:tc>
        <w:tc>
          <w:tcPr>
            <w:tcW w:w="4606" w:type="dxa"/>
            <w:shd w:val="clear" w:color="auto" w:fill="BFBFBF" w:themeFill="background1" w:themeFillShade="BF"/>
          </w:tcPr>
          <w:p w:rsidR="00C42DA9" w:rsidRPr="00713C9E" w:rsidRDefault="00C42DA9" w:rsidP="00C42DA9">
            <w:pPr>
              <w:pStyle w:val="Bezodstpw"/>
              <w:rPr>
                <w:highlight w:val="lightGray"/>
              </w:rPr>
            </w:pPr>
            <w:r w:rsidRPr="00713C9E">
              <w:rPr>
                <w:highlight w:val="lightGray"/>
              </w:rPr>
              <w:t>[] Tak [] Nie</w:t>
            </w:r>
          </w:p>
          <w:p w:rsidR="00671173" w:rsidRPr="00713C9E" w:rsidRDefault="00671173" w:rsidP="00C42DA9">
            <w:pPr>
              <w:pStyle w:val="Bezodstpw"/>
              <w:rPr>
                <w:highlight w:val="lightGray"/>
              </w:rPr>
            </w:pP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p w:rsidR="00671173" w:rsidRPr="00284956" w:rsidRDefault="00671173" w:rsidP="00C42DA9">
            <w:pPr>
              <w:pStyle w:val="Bezodstpw"/>
            </w:pPr>
          </w:p>
        </w:tc>
      </w:tr>
      <w:tr w:rsidR="00C42DA9" w:rsidRPr="00284956" w:rsidTr="00713C9E">
        <w:tc>
          <w:tcPr>
            <w:tcW w:w="4606" w:type="dxa"/>
            <w:shd w:val="clear" w:color="auto" w:fill="BFBFBF" w:themeFill="background1" w:themeFillShade="BF"/>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shd w:val="clear" w:color="auto" w:fill="BFBFBF" w:themeFill="background1" w:themeFillShade="BF"/>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771D05" w:rsidRPr="00771D05" w:rsidRDefault="00771D05" w:rsidP="00C42DA9">
            <w:pPr>
              <w:pStyle w:val="Bezodstpw"/>
              <w:rPr>
                <w:i/>
              </w:rPr>
            </w:pPr>
            <w:r w:rsidRPr="00771D05">
              <w:rPr>
                <w:i/>
              </w:rPr>
              <w:t>informacja banku lub spółdzielczej kasy oszczędnościowo-kredytowej</w:t>
            </w:r>
          </w:p>
          <w:p w:rsidR="00C42DA9" w:rsidRPr="00284956" w:rsidRDefault="00771D05" w:rsidP="00C42DA9">
            <w:pPr>
              <w:pStyle w:val="Bezodstpw"/>
            </w:pPr>
            <w:r w:rsidRPr="00284956">
              <w:t xml:space="preserve"> </w:t>
            </w:r>
            <w:r w:rsidR="00C42DA9"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C3B8D">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Zdolność techniczna i zawodowa</w:t>
            </w:r>
          </w:p>
        </w:tc>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Odpowiedź:</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lastRenderedPageBreak/>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6"/>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7F7F7F" w:themeFill="text1" w:themeFillTint="80"/>
          </w:tcPr>
          <w:p w:rsidR="00C42DA9" w:rsidRPr="00284956" w:rsidRDefault="00C42DA9" w:rsidP="00C42DA9">
            <w:pPr>
              <w:pStyle w:val="Bezodstpw"/>
            </w:pPr>
            <w:r w:rsidRPr="00284956">
              <w:t>[] Tak [] Nie</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w:t>
            </w:r>
            <w:r w:rsidR="00D1094A">
              <w:t xml:space="preserve">) sam usługodawca lub wykonawca </w:t>
            </w:r>
            <w:r w:rsidRPr="00284956">
              <w:t>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shd w:val="clear" w:color="auto" w:fill="7F7F7F" w:themeFill="text1" w:themeFillTint="80"/>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7F7F7F" w:themeFill="text1" w:themeFillTint="80"/>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2F6793">
        <w:tc>
          <w:tcPr>
            <w:tcW w:w="4606" w:type="dxa"/>
            <w:shd w:val="clear" w:color="auto" w:fill="auto"/>
          </w:tcPr>
          <w:p w:rsidR="00671173" w:rsidRDefault="00671173" w:rsidP="00C42DA9">
            <w:pPr>
              <w:pStyle w:val="Bezodstpw"/>
            </w:pPr>
          </w:p>
          <w:p w:rsidR="00C42DA9" w:rsidRDefault="00C42DA9" w:rsidP="00C42DA9">
            <w:pPr>
              <w:pStyle w:val="Bezodstpw"/>
            </w:pPr>
            <w:r w:rsidRPr="002F6793">
              <w:t>10) Wykonawca zamierza ewentualnie zlecić podwykonawcom następującą część (procentową) zamówienia:</w:t>
            </w:r>
          </w:p>
          <w:p w:rsidR="00671173" w:rsidRPr="002F6793" w:rsidRDefault="00671173" w:rsidP="00C42DA9">
            <w:pPr>
              <w:pStyle w:val="Bezodstpw"/>
            </w:pPr>
          </w:p>
        </w:tc>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w:t>
            </w:r>
          </w:p>
        </w:tc>
      </w:tr>
      <w:tr w:rsidR="00C42DA9" w:rsidRPr="00A5322F" w:rsidTr="002F6793">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11) W odniesieniu do zamówień publicznych na dostawy</w:t>
            </w:r>
          </w:p>
          <w:p w:rsidR="00C42DA9" w:rsidRPr="002F6793" w:rsidRDefault="00C42DA9" w:rsidP="00C42DA9">
            <w:pPr>
              <w:pStyle w:val="Bezodstpw"/>
            </w:pPr>
            <w:r w:rsidRPr="002F6793">
              <w:t>Wykonawca dostarczy wymagane próbki, opisy lub fotografie produktów, które mają być dostarczone i którym nie musi towarzyszyć świadectwo autentyczności.</w:t>
            </w:r>
          </w:p>
          <w:p w:rsidR="00C42DA9" w:rsidRPr="002F6793" w:rsidRDefault="00C42DA9" w:rsidP="00C42DA9">
            <w:pPr>
              <w:pStyle w:val="Bezodstpw"/>
            </w:pPr>
            <w:r w:rsidRPr="002F6793">
              <w:t>Wykonawca oświadcza ponadto, że w stosownych przypadkach przedstawi wymagane świadectwa autentyczności.</w:t>
            </w:r>
          </w:p>
          <w:p w:rsidR="00C42DA9" w:rsidRPr="002F6793" w:rsidRDefault="00C42DA9" w:rsidP="00C42DA9">
            <w:pPr>
              <w:pStyle w:val="Bezodstpw"/>
            </w:pPr>
            <w:r w:rsidRPr="002F6793">
              <w:t>Jeżeli odnośna dokumentacja jest dostępna w formie elektronicznej, proszę wskazać:</w:t>
            </w:r>
          </w:p>
        </w:tc>
        <w:tc>
          <w:tcPr>
            <w:tcW w:w="4606" w:type="dxa"/>
            <w:shd w:val="clear" w:color="auto" w:fill="auto"/>
          </w:tcPr>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(adres internetowy, wydający urząd lub organ,</w:t>
            </w:r>
          </w:p>
          <w:p w:rsidR="00C42DA9" w:rsidRPr="002F6793" w:rsidRDefault="00C42DA9" w:rsidP="00C42DA9">
            <w:pPr>
              <w:pStyle w:val="Bezodstpw"/>
            </w:pPr>
            <w:r w:rsidRPr="002F6793">
              <w:t>dokładne dane referencyjne dokumentacji):</w:t>
            </w:r>
          </w:p>
          <w:p w:rsidR="00C42DA9" w:rsidRDefault="00C42DA9" w:rsidP="00C42DA9">
            <w:pPr>
              <w:pStyle w:val="Bezodstpw"/>
            </w:pPr>
            <w:r w:rsidRPr="002F6793">
              <w:t>[……][……][……]</w:t>
            </w:r>
          </w:p>
          <w:p w:rsidR="00671173" w:rsidRPr="002F6793" w:rsidRDefault="00671173" w:rsidP="00C42DA9">
            <w:pPr>
              <w:pStyle w:val="Bezodstpw"/>
            </w:pPr>
          </w:p>
        </w:tc>
      </w:tr>
      <w:tr w:rsidR="00C42DA9" w:rsidRPr="00A5322F" w:rsidTr="00CC3B8D">
        <w:tc>
          <w:tcPr>
            <w:tcW w:w="4606" w:type="dxa"/>
            <w:shd w:val="clear" w:color="auto" w:fill="FFFFFF" w:themeFill="background1"/>
          </w:tcPr>
          <w:p w:rsidR="00671173" w:rsidRDefault="00671173" w:rsidP="00C42DA9">
            <w:pPr>
              <w:pStyle w:val="Bezodstpw"/>
            </w:pPr>
          </w:p>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Default="00C42DA9" w:rsidP="00C42DA9">
            <w:pPr>
              <w:pStyle w:val="Bezodstpw"/>
            </w:pPr>
            <w:r w:rsidRPr="00284956">
              <w:t>Jeżeli odnośna dokumentacja jest dostępna w</w:t>
            </w:r>
            <w:r>
              <w:t xml:space="preserve"> </w:t>
            </w:r>
            <w:r w:rsidRPr="00A5322F">
              <w:t>formie elektronicznej, proszę wskazać:</w:t>
            </w:r>
          </w:p>
          <w:p w:rsidR="00671173" w:rsidRPr="00284956" w:rsidRDefault="00671173" w:rsidP="00C42DA9">
            <w:pPr>
              <w:pStyle w:val="Bezodstpw"/>
            </w:pPr>
          </w:p>
        </w:tc>
        <w:tc>
          <w:tcPr>
            <w:tcW w:w="4606" w:type="dxa"/>
            <w:shd w:val="clear" w:color="auto" w:fill="FFFFFF" w:themeFill="background1"/>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Ograniczanie liczby kandydatów</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7F7F7F" w:themeFill="text1" w:themeFillTint="80"/>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671173" w:rsidRDefault="00671173" w:rsidP="00C42DA9">
      <w:pPr>
        <w:pStyle w:val="Bezodstpw"/>
        <w:jc w:val="center"/>
        <w:rPr>
          <w:b/>
        </w:rPr>
      </w:pPr>
    </w:p>
    <w:p w:rsidR="00671173" w:rsidRDefault="00671173" w:rsidP="00C42DA9">
      <w:pPr>
        <w:pStyle w:val="Bezodstpw"/>
        <w:jc w:val="center"/>
        <w:rPr>
          <w:b/>
        </w:rPr>
      </w:pPr>
    </w:p>
    <w:p w:rsidR="00671173" w:rsidRDefault="00671173" w:rsidP="00C42DA9">
      <w:pPr>
        <w:pStyle w:val="Bezodstpw"/>
        <w:jc w:val="center"/>
        <w:rPr>
          <w:b/>
        </w:rPr>
      </w:pPr>
    </w:p>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DF4F2F">
          <w:footerReference w:type="default" r:id="rId19"/>
          <w:pgSz w:w="12240" w:h="15840"/>
          <w:pgMar w:top="1418" w:right="1418" w:bottom="1276" w:left="1418" w:header="709" w:footer="709" w:gutter="0"/>
          <w:pgNumType w:start="47"/>
          <w:cols w:space="708"/>
          <w:titlePg/>
          <w:docGrid w:linePitch="326"/>
        </w:sectPr>
      </w:pPr>
    </w:p>
    <w:p w:rsidR="00656275" w:rsidRPr="00610FE8" w:rsidRDefault="00656275" w:rsidP="00656275">
      <w:pPr>
        <w:jc w:val="right"/>
        <w:rPr>
          <w:b/>
          <w:snapToGrid w:val="0"/>
        </w:rPr>
      </w:pPr>
      <w:r>
        <w:rPr>
          <w:b/>
          <w:snapToGrid w:val="0"/>
        </w:rPr>
        <w:lastRenderedPageBreak/>
        <w:t>Z</w:t>
      </w:r>
      <w:r w:rsidRPr="00610FE8">
        <w:rPr>
          <w:b/>
          <w:snapToGrid w:val="0"/>
        </w:rPr>
        <w:t>ałącznik nr 3</w:t>
      </w:r>
    </w:p>
    <w:p w:rsidR="00656275" w:rsidRPr="00610FE8" w:rsidRDefault="00656275" w:rsidP="00656275">
      <w:pPr>
        <w:jc w:val="right"/>
        <w:rPr>
          <w:b/>
          <w:snapToGrid w:val="0"/>
        </w:rPr>
      </w:pPr>
    </w:p>
    <w:p w:rsidR="00656275" w:rsidRPr="00610FE8" w:rsidRDefault="00656275" w:rsidP="00656275">
      <w:pPr>
        <w:jc w:val="center"/>
        <w:rPr>
          <w:i/>
        </w:rPr>
      </w:pPr>
      <w:r w:rsidRPr="00610FE8">
        <w:rPr>
          <w:b/>
          <w:i/>
        </w:rPr>
        <w:t>Wzór umowy</w:t>
      </w:r>
      <w:r>
        <w:rPr>
          <w:b/>
          <w:i/>
        </w:rPr>
        <w:t xml:space="preserve"> – </w:t>
      </w:r>
      <w:r w:rsidRPr="00610FE8">
        <w:rPr>
          <w:i/>
        </w:rPr>
        <w:t xml:space="preserve">( proszę wypełnić miejsca wypunktowane z wyjątkiem numeru umowy, daty jej </w:t>
      </w:r>
      <w:r w:rsidRPr="00CB53F4">
        <w:rPr>
          <w:i/>
        </w:rPr>
        <w:t>zawarcia i  §4 ust.4)</w:t>
      </w:r>
    </w:p>
    <w:p w:rsidR="00656275" w:rsidRPr="00610FE8" w:rsidRDefault="00656275" w:rsidP="00656275">
      <w:pPr>
        <w:keepNext/>
        <w:ind w:left="-332"/>
        <w:jc w:val="center"/>
        <w:outlineLvl w:val="4"/>
        <w:rPr>
          <w:b/>
          <w:i/>
        </w:rPr>
      </w:pPr>
      <w:r w:rsidRPr="00610FE8">
        <w:rPr>
          <w:b/>
        </w:rPr>
        <w:t xml:space="preserve">UMOWA </w:t>
      </w:r>
      <w:r w:rsidR="00B51A39">
        <w:rPr>
          <w:b/>
        </w:rPr>
        <w:t>nr ....... /10</w:t>
      </w:r>
      <w:r w:rsidR="00817DD8">
        <w:rPr>
          <w:b/>
        </w:rPr>
        <w:t>9</w:t>
      </w:r>
      <w:r>
        <w:rPr>
          <w:b/>
        </w:rPr>
        <w:t>/</w:t>
      </w:r>
      <w:r w:rsidRPr="00610FE8">
        <w:rPr>
          <w:b/>
        </w:rPr>
        <w:t>Med./201</w:t>
      </w:r>
      <w:r>
        <w:rPr>
          <w:b/>
        </w:rPr>
        <w:t>6</w:t>
      </w:r>
    </w:p>
    <w:p w:rsidR="00656275" w:rsidRDefault="00656275" w:rsidP="00656275">
      <w:pPr>
        <w:jc w:val="center"/>
        <w:rPr>
          <w:b/>
        </w:rPr>
      </w:pPr>
      <w:r w:rsidRPr="00610FE8">
        <w:rPr>
          <w:b/>
        </w:rPr>
        <w:t>kupna – sprzedaży</w:t>
      </w:r>
    </w:p>
    <w:p w:rsidR="00656275" w:rsidRPr="00610FE8" w:rsidRDefault="00656275" w:rsidP="00656275">
      <w:pPr>
        <w:jc w:val="center"/>
        <w:rPr>
          <w:b/>
        </w:rPr>
      </w:pPr>
    </w:p>
    <w:p w:rsidR="00656275" w:rsidRDefault="00656275" w:rsidP="00656275">
      <w:pPr>
        <w:jc w:val="both"/>
        <w:rPr>
          <w:szCs w:val="20"/>
        </w:rPr>
      </w:pPr>
      <w:r w:rsidRPr="006C6EB9">
        <w:rPr>
          <w:szCs w:val="20"/>
        </w:rPr>
        <w:t xml:space="preserve">Zawarta w dniu </w:t>
      </w:r>
      <w:r w:rsidRPr="006C6EB9">
        <w:rPr>
          <w:b/>
          <w:szCs w:val="20"/>
        </w:rPr>
        <w:t>………………2016 r</w:t>
      </w:r>
      <w:r w:rsidRPr="006C6EB9">
        <w:rPr>
          <w:szCs w:val="20"/>
        </w:rPr>
        <w:t>. we Wrocławiu pomiędzy:</w:t>
      </w:r>
    </w:p>
    <w:p w:rsidR="00656275" w:rsidRPr="006C6EB9" w:rsidRDefault="00656275" w:rsidP="00656275">
      <w:pPr>
        <w:jc w:val="both"/>
        <w:rPr>
          <w:szCs w:val="20"/>
        </w:rPr>
      </w:pPr>
    </w:p>
    <w:p w:rsidR="00656275" w:rsidRPr="006C6EB9" w:rsidRDefault="00656275" w:rsidP="00656275">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656275" w:rsidRPr="006C6EB9" w:rsidRDefault="00656275" w:rsidP="00656275">
      <w:pPr>
        <w:jc w:val="both"/>
        <w:rPr>
          <w:b/>
          <w:szCs w:val="20"/>
        </w:rPr>
      </w:pPr>
      <w:r w:rsidRPr="006C6EB9">
        <w:rPr>
          <w:b/>
          <w:szCs w:val="20"/>
        </w:rPr>
        <w:t xml:space="preserve">Komendanta - ………………………………………………………………  </w:t>
      </w:r>
    </w:p>
    <w:p w:rsidR="00656275" w:rsidRPr="006C6EB9" w:rsidRDefault="00656275" w:rsidP="00656275">
      <w:pPr>
        <w:jc w:val="both"/>
        <w:rPr>
          <w:szCs w:val="20"/>
        </w:rPr>
      </w:pPr>
      <w:r w:rsidRPr="006C6EB9">
        <w:rPr>
          <w:szCs w:val="20"/>
        </w:rPr>
        <w:t xml:space="preserve">zwanym w treści umowy </w:t>
      </w:r>
      <w:r w:rsidRPr="006C6EB9">
        <w:rPr>
          <w:b/>
          <w:szCs w:val="20"/>
        </w:rPr>
        <w:t>ZAMAWIAJĄCYM</w:t>
      </w:r>
    </w:p>
    <w:p w:rsidR="00656275" w:rsidRPr="006C6EB9" w:rsidRDefault="00656275" w:rsidP="00656275">
      <w:pPr>
        <w:jc w:val="both"/>
        <w:rPr>
          <w:szCs w:val="20"/>
        </w:rPr>
      </w:pPr>
      <w:r w:rsidRPr="006C6EB9">
        <w:rPr>
          <w:szCs w:val="20"/>
        </w:rPr>
        <w:t>a .......................................................................................................................................................</w:t>
      </w:r>
    </w:p>
    <w:p w:rsidR="00656275" w:rsidRPr="006C6EB9" w:rsidRDefault="00656275" w:rsidP="00656275">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656275" w:rsidRPr="006C6EB9" w:rsidRDefault="00656275" w:rsidP="00656275">
      <w:pPr>
        <w:spacing w:after="120"/>
        <w:jc w:val="both"/>
        <w:rPr>
          <w:szCs w:val="20"/>
        </w:rPr>
      </w:pPr>
      <w:r w:rsidRPr="006C6EB9">
        <w:rPr>
          <w:szCs w:val="20"/>
        </w:rPr>
        <w:t xml:space="preserve">reprezentowanym przez:               </w:t>
      </w:r>
      <w:r w:rsidRPr="006C6EB9">
        <w:rPr>
          <w:szCs w:val="20"/>
        </w:rPr>
        <w:tab/>
        <w:t>..............................................</w:t>
      </w:r>
    </w:p>
    <w:p w:rsidR="00656275" w:rsidRPr="006C6EB9" w:rsidRDefault="00656275" w:rsidP="00656275">
      <w:pPr>
        <w:spacing w:after="120"/>
        <w:jc w:val="both"/>
        <w:rPr>
          <w:szCs w:val="20"/>
        </w:rPr>
      </w:pPr>
      <w:r w:rsidRPr="006C6EB9">
        <w:rPr>
          <w:szCs w:val="20"/>
        </w:rPr>
        <w:t xml:space="preserve">zwanym dalej </w:t>
      </w:r>
      <w:r w:rsidRPr="006C6EB9">
        <w:rPr>
          <w:b/>
          <w:szCs w:val="20"/>
        </w:rPr>
        <w:t>WYKONAWCĄ</w:t>
      </w:r>
    </w:p>
    <w:p w:rsidR="00656275" w:rsidRDefault="00656275" w:rsidP="00656275">
      <w:pPr>
        <w:ind w:firstLine="708"/>
        <w:jc w:val="both"/>
      </w:pPr>
    </w:p>
    <w:p w:rsidR="00656275" w:rsidRPr="00BE1CD5" w:rsidRDefault="00656275" w:rsidP="00656275">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656275" w:rsidRDefault="00656275" w:rsidP="00656275">
      <w:pPr>
        <w:ind w:firstLine="709"/>
        <w:jc w:val="both"/>
      </w:pPr>
    </w:p>
    <w:p w:rsidR="00656275" w:rsidRPr="006C6EB9" w:rsidRDefault="00656275" w:rsidP="00656275">
      <w:pPr>
        <w:jc w:val="center"/>
        <w:rPr>
          <w:b/>
          <w:szCs w:val="20"/>
        </w:rPr>
      </w:pPr>
      <w:r w:rsidRPr="006C6EB9">
        <w:rPr>
          <w:b/>
          <w:szCs w:val="20"/>
        </w:rPr>
        <w:t>§ 1</w:t>
      </w:r>
    </w:p>
    <w:p w:rsidR="00656275" w:rsidRDefault="00656275" w:rsidP="00656275">
      <w:pPr>
        <w:jc w:val="center"/>
        <w:rPr>
          <w:b/>
          <w:szCs w:val="20"/>
          <w:u w:val="single"/>
        </w:rPr>
      </w:pPr>
      <w:r w:rsidRPr="006C6EB9">
        <w:rPr>
          <w:b/>
          <w:szCs w:val="20"/>
          <w:u w:val="single"/>
        </w:rPr>
        <w:t>Przedmiot zamówienia</w:t>
      </w:r>
    </w:p>
    <w:p w:rsidR="0027245F" w:rsidRPr="006C6EB9" w:rsidRDefault="0027245F" w:rsidP="00656275">
      <w:pPr>
        <w:jc w:val="center"/>
        <w:rPr>
          <w:b/>
          <w:szCs w:val="20"/>
        </w:rPr>
      </w:pPr>
    </w:p>
    <w:p w:rsidR="00656275" w:rsidRPr="00B47572" w:rsidRDefault="00656275" w:rsidP="0027245F">
      <w:pPr>
        <w:pStyle w:val="Akapitzlist"/>
        <w:numPr>
          <w:ilvl w:val="0"/>
          <w:numId w:val="70"/>
        </w:numPr>
        <w:spacing w:after="0" w:line="240" w:lineRule="auto"/>
        <w:ind w:left="284" w:hanging="284"/>
        <w:jc w:val="both"/>
        <w:rPr>
          <w:rFonts w:ascii="Times New Roman" w:hAnsi="Times New Roman"/>
          <w:sz w:val="24"/>
          <w:szCs w:val="24"/>
        </w:rPr>
      </w:pPr>
      <w:r w:rsidRPr="00B47572">
        <w:rPr>
          <w:rFonts w:ascii="Times New Roman" w:hAnsi="Times New Roman"/>
          <w:sz w:val="24"/>
          <w:szCs w:val="24"/>
        </w:rPr>
        <w:t xml:space="preserve">Zamawiający zamawia, a Wykonawca przyjmuje do realizacji sprzedaż i dostawę do miejsca wskazanego przez Zamawiającego </w:t>
      </w:r>
      <w:r w:rsidR="00B51A39">
        <w:rPr>
          <w:rFonts w:ascii="Times New Roman" w:hAnsi="Times New Roman"/>
          <w:b/>
          <w:sz w:val="24"/>
          <w:szCs w:val="24"/>
        </w:rPr>
        <w:t xml:space="preserve">jednorazowego sprzętu medycznego stosowanego w angiografii, koronarografii, testów ACT, TT, PT, sprzętu do angioplastyki rotacyjnej, zastawek przezskórnych dla Pracowni Hemodynamiki </w:t>
      </w:r>
      <w:r w:rsidRPr="00B47572">
        <w:rPr>
          <w:rFonts w:ascii="Times New Roman" w:hAnsi="Times New Roman"/>
          <w:sz w:val="24"/>
          <w:szCs w:val="24"/>
        </w:rPr>
        <w:t xml:space="preserve">w obrębie </w:t>
      </w:r>
      <w:r w:rsidRPr="00B47572">
        <w:rPr>
          <w:rFonts w:ascii="Times New Roman" w:hAnsi="Times New Roman"/>
          <w:b/>
          <w:sz w:val="24"/>
          <w:szCs w:val="24"/>
        </w:rPr>
        <w:t>pakietu</w:t>
      </w:r>
      <w:r w:rsidR="00C2240A" w:rsidRPr="00B47572">
        <w:rPr>
          <w:rFonts w:ascii="Times New Roman" w:hAnsi="Times New Roman"/>
          <w:b/>
          <w:sz w:val="24"/>
          <w:szCs w:val="24"/>
        </w:rPr>
        <w:t xml:space="preserve"> </w:t>
      </w:r>
      <w:r w:rsidRPr="00B47572">
        <w:rPr>
          <w:rFonts w:ascii="Times New Roman" w:hAnsi="Times New Roman"/>
          <w:b/>
          <w:sz w:val="24"/>
          <w:szCs w:val="24"/>
        </w:rPr>
        <w:t>/</w:t>
      </w:r>
      <w:r w:rsidR="00C2240A" w:rsidRPr="00B47572">
        <w:rPr>
          <w:rFonts w:ascii="Times New Roman" w:hAnsi="Times New Roman"/>
          <w:b/>
          <w:sz w:val="24"/>
          <w:szCs w:val="24"/>
        </w:rPr>
        <w:t xml:space="preserve"> </w:t>
      </w:r>
      <w:r w:rsidRPr="00B47572">
        <w:rPr>
          <w:rFonts w:ascii="Times New Roman" w:hAnsi="Times New Roman"/>
          <w:b/>
          <w:sz w:val="24"/>
          <w:szCs w:val="24"/>
        </w:rPr>
        <w:t>pakietów nr …………</w:t>
      </w:r>
      <w:r w:rsidR="00C2240A" w:rsidRPr="00B47572">
        <w:rPr>
          <w:rFonts w:ascii="Times New Roman" w:hAnsi="Times New Roman"/>
          <w:b/>
          <w:sz w:val="24"/>
          <w:szCs w:val="24"/>
        </w:rPr>
        <w:t xml:space="preserve"> </w:t>
      </w:r>
      <w:r w:rsidRPr="00B47572">
        <w:rPr>
          <w:rFonts w:ascii="Times New Roman" w:hAnsi="Times New Roman"/>
          <w:sz w:val="24"/>
          <w:szCs w:val="24"/>
        </w:rPr>
        <w:t>(</w:t>
      </w:r>
      <w:r w:rsidR="00C2240A" w:rsidRPr="00B47572">
        <w:rPr>
          <w:rFonts w:ascii="Times New Roman" w:hAnsi="Times New Roman"/>
          <w:sz w:val="24"/>
          <w:szCs w:val="24"/>
        </w:rPr>
        <w:t xml:space="preserve"> </w:t>
      </w:r>
      <w:r w:rsidRPr="00B47572">
        <w:rPr>
          <w:rFonts w:ascii="Times New Roman" w:hAnsi="Times New Roman"/>
          <w:sz w:val="24"/>
          <w:szCs w:val="24"/>
        </w:rPr>
        <w:t xml:space="preserve">zwanego/-ych dalej również towarem) wyszczególnionego/-ych w </w:t>
      </w:r>
      <w:r w:rsidRPr="00B47572">
        <w:rPr>
          <w:rFonts w:ascii="Times New Roman" w:hAnsi="Times New Roman"/>
          <w:b/>
          <w:sz w:val="24"/>
          <w:szCs w:val="24"/>
        </w:rPr>
        <w:t xml:space="preserve">§ 10 </w:t>
      </w:r>
      <w:r w:rsidRPr="00B47572">
        <w:rPr>
          <w:rFonts w:ascii="Times New Roman" w:hAnsi="Times New Roman"/>
          <w:sz w:val="24"/>
          <w:szCs w:val="24"/>
        </w:rPr>
        <w:t xml:space="preserve">umowy </w:t>
      </w:r>
      <w:r w:rsidR="00B47572" w:rsidRPr="00B47572">
        <w:rPr>
          <w:rFonts w:ascii="Times New Roman" w:hAnsi="Times New Roman"/>
          <w:sz w:val="24"/>
          <w:szCs w:val="24"/>
        </w:rPr>
        <w:t xml:space="preserve">                            </w:t>
      </w:r>
      <w:r w:rsidR="00AF471B" w:rsidRPr="00B47572">
        <w:rPr>
          <w:rFonts w:ascii="Times New Roman" w:hAnsi="Times New Roman"/>
          <w:b/>
          <w:sz w:val="24"/>
          <w:szCs w:val="24"/>
        </w:rPr>
        <w:t>wraz z najmem</w:t>
      </w:r>
      <w:r w:rsidR="00B51A39">
        <w:rPr>
          <w:rFonts w:ascii="Times New Roman" w:hAnsi="Times New Roman"/>
          <w:b/>
          <w:sz w:val="24"/>
          <w:szCs w:val="24"/>
        </w:rPr>
        <w:t xml:space="preserve"> aparatów</w:t>
      </w:r>
      <w:r w:rsidRPr="003C1298">
        <w:rPr>
          <w:rFonts w:ascii="Times New Roman" w:hAnsi="Times New Roman"/>
          <w:b/>
          <w:sz w:val="24"/>
          <w:szCs w:val="24"/>
          <w:vertAlign w:val="superscript"/>
        </w:rPr>
        <w:footnoteReference w:id="7"/>
      </w:r>
      <w:r w:rsidRPr="00B47572">
        <w:rPr>
          <w:rFonts w:ascii="Times New Roman" w:hAnsi="Times New Roman"/>
          <w:b/>
          <w:sz w:val="24"/>
          <w:szCs w:val="24"/>
        </w:rPr>
        <w:t xml:space="preserve"> </w:t>
      </w:r>
      <w:r w:rsidR="00B51A39">
        <w:rPr>
          <w:rFonts w:ascii="Times New Roman" w:hAnsi="Times New Roman"/>
          <w:sz w:val="24"/>
          <w:szCs w:val="24"/>
        </w:rPr>
        <w:t>(zwanych</w:t>
      </w:r>
      <w:r w:rsidRPr="00B47572">
        <w:rPr>
          <w:rFonts w:ascii="Times New Roman" w:hAnsi="Times New Roman"/>
          <w:sz w:val="24"/>
          <w:szCs w:val="24"/>
        </w:rPr>
        <w:t xml:space="preserve"> dalej równi</w:t>
      </w:r>
      <w:r w:rsidR="00B51A39">
        <w:rPr>
          <w:rFonts w:ascii="Times New Roman" w:hAnsi="Times New Roman"/>
          <w:sz w:val="24"/>
          <w:szCs w:val="24"/>
        </w:rPr>
        <w:t>eż urządzeni</w:t>
      </w:r>
      <w:r w:rsidR="00883168">
        <w:rPr>
          <w:rFonts w:ascii="Times New Roman" w:hAnsi="Times New Roman"/>
          <w:sz w:val="24"/>
          <w:szCs w:val="24"/>
        </w:rPr>
        <w:t>ami</w:t>
      </w:r>
      <w:r w:rsidR="00B51A39">
        <w:rPr>
          <w:rFonts w:ascii="Times New Roman" w:hAnsi="Times New Roman"/>
          <w:sz w:val="24"/>
          <w:szCs w:val="24"/>
        </w:rPr>
        <w:t>) wyszczególnionych</w:t>
      </w:r>
      <w:r w:rsidRPr="00B47572">
        <w:rPr>
          <w:rFonts w:ascii="Times New Roman" w:hAnsi="Times New Roman"/>
          <w:sz w:val="24"/>
          <w:szCs w:val="24"/>
        </w:rPr>
        <w:t xml:space="preserve"> w </w:t>
      </w:r>
      <w:r w:rsidRPr="00B47572">
        <w:rPr>
          <w:rFonts w:ascii="Times New Roman" w:hAnsi="Times New Roman"/>
          <w:b/>
          <w:sz w:val="24"/>
          <w:szCs w:val="24"/>
        </w:rPr>
        <w:t xml:space="preserve">§ 10 </w:t>
      </w:r>
      <w:r w:rsidRPr="00B47572">
        <w:rPr>
          <w:rFonts w:ascii="Times New Roman" w:hAnsi="Times New Roman"/>
          <w:sz w:val="24"/>
          <w:szCs w:val="24"/>
        </w:rPr>
        <w:t>umowy.</w:t>
      </w:r>
    </w:p>
    <w:p w:rsidR="00656275" w:rsidRPr="00B47572" w:rsidRDefault="00656275" w:rsidP="0027245F">
      <w:pPr>
        <w:pStyle w:val="Akapitzlist"/>
        <w:numPr>
          <w:ilvl w:val="0"/>
          <w:numId w:val="70"/>
        </w:numPr>
        <w:spacing w:after="0" w:line="240" w:lineRule="auto"/>
        <w:ind w:left="284" w:hanging="284"/>
        <w:jc w:val="both"/>
        <w:rPr>
          <w:rFonts w:ascii="Times New Roman" w:hAnsi="Times New Roman"/>
          <w:sz w:val="24"/>
          <w:szCs w:val="24"/>
        </w:rPr>
      </w:pPr>
      <w:r w:rsidRPr="00B47572">
        <w:rPr>
          <w:rFonts w:ascii="Times New Roman" w:hAnsi="Times New Roman"/>
          <w:sz w:val="24"/>
          <w:szCs w:val="24"/>
        </w:rPr>
        <w:t>Osoby uprawnione do składania zamówień: Szef Wydziału Zaopatrzenia Medycznego ppłk mgr farm Grzegorz Jędrzejczyk tel. 261 660 525, mgr farm. Grażyna Wojtczak, dr n. farm. Monika Krzysik 261 660 524, mgr farm. Anna Duszyńska  tel. 261 660 464 oraz techn. farm. Adam Klekowski, tel. 261 660 528;.</w:t>
      </w:r>
    </w:p>
    <w:p w:rsidR="00656275" w:rsidRPr="00B47572" w:rsidRDefault="00656275" w:rsidP="0027245F">
      <w:pPr>
        <w:numPr>
          <w:ilvl w:val="0"/>
          <w:numId w:val="70"/>
        </w:numPr>
        <w:ind w:left="284" w:hanging="284"/>
        <w:jc w:val="both"/>
      </w:pPr>
      <w:r w:rsidRPr="00B47572">
        <w:rPr>
          <w:b/>
        </w:rPr>
        <w:t>Wykonawca zobowiązuje się dostarczyć</w:t>
      </w:r>
      <w:r w:rsidRPr="00B47572">
        <w:t xml:space="preserve"> do siedziby Zamawiającego zamówiony pisemnie towar określony w  </w:t>
      </w:r>
      <w:r w:rsidRPr="00B47572">
        <w:rPr>
          <w:b/>
        </w:rPr>
        <w:t>pakiecie nr</w:t>
      </w:r>
      <w:r w:rsidR="00B83708" w:rsidRPr="00B47572">
        <w:rPr>
          <w:b/>
        </w:rPr>
        <w:t xml:space="preserve"> </w:t>
      </w:r>
      <w:r w:rsidR="00FA4E0E">
        <w:rPr>
          <w:b/>
        </w:rPr>
        <w:t>…….</w:t>
      </w:r>
      <w:r w:rsidR="00D720FA">
        <w:rPr>
          <w:b/>
        </w:rPr>
        <w:t xml:space="preserve"> </w:t>
      </w:r>
      <w:r w:rsidR="00D720FA">
        <w:rPr>
          <w:rStyle w:val="Odwoanieprzypisudolnego"/>
          <w:b/>
        </w:rPr>
        <w:footnoteReference w:id="8"/>
      </w:r>
      <w:r w:rsidR="003C1298">
        <w:rPr>
          <w:b/>
        </w:rPr>
        <w:t xml:space="preserve"> </w:t>
      </w:r>
      <w:r w:rsidR="00FA4E0E">
        <w:rPr>
          <w:b/>
        </w:rPr>
        <w:t xml:space="preserve"> </w:t>
      </w:r>
      <w:r w:rsidRPr="00B47572">
        <w:t xml:space="preserve">własnym środkiem transportu i na koszt własny w terminie </w:t>
      </w:r>
      <w:r w:rsidRPr="00B47572">
        <w:rPr>
          <w:b/>
        </w:rPr>
        <w:t>…………… dnia( min. 1 dzień max 5 dni)</w:t>
      </w:r>
      <w:r w:rsidRPr="00B47572">
        <w:t xml:space="preserve"> od daty otrzymania każdorazowego </w:t>
      </w:r>
      <w:r w:rsidRPr="00B47572">
        <w:lastRenderedPageBreak/>
        <w:t>zamówienia drogą telefoniczną na numer</w:t>
      </w:r>
      <w:r w:rsidRPr="00B47572">
        <w:rPr>
          <w:b/>
        </w:rPr>
        <w:t>…………………….</w:t>
      </w:r>
      <w:r w:rsidRPr="00B47572">
        <w:t>, potwierdzonego faxem na numer</w:t>
      </w:r>
      <w:r w:rsidRPr="00B47572">
        <w:rPr>
          <w:b/>
        </w:rPr>
        <w:t xml:space="preserve"> ……………</w:t>
      </w:r>
      <w:r w:rsidRPr="00B47572">
        <w:t xml:space="preserve">. </w:t>
      </w:r>
    </w:p>
    <w:p w:rsidR="00656275" w:rsidRDefault="00656275" w:rsidP="003C1298">
      <w:pPr>
        <w:numPr>
          <w:ilvl w:val="0"/>
          <w:numId w:val="70"/>
        </w:numPr>
        <w:ind w:left="284" w:hanging="284"/>
        <w:contextualSpacing/>
        <w:jc w:val="both"/>
      </w:pPr>
      <w:r w:rsidRPr="00B47572">
        <w:rPr>
          <w:b/>
        </w:rPr>
        <w:t>Wykonawca zobowiązuje się dostarczyć</w:t>
      </w:r>
      <w:r w:rsidRPr="00B47572">
        <w:t xml:space="preserve"> wraz z pierwszą dostawą w terminie ……………</w:t>
      </w:r>
      <w:r w:rsidRPr="00B47572">
        <w:rPr>
          <w:b/>
        </w:rPr>
        <w:t xml:space="preserve"> dni (min. 1 dzień max 5 dni) </w:t>
      </w:r>
      <w:r w:rsidRPr="00B47572">
        <w:t>od daty otrzymania zamówienia pełny komplet:</w:t>
      </w:r>
      <w:r>
        <w:t xml:space="preserve"> </w:t>
      </w:r>
      <w:r>
        <w:rPr>
          <w:b/>
        </w:rPr>
        <w:t xml:space="preserve">towaru określonego w pakiecie nr </w:t>
      </w:r>
      <w:r w:rsidR="00FA4E0E">
        <w:rPr>
          <w:b/>
        </w:rPr>
        <w:t>…………..</w:t>
      </w:r>
      <w:r w:rsidR="00D720FA">
        <w:rPr>
          <w:rStyle w:val="Odwoanieprzypisudolnego"/>
          <w:b/>
        </w:rPr>
        <w:footnoteReference w:id="9"/>
      </w:r>
      <w:r w:rsidR="00FA4E0E">
        <w:rPr>
          <w:b/>
        </w:rPr>
        <w:t xml:space="preserve"> </w:t>
      </w:r>
      <w:r w:rsidR="00BE3702">
        <w:rPr>
          <w:b/>
        </w:rPr>
        <w:t xml:space="preserve"> </w:t>
      </w:r>
      <w:r w:rsidR="00FA4E0E">
        <w:rPr>
          <w:b/>
        </w:rPr>
        <w:t xml:space="preserve"> </w:t>
      </w:r>
      <w:r>
        <w:t xml:space="preserve">(rozmiary i ilości zostaną podane w protokole przekazania sprzętu medycznego - </w:t>
      </w:r>
      <w:r w:rsidRPr="008A7C20">
        <w:t xml:space="preserve">załącznik nr </w:t>
      </w:r>
      <w:r>
        <w:t>4</w:t>
      </w:r>
      <w:r w:rsidRPr="008A7C20">
        <w:t xml:space="preserve"> do SIWZ</w:t>
      </w:r>
      <w:r>
        <w:t xml:space="preserve">), określone </w:t>
      </w:r>
      <w:r w:rsidRPr="008A7C20">
        <w:t>w § 10</w:t>
      </w:r>
      <w:r>
        <w:t xml:space="preserve"> umowy, które będą fakturowane dopiero po przeprowadzeniu wszczepu. </w:t>
      </w:r>
      <w:r>
        <w:rPr>
          <w:lang w:eastAsia="x-none"/>
        </w:rPr>
        <w:t xml:space="preserve">Osobami upoważnionymi do odbioru są: </w:t>
      </w:r>
      <w:r w:rsidR="00BE3702">
        <w:rPr>
          <w:lang w:eastAsia="x-none"/>
        </w:rPr>
        <w:t>Kierownik Pracowni Hemodynamiki …………………..</w:t>
      </w:r>
      <w:r w:rsidR="00AF471B">
        <w:t>2</w:t>
      </w:r>
      <w:r w:rsidR="00BE3702">
        <w:t>61 660 252</w:t>
      </w:r>
      <w:r w:rsidR="00B47572">
        <w:t xml:space="preserve">, Pielegniarka </w:t>
      </w:r>
      <w:r w:rsidR="00BE3702">
        <w:t>Koordynująca Pracowni Hemodynamiki ………………261 660 281</w:t>
      </w:r>
      <w:r w:rsidR="00047490">
        <w:t xml:space="preserve"> </w:t>
      </w:r>
      <w:r>
        <w:t xml:space="preserve">oraz </w:t>
      </w:r>
      <w:r>
        <w:rPr>
          <w:lang w:eastAsia="x-none"/>
        </w:rPr>
        <w:t>wyznaczony pracownik Wydziału Zaopatrzenia Medycznego.</w:t>
      </w:r>
    </w:p>
    <w:p w:rsidR="00656275" w:rsidRPr="00846E1B" w:rsidRDefault="00656275" w:rsidP="003C1298">
      <w:pPr>
        <w:pStyle w:val="Akapitzlist"/>
        <w:numPr>
          <w:ilvl w:val="0"/>
          <w:numId w:val="70"/>
        </w:numPr>
        <w:spacing w:after="0" w:line="240" w:lineRule="auto"/>
        <w:ind w:left="284" w:hanging="284"/>
        <w:jc w:val="both"/>
        <w:rPr>
          <w:rFonts w:ascii="Times New Roman" w:eastAsia="Times New Roman" w:hAnsi="Times New Roman"/>
          <w:sz w:val="24"/>
          <w:szCs w:val="24"/>
          <w:lang w:eastAsia="pl-PL"/>
        </w:rPr>
      </w:pPr>
      <w:r w:rsidRPr="00846E1B">
        <w:rPr>
          <w:rFonts w:ascii="Times New Roman" w:eastAsia="Times New Roman" w:hAnsi="Times New Roman"/>
          <w:sz w:val="24"/>
          <w:szCs w:val="24"/>
          <w:lang w:eastAsia="pl-PL"/>
        </w:rPr>
        <w:t>Zamawiający w terminie 3 dni od daty zużycia towaru poinformuje o tym Wykonawcę pisemnie poprzez przesłanie protokołu wszczepu (za pomocą faksu na numer ........................... lub drogą elektroniczną na adres……………………….). Informacja - protokół wszczepu</w:t>
      </w:r>
      <w:r>
        <w:rPr>
          <w:rFonts w:ascii="Times New Roman" w:eastAsia="Times New Roman" w:hAnsi="Times New Roman"/>
          <w:sz w:val="24"/>
          <w:szCs w:val="24"/>
          <w:lang w:eastAsia="pl-PL"/>
        </w:rPr>
        <w:t xml:space="preserve"> (wzór protokołu - załącznik nr 5</w:t>
      </w:r>
      <w:r w:rsidRPr="00846E1B">
        <w:rPr>
          <w:rFonts w:ascii="Times New Roman" w:eastAsia="Times New Roman" w:hAnsi="Times New Roman"/>
          <w:sz w:val="24"/>
          <w:szCs w:val="24"/>
          <w:lang w:eastAsia="pl-PL"/>
        </w:rPr>
        <w:t xml:space="preserve"> do SIWZ) zawierać będzie numer historii choroby, ilości</w:t>
      </w:r>
      <w:r w:rsidR="00C353F3">
        <w:rPr>
          <w:rFonts w:ascii="Times New Roman" w:eastAsia="Times New Roman" w:hAnsi="Times New Roman"/>
          <w:sz w:val="24"/>
          <w:szCs w:val="24"/>
          <w:lang w:eastAsia="pl-PL"/>
        </w:rPr>
        <w:t>,</w:t>
      </w:r>
      <w:r w:rsidRPr="00846E1B">
        <w:rPr>
          <w:rFonts w:ascii="Times New Roman" w:eastAsia="Times New Roman" w:hAnsi="Times New Roman"/>
          <w:sz w:val="24"/>
          <w:szCs w:val="24"/>
          <w:lang w:eastAsia="pl-PL"/>
        </w:rPr>
        <w:t xml:space="preserve"> rodzaj i numery seryjny zużytego towaru. Zawiadomienie to będzie stanowić podstawę</w:t>
      </w:r>
      <w:r w:rsidR="00B83708">
        <w:rPr>
          <w:rFonts w:ascii="Times New Roman" w:eastAsia="Times New Roman" w:hAnsi="Times New Roman"/>
          <w:sz w:val="24"/>
          <w:szCs w:val="24"/>
          <w:lang w:eastAsia="pl-PL"/>
        </w:rPr>
        <w:t xml:space="preserve">   </w:t>
      </w:r>
      <w:r w:rsidRPr="00846E1B">
        <w:rPr>
          <w:rFonts w:ascii="Times New Roman" w:eastAsia="Times New Roman" w:hAnsi="Times New Roman"/>
          <w:sz w:val="24"/>
          <w:szCs w:val="24"/>
          <w:lang w:eastAsia="pl-PL"/>
        </w:rPr>
        <w:t xml:space="preserve"> do wystawienia przez Wykonawcę faktury.</w:t>
      </w:r>
    </w:p>
    <w:p w:rsidR="00656275" w:rsidRDefault="00656275" w:rsidP="003C1298">
      <w:pPr>
        <w:numPr>
          <w:ilvl w:val="0"/>
          <w:numId w:val="70"/>
        </w:numPr>
        <w:tabs>
          <w:tab w:val="left" w:pos="993"/>
        </w:tabs>
        <w:ind w:left="284" w:hanging="284"/>
        <w:contextualSpacing/>
        <w:jc w:val="both"/>
      </w:pPr>
      <w:r w:rsidRPr="006128D6">
        <w:rPr>
          <w:b/>
        </w:rPr>
        <w:t>Uzupełnienie</w:t>
      </w:r>
      <w:r>
        <w:t xml:space="preserve"> zużytego:</w:t>
      </w:r>
      <w:r w:rsidRPr="006128D6">
        <w:rPr>
          <w:b/>
        </w:rPr>
        <w:t xml:space="preserve"> towaru, </w:t>
      </w:r>
      <w:r>
        <w:t xml:space="preserve">nastąpi </w:t>
      </w:r>
      <w:r>
        <w:rPr>
          <w:b/>
        </w:rPr>
        <w:t>w terminie ….</w:t>
      </w:r>
      <w:r w:rsidRPr="006128D6">
        <w:rPr>
          <w:b/>
        </w:rPr>
        <w:t xml:space="preserve"> </w:t>
      </w:r>
      <w:r>
        <w:rPr>
          <w:b/>
        </w:rPr>
        <w:t>d</w:t>
      </w:r>
      <w:r w:rsidRPr="006128D6">
        <w:rPr>
          <w:b/>
        </w:rPr>
        <w:t>ni</w:t>
      </w:r>
      <w:r>
        <w:rPr>
          <w:b/>
        </w:rPr>
        <w:t xml:space="preserve"> (min. 1 dzień</w:t>
      </w:r>
      <w:r w:rsidRPr="00CB53F4">
        <w:rPr>
          <w:b/>
        </w:rPr>
        <w:t xml:space="preserve"> max </w:t>
      </w:r>
      <w:r>
        <w:rPr>
          <w:b/>
        </w:rPr>
        <w:t>5</w:t>
      </w:r>
      <w:r w:rsidRPr="00CB53F4">
        <w:rPr>
          <w:b/>
        </w:rPr>
        <w:t xml:space="preserve"> dni</w:t>
      </w:r>
      <w:r>
        <w:rPr>
          <w:b/>
        </w:rPr>
        <w:t xml:space="preserve">) </w:t>
      </w:r>
      <w:r w:rsidRPr="006128D6">
        <w:rPr>
          <w:b/>
        </w:rPr>
        <w:t xml:space="preserve"> od daty przekazania protokołu wszczepu</w:t>
      </w:r>
      <w:r>
        <w:t>, spowodowanego przeprowadzonym zabiegiem..</w:t>
      </w:r>
    </w:p>
    <w:p w:rsidR="00656275" w:rsidRDefault="00656275" w:rsidP="003C1298">
      <w:pPr>
        <w:numPr>
          <w:ilvl w:val="0"/>
          <w:numId w:val="70"/>
        </w:numPr>
        <w:ind w:left="284" w:hanging="284"/>
        <w:contextualSpacing/>
        <w:jc w:val="both"/>
        <w:rPr>
          <w:rFonts w:eastAsia="Calibri"/>
          <w:lang w:eastAsia="en-US"/>
        </w:rPr>
      </w:pPr>
      <w:r>
        <w:rPr>
          <w:rFonts w:eastAsia="Calibri"/>
        </w:rPr>
        <w:t xml:space="preserve">Oprócz oryginału faktury Wykonawca w terminie do 2 dni po zafakturowaniu prześle fakturę w wersji elektronicznej na adres </w:t>
      </w:r>
      <w:hyperlink r:id="rId20" w:history="1">
        <w:r>
          <w:rPr>
            <w:rStyle w:val="Hipercze"/>
            <w:rFonts w:eastAsia="Calibri"/>
          </w:rPr>
          <w:t>apteka@4wsk.pl</w:t>
        </w:r>
      </w:hyperlink>
      <w:r>
        <w:rPr>
          <w:rFonts w:eastAsia="Calibri"/>
          <w:color w:val="0000FF"/>
          <w:u w:val="single"/>
        </w:rPr>
        <w:t>, apteka.dostawy@4wsk.pl</w:t>
      </w:r>
      <w:r>
        <w:rPr>
          <w:rFonts w:eastAsia="Calibri"/>
        </w:rPr>
        <w:t xml:space="preserve"> lub w wersji pisemnej na numer faksu 261 660 463.</w:t>
      </w:r>
    </w:p>
    <w:p w:rsidR="00656275" w:rsidRPr="002222E3" w:rsidRDefault="00656275" w:rsidP="003C1298">
      <w:pPr>
        <w:numPr>
          <w:ilvl w:val="0"/>
          <w:numId w:val="70"/>
        </w:numPr>
        <w:ind w:left="284" w:hanging="284"/>
        <w:contextualSpacing/>
        <w:jc w:val="both"/>
        <w:rPr>
          <w:rFonts w:eastAsia="Calibri"/>
        </w:rPr>
      </w:pPr>
      <w:r w:rsidRPr="002222E3">
        <w:rPr>
          <w:rFonts w:eastAsia="Calibri"/>
        </w:rPr>
        <w:t>Przekazanie towaru przez Wykonawcę Zamawiającemu</w:t>
      </w:r>
      <w:r>
        <w:rPr>
          <w:rFonts w:eastAsia="Calibri"/>
        </w:rPr>
        <w:t xml:space="preserve"> określonego w </w:t>
      </w:r>
      <w:r w:rsidRPr="00CB53F4">
        <w:rPr>
          <w:rFonts w:eastAsia="Calibri"/>
        </w:rPr>
        <w:t>§ 1</w:t>
      </w:r>
      <w:r w:rsidR="00B83708">
        <w:rPr>
          <w:rFonts w:eastAsia="Calibri"/>
        </w:rPr>
        <w:t xml:space="preserve"> </w:t>
      </w:r>
      <w:r>
        <w:rPr>
          <w:rFonts w:eastAsia="Calibri"/>
        </w:rPr>
        <w:t>ust. 3</w:t>
      </w:r>
      <w:r w:rsidRPr="002222E3">
        <w:rPr>
          <w:rFonts w:eastAsia="Calibri"/>
        </w:rPr>
        <w:t>, wymaga każdorazowego pisemnego potwierdzenia przez wyznaczonego pracownika Zamawiającego ilości zamówionego towaru (dokument PZ)</w:t>
      </w:r>
      <w:r>
        <w:rPr>
          <w:rFonts w:eastAsia="Calibri"/>
        </w:rPr>
        <w:t xml:space="preserve">, co będzie podstawą do wystawienia faktury. </w:t>
      </w:r>
      <w:r w:rsidRPr="002222E3">
        <w:rPr>
          <w:rFonts w:eastAsia="Calibri"/>
        </w:rPr>
        <w:t xml:space="preserve">Wykaz osób upoważnionych do odbioru towaru w ww. pakietach oraz w przypadku opisanym w ust. </w:t>
      </w:r>
      <w:r>
        <w:rPr>
          <w:rFonts w:eastAsia="Calibri"/>
        </w:rPr>
        <w:t>6</w:t>
      </w:r>
      <w:r w:rsidRPr="002222E3">
        <w:rPr>
          <w:rFonts w:eastAsia="Calibri"/>
        </w:rPr>
        <w:t>:</w:t>
      </w:r>
    </w:p>
    <w:p w:rsidR="00656275" w:rsidRDefault="00656275" w:rsidP="003C1298">
      <w:pPr>
        <w:ind w:left="284" w:firstLine="283"/>
        <w:contextualSpacing/>
        <w:jc w:val="both"/>
        <w:rPr>
          <w:rFonts w:eastAsia="Calibri"/>
        </w:rPr>
      </w:pPr>
      <w:r>
        <w:rPr>
          <w:rFonts w:eastAsia="Calibri"/>
        </w:rPr>
        <w:t>-  mgr farm. Grażyna Wojtczak</w:t>
      </w:r>
    </w:p>
    <w:p w:rsidR="00656275" w:rsidRDefault="00656275" w:rsidP="003C1298">
      <w:pPr>
        <w:ind w:left="284" w:firstLine="283"/>
        <w:contextualSpacing/>
        <w:rPr>
          <w:rFonts w:eastAsia="Calibri"/>
        </w:rPr>
      </w:pPr>
      <w:r>
        <w:rPr>
          <w:rFonts w:eastAsia="Calibri"/>
        </w:rPr>
        <w:t>-  dr n. farm. Monika Krzysik</w:t>
      </w:r>
    </w:p>
    <w:p w:rsidR="00656275" w:rsidRDefault="00656275" w:rsidP="003C1298">
      <w:pPr>
        <w:ind w:left="284" w:firstLine="283"/>
        <w:contextualSpacing/>
        <w:rPr>
          <w:rFonts w:eastAsia="Calibri"/>
        </w:rPr>
      </w:pPr>
      <w:r>
        <w:rPr>
          <w:rFonts w:eastAsia="Calibri"/>
        </w:rPr>
        <w:t>-  mgr farm. Anna Duszyńska</w:t>
      </w:r>
    </w:p>
    <w:p w:rsidR="00656275" w:rsidRDefault="00656275" w:rsidP="003C1298">
      <w:pPr>
        <w:ind w:left="284" w:firstLine="283"/>
        <w:contextualSpacing/>
        <w:rPr>
          <w:rFonts w:eastAsia="Calibri"/>
        </w:rPr>
      </w:pPr>
      <w:r>
        <w:rPr>
          <w:rFonts w:eastAsia="Calibri"/>
        </w:rPr>
        <w:t>-  tech.farm. Stanisława Mazur</w:t>
      </w:r>
    </w:p>
    <w:p w:rsidR="00656275" w:rsidRDefault="00656275" w:rsidP="003C1298">
      <w:pPr>
        <w:ind w:left="284" w:firstLine="283"/>
        <w:contextualSpacing/>
        <w:rPr>
          <w:rFonts w:eastAsia="Calibri"/>
        </w:rPr>
      </w:pPr>
      <w:r>
        <w:rPr>
          <w:rFonts w:eastAsia="Calibri"/>
        </w:rPr>
        <w:t>-  tech.farm. Barbara Ziółek</w:t>
      </w:r>
    </w:p>
    <w:p w:rsidR="00656275" w:rsidRDefault="00656275" w:rsidP="003C1298">
      <w:pPr>
        <w:ind w:left="284" w:firstLine="283"/>
        <w:contextualSpacing/>
        <w:rPr>
          <w:rFonts w:eastAsia="Calibri"/>
        </w:rPr>
      </w:pPr>
      <w:r>
        <w:rPr>
          <w:rFonts w:eastAsia="Calibri"/>
        </w:rPr>
        <w:t>-  tech.farm. Adam Klekowski</w:t>
      </w:r>
    </w:p>
    <w:p w:rsidR="00656275" w:rsidRDefault="00656275" w:rsidP="003C1298">
      <w:pPr>
        <w:ind w:left="284" w:firstLine="283"/>
        <w:contextualSpacing/>
        <w:rPr>
          <w:rFonts w:eastAsia="Calibri"/>
        </w:rPr>
      </w:pPr>
      <w:r>
        <w:rPr>
          <w:rFonts w:eastAsia="Calibri"/>
        </w:rPr>
        <w:t>-  tech.farm. Agnieszka Przybył</w:t>
      </w:r>
    </w:p>
    <w:p w:rsidR="00656275" w:rsidRDefault="00656275" w:rsidP="003C1298">
      <w:pPr>
        <w:ind w:left="284" w:firstLine="283"/>
        <w:contextualSpacing/>
        <w:rPr>
          <w:rFonts w:eastAsia="Calibri"/>
        </w:rPr>
      </w:pPr>
      <w:r>
        <w:rPr>
          <w:rFonts w:eastAsia="Calibri"/>
        </w:rPr>
        <w:t>-  tech.farm. Ewa Kępa- Ciszak</w:t>
      </w:r>
    </w:p>
    <w:p w:rsidR="00656275" w:rsidRPr="003C1298" w:rsidRDefault="00656275" w:rsidP="003C1298">
      <w:pPr>
        <w:pStyle w:val="Akapitzlist"/>
        <w:numPr>
          <w:ilvl w:val="0"/>
          <w:numId w:val="70"/>
        </w:numPr>
        <w:spacing w:after="0" w:line="240" w:lineRule="auto"/>
        <w:ind w:left="284" w:hanging="426"/>
        <w:jc w:val="both"/>
        <w:rPr>
          <w:rFonts w:ascii="Times New Roman" w:hAnsi="Times New Roman"/>
          <w:sz w:val="24"/>
          <w:szCs w:val="24"/>
        </w:rPr>
      </w:pPr>
      <w:r w:rsidRPr="003C1298">
        <w:rPr>
          <w:rFonts w:ascii="Times New Roman" w:hAnsi="Times New Roman"/>
          <w:sz w:val="24"/>
          <w:szCs w:val="24"/>
        </w:rPr>
        <w:t xml:space="preserve">Zamawiający ma prawo do składania zamówień bez ograniczeń co do ilości, asortymentu </w:t>
      </w:r>
      <w:r w:rsidRPr="003C1298">
        <w:rPr>
          <w:rFonts w:ascii="Times New Roman" w:hAnsi="Times New Roman"/>
          <w:sz w:val="24"/>
          <w:szCs w:val="24"/>
        </w:rPr>
        <w:br/>
        <w:t>i cykliczności dostaw.</w:t>
      </w:r>
    </w:p>
    <w:p w:rsidR="00656275" w:rsidRPr="003C1298" w:rsidRDefault="00656275" w:rsidP="003C1298">
      <w:pPr>
        <w:numPr>
          <w:ilvl w:val="0"/>
          <w:numId w:val="70"/>
        </w:numPr>
        <w:ind w:left="284" w:hanging="426"/>
        <w:jc w:val="both"/>
      </w:pPr>
      <w:r w:rsidRPr="003C1298">
        <w:t>Wykonawca zobowiązuje się do elastycznego reagowania na zwiększone lub zmniejszone potrzeby Zamawiającego.</w:t>
      </w:r>
    </w:p>
    <w:p w:rsidR="00656275" w:rsidRPr="003C1298" w:rsidRDefault="00656275" w:rsidP="003C1298">
      <w:pPr>
        <w:numPr>
          <w:ilvl w:val="0"/>
          <w:numId w:val="70"/>
        </w:numPr>
        <w:ind w:left="284" w:hanging="426"/>
        <w:jc w:val="both"/>
      </w:pPr>
      <w:r w:rsidRPr="003C1298">
        <w:t xml:space="preserve">Zamawiający zastrzega sobie prawo do sprawdzenia towaru w zakresie jego wad widocznych i złożenia reklamacji ilościowych i jakościowych w terminie 5 dni od daty jego dostarczenia. Towar niekompletny, uszkodzony lub z terminem ważności niezgodnym z §6 ust. 1 Wykonawca zobowiązany jest wymienić na własny koszt w terminie </w:t>
      </w:r>
      <w:r w:rsidRPr="003C1298">
        <w:rPr>
          <w:b/>
        </w:rPr>
        <w:t xml:space="preserve">…… dni  ( min. 1dzień max 5 dni) </w:t>
      </w:r>
      <w:r w:rsidRPr="003C1298">
        <w:t xml:space="preserve">od daty powiadomienia go o zastrzeżeniach drogą telefoniczną pod nr …………………. i fax ………………….. </w:t>
      </w:r>
    </w:p>
    <w:p w:rsidR="00656275" w:rsidRPr="003C1298" w:rsidRDefault="00656275" w:rsidP="003C1298">
      <w:pPr>
        <w:numPr>
          <w:ilvl w:val="0"/>
          <w:numId w:val="70"/>
        </w:numPr>
        <w:ind w:left="284" w:hanging="426"/>
        <w:jc w:val="both"/>
      </w:pPr>
      <w:r w:rsidRPr="003C1298">
        <w:lastRenderedPageBreak/>
        <w:t>Zamawiający składa reklamacje drogą telefoniczną podając numer faktury i potwierdza je faxem z tego dnia.</w:t>
      </w:r>
    </w:p>
    <w:p w:rsidR="00656275" w:rsidRDefault="00656275" w:rsidP="0027245F">
      <w:pPr>
        <w:numPr>
          <w:ilvl w:val="0"/>
          <w:numId w:val="70"/>
        </w:numPr>
        <w:ind w:left="284" w:hanging="426"/>
        <w:jc w:val="both"/>
        <w:rPr>
          <w:szCs w:val="20"/>
        </w:rPr>
      </w:pPr>
      <w:r w:rsidRPr="006C6EB9">
        <w:rPr>
          <w:szCs w:val="20"/>
        </w:rPr>
        <w:t xml:space="preserve">Jeżeli Wykonawca nie wymieni zareklamowanego towaru zgodnie z ust. </w:t>
      </w:r>
      <w:r w:rsidR="00047490">
        <w:rPr>
          <w:szCs w:val="20"/>
        </w:rPr>
        <w:t>1</w:t>
      </w:r>
      <w:r w:rsidR="00B47572">
        <w:rPr>
          <w:szCs w:val="20"/>
        </w:rPr>
        <w:t>1</w:t>
      </w:r>
      <w:r w:rsidR="00047490">
        <w:rPr>
          <w:szCs w:val="20"/>
        </w:rPr>
        <w:t xml:space="preserve"> </w:t>
      </w:r>
      <w:r w:rsidRPr="006C6EB9">
        <w:rPr>
          <w:szCs w:val="20"/>
        </w:rPr>
        <w:t>to jest zobowiązany wystawić w terminie 3 dni fakturę korygującą.</w:t>
      </w:r>
    </w:p>
    <w:p w:rsidR="00656275" w:rsidRPr="006C6EB9" w:rsidRDefault="00656275" w:rsidP="0027245F">
      <w:pPr>
        <w:numPr>
          <w:ilvl w:val="0"/>
          <w:numId w:val="70"/>
        </w:numPr>
        <w:ind w:left="284" w:hanging="426"/>
        <w:jc w:val="both"/>
        <w:rPr>
          <w:szCs w:val="20"/>
        </w:rPr>
      </w:pPr>
      <w:r w:rsidRPr="006C6EB9">
        <w:rPr>
          <w:szCs w:val="20"/>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C6EB9">
        <w:rPr>
          <w:b/>
          <w:szCs w:val="20"/>
        </w:rPr>
        <w:t>…………………….</w:t>
      </w:r>
      <w:r w:rsidRPr="006C6EB9">
        <w:rPr>
          <w:szCs w:val="20"/>
        </w:rPr>
        <w:t xml:space="preserve"> i fax  </w:t>
      </w:r>
      <w:r w:rsidRPr="006C6EB9">
        <w:rPr>
          <w:b/>
          <w:szCs w:val="20"/>
        </w:rPr>
        <w:t>…………………</w:t>
      </w:r>
      <w:r w:rsidRPr="006C6EB9">
        <w:rPr>
          <w:szCs w:val="20"/>
        </w:rPr>
        <w:t>. pod rygorem możliwości naliczania</w:t>
      </w:r>
      <w:r w:rsidR="00C353F3">
        <w:rPr>
          <w:szCs w:val="20"/>
        </w:rPr>
        <w:t xml:space="preserve"> kar umownych i możliwości odstą</w:t>
      </w:r>
      <w:r w:rsidRPr="006C6EB9">
        <w:rPr>
          <w:szCs w:val="20"/>
        </w:rPr>
        <w:t>pienia od umowy z przyczyn leżących po stronie Wykonawcy.</w:t>
      </w:r>
    </w:p>
    <w:p w:rsidR="00656275" w:rsidRPr="006C6EB9" w:rsidRDefault="00656275" w:rsidP="0027245F">
      <w:pPr>
        <w:numPr>
          <w:ilvl w:val="0"/>
          <w:numId w:val="70"/>
        </w:numPr>
        <w:ind w:left="284" w:hanging="426"/>
        <w:jc w:val="both"/>
        <w:rPr>
          <w:szCs w:val="20"/>
        </w:rPr>
      </w:pPr>
      <w:r w:rsidRPr="006C6EB9">
        <w:rPr>
          <w:szCs w:val="20"/>
        </w:rPr>
        <w:t xml:space="preserve">Wykonawca zobowiązany jest do informowania Apteki Szpitalnej drogą telefoniczną lub faxem (na nr tel. 262 660 463) </w:t>
      </w:r>
      <w:r w:rsidRPr="006C6EB9">
        <w:rPr>
          <w:b/>
          <w:szCs w:val="20"/>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56275" w:rsidRPr="006C6EB9" w:rsidRDefault="00656275" w:rsidP="0027245F">
      <w:pPr>
        <w:numPr>
          <w:ilvl w:val="0"/>
          <w:numId w:val="70"/>
        </w:numPr>
        <w:ind w:left="284" w:hanging="426"/>
        <w:jc w:val="both"/>
        <w:rPr>
          <w:szCs w:val="20"/>
        </w:rPr>
      </w:pPr>
      <w:r w:rsidRPr="006C6EB9">
        <w:rPr>
          <w:szCs w:val="20"/>
        </w:rPr>
        <w:t>Wykonawca zobowiązany jest do odbioru po upływie okresu trwania umowy pozostałego w siedzibie Zamawiającego</w:t>
      </w:r>
      <w:r w:rsidRPr="006C6EB9">
        <w:rPr>
          <w:b/>
          <w:szCs w:val="20"/>
        </w:rPr>
        <w:t xml:space="preserve"> towaru </w:t>
      </w:r>
      <w:r>
        <w:rPr>
          <w:b/>
          <w:szCs w:val="20"/>
        </w:rPr>
        <w:t>zamówionego zgodnie wg §1 ust. 3</w:t>
      </w:r>
      <w:r w:rsidRPr="006C6EB9">
        <w:rPr>
          <w:b/>
          <w:szCs w:val="20"/>
        </w:rPr>
        <w:t xml:space="preserve"> i ust. </w:t>
      </w:r>
      <w:r>
        <w:rPr>
          <w:b/>
          <w:szCs w:val="20"/>
        </w:rPr>
        <w:t>6</w:t>
      </w:r>
      <w:r w:rsidRPr="006C6EB9">
        <w:rPr>
          <w:szCs w:val="20"/>
        </w:rPr>
        <w:t xml:space="preserve">. </w:t>
      </w:r>
      <w:r w:rsidRPr="006C6EB9">
        <w:rPr>
          <w:b/>
          <w:szCs w:val="20"/>
        </w:rPr>
        <w:t xml:space="preserve">Odbiór nastąpi w siedzibie Zamawiającego i zostanie potwierdzony protokołem odbioru </w:t>
      </w:r>
      <w:r w:rsidRPr="006C6EB9">
        <w:rPr>
          <w:szCs w:val="20"/>
        </w:rPr>
        <w:t>(wzór protokołu -</w:t>
      </w:r>
      <w:r>
        <w:rPr>
          <w:szCs w:val="20"/>
        </w:rPr>
        <w:t xml:space="preserve"> załącznik nr 6</w:t>
      </w:r>
      <w:r w:rsidRPr="006C6EB9">
        <w:rPr>
          <w:szCs w:val="20"/>
        </w:rPr>
        <w:t xml:space="preserve"> do SIWZ)</w:t>
      </w:r>
      <w:r w:rsidRPr="006C6EB9">
        <w:rPr>
          <w:b/>
          <w:szCs w:val="20"/>
        </w:rPr>
        <w:t xml:space="preserve"> w obecności</w:t>
      </w:r>
      <w:r w:rsidR="00047490">
        <w:rPr>
          <w:b/>
          <w:szCs w:val="20"/>
        </w:rPr>
        <w:t>:</w:t>
      </w:r>
      <w:r w:rsidR="00047490" w:rsidRPr="00047490">
        <w:t xml:space="preserve"> </w:t>
      </w:r>
      <w:r w:rsidR="00BE3702" w:rsidRPr="00BE3702">
        <w:rPr>
          <w:b/>
        </w:rPr>
        <w:t>Kierownika Pracowni Hemodynamiki</w:t>
      </w:r>
      <w:r w:rsidR="00BE3702">
        <w:t xml:space="preserve"> </w:t>
      </w:r>
      <w:r w:rsidRPr="006C6EB9">
        <w:rPr>
          <w:b/>
          <w:szCs w:val="20"/>
        </w:rPr>
        <w:t xml:space="preserve">oraz wyznaczonego pracownika Wydziału Zaopatrzenia Medycznego. </w:t>
      </w:r>
    </w:p>
    <w:p w:rsidR="00656275" w:rsidRPr="006C6EB9" w:rsidRDefault="00656275" w:rsidP="0027245F">
      <w:pPr>
        <w:numPr>
          <w:ilvl w:val="0"/>
          <w:numId w:val="70"/>
        </w:numPr>
        <w:ind w:left="284" w:hanging="426"/>
        <w:jc w:val="both"/>
        <w:rPr>
          <w:szCs w:val="20"/>
        </w:rPr>
      </w:pPr>
      <w:r w:rsidRPr="006C6EB9">
        <w:rPr>
          <w:szCs w:val="20"/>
        </w:rPr>
        <w:t>Wykonawca zobowiązuje się nie korzystać z prawa do wstrzymywania dostaw na podstawie art. 552 k.c. lub jakiegokolwiek innego tytułu prawnego.</w:t>
      </w:r>
    </w:p>
    <w:p w:rsidR="00656275" w:rsidRPr="006C6EB9" w:rsidRDefault="00656275" w:rsidP="00656275">
      <w:pPr>
        <w:jc w:val="center"/>
        <w:rPr>
          <w:b/>
          <w:szCs w:val="20"/>
        </w:rPr>
      </w:pPr>
    </w:p>
    <w:p w:rsidR="00656275" w:rsidRPr="006C6EB9" w:rsidRDefault="00656275" w:rsidP="00656275">
      <w:pPr>
        <w:spacing w:line="276" w:lineRule="auto"/>
        <w:jc w:val="center"/>
        <w:rPr>
          <w:b/>
        </w:rPr>
      </w:pPr>
      <w:r w:rsidRPr="006C6EB9">
        <w:rPr>
          <w:b/>
        </w:rPr>
        <w:t>§ 2</w:t>
      </w:r>
    </w:p>
    <w:p w:rsidR="00656275" w:rsidRDefault="00656275" w:rsidP="00656275">
      <w:pPr>
        <w:spacing w:line="276" w:lineRule="auto"/>
        <w:jc w:val="center"/>
        <w:rPr>
          <w:b/>
          <w:u w:val="single"/>
        </w:rPr>
      </w:pPr>
      <w:r w:rsidRPr="006C6EB9">
        <w:rPr>
          <w:b/>
          <w:u w:val="single"/>
        </w:rPr>
        <w:t>Prawo opcji</w:t>
      </w:r>
    </w:p>
    <w:p w:rsidR="00817DD8" w:rsidRDefault="00817DD8" w:rsidP="00656275">
      <w:pPr>
        <w:spacing w:line="276" w:lineRule="auto"/>
        <w:jc w:val="center"/>
        <w:rPr>
          <w:b/>
          <w:u w:val="single"/>
        </w:rPr>
      </w:pPr>
    </w:p>
    <w:p w:rsidR="00656275" w:rsidRPr="00D720FA" w:rsidRDefault="00656275" w:rsidP="003C1298">
      <w:pPr>
        <w:numPr>
          <w:ilvl w:val="0"/>
          <w:numId w:val="57"/>
        </w:numPr>
        <w:ind w:left="284" w:hanging="284"/>
        <w:jc w:val="both"/>
      </w:pPr>
      <w:r w:rsidRPr="00D720FA">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56275" w:rsidRPr="00D720FA" w:rsidRDefault="00656275" w:rsidP="003C1298">
      <w:pPr>
        <w:numPr>
          <w:ilvl w:val="0"/>
          <w:numId w:val="57"/>
        </w:numPr>
        <w:ind w:left="284" w:hanging="284"/>
        <w:jc w:val="both"/>
      </w:pPr>
      <w:r w:rsidRPr="00D720FA">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56275" w:rsidRPr="00D720FA" w:rsidRDefault="00656275" w:rsidP="003C1298">
      <w:pPr>
        <w:numPr>
          <w:ilvl w:val="0"/>
          <w:numId w:val="57"/>
        </w:numPr>
        <w:ind w:left="284" w:hanging="284"/>
        <w:jc w:val="both"/>
      </w:pPr>
      <w:r w:rsidRPr="00D720FA">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56275" w:rsidRPr="00D720FA" w:rsidRDefault="00656275" w:rsidP="003C1298">
      <w:pPr>
        <w:numPr>
          <w:ilvl w:val="0"/>
          <w:numId w:val="57"/>
        </w:numPr>
        <w:ind w:left="284" w:hanging="284"/>
        <w:jc w:val="both"/>
        <w:rPr>
          <w:u w:val="single"/>
        </w:rPr>
      </w:pPr>
      <w:r w:rsidRPr="00D720FA">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p>
    <w:p w:rsidR="00656275" w:rsidRPr="006C6EB9" w:rsidRDefault="00656275" w:rsidP="00656275">
      <w:pPr>
        <w:jc w:val="center"/>
        <w:rPr>
          <w:b/>
          <w:szCs w:val="20"/>
        </w:rPr>
      </w:pPr>
    </w:p>
    <w:p w:rsidR="00817DD8" w:rsidRDefault="00817DD8" w:rsidP="00656275">
      <w:pPr>
        <w:jc w:val="center"/>
        <w:rPr>
          <w:b/>
          <w:szCs w:val="20"/>
        </w:rPr>
      </w:pPr>
    </w:p>
    <w:p w:rsidR="00817DD8" w:rsidRDefault="00817DD8" w:rsidP="00656275">
      <w:pPr>
        <w:jc w:val="center"/>
        <w:rPr>
          <w:b/>
          <w:szCs w:val="20"/>
        </w:rPr>
      </w:pPr>
    </w:p>
    <w:p w:rsidR="00817DD8" w:rsidRDefault="00817DD8" w:rsidP="00656275">
      <w:pPr>
        <w:jc w:val="center"/>
        <w:rPr>
          <w:b/>
          <w:szCs w:val="20"/>
        </w:rPr>
      </w:pPr>
    </w:p>
    <w:p w:rsidR="00656275" w:rsidRPr="006C6EB9" w:rsidRDefault="00656275" w:rsidP="00656275">
      <w:pPr>
        <w:jc w:val="center"/>
        <w:rPr>
          <w:b/>
          <w:szCs w:val="20"/>
        </w:rPr>
      </w:pPr>
      <w:r w:rsidRPr="006C6EB9">
        <w:rPr>
          <w:b/>
          <w:szCs w:val="20"/>
        </w:rPr>
        <w:lastRenderedPageBreak/>
        <w:t>§ 3</w:t>
      </w:r>
    </w:p>
    <w:p w:rsidR="003C1298" w:rsidRPr="006C6EB9" w:rsidRDefault="00656275" w:rsidP="00656275">
      <w:pPr>
        <w:jc w:val="center"/>
        <w:rPr>
          <w:b/>
          <w:szCs w:val="20"/>
        </w:rPr>
      </w:pPr>
      <w:r w:rsidRPr="006C6EB9">
        <w:rPr>
          <w:b/>
          <w:szCs w:val="20"/>
          <w:u w:val="single"/>
        </w:rPr>
        <w:t>Dostawa</w:t>
      </w:r>
    </w:p>
    <w:p w:rsidR="00656275" w:rsidRPr="006C6EB9" w:rsidRDefault="00656275" w:rsidP="003C1298">
      <w:pPr>
        <w:numPr>
          <w:ilvl w:val="0"/>
          <w:numId w:val="60"/>
        </w:numPr>
        <w:tabs>
          <w:tab w:val="num" w:pos="284"/>
        </w:tabs>
        <w:ind w:left="284" w:hanging="284"/>
        <w:jc w:val="both"/>
        <w:rPr>
          <w:szCs w:val="20"/>
        </w:rPr>
      </w:pPr>
      <w:r w:rsidRPr="006C6EB9">
        <w:rPr>
          <w:szCs w:val="20"/>
        </w:rPr>
        <w:t xml:space="preserve">Ryzyko przypadkowej utraty lub uszkodzenia towaru przechodzi na Zamawiającego z chwilą dostarczenia go do miejsca wskazanego w Rozdziale VI SIWZ i przejęcia go przez Zamawiającego </w:t>
      </w:r>
      <w:r w:rsidRPr="004C6581">
        <w:rPr>
          <w:szCs w:val="20"/>
        </w:rPr>
        <w:t>wg § 1 ust. 3, 4</w:t>
      </w:r>
      <w:r>
        <w:rPr>
          <w:szCs w:val="20"/>
        </w:rPr>
        <w:t xml:space="preserve"> </w:t>
      </w:r>
      <w:r w:rsidRPr="004C6581">
        <w:rPr>
          <w:szCs w:val="20"/>
        </w:rPr>
        <w:t xml:space="preserve">i </w:t>
      </w:r>
      <w:r>
        <w:rPr>
          <w:szCs w:val="20"/>
        </w:rPr>
        <w:t>6</w:t>
      </w:r>
      <w:r w:rsidRPr="004C6581">
        <w:rPr>
          <w:szCs w:val="20"/>
        </w:rPr>
        <w:t>.</w:t>
      </w:r>
    </w:p>
    <w:p w:rsidR="00656275" w:rsidRPr="006C6EB9" w:rsidRDefault="00656275" w:rsidP="003C1298">
      <w:pPr>
        <w:numPr>
          <w:ilvl w:val="0"/>
          <w:numId w:val="60"/>
        </w:numPr>
        <w:tabs>
          <w:tab w:val="num" w:pos="284"/>
        </w:tabs>
        <w:ind w:left="284" w:hanging="284"/>
        <w:jc w:val="both"/>
        <w:rPr>
          <w:szCs w:val="20"/>
        </w:rPr>
      </w:pPr>
      <w:r w:rsidRPr="006C6EB9">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656275" w:rsidRPr="006C6EB9" w:rsidRDefault="00656275" w:rsidP="003C1298">
      <w:pPr>
        <w:numPr>
          <w:ilvl w:val="0"/>
          <w:numId w:val="60"/>
        </w:numPr>
        <w:shd w:val="clear" w:color="auto" w:fill="FFFFFF"/>
        <w:tabs>
          <w:tab w:val="num" w:pos="284"/>
        </w:tabs>
        <w:ind w:left="284" w:hanging="284"/>
        <w:jc w:val="both"/>
        <w:rPr>
          <w:szCs w:val="20"/>
        </w:rPr>
      </w:pPr>
      <w:r w:rsidRPr="006C6EB9">
        <w:rPr>
          <w:b/>
          <w:szCs w:val="20"/>
        </w:rPr>
        <w:t>Wykonawca zobowiązuje się</w:t>
      </w:r>
      <w:r w:rsidR="00416251">
        <w:rPr>
          <w:b/>
          <w:szCs w:val="20"/>
        </w:rPr>
        <w:t xml:space="preserve"> w terminie </w:t>
      </w:r>
      <w:r w:rsidR="00D4458A">
        <w:rPr>
          <w:b/>
          <w:szCs w:val="20"/>
        </w:rPr>
        <w:t>7</w:t>
      </w:r>
      <w:r w:rsidR="00CA3706">
        <w:rPr>
          <w:b/>
          <w:szCs w:val="20"/>
        </w:rPr>
        <w:t xml:space="preserve"> </w:t>
      </w:r>
      <w:r w:rsidR="00416251">
        <w:rPr>
          <w:b/>
          <w:szCs w:val="20"/>
        </w:rPr>
        <w:t xml:space="preserve">dni </w:t>
      </w:r>
      <w:r w:rsidRPr="00846E1B">
        <w:rPr>
          <w:szCs w:val="20"/>
        </w:rPr>
        <w:t>dostarczyć i</w:t>
      </w:r>
      <w:r>
        <w:rPr>
          <w:b/>
          <w:szCs w:val="20"/>
        </w:rPr>
        <w:t xml:space="preserve"> </w:t>
      </w:r>
      <w:r w:rsidRPr="006C6EB9">
        <w:rPr>
          <w:szCs w:val="20"/>
        </w:rPr>
        <w:t>w razie konieczności zainstalować do używania w miejscu wskazanym przez Zamawiającego</w:t>
      </w:r>
      <w:r w:rsidR="00BE3702">
        <w:rPr>
          <w:b/>
          <w:szCs w:val="20"/>
        </w:rPr>
        <w:t xml:space="preserve">  </w:t>
      </w:r>
      <w:r w:rsidR="00882875">
        <w:rPr>
          <w:b/>
          <w:szCs w:val="20"/>
        </w:rPr>
        <w:t>aparatu</w:t>
      </w:r>
      <w:r w:rsidRPr="006C6EB9">
        <w:rPr>
          <w:szCs w:val="20"/>
          <w:vertAlign w:val="superscript"/>
        </w:rPr>
        <w:footnoteReference w:id="10"/>
      </w:r>
      <w:r w:rsidRPr="006C6EB9">
        <w:rPr>
          <w:szCs w:val="20"/>
        </w:rPr>
        <w:t xml:space="preserve"> niezbędn</w:t>
      </w:r>
      <w:r w:rsidR="00BE3702">
        <w:rPr>
          <w:szCs w:val="20"/>
        </w:rPr>
        <w:t>ego</w:t>
      </w:r>
      <w:r w:rsidRPr="006C6EB9">
        <w:rPr>
          <w:szCs w:val="20"/>
        </w:rPr>
        <w:t xml:space="preserve">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 Termin dostawy </w:t>
      </w:r>
      <w:r>
        <w:rPr>
          <w:szCs w:val="20"/>
        </w:rPr>
        <w:t xml:space="preserve">urządzenia </w:t>
      </w:r>
      <w:r w:rsidRPr="006C6EB9">
        <w:rPr>
          <w:szCs w:val="20"/>
        </w:rPr>
        <w:t>należy ustalić z pracownikiem …………………… tel. 261 660 468/462 – Sekcja Sprzętu Medycznego.</w:t>
      </w:r>
    </w:p>
    <w:p w:rsidR="00656275" w:rsidRPr="006C6EB9" w:rsidRDefault="00656275" w:rsidP="003C1298">
      <w:pPr>
        <w:numPr>
          <w:ilvl w:val="0"/>
          <w:numId w:val="60"/>
        </w:numPr>
        <w:tabs>
          <w:tab w:val="num" w:pos="284"/>
        </w:tabs>
        <w:ind w:left="284" w:hanging="284"/>
        <w:jc w:val="both"/>
        <w:rPr>
          <w:szCs w:val="20"/>
        </w:rPr>
      </w:pPr>
      <w:r w:rsidRPr="006C6EB9">
        <w:rPr>
          <w:b/>
          <w:szCs w:val="20"/>
        </w:rPr>
        <w:t xml:space="preserve">Odbiór kompletnego </w:t>
      </w:r>
      <w:r>
        <w:rPr>
          <w:b/>
          <w:szCs w:val="20"/>
        </w:rPr>
        <w:t xml:space="preserve">urządzenia </w:t>
      </w:r>
      <w:r w:rsidRPr="006C6EB9">
        <w:rPr>
          <w:b/>
          <w:szCs w:val="20"/>
        </w:rPr>
        <w:t>nastąpi w siedzibie Zamawiającego</w:t>
      </w:r>
      <w:r>
        <w:rPr>
          <w:b/>
          <w:szCs w:val="20"/>
        </w:rPr>
        <w:t>,</w:t>
      </w:r>
      <w:r w:rsidRPr="006C6EB9">
        <w:rPr>
          <w:b/>
          <w:szCs w:val="20"/>
        </w:rPr>
        <w:t xml:space="preserve"> </w:t>
      </w:r>
      <w:r w:rsidRPr="006C6EB9">
        <w:rPr>
          <w:szCs w:val="20"/>
        </w:rPr>
        <w:t>a</w:t>
      </w:r>
      <w:r w:rsidRPr="006C6EB9">
        <w:rPr>
          <w:b/>
          <w:szCs w:val="20"/>
        </w:rPr>
        <w:t xml:space="preserve"> </w:t>
      </w:r>
      <w:r w:rsidRPr="006C6EB9">
        <w:rPr>
          <w:szCs w:val="20"/>
        </w:rPr>
        <w:t>osobą upoważnioną do odbioru jest</w:t>
      </w:r>
      <w:r w:rsidRPr="009422AB">
        <w:t xml:space="preserve"> </w:t>
      </w:r>
      <w:r w:rsidR="00D84F72">
        <w:t>:</w:t>
      </w:r>
      <w:r w:rsidR="00D84F72" w:rsidRPr="00D84F72">
        <w:t xml:space="preserve"> </w:t>
      </w:r>
      <w:r w:rsidR="00D84F72">
        <w:t>……………………………………….</w:t>
      </w:r>
      <w:r>
        <w:t xml:space="preserve"> </w:t>
      </w:r>
      <w:r w:rsidRPr="006C6EB9">
        <w:rPr>
          <w:szCs w:val="20"/>
        </w:rPr>
        <w:t>wraz z pracownikiem Sekcji Sprzętu Medycznego p…………………………. tel. 261 660 468/462.</w:t>
      </w:r>
    </w:p>
    <w:p w:rsidR="00656275" w:rsidRPr="006C6EB9" w:rsidRDefault="00656275" w:rsidP="003C1298">
      <w:pPr>
        <w:numPr>
          <w:ilvl w:val="0"/>
          <w:numId w:val="60"/>
        </w:numPr>
        <w:tabs>
          <w:tab w:val="num" w:pos="284"/>
        </w:tabs>
        <w:ind w:left="284" w:hanging="284"/>
        <w:contextualSpacing/>
        <w:jc w:val="both"/>
        <w:rPr>
          <w:szCs w:val="20"/>
        </w:rPr>
      </w:pPr>
      <w:r w:rsidRPr="006C6EB9">
        <w:rPr>
          <w:szCs w:val="20"/>
        </w:rPr>
        <w:t xml:space="preserve">Odbiór </w:t>
      </w:r>
      <w:r>
        <w:rPr>
          <w:szCs w:val="20"/>
        </w:rPr>
        <w:t xml:space="preserve">urządzenia </w:t>
      </w:r>
      <w:r w:rsidRPr="006C6EB9">
        <w:rPr>
          <w:szCs w:val="20"/>
        </w:rPr>
        <w:t xml:space="preserve">nastąpi w siedzibie Zamawiającego po przeprowadzeniu szkolenia zgodnie z ust. 7 potwierdzonym podpisanym protokołem instalacji i przekazania </w:t>
      </w:r>
      <w:r w:rsidRPr="00C1209E">
        <w:rPr>
          <w:szCs w:val="20"/>
        </w:rPr>
        <w:t>(wzór protokołu - załącznik nr 7 do SIWZ),</w:t>
      </w:r>
      <w:r w:rsidRPr="006C6EB9">
        <w:rPr>
          <w:b/>
          <w:szCs w:val="20"/>
        </w:rPr>
        <w:t xml:space="preserve"> </w:t>
      </w:r>
      <w:r w:rsidRPr="006C6EB9">
        <w:rPr>
          <w:szCs w:val="20"/>
        </w:rPr>
        <w:t>co stanowi podstawę wystawienia pierwszej faktury za najem. Oryginał protokołu należy przekazać do Sekcji Sprzętu Medycznego.</w:t>
      </w:r>
    </w:p>
    <w:p w:rsidR="00656275" w:rsidRPr="006C6EB9" w:rsidRDefault="00656275" w:rsidP="003C1298">
      <w:pPr>
        <w:numPr>
          <w:ilvl w:val="0"/>
          <w:numId w:val="60"/>
        </w:numPr>
        <w:tabs>
          <w:tab w:val="num" w:pos="284"/>
        </w:tabs>
        <w:ind w:left="284" w:hanging="284"/>
        <w:jc w:val="both"/>
        <w:rPr>
          <w:szCs w:val="20"/>
        </w:rPr>
      </w:pPr>
      <w:r w:rsidRPr="006C6EB9">
        <w:rPr>
          <w:szCs w:val="20"/>
        </w:rPr>
        <w:t xml:space="preserve">Wraz z przekazaniem </w:t>
      </w:r>
      <w:r>
        <w:rPr>
          <w:szCs w:val="20"/>
        </w:rPr>
        <w:t xml:space="preserve">urządzenia </w:t>
      </w:r>
      <w:r w:rsidRPr="006C6EB9">
        <w:rPr>
          <w:szCs w:val="20"/>
        </w:rPr>
        <w:t>Wykonawca zobowiązany jest przekazać Zamawiającemu wszystkie dokumenty związane z</w:t>
      </w:r>
      <w:r w:rsidRPr="006C6EB9">
        <w:rPr>
          <w:b/>
          <w:szCs w:val="20"/>
        </w:rPr>
        <w:t xml:space="preserve"> </w:t>
      </w:r>
      <w:r w:rsidR="00DB094B">
        <w:rPr>
          <w:b/>
          <w:szCs w:val="20"/>
        </w:rPr>
        <w:t xml:space="preserve">urządzeniem </w:t>
      </w:r>
      <w:r w:rsidRPr="006C6EB9">
        <w:rPr>
          <w:szCs w:val="20"/>
        </w:rPr>
        <w:t>w formie pisemnej i elektronicznej (na nośniku USB), w tym m.in. opisy, warunki techniczne, instrukcje obsługi i użytkowania.</w:t>
      </w:r>
    </w:p>
    <w:p w:rsidR="00656275" w:rsidRPr="006C6EB9" w:rsidRDefault="00656275" w:rsidP="003C1298">
      <w:pPr>
        <w:numPr>
          <w:ilvl w:val="0"/>
          <w:numId w:val="60"/>
        </w:numPr>
        <w:tabs>
          <w:tab w:val="num" w:pos="284"/>
        </w:tabs>
        <w:ind w:left="284" w:hanging="284"/>
        <w:jc w:val="both"/>
        <w:rPr>
          <w:szCs w:val="20"/>
        </w:rPr>
      </w:pPr>
      <w:r w:rsidRPr="006C6EB9">
        <w:rPr>
          <w:szCs w:val="20"/>
        </w:rPr>
        <w:t xml:space="preserve">Wykonawca zobowiązuje się przeprowadzić w siedzibie Zamawiającego </w:t>
      </w:r>
      <w:r w:rsidRPr="006C6EB9">
        <w:rPr>
          <w:b/>
          <w:szCs w:val="20"/>
        </w:rPr>
        <w:t>szkolenie personelu medycznego</w:t>
      </w:r>
      <w:r w:rsidRPr="006C6EB9">
        <w:rPr>
          <w:szCs w:val="20"/>
        </w:rPr>
        <w:t xml:space="preserve"> (osób wskazanych przez Zamawiającego) </w:t>
      </w:r>
      <w:r w:rsidR="00C353F3">
        <w:rPr>
          <w:b/>
          <w:szCs w:val="20"/>
        </w:rPr>
        <w:t>w wymiarze min. 25</w:t>
      </w:r>
      <w:r w:rsidRPr="006C6EB9">
        <w:rPr>
          <w:b/>
          <w:szCs w:val="20"/>
        </w:rPr>
        <w:t xml:space="preserve"> godzin</w:t>
      </w:r>
      <w:r w:rsidR="003C1298">
        <w:rPr>
          <w:b/>
          <w:szCs w:val="20"/>
        </w:rPr>
        <w:t xml:space="preserve">                                </w:t>
      </w:r>
      <w:r w:rsidR="00C353F3">
        <w:rPr>
          <w:b/>
          <w:szCs w:val="20"/>
        </w:rPr>
        <w:t xml:space="preserve"> ( 5 dni po 5 godzin)</w:t>
      </w:r>
      <w:r w:rsidRPr="006C6EB9">
        <w:rPr>
          <w:szCs w:val="20"/>
        </w:rPr>
        <w:t xml:space="preserve">, niezwłocznie po dostawie/instalacji </w:t>
      </w:r>
      <w:r w:rsidR="00882875">
        <w:rPr>
          <w:b/>
          <w:szCs w:val="20"/>
        </w:rPr>
        <w:t xml:space="preserve">aparatu </w:t>
      </w:r>
      <w:r w:rsidRPr="006C6EB9">
        <w:rPr>
          <w:szCs w:val="20"/>
        </w:rPr>
        <w:t xml:space="preserve">po wcześniejszym uzgodnieniu telefonicznym. Szkolenie dotyczy obsługi </w:t>
      </w:r>
      <w:r>
        <w:rPr>
          <w:szCs w:val="20"/>
        </w:rPr>
        <w:t xml:space="preserve">urządzenia </w:t>
      </w:r>
      <w:r w:rsidRPr="006C6EB9">
        <w:rPr>
          <w:szCs w:val="20"/>
        </w:rPr>
        <w:t>m.in. w zakresie oferowanych technik (osoby wskazane przez ordynatorów oddziałów). Osobą upoważnioną do kontaktu z Wykonawcą, w zakresie dotyczącym szkoleń (w tym terminów) pracowników Zamawiającego jest</w:t>
      </w:r>
      <w:r w:rsidR="00C353F3">
        <w:rPr>
          <w:szCs w:val="20"/>
        </w:rPr>
        <w:t xml:space="preserve">  Kierownik Pracowni Hemodynamiki </w:t>
      </w:r>
      <w:r w:rsidR="00D84F72">
        <w:t>………………………….</w:t>
      </w:r>
      <w:r w:rsidRPr="006C6EB9">
        <w:rPr>
          <w:szCs w:val="20"/>
        </w:rPr>
        <w:t xml:space="preserve">. Zamawiający zastrzega sobie prawo wezwania Wykonawcy do przeprowadzenia dodatkowego szkolenia pracowników w wymiarze max.10 godzin na </w:t>
      </w:r>
      <w:r>
        <w:rPr>
          <w:szCs w:val="20"/>
        </w:rPr>
        <w:t xml:space="preserve">urządzenie </w:t>
      </w:r>
      <w:r w:rsidRPr="006C6EB9">
        <w:rPr>
          <w:szCs w:val="20"/>
        </w:rPr>
        <w:t xml:space="preserve"> w późniejszym terminie, jeżeli wystąpi taka konieczność.</w:t>
      </w:r>
    </w:p>
    <w:p w:rsidR="00656275" w:rsidRPr="006C6EB9" w:rsidRDefault="00656275" w:rsidP="003C1298">
      <w:pPr>
        <w:numPr>
          <w:ilvl w:val="0"/>
          <w:numId w:val="60"/>
        </w:numPr>
        <w:tabs>
          <w:tab w:val="num" w:pos="284"/>
        </w:tabs>
        <w:ind w:left="284" w:hanging="284"/>
        <w:jc w:val="both"/>
        <w:rPr>
          <w:szCs w:val="20"/>
        </w:rPr>
      </w:pPr>
      <w:r w:rsidRPr="006C6EB9">
        <w:rPr>
          <w:szCs w:val="20"/>
        </w:rPr>
        <w:t xml:space="preserve">Wykonawca będzie na bieżąco aktualizował dokumentację związaną z </w:t>
      </w:r>
      <w:r w:rsidR="00BE3702">
        <w:rPr>
          <w:b/>
          <w:szCs w:val="20"/>
        </w:rPr>
        <w:t>a</w:t>
      </w:r>
      <w:r w:rsidR="00882875">
        <w:rPr>
          <w:b/>
          <w:szCs w:val="20"/>
        </w:rPr>
        <w:t xml:space="preserve">paratem  </w:t>
      </w:r>
      <w:r w:rsidRPr="006C6EB9">
        <w:rPr>
          <w:szCs w:val="20"/>
        </w:rPr>
        <w:t>oraz inne pomoce stosowane do zmian wprowadzanych w aplikacjach i procedurach medycznych jak również aktualnego stanu wiedzy na tematy merytoryczne związane z wykonywanymi badaniami (w miarę potrzeb aktualizacji w siedzibie Zamawiającego).</w:t>
      </w:r>
    </w:p>
    <w:p w:rsidR="00656275" w:rsidRPr="006C6EB9" w:rsidRDefault="00656275" w:rsidP="003C1298">
      <w:pPr>
        <w:numPr>
          <w:ilvl w:val="0"/>
          <w:numId w:val="60"/>
        </w:numPr>
        <w:tabs>
          <w:tab w:val="num" w:pos="284"/>
        </w:tabs>
        <w:ind w:left="284" w:hanging="284"/>
        <w:jc w:val="both"/>
        <w:rPr>
          <w:szCs w:val="20"/>
        </w:rPr>
      </w:pPr>
      <w:r w:rsidRPr="006C6EB9">
        <w:rPr>
          <w:szCs w:val="20"/>
        </w:rPr>
        <w:t xml:space="preserve">Wykonawca zobowiązuje się po upływie okresu trwania najmu do odbioru ww. sprzętu. Odbiór nastąpi w siedzibie Zamawiającego i zostanie potwierdzony </w:t>
      </w:r>
      <w:r w:rsidRPr="006C6EB9">
        <w:rPr>
          <w:b/>
          <w:szCs w:val="20"/>
        </w:rPr>
        <w:t>protokołem deinstalacji</w:t>
      </w:r>
      <w:r w:rsidRPr="006C6EB9">
        <w:rPr>
          <w:szCs w:val="20"/>
        </w:rPr>
        <w:t xml:space="preserve"> </w:t>
      </w:r>
      <w:r w:rsidRPr="00C1209E">
        <w:rPr>
          <w:szCs w:val="20"/>
        </w:rPr>
        <w:t>(wzór protokołu - załącznik nr 8 do SIWZ)</w:t>
      </w:r>
      <w:r w:rsidRPr="006C6EB9">
        <w:rPr>
          <w:b/>
          <w:szCs w:val="20"/>
        </w:rPr>
        <w:t xml:space="preserve"> </w:t>
      </w:r>
      <w:r w:rsidRPr="006C6EB9">
        <w:rPr>
          <w:szCs w:val="20"/>
        </w:rPr>
        <w:t xml:space="preserve">w obecności </w:t>
      </w:r>
      <w:r w:rsidR="00D84F72">
        <w:t>…………………………….</w:t>
      </w:r>
      <w:r w:rsidRPr="006C6EB9">
        <w:rPr>
          <w:szCs w:val="20"/>
        </w:rPr>
        <w:t xml:space="preserve">oraz pracownika Sekcji Sprzętu Medycznego………………. po uprzednim zawiadomieniu </w:t>
      </w:r>
      <w:r>
        <w:rPr>
          <w:szCs w:val="20"/>
        </w:rPr>
        <w:t xml:space="preserve">                         </w:t>
      </w:r>
      <w:r w:rsidRPr="006C6EB9">
        <w:rPr>
          <w:szCs w:val="20"/>
        </w:rPr>
        <w:t xml:space="preserve">pod nr tel./ fax 261 660 468/462. </w:t>
      </w:r>
    </w:p>
    <w:p w:rsidR="00656275" w:rsidRPr="006C6EB9" w:rsidRDefault="00656275" w:rsidP="00656275">
      <w:pPr>
        <w:ind w:left="284"/>
        <w:jc w:val="center"/>
        <w:rPr>
          <w:b/>
          <w:szCs w:val="20"/>
        </w:rPr>
      </w:pPr>
      <w:r w:rsidRPr="006C6EB9">
        <w:rPr>
          <w:b/>
          <w:szCs w:val="20"/>
        </w:rPr>
        <w:lastRenderedPageBreak/>
        <w:t>§ 4</w:t>
      </w:r>
    </w:p>
    <w:p w:rsidR="00656275" w:rsidRDefault="00656275" w:rsidP="00656275">
      <w:pPr>
        <w:ind w:left="284"/>
        <w:jc w:val="center"/>
        <w:rPr>
          <w:b/>
          <w:szCs w:val="20"/>
          <w:u w:val="single"/>
        </w:rPr>
      </w:pPr>
      <w:r w:rsidRPr="006C6EB9">
        <w:rPr>
          <w:b/>
          <w:szCs w:val="20"/>
          <w:u w:val="single"/>
        </w:rPr>
        <w:t>Warunki płatności</w:t>
      </w:r>
    </w:p>
    <w:p w:rsidR="003C1298" w:rsidRDefault="003C1298" w:rsidP="00656275">
      <w:pPr>
        <w:ind w:left="284"/>
        <w:jc w:val="center"/>
        <w:rPr>
          <w:b/>
          <w:szCs w:val="20"/>
          <w:u w:val="single"/>
        </w:rPr>
      </w:pPr>
    </w:p>
    <w:p w:rsidR="00656275" w:rsidRPr="006C6EB9" w:rsidRDefault="00656275" w:rsidP="0047594E">
      <w:pPr>
        <w:numPr>
          <w:ilvl w:val="1"/>
          <w:numId w:val="63"/>
        </w:numPr>
        <w:ind w:left="284" w:hanging="284"/>
        <w:jc w:val="both"/>
        <w:rPr>
          <w:szCs w:val="20"/>
        </w:rPr>
      </w:pPr>
      <w:r w:rsidRPr="006C6EB9">
        <w:rPr>
          <w:szCs w:val="20"/>
        </w:rPr>
        <w:t xml:space="preserve">Zamawiający za dostarczony i odebrany towar oraz za najem </w:t>
      </w:r>
      <w:r w:rsidR="006D3B3D">
        <w:rPr>
          <w:szCs w:val="20"/>
        </w:rPr>
        <w:t xml:space="preserve">urządzenia </w:t>
      </w:r>
      <w:r w:rsidRPr="006C6EB9">
        <w:rPr>
          <w:szCs w:val="20"/>
        </w:rPr>
        <w:t>zapłaci Wykonawcy cenę obliczoną zgodnie z cennikiem podanym w §10 umowy.</w:t>
      </w:r>
    </w:p>
    <w:p w:rsidR="00656275" w:rsidRPr="006C6EB9" w:rsidRDefault="00656275" w:rsidP="0047594E">
      <w:pPr>
        <w:numPr>
          <w:ilvl w:val="1"/>
          <w:numId w:val="63"/>
        </w:numPr>
        <w:ind w:left="284" w:hanging="284"/>
        <w:jc w:val="both"/>
        <w:rPr>
          <w:szCs w:val="20"/>
        </w:rPr>
      </w:pPr>
      <w:r w:rsidRPr="006C6EB9">
        <w:rPr>
          <w:szCs w:val="20"/>
        </w:rPr>
        <w:t xml:space="preserve">Zapłata za przedmiot zamówienia nastąpi na podstawie </w:t>
      </w:r>
      <w:r w:rsidR="00F93608">
        <w:rPr>
          <w:szCs w:val="20"/>
        </w:rPr>
        <w:t xml:space="preserve">prawidłowo </w:t>
      </w:r>
      <w:r w:rsidRPr="006C6EB9">
        <w:rPr>
          <w:szCs w:val="20"/>
        </w:rPr>
        <w:t>wystawionej faktury po przekazaniu towaru</w:t>
      </w:r>
      <w:r>
        <w:rPr>
          <w:szCs w:val="20"/>
        </w:rPr>
        <w:t xml:space="preserve"> </w:t>
      </w:r>
      <w:r w:rsidRPr="006C6EB9">
        <w:rPr>
          <w:szCs w:val="20"/>
        </w:rPr>
        <w:t xml:space="preserve">wg §1 ust. </w:t>
      </w:r>
      <w:r>
        <w:rPr>
          <w:szCs w:val="20"/>
        </w:rPr>
        <w:t>3</w:t>
      </w:r>
      <w:r w:rsidR="0067121F">
        <w:rPr>
          <w:szCs w:val="20"/>
        </w:rPr>
        <w:t xml:space="preserve"> i ust. 8</w:t>
      </w:r>
      <w:r>
        <w:rPr>
          <w:szCs w:val="20"/>
        </w:rPr>
        <w:t xml:space="preserve"> </w:t>
      </w:r>
      <w:r w:rsidRPr="006C6EB9">
        <w:rPr>
          <w:szCs w:val="20"/>
        </w:rPr>
        <w:t>oraz po wszczepie wg §1 ust.</w:t>
      </w:r>
      <w:r>
        <w:rPr>
          <w:szCs w:val="20"/>
        </w:rPr>
        <w:t xml:space="preserve"> 5</w:t>
      </w:r>
      <w:r w:rsidRPr="006C6EB9">
        <w:rPr>
          <w:szCs w:val="20"/>
        </w:rPr>
        <w:t xml:space="preserve"> oraz za najem</w:t>
      </w:r>
      <w:r>
        <w:rPr>
          <w:szCs w:val="20"/>
        </w:rPr>
        <w:t xml:space="preserve"> </w:t>
      </w:r>
      <w:r w:rsidR="00047490">
        <w:rPr>
          <w:b/>
          <w:szCs w:val="20"/>
        </w:rPr>
        <w:t>aparatu do usuwania zaćmy</w:t>
      </w:r>
      <w:r w:rsidRPr="006C6EB9">
        <w:rPr>
          <w:szCs w:val="20"/>
        </w:rPr>
        <w:t>, wg</w:t>
      </w:r>
      <w:r>
        <w:rPr>
          <w:szCs w:val="20"/>
        </w:rPr>
        <w:t xml:space="preserve"> </w:t>
      </w:r>
      <w:r w:rsidRPr="006C6EB9">
        <w:rPr>
          <w:szCs w:val="20"/>
        </w:rPr>
        <w:t xml:space="preserve">§3 ust. 5 w </w:t>
      </w:r>
      <w:r w:rsidRPr="006C6EB9">
        <w:rPr>
          <w:b/>
          <w:szCs w:val="20"/>
        </w:rPr>
        <w:t>terminie …… dni (min. 60 dni)</w:t>
      </w:r>
      <w:r w:rsidRPr="006C6EB9">
        <w:rPr>
          <w:szCs w:val="20"/>
        </w:rPr>
        <w:t xml:space="preserve"> od daty przyjęcia faktury przez Zamawiającego</w:t>
      </w:r>
      <w:r w:rsidRPr="006C6EB9">
        <w:rPr>
          <w:b/>
          <w:szCs w:val="20"/>
        </w:rPr>
        <w:t>,</w:t>
      </w:r>
      <w:r w:rsidRPr="006C6EB9">
        <w:rPr>
          <w:szCs w:val="20"/>
        </w:rPr>
        <w:t xml:space="preserve"> przelewem na konto wskazane na fakturze. Wykonawca zobowiązany jest umieścić datę zamówienia na fakturze VAT.</w:t>
      </w:r>
    </w:p>
    <w:p w:rsidR="00656275" w:rsidRPr="006C6EB9" w:rsidRDefault="00656275" w:rsidP="0047594E">
      <w:pPr>
        <w:numPr>
          <w:ilvl w:val="1"/>
          <w:numId w:val="63"/>
        </w:numPr>
        <w:ind w:left="284" w:hanging="284"/>
        <w:jc w:val="both"/>
        <w:rPr>
          <w:b/>
          <w:szCs w:val="20"/>
        </w:rPr>
      </w:pPr>
      <w:r w:rsidRPr="006C6EB9">
        <w:rPr>
          <w:b/>
          <w:szCs w:val="20"/>
        </w:rPr>
        <w:t xml:space="preserve">Czynsz płatny jest z dołu i zawiera w sobie wszystkie koszty związane z serwisowaniem, naprawami i ewentualną wymianą </w:t>
      </w:r>
      <w:r w:rsidRPr="006C6EB9">
        <w:rPr>
          <w:szCs w:val="20"/>
        </w:rPr>
        <w:t>ww.</w:t>
      </w:r>
      <w:r>
        <w:rPr>
          <w:szCs w:val="20"/>
        </w:rPr>
        <w:t xml:space="preserve"> urządzenia </w:t>
      </w:r>
      <w:r w:rsidRPr="006C6EB9">
        <w:rPr>
          <w:b/>
          <w:szCs w:val="20"/>
        </w:rPr>
        <w:t xml:space="preserve">. </w:t>
      </w:r>
      <w:r w:rsidRPr="006C6EB9">
        <w:rPr>
          <w:szCs w:val="20"/>
        </w:rPr>
        <w:t xml:space="preserve">Wykonawca ma obowiązek wystawić fakturę do 10–tego dnia miesiąca za miesiąc poprzedni. Pierwsza faktura może być wystawiona po protokólarnym przekazaniu </w:t>
      </w:r>
      <w:r>
        <w:rPr>
          <w:szCs w:val="20"/>
        </w:rPr>
        <w:t xml:space="preserve">urządzenia </w:t>
      </w:r>
      <w:r w:rsidRPr="006C6EB9">
        <w:rPr>
          <w:szCs w:val="20"/>
        </w:rPr>
        <w:t>wg §3 ust. 5. Czynsz za pierwszy i ostatni miesiąc będzie proporcjonalny do okresu najmu w tych miesiącach.</w:t>
      </w:r>
    </w:p>
    <w:p w:rsidR="00656275" w:rsidRPr="006C6EB9" w:rsidRDefault="00656275" w:rsidP="0047594E">
      <w:pPr>
        <w:numPr>
          <w:ilvl w:val="1"/>
          <w:numId w:val="63"/>
        </w:numPr>
        <w:ind w:left="284" w:hanging="284"/>
        <w:jc w:val="both"/>
        <w:rPr>
          <w:szCs w:val="20"/>
        </w:rPr>
      </w:pPr>
      <w:r w:rsidRPr="006C6EB9">
        <w:rPr>
          <w:b/>
          <w:szCs w:val="20"/>
        </w:rPr>
        <w:t xml:space="preserve">Łączna wartość netto umowy </w:t>
      </w:r>
      <w:r w:rsidRPr="006C6EB9">
        <w:rPr>
          <w:szCs w:val="20"/>
        </w:rPr>
        <w:t xml:space="preserve">wynosi: ……… zł (słownie: ………..………........... ................... złotych, …/100), </w:t>
      </w:r>
      <w:r w:rsidRPr="006C6EB9">
        <w:rPr>
          <w:b/>
          <w:szCs w:val="20"/>
        </w:rPr>
        <w:t>łączna cena brutto</w:t>
      </w:r>
      <w:r w:rsidRPr="006C6EB9">
        <w:rPr>
          <w:szCs w:val="20"/>
        </w:rPr>
        <w:t xml:space="preserve"> (wartość netto powiększona o podatek VAT naliczony zgodnie z obowiązującymi przepisami) wynosi: …… zł (słownie: ……………………..………………. ........... złotych, …/100).</w:t>
      </w:r>
    </w:p>
    <w:p w:rsidR="00656275" w:rsidRPr="006C6EB9" w:rsidRDefault="00656275" w:rsidP="0047594E">
      <w:pPr>
        <w:numPr>
          <w:ilvl w:val="1"/>
          <w:numId w:val="63"/>
        </w:numPr>
        <w:ind w:left="284" w:hanging="284"/>
        <w:jc w:val="both"/>
        <w:rPr>
          <w:szCs w:val="20"/>
        </w:rPr>
      </w:pPr>
      <w:r w:rsidRPr="006C6EB9">
        <w:rPr>
          <w:szCs w:val="20"/>
        </w:rPr>
        <w:t xml:space="preserve">Cena, o której mowa w ust. 4, obejmuje koszt towaru oraz wszelkie koszty związane z wykonaniem zamówienia w tym w szczególności koszty najmu, przewozu </w:t>
      </w:r>
      <w:r w:rsidRPr="006C6EB9">
        <w:rPr>
          <w:szCs w:val="20"/>
        </w:rPr>
        <w:br w:type="textWrapping" w:clear="all"/>
        <w:t>i montażu (jeżeli jest konieczny) w siedzibie Zamawiającego, koszt gwarancji oraz przeprowadzenia szkolenia personelu medycznego (osób wskazanych przez Zamawiającego).</w:t>
      </w:r>
    </w:p>
    <w:p w:rsidR="00656275" w:rsidRPr="006C6EB9" w:rsidRDefault="00656275" w:rsidP="0047594E">
      <w:pPr>
        <w:numPr>
          <w:ilvl w:val="1"/>
          <w:numId w:val="63"/>
        </w:numPr>
        <w:ind w:left="284" w:hanging="284"/>
        <w:jc w:val="both"/>
        <w:rPr>
          <w:szCs w:val="20"/>
        </w:rPr>
      </w:pPr>
      <w:r w:rsidRPr="006C6EB9">
        <w:rPr>
          <w:szCs w:val="20"/>
        </w:rPr>
        <w:t xml:space="preserve">Urzędowa stawka podatku VAT obowiązuje z mocy prawa. </w:t>
      </w:r>
    </w:p>
    <w:p w:rsidR="00656275" w:rsidRPr="006C6EB9" w:rsidRDefault="00656275" w:rsidP="0047594E">
      <w:pPr>
        <w:numPr>
          <w:ilvl w:val="1"/>
          <w:numId w:val="63"/>
        </w:numPr>
        <w:ind w:left="284" w:hanging="284"/>
        <w:jc w:val="both"/>
        <w:rPr>
          <w:szCs w:val="20"/>
        </w:rPr>
      </w:pPr>
      <w:r w:rsidRPr="006C6EB9">
        <w:rPr>
          <w:szCs w:val="20"/>
        </w:rPr>
        <w:t>Wykonawca gwarantuje, że wartości netto nie wzrosną przez okres trwania umowy.</w:t>
      </w:r>
    </w:p>
    <w:p w:rsidR="00656275" w:rsidRPr="006C6EB9" w:rsidRDefault="00656275" w:rsidP="0047594E">
      <w:pPr>
        <w:numPr>
          <w:ilvl w:val="1"/>
          <w:numId w:val="63"/>
        </w:numPr>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656275" w:rsidRPr="006C6EB9" w:rsidRDefault="00656275" w:rsidP="0047594E">
      <w:pPr>
        <w:numPr>
          <w:ilvl w:val="1"/>
          <w:numId w:val="63"/>
        </w:numPr>
        <w:ind w:left="284" w:hanging="284"/>
        <w:jc w:val="both"/>
        <w:rPr>
          <w:szCs w:val="20"/>
        </w:rPr>
      </w:pPr>
      <w:r w:rsidRPr="006C6EB9">
        <w:rPr>
          <w:szCs w:val="20"/>
        </w:rPr>
        <w:t xml:space="preserve">Za datę zapłaty strony uznają dzień obciążenia rachunku bankowego Zamawiającego. </w:t>
      </w:r>
    </w:p>
    <w:p w:rsidR="00656275"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§5</w:t>
      </w:r>
    </w:p>
    <w:p w:rsidR="00656275" w:rsidRDefault="00656275" w:rsidP="00656275">
      <w:pPr>
        <w:ind w:left="284"/>
        <w:jc w:val="center"/>
        <w:rPr>
          <w:b/>
          <w:szCs w:val="20"/>
        </w:rPr>
      </w:pPr>
      <w:r w:rsidRPr="006C6EB9">
        <w:rPr>
          <w:b/>
          <w:szCs w:val="20"/>
          <w:u w:val="single"/>
        </w:rPr>
        <w:t>Warunki najmu</w:t>
      </w:r>
      <w:r w:rsidRPr="006C6EB9">
        <w:rPr>
          <w:b/>
          <w:szCs w:val="20"/>
        </w:rPr>
        <w:t xml:space="preserve"> </w:t>
      </w:r>
      <w:r w:rsidRPr="006C6EB9">
        <w:rPr>
          <w:b/>
          <w:szCs w:val="20"/>
          <w:vertAlign w:val="superscript"/>
        </w:rPr>
        <w:footnoteReference w:id="11"/>
      </w:r>
    </w:p>
    <w:p w:rsidR="00656275" w:rsidRPr="006C6EB9" w:rsidRDefault="00656275" w:rsidP="0047594E">
      <w:pPr>
        <w:numPr>
          <w:ilvl w:val="0"/>
          <w:numId w:val="62"/>
        </w:numPr>
        <w:tabs>
          <w:tab w:val="num" w:pos="426"/>
        </w:tabs>
        <w:ind w:left="426" w:hanging="426"/>
        <w:jc w:val="both"/>
        <w:rPr>
          <w:szCs w:val="20"/>
        </w:rPr>
      </w:pPr>
      <w:r w:rsidRPr="006C6EB9">
        <w:rPr>
          <w:szCs w:val="20"/>
        </w:rPr>
        <w:t xml:space="preserve">Wykonawca zobowiązuje się zapewnić serwis </w:t>
      </w:r>
      <w:r w:rsidRPr="006C6EB9">
        <w:rPr>
          <w:b/>
          <w:szCs w:val="20"/>
        </w:rPr>
        <w:t xml:space="preserve">najmowanego </w:t>
      </w:r>
      <w:r w:rsidR="00882875">
        <w:rPr>
          <w:b/>
          <w:szCs w:val="20"/>
        </w:rPr>
        <w:t xml:space="preserve"> aparatu </w:t>
      </w:r>
      <w:r w:rsidRPr="006C6EB9">
        <w:rPr>
          <w:szCs w:val="20"/>
        </w:rPr>
        <w:t>na własny koszt przez okres trwania umowy.</w:t>
      </w:r>
    </w:p>
    <w:p w:rsidR="00656275" w:rsidRPr="006C6EB9" w:rsidRDefault="00656275" w:rsidP="0047594E">
      <w:pPr>
        <w:numPr>
          <w:ilvl w:val="0"/>
          <w:numId w:val="62"/>
        </w:numPr>
        <w:tabs>
          <w:tab w:val="num" w:pos="426"/>
        </w:tabs>
        <w:ind w:left="426" w:hanging="426"/>
        <w:jc w:val="both"/>
        <w:rPr>
          <w:szCs w:val="20"/>
        </w:rPr>
      </w:pPr>
      <w:r w:rsidRPr="006C6EB9">
        <w:rPr>
          <w:szCs w:val="20"/>
        </w:rPr>
        <w:t>Koszty serwisu, przeglądów, napraw, części zamiennych i materiałów zużywalnych wliczone zostały w cenę najmu.</w:t>
      </w:r>
    </w:p>
    <w:p w:rsidR="00656275" w:rsidRPr="006C6EB9" w:rsidRDefault="00656275" w:rsidP="0047594E">
      <w:pPr>
        <w:numPr>
          <w:ilvl w:val="0"/>
          <w:numId w:val="62"/>
        </w:numPr>
        <w:tabs>
          <w:tab w:val="num" w:pos="426"/>
        </w:tabs>
        <w:ind w:left="426" w:hanging="426"/>
        <w:jc w:val="both"/>
        <w:rPr>
          <w:szCs w:val="20"/>
        </w:rPr>
      </w:pPr>
      <w:r w:rsidRPr="006C6EB9">
        <w:rPr>
          <w:szCs w:val="20"/>
        </w:rPr>
        <w:t xml:space="preserve">Naprawy bieżące </w:t>
      </w:r>
      <w:r>
        <w:rPr>
          <w:szCs w:val="20"/>
        </w:rPr>
        <w:t xml:space="preserve">urządzenia </w:t>
      </w:r>
      <w:r w:rsidRPr="006C6EB9">
        <w:rPr>
          <w:szCs w:val="20"/>
        </w:rPr>
        <w:t xml:space="preserve"> wykonywane będą na wezwanie Zamawiającego.</w:t>
      </w:r>
    </w:p>
    <w:p w:rsidR="00656275" w:rsidRPr="006C6EB9" w:rsidRDefault="00656275" w:rsidP="0047594E">
      <w:pPr>
        <w:numPr>
          <w:ilvl w:val="0"/>
          <w:numId w:val="62"/>
        </w:numPr>
        <w:tabs>
          <w:tab w:val="num" w:pos="426"/>
        </w:tabs>
        <w:ind w:left="426" w:hanging="426"/>
        <w:jc w:val="both"/>
        <w:rPr>
          <w:szCs w:val="20"/>
        </w:rPr>
      </w:pPr>
      <w:r w:rsidRPr="006C6EB9">
        <w:rPr>
          <w:szCs w:val="20"/>
        </w:rPr>
        <w:t xml:space="preserve">Zamawiający zgłosi awarie telefonicznie na numer tel. ……………….. i potwierdzi jednocześnie faxem na numer…………….. Czas naprawy do 3 dni od daty zgłoszenia. </w:t>
      </w:r>
    </w:p>
    <w:p w:rsidR="00656275" w:rsidRPr="006C6EB9" w:rsidRDefault="00656275" w:rsidP="0047594E">
      <w:pPr>
        <w:numPr>
          <w:ilvl w:val="0"/>
          <w:numId w:val="62"/>
        </w:numPr>
        <w:tabs>
          <w:tab w:val="num" w:pos="426"/>
        </w:tabs>
        <w:ind w:left="426" w:hanging="426"/>
        <w:jc w:val="both"/>
        <w:rPr>
          <w:szCs w:val="20"/>
        </w:rPr>
      </w:pPr>
      <w:r w:rsidRPr="006C6EB9">
        <w:rPr>
          <w:szCs w:val="20"/>
        </w:rPr>
        <w:t>W przypadku awarii</w:t>
      </w:r>
      <w:r w:rsidR="00047490" w:rsidRPr="00047490">
        <w:rPr>
          <w:b/>
          <w:szCs w:val="20"/>
        </w:rPr>
        <w:t xml:space="preserve"> </w:t>
      </w:r>
      <w:r w:rsidR="00047490">
        <w:rPr>
          <w:b/>
          <w:szCs w:val="20"/>
        </w:rPr>
        <w:t>aparatu</w:t>
      </w:r>
      <w:r w:rsidR="00D84F72">
        <w:rPr>
          <w:b/>
          <w:szCs w:val="20"/>
        </w:rPr>
        <w:t xml:space="preserve">, </w:t>
      </w:r>
      <w:r w:rsidRPr="006C6EB9">
        <w:rPr>
          <w:szCs w:val="20"/>
        </w:rPr>
        <w:t xml:space="preserve">jeżeli naprawa przedłuża się powyżej 3 dni, Wykonawca zobowiązany jest zapewnić bez dodatkowego wezwania </w:t>
      </w:r>
      <w:r>
        <w:rPr>
          <w:szCs w:val="20"/>
        </w:rPr>
        <w:t>urządzenie zastępcze</w:t>
      </w:r>
      <w:r w:rsidRPr="006C6EB9">
        <w:rPr>
          <w:szCs w:val="20"/>
        </w:rPr>
        <w:t xml:space="preserve"> tego samego typu na czas naprawy.</w:t>
      </w:r>
    </w:p>
    <w:p w:rsidR="00656275" w:rsidRPr="006C6EB9" w:rsidRDefault="00656275" w:rsidP="0047594E">
      <w:pPr>
        <w:numPr>
          <w:ilvl w:val="0"/>
          <w:numId w:val="62"/>
        </w:numPr>
        <w:tabs>
          <w:tab w:val="num" w:pos="426"/>
        </w:tabs>
        <w:ind w:left="426" w:hanging="426"/>
        <w:jc w:val="both"/>
        <w:rPr>
          <w:szCs w:val="20"/>
        </w:rPr>
      </w:pPr>
      <w:r w:rsidRPr="006C6EB9">
        <w:rPr>
          <w:szCs w:val="20"/>
        </w:rPr>
        <w:lastRenderedPageBreak/>
        <w:t xml:space="preserve">W przypadku 3 (trzech) powtarzających się awarii </w:t>
      </w:r>
      <w:r w:rsidR="00B61FB5">
        <w:rPr>
          <w:szCs w:val="20"/>
        </w:rPr>
        <w:t xml:space="preserve">urządzenia </w:t>
      </w:r>
      <w:r w:rsidRPr="006C6EB9">
        <w:rPr>
          <w:szCs w:val="20"/>
        </w:rPr>
        <w:t xml:space="preserve">w ciągu 4 miesięcy </w:t>
      </w:r>
      <w:r>
        <w:rPr>
          <w:szCs w:val="20"/>
        </w:rPr>
        <w:t xml:space="preserve">                                       </w:t>
      </w:r>
      <w:r w:rsidRPr="006C6EB9">
        <w:rPr>
          <w:szCs w:val="20"/>
        </w:rPr>
        <w:t xml:space="preserve">lub 2 (dwóch) awarii urządzenia w ciągu miesiąca, Zamawiającemu przysługuje możliwość żądania wymiany </w:t>
      </w:r>
      <w:r>
        <w:rPr>
          <w:szCs w:val="20"/>
        </w:rPr>
        <w:t xml:space="preserve">urządzenia </w:t>
      </w:r>
      <w:r w:rsidRPr="006C6EB9">
        <w:rPr>
          <w:szCs w:val="20"/>
        </w:rPr>
        <w:t>na nowy tego samego typu w terminie 3 dni od daty zgłoszenia ostatniej awarii.</w:t>
      </w:r>
    </w:p>
    <w:p w:rsidR="00656275" w:rsidRPr="006C6EB9" w:rsidRDefault="00656275" w:rsidP="0047594E">
      <w:pPr>
        <w:numPr>
          <w:ilvl w:val="0"/>
          <w:numId w:val="62"/>
        </w:numPr>
        <w:shd w:val="clear" w:color="auto" w:fill="FFFFFF"/>
        <w:tabs>
          <w:tab w:val="num" w:pos="426"/>
        </w:tabs>
        <w:ind w:left="426" w:hanging="426"/>
        <w:jc w:val="both"/>
        <w:rPr>
          <w:b/>
          <w:szCs w:val="20"/>
        </w:rPr>
      </w:pPr>
      <w:r w:rsidRPr="006C6EB9">
        <w:rPr>
          <w:szCs w:val="20"/>
        </w:rPr>
        <w:t xml:space="preserve">Wykonawca zobowiązany jest do wykonywania przeglądów okresowych oraz konserwacji profilaktycznej wynajmowanego </w:t>
      </w:r>
      <w:r>
        <w:rPr>
          <w:szCs w:val="20"/>
        </w:rPr>
        <w:t xml:space="preserve">urządzenia </w:t>
      </w:r>
      <w:r w:rsidRPr="006C6EB9">
        <w:rPr>
          <w:szCs w:val="20"/>
        </w:rPr>
        <w:t xml:space="preserve">(wykonywanie konserwacji części mechanicznych i elektrycznych, sprawdzenie poprawności działania) z częstotliwością odpowiadającą potrzebom wynikającym z celu przedmiotu najmu i warunków jego użyczenia </w:t>
      </w:r>
      <w:r w:rsidRPr="006C6EB9">
        <w:rPr>
          <w:b/>
          <w:szCs w:val="20"/>
          <w:shd w:val="clear" w:color="auto" w:fill="FFFFFF"/>
        </w:rPr>
        <w:t>nie rzadziej niż raz na 12 miesięcy lub</w:t>
      </w:r>
      <w:r w:rsidRPr="006C6EB9">
        <w:rPr>
          <w:b/>
          <w:szCs w:val="20"/>
        </w:rPr>
        <w:t xml:space="preserve"> częściej jeśli takie są zalecenia producenta oraz na każde wcześniejsze wezwanie Zamawiającego. </w:t>
      </w:r>
      <w:r w:rsidRPr="006C6EB9">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6C6EB9">
        <w:rPr>
          <w:b/>
          <w:szCs w:val="20"/>
        </w:rPr>
        <w:t>Oryginał raportu serwisowego należy dołączyć do faktury za najem za dany miesiąc i przesłać do Sekcji Sprzętu Medycznego. Kopię tego raportu winien pozostawić na Oddziale.</w:t>
      </w:r>
    </w:p>
    <w:p w:rsidR="00656275" w:rsidRPr="006C6EB9" w:rsidRDefault="00656275" w:rsidP="0047594E">
      <w:pPr>
        <w:numPr>
          <w:ilvl w:val="0"/>
          <w:numId w:val="62"/>
        </w:numPr>
        <w:tabs>
          <w:tab w:val="num" w:pos="426"/>
        </w:tabs>
        <w:ind w:left="425" w:hanging="425"/>
        <w:jc w:val="both"/>
        <w:rPr>
          <w:szCs w:val="20"/>
        </w:rPr>
      </w:pPr>
      <w:r w:rsidRPr="006C6EB9">
        <w:rPr>
          <w:szCs w:val="20"/>
        </w:rPr>
        <w:t>Wykonawca ponosi odpowiedzialność wobec Zamawiającego i osób trzecich za sprawne działanie przedmiotu najmu.</w:t>
      </w:r>
    </w:p>
    <w:p w:rsidR="00115D60" w:rsidRPr="00940FCD" w:rsidRDefault="00115D60" w:rsidP="0047594E">
      <w:pPr>
        <w:pStyle w:val="Akapitzlist"/>
        <w:numPr>
          <w:ilvl w:val="0"/>
          <w:numId w:val="62"/>
        </w:numPr>
        <w:tabs>
          <w:tab w:val="num" w:pos="426"/>
        </w:tabs>
        <w:spacing w:after="0" w:line="240" w:lineRule="auto"/>
        <w:ind w:left="425" w:hanging="425"/>
        <w:jc w:val="both"/>
        <w:rPr>
          <w:rFonts w:ascii="Times New Roman" w:eastAsia="Times New Roman" w:hAnsi="Times New Roman"/>
          <w:sz w:val="24"/>
          <w:szCs w:val="20"/>
          <w:lang w:eastAsia="pl-PL"/>
        </w:rPr>
      </w:pPr>
      <w:r w:rsidRPr="00940FCD">
        <w:rPr>
          <w:rFonts w:ascii="Times New Roman" w:eastAsia="Times New Roman" w:hAnsi="Times New Roman"/>
          <w:sz w:val="24"/>
          <w:szCs w:val="20"/>
          <w:lang w:eastAsia="pl-PL"/>
        </w:rPr>
        <w:t xml:space="preserve">Po wykonaniu naprawy, przeglądu okresowego Wykonawca ma obowiązek wystawić raport serwisowy oraz dokonać wpisu w paszporcie technicznym urządzenia </w:t>
      </w:r>
      <w:r w:rsidR="0034478D" w:rsidRPr="00940FCD">
        <w:rPr>
          <w:rFonts w:ascii="Times New Roman" w:eastAsia="Times New Roman" w:hAnsi="Times New Roman"/>
          <w:sz w:val="24"/>
          <w:szCs w:val="20"/>
          <w:lang w:eastAsia="pl-PL"/>
        </w:rPr>
        <w:t xml:space="preserve">                                          </w:t>
      </w:r>
      <w:r w:rsidRPr="00940FCD">
        <w:rPr>
          <w:rFonts w:ascii="Times New Roman" w:eastAsia="Times New Roman" w:hAnsi="Times New Roman"/>
          <w:sz w:val="24"/>
          <w:szCs w:val="20"/>
          <w:lang w:eastAsia="pl-PL"/>
        </w:rPr>
        <w:t xml:space="preserve">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w:t>
      </w:r>
    </w:p>
    <w:p w:rsidR="00656275" w:rsidRPr="006C6EB9" w:rsidRDefault="00656275" w:rsidP="0047594E">
      <w:pPr>
        <w:numPr>
          <w:ilvl w:val="0"/>
          <w:numId w:val="62"/>
        </w:numPr>
        <w:tabs>
          <w:tab w:val="num" w:pos="284"/>
        </w:tabs>
        <w:ind w:left="425" w:hanging="425"/>
        <w:jc w:val="both"/>
        <w:rPr>
          <w:szCs w:val="20"/>
        </w:rPr>
      </w:pPr>
      <w:r w:rsidRPr="006C6EB9">
        <w:rPr>
          <w:szCs w:val="20"/>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656275" w:rsidRPr="006C6EB9" w:rsidRDefault="00656275" w:rsidP="00656275">
      <w:pPr>
        <w:tabs>
          <w:tab w:val="num" w:pos="426"/>
        </w:tabs>
        <w:ind w:left="426" w:hanging="426"/>
        <w:jc w:val="center"/>
        <w:rPr>
          <w:b/>
          <w:szCs w:val="20"/>
        </w:rPr>
      </w:pPr>
      <w:r w:rsidRPr="006C6EB9">
        <w:rPr>
          <w:b/>
          <w:szCs w:val="20"/>
        </w:rPr>
        <w:t>§ 6</w:t>
      </w:r>
    </w:p>
    <w:p w:rsidR="00656275" w:rsidRPr="006C6EB9" w:rsidRDefault="00656275" w:rsidP="00656275">
      <w:pPr>
        <w:jc w:val="center"/>
        <w:rPr>
          <w:b/>
          <w:szCs w:val="20"/>
          <w:u w:val="single"/>
        </w:rPr>
      </w:pPr>
      <w:r w:rsidRPr="006C6EB9">
        <w:rPr>
          <w:b/>
          <w:szCs w:val="20"/>
          <w:u w:val="single"/>
        </w:rPr>
        <w:t>Gwarancja</w:t>
      </w:r>
    </w:p>
    <w:p w:rsidR="00656275" w:rsidRPr="006C6EB9" w:rsidRDefault="00656275" w:rsidP="0047594E">
      <w:pPr>
        <w:numPr>
          <w:ilvl w:val="3"/>
          <w:numId w:val="62"/>
        </w:numPr>
        <w:tabs>
          <w:tab w:val="left" w:pos="284"/>
        </w:tabs>
        <w:ind w:left="284" w:hanging="284"/>
        <w:jc w:val="both"/>
        <w:rPr>
          <w:szCs w:val="20"/>
        </w:rPr>
      </w:pPr>
      <w:r w:rsidRPr="006C6EB9">
        <w:rPr>
          <w:szCs w:val="20"/>
        </w:rPr>
        <w:t xml:space="preserve">Wykonawca udziela Zamawiającemu gwarancji jakości i trwałości dostarczonego towaru na okres ważności </w:t>
      </w:r>
      <w:r w:rsidRPr="006C6EB9">
        <w:rPr>
          <w:b/>
          <w:szCs w:val="20"/>
        </w:rPr>
        <w:t>…. (min. 12 miesięcy</w:t>
      </w:r>
      <w:r w:rsidR="00B83708">
        <w:rPr>
          <w:b/>
          <w:szCs w:val="20"/>
        </w:rPr>
        <w:t xml:space="preserve"> </w:t>
      </w:r>
      <w:r w:rsidRPr="006C6EB9">
        <w:rPr>
          <w:b/>
          <w:szCs w:val="20"/>
        </w:rPr>
        <w:t>)</w:t>
      </w:r>
      <w:r w:rsidRPr="006C6EB9">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656275" w:rsidRPr="006C6EB9" w:rsidRDefault="00656275" w:rsidP="0047594E">
      <w:pPr>
        <w:numPr>
          <w:ilvl w:val="3"/>
          <w:numId w:val="62"/>
        </w:numPr>
        <w:tabs>
          <w:tab w:val="left" w:pos="284"/>
        </w:tabs>
        <w:ind w:left="284" w:hanging="284"/>
        <w:jc w:val="both"/>
        <w:rPr>
          <w:szCs w:val="20"/>
        </w:rPr>
      </w:pPr>
      <w:r w:rsidRPr="006C6EB9">
        <w:rPr>
          <w:szCs w:val="20"/>
        </w:rPr>
        <w:t>Wykonawca przyjmuje na siebie obowiązek wymiany towaru na nowy w przypadku ujawnienia się wady w terminie gwarancji i rękojmi.</w:t>
      </w:r>
    </w:p>
    <w:p w:rsidR="00656275" w:rsidRPr="006C6EB9" w:rsidRDefault="00656275" w:rsidP="0047594E">
      <w:pPr>
        <w:numPr>
          <w:ilvl w:val="3"/>
          <w:numId w:val="62"/>
        </w:numPr>
        <w:tabs>
          <w:tab w:val="left" w:pos="284"/>
        </w:tabs>
        <w:ind w:left="284" w:hanging="284"/>
        <w:jc w:val="both"/>
        <w:rPr>
          <w:szCs w:val="20"/>
        </w:rPr>
      </w:pPr>
      <w:r w:rsidRPr="006C6EB9">
        <w:rPr>
          <w:szCs w:val="20"/>
        </w:rPr>
        <w:t xml:space="preserve">W ramach gwarancji i rękojmi Wykonawca zobowiązany jest wymienić zakwestionowany towar, o którym mowa w </w:t>
      </w:r>
      <w:r w:rsidRPr="004C6581">
        <w:rPr>
          <w:szCs w:val="20"/>
        </w:rPr>
        <w:t>ust. 2 i §1 ust. 1</w:t>
      </w:r>
      <w:r w:rsidR="00B47572">
        <w:rPr>
          <w:szCs w:val="20"/>
        </w:rPr>
        <w:t>1</w:t>
      </w:r>
      <w:r w:rsidRPr="006C6EB9">
        <w:rPr>
          <w:szCs w:val="20"/>
        </w:rPr>
        <w:t xml:space="preserve"> w terminie </w:t>
      </w:r>
      <w:r w:rsidRPr="00394FF7">
        <w:rPr>
          <w:b/>
          <w:szCs w:val="20"/>
        </w:rPr>
        <w:t xml:space="preserve">…… dni ( min. 1 dnia max </w:t>
      </w:r>
      <w:r>
        <w:rPr>
          <w:b/>
          <w:szCs w:val="20"/>
        </w:rPr>
        <w:t>5</w:t>
      </w:r>
      <w:r w:rsidRPr="00394FF7">
        <w:rPr>
          <w:b/>
          <w:szCs w:val="20"/>
        </w:rPr>
        <w:t xml:space="preserve"> dni)</w:t>
      </w:r>
      <w:r>
        <w:rPr>
          <w:szCs w:val="20"/>
        </w:rPr>
        <w:t xml:space="preserve"> </w:t>
      </w:r>
      <w:r w:rsidRPr="006C6EB9">
        <w:rPr>
          <w:szCs w:val="20"/>
        </w:rPr>
        <w:t>od daty wezwania faxem na numer ………………………………...</w:t>
      </w:r>
    </w:p>
    <w:p w:rsidR="00656275" w:rsidRPr="006C6EB9" w:rsidRDefault="00656275" w:rsidP="0047594E">
      <w:pPr>
        <w:numPr>
          <w:ilvl w:val="3"/>
          <w:numId w:val="62"/>
        </w:numPr>
        <w:tabs>
          <w:tab w:val="left" w:pos="284"/>
        </w:tabs>
        <w:ind w:left="284" w:hanging="284"/>
        <w:jc w:val="both"/>
      </w:pPr>
      <w:r w:rsidRPr="006C6EB9">
        <w:t xml:space="preserve">Niniejsza umowa stanowi dokument gwarancyjny w rozumieniu przepisów ustawy z dnia 23 kwietnia 1964 roku  Kodeksu Cywilnego ( tj. z 2014 r poz. 121 z późn.zm.) dalej K.c.. </w:t>
      </w:r>
    </w:p>
    <w:p w:rsidR="00656275" w:rsidRPr="006C6EB9" w:rsidRDefault="00656275" w:rsidP="0047594E">
      <w:pPr>
        <w:numPr>
          <w:ilvl w:val="3"/>
          <w:numId w:val="62"/>
        </w:numPr>
        <w:tabs>
          <w:tab w:val="left" w:pos="284"/>
        </w:tabs>
        <w:ind w:left="284" w:hanging="284"/>
        <w:jc w:val="both"/>
        <w:rPr>
          <w:szCs w:val="20"/>
        </w:rPr>
      </w:pPr>
      <w:r w:rsidRPr="006C6EB9">
        <w:rPr>
          <w:szCs w:val="20"/>
        </w:rPr>
        <w:t xml:space="preserve">W sprawach nieuregulowanych umową, do gwarancji stosuje się przepisy art. 577 i następnych Kc. </w:t>
      </w:r>
    </w:p>
    <w:p w:rsidR="00656275" w:rsidRPr="006C6EB9" w:rsidRDefault="00656275" w:rsidP="0047594E">
      <w:pPr>
        <w:numPr>
          <w:ilvl w:val="3"/>
          <w:numId w:val="62"/>
        </w:numPr>
        <w:tabs>
          <w:tab w:val="left" w:pos="284"/>
        </w:tabs>
        <w:ind w:left="284" w:hanging="284"/>
        <w:jc w:val="both"/>
        <w:rPr>
          <w:szCs w:val="20"/>
        </w:rPr>
      </w:pPr>
      <w:r w:rsidRPr="006C6EB9">
        <w:rPr>
          <w:szCs w:val="20"/>
        </w:rPr>
        <w:lastRenderedPageBreak/>
        <w:t xml:space="preserve">Do odpowiedzialności Wykonawcy z tytułu rękojmi w terminie udzielonej ważności stosuje się przepisy K.c. </w:t>
      </w:r>
    </w:p>
    <w:p w:rsidR="00B47572" w:rsidRDefault="00B47572" w:rsidP="00656275">
      <w:pPr>
        <w:ind w:left="284"/>
        <w:jc w:val="center"/>
        <w:rPr>
          <w:b/>
          <w:szCs w:val="20"/>
        </w:rPr>
      </w:pPr>
    </w:p>
    <w:p w:rsidR="00656275" w:rsidRPr="006C6EB9" w:rsidRDefault="00656275" w:rsidP="00656275">
      <w:pPr>
        <w:ind w:left="284"/>
        <w:jc w:val="center"/>
        <w:rPr>
          <w:b/>
          <w:szCs w:val="20"/>
        </w:rPr>
      </w:pPr>
      <w:r w:rsidRPr="006C6EB9">
        <w:rPr>
          <w:b/>
          <w:szCs w:val="20"/>
        </w:rPr>
        <w:t>§ 7</w:t>
      </w:r>
    </w:p>
    <w:p w:rsidR="00656275" w:rsidRPr="006C6EB9" w:rsidRDefault="00656275" w:rsidP="0047594E">
      <w:pPr>
        <w:numPr>
          <w:ilvl w:val="0"/>
          <w:numId w:val="65"/>
        </w:numPr>
        <w:ind w:left="284" w:hanging="284"/>
        <w:jc w:val="both"/>
        <w:rPr>
          <w:szCs w:val="20"/>
        </w:rPr>
      </w:pPr>
      <w:r w:rsidRPr="006C6EB9">
        <w:rPr>
          <w:szCs w:val="20"/>
        </w:rPr>
        <w:t xml:space="preserve">Umowa zostaje zawarta na okres </w:t>
      </w:r>
      <w:r w:rsidRPr="006C6EB9">
        <w:rPr>
          <w:b/>
          <w:szCs w:val="20"/>
        </w:rPr>
        <w:t>12 miesięcy od jej daty zawarcia lub do czasu wyczerpania wartości umowy w zależności, która z tych przesłanek nastąpi wcześniej.</w:t>
      </w:r>
    </w:p>
    <w:p w:rsidR="00656275" w:rsidRPr="006C6EB9" w:rsidRDefault="00656275" w:rsidP="0047594E">
      <w:pPr>
        <w:numPr>
          <w:ilvl w:val="0"/>
          <w:numId w:val="65"/>
        </w:numPr>
        <w:ind w:left="284" w:hanging="284"/>
        <w:jc w:val="both"/>
        <w:rPr>
          <w:szCs w:val="20"/>
        </w:rPr>
      </w:pPr>
      <w:r w:rsidRPr="006C6EB9">
        <w:rPr>
          <w:szCs w:val="20"/>
        </w:rPr>
        <w:t>Zamawiający może odstąpić od umowy w terminie do 30 dni od wystąpienia okoliczności będących podstawą do odstąpienia, jeżeli Wykonawca</w:t>
      </w:r>
      <w:r>
        <w:rPr>
          <w:szCs w:val="20"/>
        </w:rPr>
        <w:t xml:space="preserve"> w szczególności</w:t>
      </w:r>
      <w:r w:rsidRPr="006C6EB9">
        <w:rPr>
          <w:szCs w:val="20"/>
        </w:rPr>
        <w:t>:</w:t>
      </w:r>
    </w:p>
    <w:p w:rsidR="00656275" w:rsidRPr="003239F9" w:rsidRDefault="00656275" w:rsidP="0027245F">
      <w:pPr>
        <w:pStyle w:val="Akapitzlist"/>
        <w:numPr>
          <w:ilvl w:val="0"/>
          <w:numId w:val="68"/>
        </w:numPr>
        <w:spacing w:after="0" w:line="240" w:lineRule="auto"/>
        <w:ind w:left="426" w:firstLine="283"/>
        <w:jc w:val="both"/>
        <w:rPr>
          <w:szCs w:val="20"/>
        </w:rPr>
      </w:pPr>
      <w:r w:rsidRPr="003239F9">
        <w:rPr>
          <w:szCs w:val="20"/>
        </w:rPr>
        <w:t xml:space="preserve">przekroczy terminy realizacji dostawy towaru wynikające z §1 ust. 3, </w:t>
      </w:r>
      <w:r>
        <w:rPr>
          <w:szCs w:val="20"/>
        </w:rPr>
        <w:t>4</w:t>
      </w:r>
      <w:r w:rsidRPr="003239F9">
        <w:rPr>
          <w:szCs w:val="20"/>
        </w:rPr>
        <w:t xml:space="preserve"> i </w:t>
      </w:r>
      <w:r>
        <w:rPr>
          <w:szCs w:val="20"/>
        </w:rPr>
        <w:t>6</w:t>
      </w:r>
      <w:r w:rsidRPr="003239F9">
        <w:rPr>
          <w:szCs w:val="20"/>
        </w:rPr>
        <w:t xml:space="preserve"> o 7 dni; </w:t>
      </w:r>
    </w:p>
    <w:p w:rsidR="00656275" w:rsidRPr="004C6581" w:rsidRDefault="00656275" w:rsidP="0027245F">
      <w:pPr>
        <w:numPr>
          <w:ilvl w:val="0"/>
          <w:numId w:val="68"/>
        </w:numPr>
        <w:ind w:left="426" w:firstLine="283"/>
        <w:jc w:val="both"/>
        <w:rPr>
          <w:szCs w:val="20"/>
        </w:rPr>
      </w:pPr>
      <w:r w:rsidRPr="004C6581">
        <w:rPr>
          <w:szCs w:val="20"/>
        </w:rPr>
        <w:t>przekroczy termin, o którym mowa w  §3 ust. 3 o 3 dni,</w:t>
      </w:r>
    </w:p>
    <w:p w:rsidR="00656275" w:rsidRPr="004C6581" w:rsidRDefault="00656275" w:rsidP="0027245F">
      <w:pPr>
        <w:numPr>
          <w:ilvl w:val="0"/>
          <w:numId w:val="68"/>
        </w:numPr>
        <w:ind w:left="426" w:firstLine="283"/>
        <w:jc w:val="both"/>
        <w:rPr>
          <w:szCs w:val="20"/>
        </w:rPr>
      </w:pPr>
      <w:r w:rsidRPr="004C6581">
        <w:rPr>
          <w:szCs w:val="20"/>
        </w:rPr>
        <w:t>przekroczy termin, o którym mowa w  §6 ust. 3 o 7</w:t>
      </w:r>
      <w:r>
        <w:rPr>
          <w:szCs w:val="20"/>
        </w:rPr>
        <w:t xml:space="preserve"> dni </w:t>
      </w:r>
      <w:r w:rsidRPr="004C6581">
        <w:rPr>
          <w:szCs w:val="20"/>
        </w:rPr>
        <w:t xml:space="preserve">;  </w:t>
      </w:r>
    </w:p>
    <w:p w:rsidR="00656275" w:rsidRPr="004C6581" w:rsidRDefault="00656275" w:rsidP="0027245F">
      <w:pPr>
        <w:numPr>
          <w:ilvl w:val="0"/>
          <w:numId w:val="68"/>
        </w:numPr>
        <w:ind w:left="426" w:firstLine="283"/>
        <w:jc w:val="both"/>
        <w:rPr>
          <w:szCs w:val="20"/>
        </w:rPr>
      </w:pPr>
      <w:r w:rsidRPr="004C6581">
        <w:rPr>
          <w:szCs w:val="20"/>
        </w:rPr>
        <w:t>nie dostarczy dokumentów, o których mowa w §1 ust. 1</w:t>
      </w:r>
      <w:r w:rsidR="00B47572">
        <w:rPr>
          <w:szCs w:val="20"/>
        </w:rPr>
        <w:t>4</w:t>
      </w:r>
      <w:r w:rsidRPr="004C6581">
        <w:rPr>
          <w:szCs w:val="20"/>
        </w:rPr>
        <w:t>,</w:t>
      </w:r>
      <w:r w:rsidR="001429A5" w:rsidRPr="001429A5">
        <w:rPr>
          <w:szCs w:val="20"/>
        </w:rPr>
        <w:t xml:space="preserve"> </w:t>
      </w:r>
      <w:r w:rsidR="001429A5">
        <w:rPr>
          <w:szCs w:val="20"/>
        </w:rPr>
        <w:t>§3</w:t>
      </w:r>
      <w:r w:rsidR="001429A5" w:rsidRPr="004C6581">
        <w:rPr>
          <w:szCs w:val="20"/>
        </w:rPr>
        <w:t xml:space="preserve"> u</w:t>
      </w:r>
      <w:r w:rsidR="001429A5">
        <w:rPr>
          <w:szCs w:val="20"/>
        </w:rPr>
        <w:t>st. 6</w:t>
      </w:r>
    </w:p>
    <w:p w:rsidR="00656275" w:rsidRPr="004C6581" w:rsidRDefault="00656275" w:rsidP="0027245F">
      <w:pPr>
        <w:numPr>
          <w:ilvl w:val="0"/>
          <w:numId w:val="68"/>
        </w:numPr>
        <w:ind w:left="426" w:firstLine="283"/>
        <w:jc w:val="both"/>
        <w:rPr>
          <w:szCs w:val="20"/>
        </w:rPr>
      </w:pPr>
      <w:r w:rsidRPr="004C6581">
        <w:rPr>
          <w:szCs w:val="20"/>
        </w:rPr>
        <w:t xml:space="preserve">nie dostarczy </w:t>
      </w:r>
      <w:r>
        <w:rPr>
          <w:szCs w:val="20"/>
        </w:rPr>
        <w:t xml:space="preserve">urządzenia </w:t>
      </w:r>
      <w:r w:rsidRPr="004C6581">
        <w:rPr>
          <w:szCs w:val="20"/>
        </w:rPr>
        <w:t>zastępczego, o którym mowa w §5 ust. 5,</w:t>
      </w:r>
    </w:p>
    <w:p w:rsidR="00656275" w:rsidRPr="004C6581" w:rsidRDefault="00656275" w:rsidP="0027245F">
      <w:pPr>
        <w:numPr>
          <w:ilvl w:val="0"/>
          <w:numId w:val="68"/>
        </w:numPr>
        <w:ind w:left="426" w:firstLine="283"/>
        <w:jc w:val="both"/>
        <w:rPr>
          <w:szCs w:val="20"/>
        </w:rPr>
      </w:pPr>
      <w:r w:rsidRPr="004C6581">
        <w:rPr>
          <w:szCs w:val="20"/>
        </w:rPr>
        <w:t xml:space="preserve">nie dostarczy </w:t>
      </w:r>
      <w:r>
        <w:rPr>
          <w:szCs w:val="20"/>
        </w:rPr>
        <w:t xml:space="preserve">urządzenia </w:t>
      </w:r>
      <w:r w:rsidRPr="004C6581">
        <w:rPr>
          <w:szCs w:val="20"/>
        </w:rPr>
        <w:t>no</w:t>
      </w:r>
      <w:r w:rsidR="00416251">
        <w:rPr>
          <w:szCs w:val="20"/>
        </w:rPr>
        <w:t xml:space="preserve">wego, o którym mowa w §5 ust. 6 oraz w przypadku,                  o którym mowa w </w:t>
      </w:r>
      <w:r w:rsidR="00416251" w:rsidRPr="00416251">
        <w:rPr>
          <w:szCs w:val="20"/>
        </w:rPr>
        <w:t>§ 5 ust. 9</w:t>
      </w:r>
      <w:r w:rsidR="00416251">
        <w:rPr>
          <w:szCs w:val="20"/>
        </w:rPr>
        <w:t>;</w:t>
      </w:r>
    </w:p>
    <w:p w:rsidR="00656275" w:rsidRPr="006C6EB9" w:rsidRDefault="00656275" w:rsidP="0027245F">
      <w:pPr>
        <w:numPr>
          <w:ilvl w:val="0"/>
          <w:numId w:val="68"/>
        </w:numPr>
        <w:ind w:left="426" w:firstLine="283"/>
        <w:jc w:val="both"/>
        <w:rPr>
          <w:szCs w:val="20"/>
        </w:rPr>
      </w:pPr>
      <w:r w:rsidRPr="006C6EB9">
        <w:rPr>
          <w:szCs w:val="20"/>
        </w:rPr>
        <w:t>jeżeli wykonuje przedmiot zamówienia w sposób niezgodny z umową lub normami i warunkami prawem określonymi.</w:t>
      </w:r>
    </w:p>
    <w:p w:rsidR="0027245F" w:rsidRDefault="0027245F" w:rsidP="00656275">
      <w:pPr>
        <w:ind w:left="284"/>
        <w:jc w:val="center"/>
        <w:rPr>
          <w:b/>
          <w:szCs w:val="20"/>
        </w:rPr>
      </w:pPr>
    </w:p>
    <w:p w:rsidR="00656275" w:rsidRPr="006C6EB9" w:rsidRDefault="00656275" w:rsidP="00656275">
      <w:pPr>
        <w:ind w:left="284"/>
        <w:jc w:val="center"/>
        <w:rPr>
          <w:b/>
          <w:szCs w:val="20"/>
        </w:rPr>
      </w:pPr>
      <w:r w:rsidRPr="006C6EB9">
        <w:rPr>
          <w:b/>
          <w:szCs w:val="20"/>
        </w:rPr>
        <w:t>§ 8</w:t>
      </w:r>
    </w:p>
    <w:p w:rsidR="00656275" w:rsidRPr="006C6EB9" w:rsidRDefault="00656275" w:rsidP="0047594E">
      <w:pPr>
        <w:numPr>
          <w:ilvl w:val="0"/>
          <w:numId w:val="61"/>
        </w:numPr>
        <w:tabs>
          <w:tab w:val="clear" w:pos="360"/>
          <w:tab w:val="num" w:pos="284"/>
        </w:tabs>
        <w:ind w:left="283" w:hanging="357"/>
        <w:jc w:val="both"/>
        <w:rPr>
          <w:szCs w:val="20"/>
        </w:rPr>
      </w:pPr>
      <w:r w:rsidRPr="006C6EB9">
        <w:rPr>
          <w:szCs w:val="20"/>
        </w:rPr>
        <w:t xml:space="preserve">W przypadku, gdy Wykonawca nie dostarczy zamówionych towarów w terminie określonym w </w:t>
      </w:r>
      <w:r w:rsidRPr="004C6581">
        <w:rPr>
          <w:szCs w:val="20"/>
        </w:rPr>
        <w:t>§1 ust. 3,</w:t>
      </w:r>
      <w:r>
        <w:rPr>
          <w:szCs w:val="20"/>
        </w:rPr>
        <w:t xml:space="preserve"> 4 </w:t>
      </w:r>
      <w:r w:rsidRPr="004C6581">
        <w:rPr>
          <w:szCs w:val="20"/>
        </w:rPr>
        <w:t>i 6, §6 ust.</w:t>
      </w:r>
      <w:r w:rsidRPr="006C6EB9">
        <w:rPr>
          <w:szCs w:val="20"/>
        </w:rPr>
        <w:t xml:space="preserve"> 3 niniejszej umowy, Zamawiający zastrzega sobie prawo zakupu tego towaru  u innych dostawców.</w:t>
      </w:r>
    </w:p>
    <w:p w:rsidR="00656275" w:rsidRPr="006C6EB9" w:rsidRDefault="00656275" w:rsidP="0047594E">
      <w:pPr>
        <w:numPr>
          <w:ilvl w:val="0"/>
          <w:numId w:val="61"/>
        </w:numPr>
        <w:tabs>
          <w:tab w:val="clear" w:pos="360"/>
          <w:tab w:val="num" w:pos="284"/>
        </w:tabs>
        <w:ind w:left="283" w:hanging="357"/>
        <w:jc w:val="both"/>
        <w:rPr>
          <w:szCs w:val="20"/>
        </w:rPr>
      </w:pPr>
      <w:r w:rsidRPr="006C6EB9">
        <w:rPr>
          <w:szCs w:val="20"/>
        </w:rPr>
        <w:t>W przypadku, gdy Zamawiający zapłaci za towar zakupiony w trybie określonym w ust. 1 cenę wyższą niż wynika z cennika, zawartego w §10 niniejszej umowy. Wykonawca na żądanie Zamawiającego, zwróci mu wynikającą z różnicy kwot cenę w terminie 14 dni od daty wezwania. W przypadku zakupu zastępczego zmniejszeniu ulega cena brutto niniejszej umowy o cenę brutto tego zakupu.</w:t>
      </w:r>
    </w:p>
    <w:p w:rsidR="00656275" w:rsidRPr="006C6EB9" w:rsidRDefault="00656275" w:rsidP="0047594E">
      <w:pPr>
        <w:numPr>
          <w:ilvl w:val="0"/>
          <w:numId w:val="61"/>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56275" w:rsidRPr="006C6EB9" w:rsidRDefault="00656275" w:rsidP="0047594E">
      <w:pPr>
        <w:numPr>
          <w:ilvl w:val="0"/>
          <w:numId w:val="61"/>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656275" w:rsidRPr="006C6EB9" w:rsidRDefault="00656275" w:rsidP="00656275">
      <w:pPr>
        <w:ind w:left="284"/>
        <w:jc w:val="center"/>
        <w:rPr>
          <w:b/>
          <w:szCs w:val="20"/>
        </w:rPr>
      </w:pPr>
      <w:r w:rsidRPr="006C6EB9">
        <w:rPr>
          <w:b/>
          <w:szCs w:val="20"/>
        </w:rPr>
        <w:t>§ 9</w:t>
      </w:r>
    </w:p>
    <w:p w:rsidR="00656275" w:rsidRPr="006C6EB9" w:rsidRDefault="00656275" w:rsidP="00656275">
      <w:pPr>
        <w:ind w:left="284"/>
        <w:jc w:val="center"/>
        <w:rPr>
          <w:b/>
          <w:szCs w:val="20"/>
          <w:u w:val="single"/>
        </w:rPr>
      </w:pPr>
      <w:r w:rsidRPr="006C6EB9">
        <w:rPr>
          <w:b/>
          <w:szCs w:val="20"/>
          <w:u w:val="single"/>
        </w:rPr>
        <w:t>Kary umowne</w:t>
      </w:r>
    </w:p>
    <w:p w:rsidR="00656275" w:rsidRPr="006C6EB9" w:rsidRDefault="00656275" w:rsidP="0027245F">
      <w:pPr>
        <w:tabs>
          <w:tab w:val="left" w:pos="284"/>
        </w:tabs>
        <w:ind w:left="284" w:hanging="284"/>
      </w:pPr>
      <w:r w:rsidRPr="006C6EB9">
        <w:t>1.</w:t>
      </w:r>
      <w:r w:rsidRPr="006C6EB9">
        <w:tab/>
        <w:t>W razie nie wykonania lub nienależytego wykonania umowy Wykonawca zobowiązuje się zapłacić Zamawiającemu karę:</w:t>
      </w:r>
    </w:p>
    <w:p w:rsidR="00656275" w:rsidRPr="006C6EB9" w:rsidRDefault="00656275" w:rsidP="0047594E">
      <w:pPr>
        <w:numPr>
          <w:ilvl w:val="0"/>
          <w:numId w:val="64"/>
        </w:numPr>
        <w:contextualSpacing/>
        <w:jc w:val="both"/>
      </w:pPr>
      <w:r w:rsidRPr="006C6EB9">
        <w:t xml:space="preserve">w wysokości </w:t>
      </w:r>
      <w:r w:rsidR="006C02D6" w:rsidRPr="001429A5">
        <w:t>…….</w:t>
      </w:r>
      <w:r w:rsidRPr="001429A5">
        <w:t>%</w:t>
      </w:r>
      <w:r w:rsidRPr="006C6EB9">
        <w:t xml:space="preserve"> ceny brutto gwarantowanej części pakietu w przypadku opóźnienia w wykonaniu dostawy za każdy dzień opóźnienia licząc od daty upływu te</w:t>
      </w:r>
      <w:r>
        <w:t>r</w:t>
      </w:r>
      <w:r w:rsidR="00B83708">
        <w:t>minu określonego w §1 ust. 3,4,</w:t>
      </w:r>
      <w:r>
        <w:t>6</w:t>
      </w:r>
      <w:r w:rsidR="00B83708">
        <w:t xml:space="preserve"> </w:t>
      </w:r>
      <w:r w:rsidRPr="006C6EB9">
        <w:t>oraz w §6 ust. 3 do dnia ostatecznego przyjęcia bez zastrzeżeń przez Zamawiającego zamawianego towaru. W przypadku wykonawstwa</w:t>
      </w:r>
      <w:r>
        <w:t xml:space="preserve"> zastępczego, o którym mowa w §8</w:t>
      </w:r>
      <w:r w:rsidRPr="006C6EB9">
        <w:t>, termin ostatecznego przyjęcia będzie oznaczał datę otrzymania towaru od podmiotu, któremu Zamawiający powierzył wykonawstwo zastępcze,</w:t>
      </w:r>
    </w:p>
    <w:p w:rsidR="00656275" w:rsidRPr="006C6EB9" w:rsidRDefault="00656275" w:rsidP="0047594E">
      <w:pPr>
        <w:numPr>
          <w:ilvl w:val="0"/>
          <w:numId w:val="64"/>
        </w:numPr>
        <w:contextualSpacing/>
        <w:jc w:val="both"/>
      </w:pPr>
      <w:r w:rsidRPr="006C6EB9">
        <w:t>w wysokości 5% ceny brutto gwarantowanej wartości pakietu, w przypadku odstąpienia od umowy z przyczyn leżących po stronie Wykonawcy.</w:t>
      </w:r>
    </w:p>
    <w:p w:rsidR="00656275" w:rsidRPr="006C6EB9" w:rsidRDefault="00656275" w:rsidP="0047594E">
      <w:pPr>
        <w:numPr>
          <w:ilvl w:val="0"/>
          <w:numId w:val="64"/>
        </w:numPr>
        <w:contextualSpacing/>
        <w:jc w:val="both"/>
      </w:pPr>
      <w:r w:rsidRPr="006C6EB9">
        <w:t>w wysokości 0,5% ceny brutto gwarantowanej wartości pakietu, w przypadku opóźnienia w dostawie</w:t>
      </w:r>
      <w:r>
        <w:t xml:space="preserve"> </w:t>
      </w:r>
      <w:r w:rsidRPr="006C6EB9">
        <w:t>/</w:t>
      </w:r>
      <w:r>
        <w:t xml:space="preserve"> </w:t>
      </w:r>
      <w:r w:rsidRPr="006C6EB9">
        <w:t xml:space="preserve">zainstalowaniu wynajmowanego </w:t>
      </w:r>
      <w:r>
        <w:t xml:space="preserve">urządzenia </w:t>
      </w:r>
      <w:r w:rsidRPr="006C6EB9">
        <w:t>za każdy dzień opóźnienia licząc od daty upływu terminu określonego w</w:t>
      </w:r>
      <w:r>
        <w:t xml:space="preserve"> </w:t>
      </w:r>
      <w:r w:rsidRPr="006C6EB9">
        <w:t xml:space="preserve">§3 ust. 3 do dnia ostatecznego przyjęcia bez </w:t>
      </w:r>
      <w:r w:rsidRPr="006C6EB9">
        <w:lastRenderedPageBreak/>
        <w:t xml:space="preserve">zastrzeżeń przez Zamawiającego potwierdzonego /protokołem instalacji i przekazania, podpisanym po dostawie/ instalacji </w:t>
      </w:r>
      <w:r>
        <w:t>urządzenia</w:t>
      </w:r>
      <w:r w:rsidRPr="006C6EB9">
        <w:t>;</w:t>
      </w:r>
    </w:p>
    <w:p w:rsidR="00656275" w:rsidRPr="006C6EB9" w:rsidRDefault="00656275" w:rsidP="0047594E">
      <w:pPr>
        <w:numPr>
          <w:ilvl w:val="0"/>
          <w:numId w:val="64"/>
        </w:numPr>
        <w:contextualSpacing/>
        <w:jc w:val="both"/>
      </w:pPr>
      <w:r w:rsidRPr="006C6EB9">
        <w:t>w wysokości 0,15 % ceny brutto gwarantowanej wartości pakietu, w przypadku opóźnienia w usunięciu awarii</w:t>
      </w:r>
      <w:r>
        <w:t xml:space="preserve"> urządzenia</w:t>
      </w:r>
      <w:r w:rsidRPr="006C6EB9">
        <w:t xml:space="preserve">, jeżeli naprawa przedłuża się powyżej 3 dni, do czasu dostarczenia </w:t>
      </w:r>
      <w:r>
        <w:t xml:space="preserve">urządzenia </w:t>
      </w:r>
      <w:r w:rsidRPr="006C6EB9">
        <w:t>zastępczego na czas naprawy, które to dostarczenie naliczanie dalszych kar umownych wstrzymuje.</w:t>
      </w:r>
    </w:p>
    <w:p w:rsidR="00656275" w:rsidRPr="006C6EB9" w:rsidRDefault="00656275" w:rsidP="0047594E">
      <w:pPr>
        <w:numPr>
          <w:ilvl w:val="0"/>
          <w:numId w:val="63"/>
        </w:numPr>
        <w:ind w:left="567" w:hanging="283"/>
        <w:contextualSpacing/>
        <w:jc w:val="both"/>
      </w:pPr>
      <w:r w:rsidRPr="006C6EB9">
        <w:t xml:space="preserve">Zamawiający może dochodzić odszkodowania przewyższającego kary umowne. </w:t>
      </w:r>
    </w:p>
    <w:p w:rsidR="00656275" w:rsidRPr="006C6EB9" w:rsidRDefault="00656275" w:rsidP="00656275">
      <w:pPr>
        <w:rPr>
          <w:b/>
        </w:rPr>
      </w:pPr>
    </w:p>
    <w:p w:rsidR="00656275" w:rsidRPr="006C6EB9" w:rsidRDefault="00656275" w:rsidP="00B47572">
      <w:pPr>
        <w:jc w:val="center"/>
        <w:rPr>
          <w:b/>
        </w:rPr>
      </w:pPr>
      <w:r w:rsidRPr="006C6EB9">
        <w:rPr>
          <w:b/>
        </w:rPr>
        <w:t>§ 10</w:t>
      </w:r>
    </w:p>
    <w:p w:rsidR="00656275" w:rsidRPr="006C6EB9" w:rsidRDefault="00656275" w:rsidP="00B47572">
      <w:pPr>
        <w:ind w:left="284" w:right="281"/>
        <w:jc w:val="both"/>
        <w:rPr>
          <w:b/>
        </w:rPr>
      </w:pPr>
      <w:r w:rsidRPr="006C6EB9">
        <w:rPr>
          <w:b/>
        </w:rPr>
        <w:t>Treścią §</w:t>
      </w:r>
      <w:r>
        <w:rPr>
          <w:b/>
        </w:rPr>
        <w:t>10</w:t>
      </w:r>
      <w:r w:rsidRPr="006C6EB9">
        <w:rPr>
          <w:b/>
        </w:rPr>
        <w:t xml:space="preserve"> w umowie ostatecznej, będzie treść załącznika nr 2 </w:t>
      </w:r>
      <w:r w:rsidRPr="006C6EB9">
        <w:t>(</w:t>
      </w:r>
      <w:r w:rsidRPr="006C6EB9">
        <w:rPr>
          <w:snapToGrid w:val="0"/>
        </w:rPr>
        <w:t>Zestawienie asortymentowo-cenowe przedmiotu zamówienia oraz parametry techniczne)</w:t>
      </w:r>
      <w:r w:rsidRPr="006C6EB9">
        <w:t xml:space="preserve"> </w:t>
      </w:r>
      <w:r w:rsidRPr="006C6EB9">
        <w:rPr>
          <w:b/>
        </w:rPr>
        <w:t xml:space="preserve">do SIWZ </w:t>
      </w:r>
      <w:r w:rsidRPr="006C6EB9">
        <w:t>wypełnione przez Wykonawcę w ofercie.</w:t>
      </w:r>
    </w:p>
    <w:p w:rsidR="00CA3706" w:rsidRDefault="00CA3706" w:rsidP="00B47572">
      <w:pPr>
        <w:ind w:left="284"/>
        <w:jc w:val="center"/>
        <w:rPr>
          <w:b/>
        </w:rPr>
      </w:pPr>
    </w:p>
    <w:p w:rsidR="00656275" w:rsidRDefault="00656275" w:rsidP="00B47572">
      <w:pPr>
        <w:ind w:left="284"/>
        <w:jc w:val="center"/>
        <w:rPr>
          <w:b/>
        </w:rPr>
      </w:pPr>
      <w:r w:rsidRPr="006C6EB9">
        <w:rPr>
          <w:b/>
        </w:rPr>
        <w:t>§ 11</w:t>
      </w:r>
    </w:p>
    <w:p w:rsidR="00054383" w:rsidRPr="00054383" w:rsidRDefault="00054383" w:rsidP="00054383">
      <w:pPr>
        <w:widowControl w:val="0"/>
        <w:suppressAutoHyphens/>
        <w:ind w:left="2124" w:firstLine="708"/>
        <w:jc w:val="both"/>
        <w:rPr>
          <w:rFonts w:eastAsia="Calibri"/>
          <w:b/>
          <w:u w:val="single"/>
          <w:lang w:eastAsia="en-US"/>
        </w:rPr>
      </w:pPr>
      <w:r w:rsidRPr="00054383">
        <w:rPr>
          <w:rFonts w:eastAsia="Calibri"/>
          <w:b/>
          <w:lang w:eastAsia="en-US"/>
        </w:rPr>
        <w:t xml:space="preserve">         </w:t>
      </w:r>
      <w:r w:rsidRPr="00054383">
        <w:rPr>
          <w:rFonts w:eastAsia="Calibri"/>
          <w:b/>
          <w:u w:val="single"/>
          <w:lang w:eastAsia="en-US"/>
        </w:rPr>
        <w:t>Ochrona Danych Osobowych</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Zamawiający oświadcza, że jest Administratorem Danych Osobowych w rozumieniu ustawy z dnia 29 sierpnia 1997 r. o ochronie danych osobowych ( Dz. U. z 2014 r. poz. 1182 z późn. zm.) w szczególności danych powierzonych do przetwarzania na podstawie art. 27 ust. 2 pkt 7 wskazanej powyżej ustawy.</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W celu prawidłowego wykonania przez Wykonawcę obowiązków wynikających z niniejszej „Umowy” w zakresie niezbędnym dla jej prawidłowego wykonania, Zamawiający powierza Wykonawcy trybie art. 31 Ustawy z dnia 29 sierpnia 1997 r.</w:t>
      </w:r>
      <w:r w:rsidRPr="00054383">
        <w:rPr>
          <w:rFonts w:eastAsia="Calibri"/>
          <w:lang w:eastAsia="en-US"/>
        </w:rPr>
        <w:br/>
        <w:t>o ochronie danych osobowych (Dz. U. z 2014 r.  poz. 1182 z późn. zm.) przetwarzanie danych osobowych zainstalowanych w systemie informatycznym.</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Wykonywanie przez Wykonawcę operacji przetwarzania danych przekraczających zakres i cel opisany powyżej, wymaga każdorazowej pisemnej zgody Zamawiającego.</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 xml:space="preserve"> 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Dane osobowe pacjentów przetwarzane w sprzęcie będącym przedmiotem umowy (w urządzeniach, w komputerze), są wyłączną własnością Zamawiającego i nie mogą w żadnym przypadku opuścić jego terenu.</w:t>
      </w:r>
    </w:p>
    <w:p w:rsidR="00054383" w:rsidRPr="00054383" w:rsidRDefault="00054383" w:rsidP="0047594E">
      <w:pPr>
        <w:numPr>
          <w:ilvl w:val="0"/>
          <w:numId w:val="79"/>
        </w:numPr>
        <w:contextualSpacing/>
        <w:jc w:val="both"/>
        <w:rPr>
          <w:rFonts w:eastAsia="Calibri"/>
          <w:lang w:eastAsia="en-US"/>
        </w:rPr>
      </w:pPr>
      <w:r w:rsidRPr="00054383">
        <w:rPr>
          <w:rFonts w:eastAsia="Calibri"/>
          <w:lang w:eastAsia="en-US"/>
        </w:rPr>
        <w:t xml:space="preserve">W sytuacji, gdy sprzęt zawierający dane powinien opuścić teren Zamawiającego (w przypadku zakończenia umowy, konieczności dokonania naprawy itp.), </w:t>
      </w:r>
      <w:r w:rsidR="0027245F">
        <w:rPr>
          <w:rFonts w:eastAsia="Calibri"/>
          <w:lang w:eastAsia="en-US"/>
        </w:rPr>
        <w:t xml:space="preserve">Wykonawca </w:t>
      </w:r>
      <w:r w:rsidRPr="00054383">
        <w:rPr>
          <w:rFonts w:eastAsia="Calibri"/>
          <w:lang w:eastAsia="en-US"/>
        </w:rPr>
        <w:t>musi wykasować bezpowrotnie dane pacjentów, przy pomocy narzędzi i procedur uniemożliwiających ich odtworzenie poza siedzibą Zamawiającego, co obowiązkowo potwierdza protokołem zawierającym:</w:t>
      </w:r>
    </w:p>
    <w:p w:rsidR="00054383" w:rsidRPr="00054383" w:rsidRDefault="00054383" w:rsidP="0027245F">
      <w:pPr>
        <w:numPr>
          <w:ilvl w:val="0"/>
          <w:numId w:val="90"/>
        </w:numPr>
        <w:jc w:val="both"/>
        <w:rPr>
          <w:rFonts w:eastAsia="Calibri"/>
          <w:lang w:eastAsia="en-US"/>
        </w:rPr>
      </w:pPr>
      <w:r w:rsidRPr="00054383">
        <w:rPr>
          <w:rFonts w:eastAsia="Calibri"/>
          <w:lang w:eastAsia="en-US"/>
        </w:rPr>
        <w:t>dane identyfikacyjne urządzenia,</w:t>
      </w:r>
    </w:p>
    <w:p w:rsidR="00054383" w:rsidRPr="00054383" w:rsidRDefault="00054383" w:rsidP="0027245F">
      <w:pPr>
        <w:numPr>
          <w:ilvl w:val="0"/>
          <w:numId w:val="90"/>
        </w:numPr>
        <w:jc w:val="both"/>
        <w:rPr>
          <w:rFonts w:eastAsia="Calibri"/>
          <w:lang w:eastAsia="en-US"/>
        </w:rPr>
      </w:pPr>
      <w:r w:rsidRPr="00054383">
        <w:rPr>
          <w:rFonts w:eastAsia="Calibri"/>
          <w:lang w:eastAsia="en-US"/>
        </w:rPr>
        <w:t xml:space="preserve">dane identyfikacyjne pamięci </w:t>
      </w:r>
    </w:p>
    <w:p w:rsidR="00054383" w:rsidRPr="0027245F" w:rsidRDefault="00054383" w:rsidP="0027245F">
      <w:pPr>
        <w:pStyle w:val="Akapitzlist"/>
        <w:numPr>
          <w:ilvl w:val="0"/>
          <w:numId w:val="90"/>
        </w:numPr>
        <w:spacing w:after="0" w:line="240" w:lineRule="auto"/>
        <w:ind w:hanging="357"/>
        <w:jc w:val="both"/>
        <w:rPr>
          <w:rFonts w:ascii="Times New Roman" w:hAnsi="Times New Roman"/>
          <w:sz w:val="24"/>
          <w:szCs w:val="24"/>
        </w:rPr>
      </w:pPr>
      <w:r w:rsidRPr="0027245F">
        <w:rPr>
          <w:rFonts w:ascii="Times New Roman" w:hAnsi="Times New Roman"/>
          <w:sz w:val="24"/>
          <w:szCs w:val="24"/>
        </w:rPr>
        <w:t xml:space="preserve">opis zastosowanej procedury kasującej dane pacjentów. </w:t>
      </w:r>
    </w:p>
    <w:p w:rsidR="00054383" w:rsidRPr="00054383" w:rsidRDefault="00054383" w:rsidP="0027245F">
      <w:pPr>
        <w:numPr>
          <w:ilvl w:val="0"/>
          <w:numId w:val="79"/>
        </w:numPr>
        <w:ind w:hanging="357"/>
        <w:contextualSpacing/>
        <w:jc w:val="both"/>
        <w:rPr>
          <w:rFonts w:eastAsia="Calibri"/>
          <w:lang w:eastAsia="en-US"/>
        </w:rPr>
      </w:pPr>
      <w:r w:rsidRPr="00054383">
        <w:rPr>
          <w:rFonts w:eastAsia="Calibri"/>
          <w:lang w:eastAsia="en-US"/>
        </w:rPr>
        <w:t xml:space="preserve">W sytuacji, gdy </w:t>
      </w:r>
      <w:r w:rsidR="0027245F">
        <w:rPr>
          <w:rFonts w:eastAsia="Calibri"/>
          <w:lang w:eastAsia="en-US"/>
        </w:rPr>
        <w:t xml:space="preserve">Wykonawca </w:t>
      </w:r>
      <w:r w:rsidRPr="00054383">
        <w:rPr>
          <w:rFonts w:eastAsia="Calibri"/>
          <w:lang w:eastAsia="en-US"/>
        </w:rPr>
        <w:t>nie dysponuje narzędziami i procedurami do skutecznego kasowania danych osobowych, nośniki danych muszą zostać zdemontowane i protokolarnie przekazane na własność Zamawiającego.</w:t>
      </w:r>
    </w:p>
    <w:p w:rsidR="00054383" w:rsidRPr="00054383" w:rsidRDefault="00054383" w:rsidP="00054383">
      <w:pPr>
        <w:widowControl w:val="0"/>
        <w:suppressAutoHyphens/>
        <w:ind w:left="680"/>
        <w:jc w:val="center"/>
        <w:rPr>
          <w:rFonts w:eastAsia="Calibri"/>
          <w:b/>
          <w:lang w:eastAsia="en-US"/>
        </w:rPr>
      </w:pPr>
      <w:r>
        <w:rPr>
          <w:rFonts w:eastAsia="Calibri"/>
          <w:b/>
          <w:lang w:eastAsia="en-US"/>
        </w:rPr>
        <w:lastRenderedPageBreak/>
        <w:t>§ 12</w:t>
      </w:r>
    </w:p>
    <w:p w:rsidR="00054383" w:rsidRPr="00054383" w:rsidRDefault="00054383" w:rsidP="00054383">
      <w:pPr>
        <w:widowControl w:val="0"/>
        <w:suppressAutoHyphens/>
        <w:ind w:left="680"/>
        <w:jc w:val="center"/>
        <w:rPr>
          <w:rFonts w:eastAsia="Calibri"/>
          <w:b/>
          <w:u w:val="single"/>
          <w:lang w:eastAsia="en-US"/>
        </w:rPr>
      </w:pPr>
      <w:r w:rsidRPr="00054383">
        <w:rPr>
          <w:rFonts w:eastAsia="Calibri"/>
          <w:b/>
          <w:u w:val="single"/>
          <w:lang w:eastAsia="en-US"/>
        </w:rPr>
        <w:t>Poufność</w:t>
      </w:r>
    </w:p>
    <w:p w:rsidR="00054383" w:rsidRPr="00054383" w:rsidRDefault="00054383" w:rsidP="0047594E">
      <w:pPr>
        <w:numPr>
          <w:ilvl w:val="0"/>
          <w:numId w:val="72"/>
        </w:numPr>
        <w:jc w:val="both"/>
        <w:rPr>
          <w:rFonts w:eastAsia="Calibri"/>
          <w:lang w:eastAsia="en-US"/>
        </w:rPr>
      </w:pPr>
      <w:r w:rsidRPr="00054383">
        <w:rPr>
          <w:rFonts w:eastAsia="Calibri"/>
          <w:lang w:eastAsia="en-US"/>
        </w:rPr>
        <w:t>Wszelkie dane udostępnione Wykonawcy przez Zamawiającego są nadal jego wyłączną własnością. Rozporządzanie nimi przez Wykonawcę nie wynikające z realizacji niniejszej Umowy wymaga pisemnej zgody Zamawiającego.</w:t>
      </w:r>
    </w:p>
    <w:p w:rsidR="00054383" w:rsidRPr="00054383" w:rsidRDefault="00054383" w:rsidP="0047594E">
      <w:pPr>
        <w:numPr>
          <w:ilvl w:val="0"/>
          <w:numId w:val="72"/>
        </w:numPr>
        <w:jc w:val="both"/>
        <w:rPr>
          <w:rFonts w:eastAsia="Calibri"/>
          <w:lang w:eastAsia="en-US"/>
        </w:rPr>
      </w:pPr>
      <w:r w:rsidRPr="00054383">
        <w:rPr>
          <w:rFonts w:eastAsia="Calibri"/>
          <w:lang w:eastAsia="en-US"/>
        </w:rPr>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054383" w:rsidRPr="0027245F" w:rsidRDefault="00054383" w:rsidP="00EB6E85">
      <w:pPr>
        <w:numPr>
          <w:ilvl w:val="0"/>
          <w:numId w:val="72"/>
        </w:numPr>
        <w:rPr>
          <w:rFonts w:eastAsia="Calibri"/>
          <w:lang w:eastAsia="en-US"/>
        </w:rPr>
      </w:pPr>
      <w:r w:rsidRPr="0027245F">
        <w:rPr>
          <w:rFonts w:eastAsia="Calibri"/>
          <w:lang w:eastAsia="en-US"/>
        </w:rPr>
        <w:t>Wykonawca zobowiązuje się wykorzystywać informacje, o których mowa w §1</w:t>
      </w:r>
      <w:r w:rsidR="0027245F" w:rsidRPr="0027245F">
        <w:rPr>
          <w:rFonts w:eastAsia="Calibri"/>
          <w:lang w:eastAsia="en-US"/>
        </w:rPr>
        <w:t>2</w:t>
      </w:r>
      <w:r w:rsidRPr="0027245F">
        <w:rPr>
          <w:rFonts w:eastAsia="Calibri"/>
          <w:lang w:eastAsia="en-US"/>
        </w:rPr>
        <w:t xml:space="preserve"> ust. 1 i ust. 2 -  wyłącznie w celu należytego wykonania niniejszej Umowy.</w:t>
      </w:r>
    </w:p>
    <w:p w:rsidR="00054383" w:rsidRPr="00054383" w:rsidRDefault="00054383" w:rsidP="0047594E">
      <w:pPr>
        <w:numPr>
          <w:ilvl w:val="0"/>
          <w:numId w:val="72"/>
        </w:numPr>
        <w:contextualSpacing/>
        <w:jc w:val="both"/>
        <w:rPr>
          <w:rFonts w:eastAsia="Calibri"/>
          <w:lang w:eastAsia="en-US"/>
        </w:rPr>
      </w:pPr>
      <w:r w:rsidRPr="00054383">
        <w:rPr>
          <w:rFonts w:eastAsia="Calibri"/>
          <w:lang w:eastAsia="en-US"/>
        </w:rPr>
        <w:t>Obowiązkiem zachowania poufności nie jest objęty fakt zawarcia Umowy ani jej treść w zakresie określonym obowiązującymi przepisami prawa.</w:t>
      </w:r>
    </w:p>
    <w:p w:rsidR="00054383" w:rsidRPr="00054383" w:rsidRDefault="00054383" w:rsidP="0027245F">
      <w:pPr>
        <w:numPr>
          <w:ilvl w:val="0"/>
          <w:numId w:val="72"/>
        </w:numPr>
        <w:ind w:left="357"/>
        <w:jc w:val="both"/>
        <w:rPr>
          <w:rFonts w:eastAsia="Calibri"/>
          <w:lang w:eastAsia="en-US"/>
        </w:rPr>
      </w:pPr>
      <w:r w:rsidRPr="00054383">
        <w:rPr>
          <w:rFonts w:eastAsia="Calibri"/>
          <w:lang w:eastAsia="en-US"/>
        </w:rPr>
        <w:t xml:space="preserve">Każdej ze Stron wolno ujawnić informacje poufne z ograniczeniami wynikającymi </w:t>
      </w:r>
    </w:p>
    <w:p w:rsidR="00054383" w:rsidRPr="00054383" w:rsidRDefault="00054383" w:rsidP="0027245F">
      <w:pPr>
        <w:ind w:left="357"/>
        <w:jc w:val="both"/>
        <w:rPr>
          <w:rFonts w:eastAsia="Calibri"/>
          <w:lang w:eastAsia="en-US"/>
        </w:rPr>
      </w:pPr>
      <w:r w:rsidRPr="00054383">
        <w:rPr>
          <w:rFonts w:eastAsia="Calibri"/>
          <w:lang w:eastAsia="en-US"/>
        </w:rPr>
        <w:t>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054383" w:rsidRPr="00C9373B" w:rsidRDefault="00054383" w:rsidP="0047594E">
      <w:pPr>
        <w:numPr>
          <w:ilvl w:val="0"/>
          <w:numId w:val="72"/>
        </w:numPr>
        <w:jc w:val="both"/>
        <w:rPr>
          <w:rFonts w:eastAsia="Calibri"/>
          <w:lang w:eastAsia="en-US"/>
        </w:rPr>
      </w:pPr>
      <w:r w:rsidRPr="00054383">
        <w:rPr>
          <w:rFonts w:eastAsia="Calibri"/>
          <w:lang w:eastAsia="en-US"/>
        </w:rPr>
        <w:t xml:space="preserve">Wykonawca sporządzi listę pracowników zaangażowanych w realizację niniejszej Umowy – wzór - Lista pracowników – </w:t>
      </w:r>
      <w:r w:rsidRPr="00CA3706">
        <w:rPr>
          <w:rFonts w:eastAsia="Calibri"/>
          <w:u w:val="single"/>
          <w:lang w:eastAsia="en-US"/>
        </w:rPr>
        <w:t>załącznik nr 11 do SIWZ.</w:t>
      </w:r>
    </w:p>
    <w:p w:rsidR="00054383" w:rsidRPr="00C9373B" w:rsidRDefault="00054383" w:rsidP="0047594E">
      <w:pPr>
        <w:numPr>
          <w:ilvl w:val="0"/>
          <w:numId w:val="72"/>
        </w:numPr>
        <w:jc w:val="both"/>
        <w:rPr>
          <w:rFonts w:eastAsia="Calibri"/>
          <w:lang w:eastAsia="en-US"/>
        </w:rPr>
      </w:pPr>
      <w:r w:rsidRPr="00C9373B">
        <w:rPr>
          <w:rFonts w:eastAsia="Calibri"/>
          <w:lang w:eastAsia="en-US"/>
        </w:rPr>
        <w:t xml:space="preserve">Wykonawca zobowiąże pisemnie pracowników wyznaczonych do realizacji przedmiotu Umowy do zachowania tajemnicy, przez podpisanie zobowiązań według wzoru określonego - wzór - </w:t>
      </w:r>
      <w:r w:rsidRPr="00CA3706">
        <w:rPr>
          <w:rFonts w:eastAsia="Calibri"/>
          <w:u w:val="single"/>
          <w:lang w:eastAsia="en-US"/>
        </w:rPr>
        <w:t>Zobowiązanie – załącznik nr 12 do SIWZ.</w:t>
      </w:r>
    </w:p>
    <w:p w:rsidR="00054383" w:rsidRPr="00054383" w:rsidRDefault="00054383" w:rsidP="0047594E">
      <w:pPr>
        <w:numPr>
          <w:ilvl w:val="0"/>
          <w:numId w:val="72"/>
        </w:numPr>
        <w:jc w:val="both"/>
        <w:rPr>
          <w:rFonts w:eastAsia="Calibri"/>
          <w:lang w:eastAsia="en-US"/>
        </w:rPr>
      </w:pPr>
      <w:r w:rsidRPr="00054383">
        <w:rPr>
          <w:rFonts w:eastAsia="Calibri"/>
          <w:lang w:eastAsia="en-US"/>
        </w:rPr>
        <w:t>Listę pracowników i kserokopie podpisanych zobowiązań - Wykonawca prześle Zamawiającemu w terminie 7  dni od daty podpisania niniejszej Umowy.</w:t>
      </w:r>
    </w:p>
    <w:p w:rsidR="00054383" w:rsidRPr="00054383" w:rsidRDefault="00054383" w:rsidP="0047594E">
      <w:pPr>
        <w:numPr>
          <w:ilvl w:val="0"/>
          <w:numId w:val="72"/>
        </w:numPr>
        <w:jc w:val="both"/>
        <w:rPr>
          <w:rFonts w:eastAsia="Calibri"/>
          <w:lang w:eastAsia="en-US"/>
        </w:rPr>
      </w:pPr>
      <w:r w:rsidRPr="00054383">
        <w:rPr>
          <w:rFonts w:eastAsia="Calibri"/>
          <w:lang w:eastAsia="en-US"/>
        </w:rPr>
        <w:t>Strony dopuszczają korekty w liście pracowników angażowanych, po spełnieniu wymogów opisanych w pkt Nr 8.</w:t>
      </w:r>
    </w:p>
    <w:p w:rsidR="00054383" w:rsidRPr="00054383" w:rsidRDefault="00054383" w:rsidP="0047594E">
      <w:pPr>
        <w:numPr>
          <w:ilvl w:val="0"/>
          <w:numId w:val="72"/>
        </w:numPr>
        <w:jc w:val="both"/>
        <w:rPr>
          <w:rFonts w:eastAsia="Calibri"/>
          <w:lang w:eastAsia="en-US"/>
        </w:rPr>
      </w:pPr>
      <w:r w:rsidRPr="00054383">
        <w:rPr>
          <w:rFonts w:eastAsia="Calibri"/>
          <w:lang w:eastAsia="en-US"/>
        </w:rPr>
        <w:t>Zamawiający zobowiązuje się do zapewnienia poufności udostępnionej dokumentacji technicznej Oprogramowania Aplikacyjnego, z wyłączeniem dokumentacji zewnętrznych interfejsów wymiany danych</w:t>
      </w:r>
    </w:p>
    <w:p w:rsidR="00054383" w:rsidRPr="00054383" w:rsidRDefault="00054383" w:rsidP="00054383">
      <w:pPr>
        <w:widowControl w:val="0"/>
        <w:suppressAutoHyphens/>
        <w:ind w:left="680"/>
        <w:jc w:val="center"/>
        <w:rPr>
          <w:rFonts w:eastAsia="Calibri"/>
          <w:b/>
          <w:lang w:eastAsia="en-US"/>
        </w:rPr>
      </w:pPr>
      <w:r>
        <w:rPr>
          <w:rFonts w:eastAsia="Calibri"/>
          <w:b/>
          <w:lang w:eastAsia="en-US"/>
        </w:rPr>
        <w:t>§ 13</w:t>
      </w:r>
    </w:p>
    <w:p w:rsidR="00054383" w:rsidRPr="006C6EB9" w:rsidRDefault="00054383" w:rsidP="00B47572">
      <w:pPr>
        <w:ind w:left="284"/>
        <w:jc w:val="center"/>
        <w:rPr>
          <w:b/>
        </w:rPr>
      </w:pPr>
    </w:p>
    <w:p w:rsidR="00656275" w:rsidRPr="006C6EB9" w:rsidRDefault="00656275" w:rsidP="00B47572">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U.z 2015 r. poz. 618) ma zastosowanie.</w:t>
      </w:r>
    </w:p>
    <w:p w:rsidR="00656275" w:rsidRPr="006C6EB9" w:rsidRDefault="00656275" w:rsidP="00B47572">
      <w:pPr>
        <w:ind w:left="284"/>
        <w:jc w:val="center"/>
        <w:rPr>
          <w:b/>
        </w:rPr>
      </w:pPr>
    </w:p>
    <w:p w:rsidR="00656275" w:rsidRPr="006C6EB9" w:rsidRDefault="00656275" w:rsidP="00B47572">
      <w:pPr>
        <w:ind w:left="284"/>
        <w:jc w:val="center"/>
        <w:rPr>
          <w:b/>
        </w:rPr>
      </w:pPr>
      <w:r w:rsidRPr="006C6EB9">
        <w:rPr>
          <w:b/>
        </w:rPr>
        <w:t>§ 1</w:t>
      </w:r>
      <w:r w:rsidR="00054383">
        <w:rPr>
          <w:b/>
        </w:rPr>
        <w:t>4</w:t>
      </w:r>
    </w:p>
    <w:p w:rsidR="00656275" w:rsidRPr="006C6EB9" w:rsidRDefault="00656275" w:rsidP="00B47572">
      <w:pPr>
        <w:ind w:left="284"/>
        <w:jc w:val="center"/>
        <w:rPr>
          <w:b/>
        </w:rPr>
      </w:pPr>
      <w:r w:rsidRPr="006C6EB9">
        <w:rPr>
          <w:b/>
          <w:u w:val="single"/>
        </w:rPr>
        <w:t>Zmiana umowy</w:t>
      </w:r>
      <w:r w:rsidRPr="006C6EB9">
        <w:rPr>
          <w:b/>
        </w:rPr>
        <w:t>.</w:t>
      </w:r>
    </w:p>
    <w:p w:rsidR="00656275" w:rsidRPr="006C6EB9" w:rsidRDefault="00656275" w:rsidP="0047594E">
      <w:pPr>
        <w:numPr>
          <w:ilvl w:val="0"/>
          <w:numId w:val="54"/>
        </w:numPr>
        <w:tabs>
          <w:tab w:val="num" w:pos="284"/>
        </w:tabs>
        <w:ind w:left="284" w:firstLine="0"/>
        <w:jc w:val="both"/>
      </w:pPr>
      <w:r w:rsidRPr="006C6EB9">
        <w:t xml:space="preserve">Zmiana umowy może nastąpić za zgodą obu stron w przypadkach ściśle określonych </w:t>
      </w:r>
      <w:r w:rsidRPr="006C6EB9">
        <w:br w:type="textWrapping" w:clear="all"/>
        <w:t>w SIWZ w formie aneksu.</w:t>
      </w:r>
    </w:p>
    <w:p w:rsidR="00656275" w:rsidRPr="006C6EB9" w:rsidRDefault="00656275" w:rsidP="0047594E">
      <w:pPr>
        <w:numPr>
          <w:ilvl w:val="0"/>
          <w:numId w:val="54"/>
        </w:numPr>
        <w:tabs>
          <w:tab w:val="num" w:pos="284"/>
        </w:tabs>
        <w:ind w:left="284" w:firstLine="0"/>
        <w:jc w:val="both"/>
      </w:pPr>
      <w:r w:rsidRPr="006C6EB9">
        <w:lastRenderedPageBreak/>
        <w:t>Wszelkie zmiany umowy wymagają dla swojej ważności formy pisemnej.</w:t>
      </w:r>
    </w:p>
    <w:p w:rsidR="00656275" w:rsidRPr="006C6EB9" w:rsidRDefault="00656275" w:rsidP="00B47572">
      <w:pPr>
        <w:rPr>
          <w:b/>
        </w:rPr>
      </w:pPr>
    </w:p>
    <w:p w:rsidR="00656275" w:rsidRPr="006C6EB9" w:rsidRDefault="00656275" w:rsidP="00B47572">
      <w:pPr>
        <w:ind w:left="284"/>
        <w:jc w:val="center"/>
        <w:rPr>
          <w:b/>
        </w:rPr>
      </w:pPr>
      <w:r w:rsidRPr="006C6EB9">
        <w:rPr>
          <w:b/>
        </w:rPr>
        <w:t>§ 1</w:t>
      </w:r>
      <w:r w:rsidR="00054383">
        <w:rPr>
          <w:b/>
        </w:rPr>
        <w:t>5</w:t>
      </w:r>
    </w:p>
    <w:p w:rsidR="00656275" w:rsidRPr="006C6EB9" w:rsidRDefault="00656275" w:rsidP="00B47572">
      <w:pPr>
        <w:ind w:left="284"/>
        <w:jc w:val="center"/>
        <w:rPr>
          <w:b/>
          <w:u w:val="single"/>
        </w:rPr>
      </w:pPr>
      <w:r w:rsidRPr="006C6EB9">
        <w:rPr>
          <w:b/>
          <w:u w:val="single"/>
        </w:rPr>
        <w:t>Postępowanie polubowne.</w:t>
      </w:r>
    </w:p>
    <w:p w:rsidR="00656275" w:rsidRPr="006C6EB9" w:rsidRDefault="00656275" w:rsidP="0047594E">
      <w:pPr>
        <w:numPr>
          <w:ilvl w:val="0"/>
          <w:numId w:val="56"/>
        </w:numPr>
        <w:tabs>
          <w:tab w:val="num" w:pos="284"/>
        </w:tabs>
        <w:ind w:left="283" w:firstLine="0"/>
        <w:jc w:val="both"/>
      </w:pPr>
      <w:r w:rsidRPr="006C6EB9">
        <w:t xml:space="preserve">Wszelkie spory strony zobowiązują się załatwić w pierwszej kolejności polubownie. </w:t>
      </w:r>
    </w:p>
    <w:p w:rsidR="00656275" w:rsidRPr="006C6EB9" w:rsidRDefault="00656275" w:rsidP="0047594E">
      <w:pPr>
        <w:numPr>
          <w:ilvl w:val="0"/>
          <w:numId w:val="56"/>
        </w:numPr>
        <w:tabs>
          <w:tab w:val="num" w:pos="284"/>
        </w:tabs>
        <w:ind w:left="283" w:firstLine="0"/>
        <w:jc w:val="both"/>
      </w:pPr>
      <w:r w:rsidRPr="006C6EB9">
        <w:t>Do rozstrzygania sporów Sądowych strony ustalają właściwość Sądu siedziby Zamawiającego.</w:t>
      </w:r>
    </w:p>
    <w:p w:rsidR="00656275" w:rsidRPr="006C6EB9" w:rsidRDefault="00656275" w:rsidP="00B47572">
      <w:pPr>
        <w:ind w:left="284"/>
        <w:jc w:val="center"/>
        <w:rPr>
          <w:b/>
        </w:rPr>
      </w:pPr>
      <w:r w:rsidRPr="006C6EB9">
        <w:rPr>
          <w:b/>
        </w:rPr>
        <w:t>§ 1</w:t>
      </w:r>
      <w:r w:rsidR="00054383">
        <w:rPr>
          <w:b/>
        </w:rPr>
        <w:t>6</w:t>
      </w:r>
    </w:p>
    <w:p w:rsidR="00656275" w:rsidRPr="006C6EB9" w:rsidRDefault="00656275" w:rsidP="00B47572">
      <w:pPr>
        <w:ind w:left="284"/>
        <w:jc w:val="center"/>
        <w:rPr>
          <w:b/>
          <w:u w:val="single"/>
        </w:rPr>
      </w:pPr>
      <w:r w:rsidRPr="006C6EB9">
        <w:rPr>
          <w:b/>
          <w:u w:val="single"/>
        </w:rPr>
        <w:t>Pozostałe postanowienia.</w:t>
      </w:r>
    </w:p>
    <w:p w:rsidR="00656275" w:rsidRPr="006C6EB9" w:rsidRDefault="00656275" w:rsidP="0047594E">
      <w:pPr>
        <w:numPr>
          <w:ilvl w:val="0"/>
          <w:numId w:val="55"/>
        </w:numPr>
        <w:tabs>
          <w:tab w:val="num" w:pos="284"/>
        </w:tabs>
        <w:ind w:left="284" w:firstLine="0"/>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56275" w:rsidRPr="006C6EB9" w:rsidRDefault="00656275" w:rsidP="0047594E">
      <w:pPr>
        <w:numPr>
          <w:ilvl w:val="0"/>
          <w:numId w:val="55"/>
        </w:numPr>
        <w:tabs>
          <w:tab w:val="num" w:pos="284"/>
        </w:tabs>
        <w:ind w:left="284" w:firstLine="0"/>
        <w:jc w:val="both"/>
      </w:pPr>
      <w:r w:rsidRPr="006C6EB9">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656275" w:rsidRPr="006C6EB9" w:rsidRDefault="00656275" w:rsidP="00656275">
      <w:pPr>
        <w:spacing w:after="120"/>
        <w:ind w:left="284"/>
        <w:jc w:val="center"/>
        <w:rPr>
          <w:b/>
        </w:rPr>
      </w:pPr>
    </w:p>
    <w:p w:rsidR="00656275" w:rsidRPr="006C6EB9" w:rsidRDefault="00656275" w:rsidP="00656275">
      <w:pPr>
        <w:ind w:left="284"/>
        <w:jc w:val="center"/>
        <w:rPr>
          <w:b/>
        </w:rPr>
      </w:pPr>
      <w:r w:rsidRPr="006C6EB9">
        <w:rPr>
          <w:b/>
        </w:rPr>
        <w:t>§ 1</w:t>
      </w:r>
      <w:r w:rsidR="00054383">
        <w:rPr>
          <w:b/>
        </w:rPr>
        <w:t>7</w:t>
      </w:r>
    </w:p>
    <w:p w:rsidR="00656275" w:rsidRDefault="00656275" w:rsidP="00656275">
      <w:pPr>
        <w:spacing w:after="120"/>
        <w:ind w:left="284"/>
      </w:pPr>
      <w:r w:rsidRPr="006C6EB9">
        <w:t>Umowę sporządzono w dwóch jednobrzmiących egzemplarzach, po jednym dla każdej ze Stron.</w:t>
      </w:r>
    </w:p>
    <w:p w:rsidR="00054383" w:rsidRDefault="00054383" w:rsidP="00656275">
      <w:pPr>
        <w:spacing w:after="120"/>
        <w:ind w:left="284"/>
      </w:pPr>
    </w:p>
    <w:p w:rsidR="00054383" w:rsidRPr="006C6EB9" w:rsidRDefault="00054383" w:rsidP="00656275">
      <w:pPr>
        <w:spacing w:after="120"/>
        <w:ind w:left="284"/>
      </w:pPr>
    </w:p>
    <w:p w:rsidR="00656275" w:rsidRDefault="00656275" w:rsidP="00656275">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054383" w:rsidRDefault="00054383" w:rsidP="00656275">
      <w:pPr>
        <w:spacing w:after="120"/>
        <w:jc w:val="center"/>
        <w:rPr>
          <w:b/>
        </w:rPr>
      </w:pPr>
    </w:p>
    <w:p w:rsidR="00054383" w:rsidRDefault="00054383" w:rsidP="00656275">
      <w:pPr>
        <w:spacing w:after="120"/>
        <w:jc w:val="center"/>
        <w:rPr>
          <w:b/>
        </w:rPr>
      </w:pPr>
    </w:p>
    <w:p w:rsidR="00054383" w:rsidRPr="006C6EB9" w:rsidRDefault="00054383" w:rsidP="00656275">
      <w:pPr>
        <w:spacing w:after="120"/>
        <w:jc w:val="center"/>
      </w:pPr>
    </w:p>
    <w:p w:rsidR="00656275" w:rsidRDefault="00656275" w:rsidP="00656275">
      <w:pPr>
        <w:spacing w:after="120"/>
        <w:jc w:val="both"/>
        <w:rPr>
          <w:i/>
          <w:sz w:val="20"/>
          <w:szCs w:val="20"/>
        </w:rPr>
      </w:pPr>
      <w:r w:rsidRPr="006C6EB9">
        <w:rPr>
          <w:i/>
          <w:sz w:val="20"/>
          <w:szCs w:val="20"/>
        </w:rPr>
        <w:t>W przypadku wyboru mojej oferty w trybie przetargu ni</w:t>
      </w:r>
      <w:r>
        <w:rPr>
          <w:i/>
          <w:sz w:val="20"/>
          <w:szCs w:val="20"/>
        </w:rPr>
        <w:t xml:space="preserve">eograniczonego nr postępowania </w:t>
      </w:r>
      <w:r w:rsidR="00882875">
        <w:rPr>
          <w:i/>
          <w:sz w:val="20"/>
          <w:szCs w:val="20"/>
        </w:rPr>
        <w:t>10</w:t>
      </w:r>
      <w:r w:rsidR="00CA3706">
        <w:rPr>
          <w:i/>
          <w:sz w:val="20"/>
          <w:szCs w:val="20"/>
        </w:rPr>
        <w:t>9</w:t>
      </w:r>
      <w:r w:rsidRPr="006C6EB9">
        <w:rPr>
          <w:i/>
          <w:sz w:val="20"/>
          <w:szCs w:val="20"/>
        </w:rPr>
        <w:t>/Med./2016, zobowiązuję się podpisać z Zamawiającym umowę wg powyższego wzoru.</w:t>
      </w:r>
    </w:p>
    <w:p w:rsidR="00054383" w:rsidRDefault="00054383" w:rsidP="00656275">
      <w:pPr>
        <w:spacing w:after="120"/>
        <w:jc w:val="both"/>
        <w:rPr>
          <w:i/>
          <w:sz w:val="20"/>
          <w:szCs w:val="20"/>
        </w:rPr>
      </w:pPr>
    </w:p>
    <w:p w:rsidR="00054383" w:rsidRPr="006C6EB9" w:rsidRDefault="00054383" w:rsidP="00656275">
      <w:pPr>
        <w:spacing w:after="120"/>
        <w:jc w:val="both"/>
        <w:rPr>
          <w:i/>
          <w:sz w:val="20"/>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r w:rsidRPr="006C6EB9">
        <w:rPr>
          <w:color w:val="000000"/>
          <w:sz w:val="18"/>
          <w:szCs w:val="20"/>
        </w:rPr>
        <w:t>……………….…dnia……………                              ………...............................................................................</w:t>
      </w:r>
    </w:p>
    <w:p w:rsidR="00656275" w:rsidRPr="006C6EB9" w:rsidRDefault="00656275" w:rsidP="00656275">
      <w:pPr>
        <w:rPr>
          <w:sz w:val="18"/>
          <w:szCs w:val="20"/>
        </w:rPr>
      </w:pPr>
      <w:r w:rsidRPr="006C6EB9">
        <w:rPr>
          <w:b/>
          <w:sz w:val="18"/>
          <w:szCs w:val="20"/>
        </w:rPr>
        <w:t xml:space="preserve">                                                                                                          </w:t>
      </w:r>
      <w:r w:rsidRPr="006C6EB9">
        <w:rPr>
          <w:sz w:val="18"/>
          <w:szCs w:val="20"/>
        </w:rPr>
        <w:t>podpis i  pieczęć  osób wskazanych w dokumencie</w:t>
      </w:r>
    </w:p>
    <w:p w:rsidR="00656275" w:rsidRPr="006C6EB9" w:rsidRDefault="00656275" w:rsidP="00656275">
      <w:pPr>
        <w:rPr>
          <w:sz w:val="18"/>
          <w:szCs w:val="20"/>
        </w:rPr>
      </w:pPr>
      <w:r w:rsidRPr="006C6EB9">
        <w:rPr>
          <w:sz w:val="18"/>
          <w:szCs w:val="20"/>
        </w:rPr>
        <w:t xml:space="preserve">                                                                                                     uprawniającym do występowania w obrocie prawny lub</w:t>
      </w:r>
    </w:p>
    <w:p w:rsidR="00656275" w:rsidRDefault="00656275" w:rsidP="00656275">
      <w:pPr>
        <w:ind w:firstLine="4"/>
        <w:jc w:val="center"/>
        <w:rPr>
          <w:b/>
        </w:rPr>
      </w:pPr>
      <w:r w:rsidRPr="006C6EB9">
        <w:rPr>
          <w:sz w:val="18"/>
          <w:szCs w:val="20"/>
        </w:rPr>
        <w:t xml:space="preserve">                                                                                                                          posiadają pełnomocnictwo  </w:t>
      </w:r>
    </w:p>
    <w:p w:rsidR="00054383" w:rsidRDefault="00054383" w:rsidP="00107337">
      <w:pPr>
        <w:spacing w:line="288" w:lineRule="auto"/>
        <w:jc w:val="right"/>
        <w:textAlignment w:val="top"/>
        <w:rPr>
          <w:b/>
          <w:color w:val="000000"/>
        </w:rPr>
      </w:pPr>
    </w:p>
    <w:p w:rsidR="00054383" w:rsidRDefault="00054383" w:rsidP="00107337">
      <w:pPr>
        <w:spacing w:line="288" w:lineRule="auto"/>
        <w:jc w:val="right"/>
        <w:textAlignment w:val="top"/>
        <w:rPr>
          <w:b/>
          <w:color w:val="000000"/>
        </w:rPr>
      </w:pPr>
    </w:p>
    <w:p w:rsidR="00CA3706" w:rsidRDefault="00CA3706" w:rsidP="00107337">
      <w:pPr>
        <w:spacing w:line="288" w:lineRule="auto"/>
        <w:jc w:val="right"/>
        <w:textAlignment w:val="top"/>
        <w:rPr>
          <w:b/>
          <w:color w:val="000000"/>
        </w:rPr>
      </w:pPr>
    </w:p>
    <w:p w:rsidR="00CA3706" w:rsidRDefault="00CA3706" w:rsidP="00107337">
      <w:pPr>
        <w:spacing w:line="288" w:lineRule="auto"/>
        <w:jc w:val="right"/>
        <w:textAlignment w:val="top"/>
        <w:rPr>
          <w:b/>
          <w:color w:val="000000"/>
        </w:rPr>
      </w:pPr>
    </w:p>
    <w:p w:rsidR="00CA3706" w:rsidRDefault="00CA3706" w:rsidP="00107337">
      <w:pPr>
        <w:spacing w:line="288" w:lineRule="auto"/>
        <w:jc w:val="right"/>
        <w:textAlignment w:val="top"/>
        <w:rPr>
          <w:b/>
          <w:color w:val="000000"/>
        </w:rPr>
      </w:pPr>
    </w:p>
    <w:p w:rsidR="00CA3706" w:rsidRDefault="00CA3706" w:rsidP="00107337">
      <w:pPr>
        <w:spacing w:line="288" w:lineRule="auto"/>
        <w:jc w:val="right"/>
        <w:textAlignment w:val="top"/>
        <w:rPr>
          <w:b/>
          <w:color w:val="000000"/>
        </w:rPr>
      </w:pPr>
    </w:p>
    <w:p w:rsidR="00107337" w:rsidRDefault="008F6B06" w:rsidP="00107337">
      <w:pPr>
        <w:spacing w:line="288" w:lineRule="auto"/>
        <w:jc w:val="right"/>
        <w:textAlignment w:val="top"/>
        <w:rPr>
          <w:b/>
          <w:color w:val="000000"/>
        </w:rPr>
      </w:pPr>
      <w:r>
        <w:rPr>
          <w:b/>
          <w:color w:val="000000"/>
        </w:rPr>
        <w:lastRenderedPageBreak/>
        <w:t>Załącznik</w:t>
      </w:r>
      <w:r w:rsidR="00645CB8">
        <w:rPr>
          <w:b/>
          <w:color w:val="000000"/>
        </w:rPr>
        <w:t xml:space="preserve"> </w:t>
      </w:r>
      <w:r w:rsidR="004C6581">
        <w:rPr>
          <w:b/>
          <w:color w:val="000000"/>
        </w:rPr>
        <w:t>nr 4 do SIWZ</w:t>
      </w:r>
    </w:p>
    <w:p w:rsidR="00645CB8" w:rsidRDefault="00645CB8" w:rsidP="00107337">
      <w:pPr>
        <w:spacing w:line="288" w:lineRule="auto"/>
        <w:jc w:val="right"/>
        <w:textAlignment w:val="top"/>
        <w:rPr>
          <w:b/>
          <w:color w:val="000000"/>
        </w:rPr>
      </w:pPr>
      <w:r>
        <w:rPr>
          <w:b/>
          <w:color w:val="000000"/>
        </w:rPr>
        <w:t>(</w:t>
      </w:r>
      <w:r w:rsidR="00542A77">
        <w:rPr>
          <w:b/>
          <w:color w:val="000000"/>
        </w:rPr>
        <w:t>wzór</w:t>
      </w:r>
      <w:r>
        <w:rPr>
          <w:b/>
          <w:color w:val="000000"/>
        </w:rPr>
        <w:t>)</w:t>
      </w:r>
    </w:p>
    <w:p w:rsidR="00EE7004" w:rsidRPr="00196D0E" w:rsidRDefault="00EE7004" w:rsidP="00107337">
      <w:pPr>
        <w:spacing w:line="288" w:lineRule="auto"/>
        <w:jc w:val="right"/>
        <w:textAlignment w:val="top"/>
        <w:rPr>
          <w:b/>
          <w:color w:val="000000"/>
        </w:rPr>
      </w:pPr>
    </w:p>
    <w:p w:rsidR="00107337" w:rsidRPr="00557398" w:rsidRDefault="00107337" w:rsidP="00107337">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107337" w:rsidRPr="00BD0FEF" w:rsidRDefault="00107337" w:rsidP="00107337">
      <w:pPr>
        <w:tabs>
          <w:tab w:val="left" w:pos="708"/>
          <w:tab w:val="center" w:pos="4536"/>
          <w:tab w:val="right" w:pos="9072"/>
        </w:tabs>
        <w:ind w:left="1128" w:firstLine="3828"/>
        <w:rPr>
          <w:b/>
          <w:color w:val="403152"/>
        </w:rPr>
      </w:pPr>
      <w:r>
        <w:rPr>
          <w:b/>
          <w:noProof/>
        </w:rPr>
        <w:drawing>
          <wp:anchor distT="0" distB="0" distL="114300" distR="114300" simplePos="0" relativeHeight="251656704"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007A66F1">
        <w:rPr>
          <w:b/>
          <w:color w:val="403152"/>
        </w:rPr>
        <w:t xml:space="preserve">        </w:t>
      </w: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
        <w:gridCol w:w="2219"/>
        <w:gridCol w:w="1054"/>
        <w:gridCol w:w="1275"/>
        <w:gridCol w:w="1095"/>
        <w:gridCol w:w="1416"/>
        <w:gridCol w:w="799"/>
        <w:gridCol w:w="1187"/>
        <w:gridCol w:w="1332"/>
      </w:tblGrid>
      <w:tr w:rsidR="00107337" w:rsidRPr="00501011" w:rsidTr="00107337">
        <w:trPr>
          <w:trHeight w:val="300"/>
        </w:trPr>
        <w:tc>
          <w:tcPr>
            <w:tcW w:w="5000" w:type="pct"/>
            <w:gridSpan w:val="9"/>
            <w:tcBorders>
              <w:bottom w:val="single" w:sz="4" w:space="0" w:color="auto"/>
            </w:tcBorders>
            <w:vAlign w:val="center"/>
          </w:tcPr>
          <w:p w:rsidR="00107337" w:rsidRPr="00501011"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107337" w:rsidRPr="00501011" w:rsidTr="009E46AC">
        <w:trPr>
          <w:trHeight w:val="1018"/>
        </w:trPr>
        <w:tc>
          <w:tcPr>
            <w:tcW w:w="272"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lp.</w:t>
            </w:r>
          </w:p>
        </w:tc>
        <w:tc>
          <w:tcPr>
            <w:tcW w:w="101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Przedmiot umowy</w:t>
            </w:r>
          </w:p>
        </w:tc>
        <w:tc>
          <w:tcPr>
            <w:tcW w:w="480"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Jednostka miary</w:t>
            </w:r>
          </w:p>
        </w:tc>
        <w:tc>
          <w:tcPr>
            <w:tcW w:w="58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netto</w:t>
            </w:r>
          </w:p>
        </w:tc>
        <w:tc>
          <w:tcPr>
            <w:tcW w:w="499"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brutto</w:t>
            </w:r>
          </w:p>
        </w:tc>
        <w:tc>
          <w:tcPr>
            <w:tcW w:w="645"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Ilość sztuk przyjęta  do Oddziału/ Pracowni zgodnie z zawartą umową</w:t>
            </w:r>
          </w:p>
        </w:tc>
        <w:tc>
          <w:tcPr>
            <w:tcW w:w="364"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netto</w:t>
            </w:r>
          </w:p>
        </w:tc>
        <w:tc>
          <w:tcPr>
            <w:tcW w:w="54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brutto</w:t>
            </w:r>
          </w:p>
        </w:tc>
        <w:tc>
          <w:tcPr>
            <w:tcW w:w="608"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nazwa producenta, numer katalogowy</w:t>
            </w:r>
          </w:p>
        </w:tc>
      </w:tr>
      <w:tr w:rsidR="00107337" w:rsidRPr="003D3C69" w:rsidTr="009E46AC">
        <w:trPr>
          <w:trHeight w:val="121"/>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1"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67"/>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38"/>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285"/>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52"/>
        </w:trPr>
        <w:tc>
          <w:tcPr>
            <w:tcW w:w="272" w:type="pct"/>
            <w:vAlign w:val="center"/>
          </w:tcPr>
          <w:p w:rsidR="00107337" w:rsidRPr="00501011" w:rsidRDefault="00107337" w:rsidP="00107337">
            <w:pPr>
              <w:jc w:val="right"/>
              <w:rPr>
                <w:bCs/>
                <w:color w:val="000000"/>
                <w:sz w:val="20"/>
                <w:szCs w:val="20"/>
              </w:rPr>
            </w:pPr>
            <w:r>
              <w:rPr>
                <w:bCs/>
                <w:color w:val="000000"/>
                <w:sz w:val="20"/>
                <w:szCs w:val="20"/>
              </w:rPr>
              <w:t>(…)</w:t>
            </w:r>
          </w:p>
        </w:tc>
        <w:tc>
          <w:tcPr>
            <w:tcW w:w="1011" w:type="pct"/>
            <w:vAlign w:val="center"/>
          </w:tcPr>
          <w:p w:rsidR="00107337" w:rsidRDefault="00107337" w:rsidP="00107337">
            <w:r>
              <w:t>(…)</w:t>
            </w:r>
          </w:p>
        </w:tc>
        <w:tc>
          <w:tcPr>
            <w:tcW w:w="480" w:type="pct"/>
            <w:noWrap/>
          </w:tcPr>
          <w:p w:rsidR="00107337" w:rsidRDefault="00107337" w:rsidP="00107337">
            <w:r w:rsidRPr="00EC7959">
              <w:t>(…)</w:t>
            </w:r>
          </w:p>
        </w:tc>
        <w:tc>
          <w:tcPr>
            <w:tcW w:w="581" w:type="pct"/>
          </w:tcPr>
          <w:p w:rsidR="00107337" w:rsidRDefault="00107337" w:rsidP="00107337">
            <w:r w:rsidRPr="00EC7959">
              <w:t>(…)</w:t>
            </w:r>
          </w:p>
        </w:tc>
        <w:tc>
          <w:tcPr>
            <w:tcW w:w="499" w:type="pct"/>
          </w:tcPr>
          <w:p w:rsidR="00107337" w:rsidRDefault="00107337" w:rsidP="00107337">
            <w:r w:rsidRPr="00EC7959">
              <w:t>(…)</w:t>
            </w:r>
          </w:p>
        </w:tc>
        <w:tc>
          <w:tcPr>
            <w:tcW w:w="645" w:type="pct"/>
          </w:tcPr>
          <w:p w:rsidR="00107337" w:rsidRDefault="00107337" w:rsidP="00107337">
            <w:r w:rsidRPr="00EC7959">
              <w:t>(…)</w:t>
            </w:r>
          </w:p>
        </w:tc>
        <w:tc>
          <w:tcPr>
            <w:tcW w:w="364" w:type="pct"/>
            <w:noWrap/>
          </w:tcPr>
          <w:p w:rsidR="00107337" w:rsidRDefault="00107337" w:rsidP="00107337">
            <w:r w:rsidRPr="00EC7959">
              <w:t>(…)</w:t>
            </w:r>
          </w:p>
        </w:tc>
        <w:tc>
          <w:tcPr>
            <w:tcW w:w="541" w:type="pct"/>
            <w:noWrap/>
          </w:tcPr>
          <w:p w:rsidR="00107337" w:rsidRDefault="00107337" w:rsidP="00107337">
            <w:r w:rsidRPr="00EC7959">
              <w:t>(…)</w:t>
            </w:r>
          </w:p>
        </w:tc>
        <w:tc>
          <w:tcPr>
            <w:tcW w:w="608" w:type="pct"/>
          </w:tcPr>
          <w:p w:rsidR="00107337" w:rsidRDefault="00107337" w:rsidP="00107337">
            <w:r w:rsidRPr="00EC7959">
              <w:t>(…)</w:t>
            </w:r>
          </w:p>
        </w:tc>
      </w:tr>
      <w:tr w:rsidR="00107337" w:rsidRPr="00501011" w:rsidTr="009E46AC">
        <w:trPr>
          <w:trHeight w:val="66"/>
        </w:trPr>
        <w:tc>
          <w:tcPr>
            <w:tcW w:w="3487"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364" w:type="pct"/>
            <w:vAlign w:val="center"/>
          </w:tcPr>
          <w:p w:rsidR="00107337" w:rsidRPr="00501011" w:rsidRDefault="00107337" w:rsidP="00107337">
            <w:pPr>
              <w:jc w:val="center"/>
              <w:rPr>
                <w:b/>
                <w:bCs/>
                <w:color w:val="000000"/>
                <w:sz w:val="20"/>
                <w:szCs w:val="20"/>
              </w:rPr>
            </w:pPr>
          </w:p>
        </w:tc>
        <w:tc>
          <w:tcPr>
            <w:tcW w:w="541" w:type="pct"/>
            <w:noWrap/>
            <w:vAlign w:val="center"/>
          </w:tcPr>
          <w:p w:rsidR="00107337" w:rsidRPr="00501011" w:rsidRDefault="00107337" w:rsidP="00107337">
            <w:pPr>
              <w:jc w:val="center"/>
              <w:rPr>
                <w:b/>
                <w:bCs/>
                <w:sz w:val="20"/>
                <w:szCs w:val="20"/>
              </w:rPr>
            </w:pPr>
          </w:p>
        </w:tc>
        <w:tc>
          <w:tcPr>
            <w:tcW w:w="608" w:type="pct"/>
            <w:noWrap/>
            <w:vAlign w:val="center"/>
          </w:tcPr>
          <w:p w:rsidR="00107337" w:rsidRPr="00501011" w:rsidRDefault="00107337" w:rsidP="00107337">
            <w:pPr>
              <w:rPr>
                <w:b/>
                <w:bCs/>
                <w:sz w:val="20"/>
                <w:szCs w:val="20"/>
              </w:rPr>
            </w:pPr>
          </w:p>
        </w:tc>
      </w:tr>
    </w:tbl>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 xml:space="preserve">Wykonawca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107337" w:rsidRPr="00EB1E16" w:rsidRDefault="00107337" w:rsidP="00107337">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sidRPr="00656275">
        <w:rPr>
          <w:rFonts w:ascii="Constantia" w:eastAsia="MS Mincho" w:hAnsi="Constantia" w:cs="Kartika"/>
          <w:b/>
          <w:i/>
          <w:iCs/>
          <w:color w:val="403152"/>
          <w:sz w:val="20"/>
          <w:szCs w:val="20"/>
        </w:rPr>
        <w:t>Kierownik Pracowni/ Pielęgniarka koordynująca</w:t>
      </w:r>
      <w:r>
        <w:rPr>
          <w:rFonts w:ascii="Constantia" w:eastAsia="MS Mincho" w:hAnsi="Constantia" w:cs="Kartika"/>
          <w:b/>
          <w:i/>
          <w:iCs/>
          <w:color w:val="403152"/>
        </w:rPr>
        <w:tab/>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107337" w:rsidRPr="00EB1E16"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9E46AC" w:rsidRDefault="009E46AC" w:rsidP="00107337">
      <w:pPr>
        <w:jc w:val="right"/>
        <w:rPr>
          <w:b/>
        </w:rPr>
      </w:pPr>
    </w:p>
    <w:p w:rsidR="00047490" w:rsidRDefault="00047490" w:rsidP="00107337">
      <w:pPr>
        <w:jc w:val="right"/>
        <w:rPr>
          <w:b/>
        </w:rPr>
      </w:pPr>
    </w:p>
    <w:p w:rsidR="00645CB8" w:rsidRDefault="00645CB8" w:rsidP="00107337">
      <w:pPr>
        <w:jc w:val="right"/>
        <w:rPr>
          <w:b/>
        </w:rPr>
      </w:pPr>
      <w:r>
        <w:rPr>
          <w:b/>
        </w:rPr>
        <w:lastRenderedPageBreak/>
        <w:t xml:space="preserve">Załącznik  </w:t>
      </w:r>
      <w:r w:rsidR="004C6581">
        <w:rPr>
          <w:b/>
        </w:rPr>
        <w:t>nr 5 SIWZ</w:t>
      </w:r>
    </w:p>
    <w:p w:rsidR="00107337" w:rsidRPr="001240C3" w:rsidRDefault="00645CB8" w:rsidP="00107337">
      <w:pPr>
        <w:jc w:val="right"/>
        <w:rPr>
          <w:b/>
        </w:rPr>
      </w:pPr>
      <w:r>
        <w:rPr>
          <w:b/>
        </w:rPr>
        <w:t>( wzór)</w:t>
      </w:r>
    </w:p>
    <w:p w:rsidR="00107337" w:rsidRDefault="00107337" w:rsidP="00107337">
      <w:pPr>
        <w:tabs>
          <w:tab w:val="left" w:pos="708"/>
          <w:tab w:val="center" w:pos="4536"/>
          <w:tab w:val="right" w:pos="9072"/>
        </w:tabs>
        <w:rPr>
          <w:b/>
          <w:snapToGrid w:val="0"/>
        </w:rPr>
      </w:pPr>
    </w:p>
    <w:p w:rsidR="00107337" w:rsidRPr="00557398" w:rsidRDefault="00107337" w:rsidP="00107337">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w:t>
      </w:r>
      <w:r w:rsidR="00EE7004">
        <w:rPr>
          <w:b/>
        </w:rPr>
        <w:t xml:space="preserve"> </w:t>
      </w:r>
      <w:r w:rsidRPr="00557398">
        <w:rPr>
          <w:b/>
        </w:rPr>
        <w:t xml:space="preserve">- </w:t>
      </w:r>
      <w:r w:rsidR="00EE7004">
        <w:rPr>
          <w:b/>
        </w:rPr>
        <w:t xml:space="preserve"> </w:t>
      </w:r>
      <w:r w:rsidRPr="00557398">
        <w:rPr>
          <w:b/>
        </w:rPr>
        <w:t xml:space="preserve">PROTOKÓŁ </w:t>
      </w:r>
      <w:r w:rsidR="001901AE" w:rsidRPr="001901AE">
        <w:rPr>
          <w:b/>
        </w:rPr>
        <w:t>ZUŻYCIA</w:t>
      </w:r>
    </w:p>
    <w:p w:rsidR="00107337" w:rsidRDefault="00107337" w:rsidP="00107337">
      <w:pPr>
        <w:tabs>
          <w:tab w:val="left" w:pos="708"/>
          <w:tab w:val="center" w:pos="4536"/>
          <w:tab w:val="right" w:pos="9072"/>
        </w:tabs>
        <w:rPr>
          <w:b/>
          <w:snapToGrid w:val="0"/>
        </w:rPr>
      </w:pP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5680"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645CB8"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 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BD0FEF" w:rsidRDefault="00107337" w:rsidP="00107337">
      <w:pPr>
        <w:rPr>
          <w:color w:val="403152"/>
          <w:sz w:val="28"/>
          <w:szCs w:val="28"/>
        </w:rPr>
      </w:pPr>
    </w:p>
    <w:p w:rsidR="00107337" w:rsidRPr="00BD0FEF" w:rsidRDefault="00107337" w:rsidP="00107337">
      <w:pPr>
        <w:rPr>
          <w:color w:val="403152"/>
          <w:sz w:val="28"/>
          <w:szCs w:val="28"/>
        </w:rPr>
      </w:pP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rPr>
          <w:rFonts w:ascii="Book Antiqua" w:hAnsi="Book Antiqua" w:cs="Courier New"/>
          <w:color w:val="403152"/>
        </w:rPr>
      </w:pPr>
    </w:p>
    <w:p w:rsidR="00107337" w:rsidRPr="009E46AC" w:rsidRDefault="00107337" w:rsidP="00107337">
      <w:pPr>
        <w:tabs>
          <w:tab w:val="left" w:pos="0"/>
          <w:tab w:val="left" w:pos="851"/>
        </w:tabs>
        <w:jc w:val="both"/>
        <w:rPr>
          <w:rFonts w:ascii="Book Antiqua" w:hAnsi="Book Antiqua" w:cs="Courier New"/>
          <w:color w:val="403152"/>
        </w:rPr>
      </w:pPr>
      <w:r w:rsidRPr="009E46AC">
        <w:rPr>
          <w:rFonts w:ascii="Book Antiqua" w:hAnsi="Book Antiqua" w:cs="Courier New"/>
          <w:color w:val="403152"/>
        </w:rPr>
        <w:t>Uprzejmie informuję, że dnia…………..został</w:t>
      </w:r>
      <w:r w:rsidR="001901AE" w:rsidRPr="009E46AC">
        <w:rPr>
          <w:rFonts w:ascii="Book Antiqua" w:hAnsi="Book Antiqua" w:cs="Courier New"/>
          <w:color w:val="403152"/>
        </w:rPr>
        <w:t>/</w:t>
      </w:r>
      <w:r w:rsidRPr="009E46AC">
        <w:rPr>
          <w:rFonts w:ascii="Book Antiqua" w:hAnsi="Book Antiqua" w:cs="Courier New"/>
          <w:color w:val="403152"/>
        </w:rPr>
        <w:t xml:space="preserve">y </w:t>
      </w:r>
      <w:r w:rsidR="001901AE" w:rsidRPr="009E46AC">
        <w:rPr>
          <w:rFonts w:ascii="Book Antiqua" w:hAnsi="Book Antiqua" w:cs="Courier New"/>
          <w:color w:val="403152"/>
        </w:rPr>
        <w:t>zużyty/e  zestaw/y:</w:t>
      </w:r>
    </w:p>
    <w:p w:rsidR="00107337" w:rsidRPr="009E46AC" w:rsidRDefault="00542A77" w:rsidP="009C556D">
      <w:pPr>
        <w:pStyle w:val="Akapitzlist"/>
        <w:numPr>
          <w:ilvl w:val="0"/>
          <w:numId w:val="48"/>
        </w:numPr>
        <w:tabs>
          <w:tab w:val="left" w:pos="0"/>
          <w:tab w:val="left" w:pos="851"/>
        </w:tabs>
        <w:spacing w:after="0" w:line="240" w:lineRule="auto"/>
        <w:jc w:val="both"/>
        <w:rPr>
          <w:rFonts w:ascii="Book Antiqua" w:eastAsia="Times New Roman" w:hAnsi="Book Antiqua" w:cs="Courier New"/>
          <w:color w:val="403152"/>
          <w:sz w:val="24"/>
          <w:szCs w:val="24"/>
          <w:lang w:eastAsia="pl-PL"/>
        </w:rPr>
      </w:pPr>
      <w:r w:rsidRPr="009E46AC">
        <w:rPr>
          <w:rFonts w:ascii="Book Antiqua" w:eastAsia="Times New Roman" w:hAnsi="Book Antiqua" w:cs="Courier New"/>
          <w:color w:val="403152"/>
          <w:sz w:val="24"/>
          <w:szCs w:val="24"/>
          <w:lang w:eastAsia="pl-PL"/>
        </w:rPr>
        <w:t xml:space="preserve">  </w:t>
      </w:r>
      <w:r w:rsidR="00107337" w:rsidRPr="009E46AC">
        <w:rPr>
          <w:rFonts w:ascii="Book Antiqua" w:eastAsia="Times New Roman" w:hAnsi="Book Antiqua" w:cs="Courier New"/>
          <w:color w:val="403152"/>
          <w:sz w:val="24"/>
          <w:szCs w:val="24"/>
          <w:lang w:eastAsia="pl-PL"/>
        </w:rPr>
        <w:t>Numer historii choroby</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Ilość i rodzaj</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Numer seryjny wszczepionego sprzętu</w:t>
      </w:r>
    </w:p>
    <w:p w:rsidR="00107337" w:rsidRPr="009E46AC" w:rsidRDefault="00107337" w:rsidP="00107337">
      <w:pPr>
        <w:pStyle w:val="Akapitzlist"/>
        <w:spacing w:after="0" w:line="240" w:lineRule="auto"/>
        <w:ind w:hanging="578"/>
        <w:jc w:val="both"/>
        <w:rPr>
          <w:rFonts w:ascii="Book Antiqua" w:eastAsia="Times New Roman" w:hAnsi="Book Antiqua" w:cs="Courier New"/>
          <w:bCs/>
          <w:color w:val="403152"/>
          <w:sz w:val="24"/>
          <w:szCs w:val="24"/>
          <w:lang w:val="de-DE" w:eastAsia="pl-PL"/>
        </w:rPr>
      </w:pPr>
    </w:p>
    <w:p w:rsidR="00107337" w:rsidRPr="009E46AC" w:rsidRDefault="00107337" w:rsidP="00107337">
      <w:pPr>
        <w:pStyle w:val="Akapitzlist"/>
        <w:spacing w:after="0" w:line="240" w:lineRule="auto"/>
        <w:ind w:left="142" w:hanging="142"/>
        <w:jc w:val="both"/>
        <w:rPr>
          <w:rFonts w:ascii="Book Antiqua" w:eastAsia="Times New Roman" w:hAnsi="Book Antiqua" w:cs="Courier New"/>
          <w:b/>
          <w:bCs/>
          <w:color w:val="403152"/>
          <w:sz w:val="24"/>
          <w:szCs w:val="24"/>
          <w:u w:val="single"/>
          <w:lang w:val="de-DE" w:eastAsia="pl-PL"/>
        </w:rPr>
      </w:pPr>
      <w:r w:rsidRPr="009E46AC">
        <w:rPr>
          <w:rFonts w:ascii="Book Antiqua" w:eastAsia="Times New Roman" w:hAnsi="Book Antiqua" w:cs="Courier New"/>
          <w:b/>
          <w:bCs/>
          <w:color w:val="403152"/>
          <w:sz w:val="24"/>
          <w:szCs w:val="24"/>
          <w:u w:val="single"/>
          <w:lang w:val="de-DE" w:eastAsia="pl-PL"/>
        </w:rPr>
        <w:t>Miejsce na fiszki (nalepki):</w:t>
      </w: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b/>
          <w:bCs/>
          <w:color w:val="403152"/>
          <w:sz w:val="24"/>
          <w:szCs w:val="24"/>
          <w:lang w:val="de-DE"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702FB8"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107337" w:rsidRPr="00BD0FEF"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107337" w:rsidRPr="00EB1477" w:rsidRDefault="00107337" w:rsidP="0010733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107337" w:rsidRDefault="00107337" w:rsidP="00107337">
      <w:pPr>
        <w:jc w:val="right"/>
        <w:rPr>
          <w:b/>
          <w:color w:val="000000"/>
        </w:rPr>
      </w:pPr>
    </w:p>
    <w:p w:rsidR="00107337" w:rsidRDefault="0010733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645CB8" w:rsidRDefault="00107337" w:rsidP="00107337">
      <w:pPr>
        <w:jc w:val="right"/>
        <w:rPr>
          <w:b/>
          <w:color w:val="000000"/>
        </w:rPr>
      </w:pPr>
      <w:r>
        <w:rPr>
          <w:b/>
          <w:color w:val="000000"/>
        </w:rPr>
        <w:lastRenderedPageBreak/>
        <w:t xml:space="preserve">Załącznik </w:t>
      </w:r>
      <w:r w:rsidR="004C6581">
        <w:rPr>
          <w:b/>
          <w:color w:val="000000"/>
        </w:rPr>
        <w:t xml:space="preserve"> nr 6 do SIWZ</w:t>
      </w:r>
    </w:p>
    <w:p w:rsidR="00107337" w:rsidRDefault="00645CB8" w:rsidP="00107337">
      <w:pPr>
        <w:jc w:val="right"/>
        <w:rPr>
          <w:b/>
          <w:color w:val="000000"/>
        </w:rPr>
      </w:pPr>
      <w:r>
        <w:rPr>
          <w:b/>
          <w:color w:val="000000"/>
        </w:rPr>
        <w:t xml:space="preserve"> (wzór)</w:t>
      </w:r>
    </w:p>
    <w:p w:rsidR="00107337" w:rsidRDefault="00107337" w:rsidP="00107337">
      <w:pPr>
        <w:jc w:val="right"/>
        <w:rPr>
          <w:b/>
          <w:color w:val="000000"/>
        </w:rPr>
      </w:pPr>
    </w:p>
    <w:p w:rsidR="00107337" w:rsidRPr="00557398" w:rsidRDefault="00107337" w:rsidP="00107337">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7728"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tabs>
          <w:tab w:val="left" w:pos="0"/>
          <w:tab w:val="left" w:pos="851"/>
        </w:tabs>
        <w:ind w:left="142" w:firstLine="926"/>
        <w:jc w:val="both"/>
        <w:rPr>
          <w:rFonts w:ascii="Book Antiqua" w:hAnsi="Book Antiqua" w:cs="Courier New"/>
          <w:b/>
          <w:color w:val="403152"/>
        </w:rPr>
      </w:pPr>
      <w:r w:rsidRPr="009E46AC">
        <w:rPr>
          <w:rFonts w:ascii="Book Antiqua" w:hAnsi="Book Antiqua" w:cs="Courier New"/>
          <w:b/>
          <w:color w:val="403152"/>
        </w:rPr>
        <w:t xml:space="preserve">Proszę o odbiór sprzętu medycznego nr umowy: </w:t>
      </w:r>
    </w:p>
    <w:p w:rsidR="00107337" w:rsidRPr="009E46AC" w:rsidRDefault="00107337" w:rsidP="00107337">
      <w:pPr>
        <w:tabs>
          <w:tab w:val="left" w:pos="0"/>
          <w:tab w:val="left" w:pos="851"/>
        </w:tabs>
        <w:ind w:left="142" w:firstLine="926"/>
        <w:rPr>
          <w:rFonts w:ascii="Book Antiqua" w:hAnsi="Book Antiqua" w:cs="Courier New"/>
          <w:b/>
          <w:color w:val="403152"/>
        </w:rPr>
      </w:pPr>
      <w:r w:rsidRPr="009E46AC">
        <w:rPr>
          <w:rFonts w:ascii="Book Antiqua" w:hAnsi="Book Antiqua" w:cs="Courier New"/>
          <w:b/>
          <w:color w:val="403152"/>
        </w:rPr>
        <w:t>………pełny numer umowy……………….</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217"/>
        <w:gridCol w:w="1056"/>
        <w:gridCol w:w="1275"/>
        <w:gridCol w:w="1093"/>
        <w:gridCol w:w="1054"/>
        <w:gridCol w:w="902"/>
        <w:gridCol w:w="902"/>
        <w:gridCol w:w="1877"/>
      </w:tblGrid>
      <w:tr w:rsidR="00107337" w:rsidRPr="00501011" w:rsidTr="00107337">
        <w:trPr>
          <w:trHeight w:val="300"/>
        </w:trPr>
        <w:tc>
          <w:tcPr>
            <w:tcW w:w="5000" w:type="pct"/>
            <w:gridSpan w:val="9"/>
            <w:tcBorders>
              <w:bottom w:val="single" w:sz="4" w:space="0" w:color="auto"/>
            </w:tcBorders>
            <w:vAlign w:val="center"/>
          </w:tcPr>
          <w:p w:rsidR="00107337"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107337" w:rsidRPr="00501011" w:rsidRDefault="00107337" w:rsidP="00107337">
            <w:pPr>
              <w:rPr>
                <w:b/>
                <w:bCs/>
                <w:color w:val="000000"/>
                <w:sz w:val="20"/>
                <w:szCs w:val="20"/>
              </w:rPr>
            </w:pPr>
          </w:p>
        </w:tc>
      </w:tr>
      <w:tr w:rsidR="00107337" w:rsidRPr="00501011" w:rsidTr="00107337">
        <w:trPr>
          <w:trHeight w:val="1260"/>
        </w:trPr>
        <w:tc>
          <w:tcPr>
            <w:tcW w:w="273"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0"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67"/>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38"/>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285"/>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52"/>
        </w:trPr>
        <w:tc>
          <w:tcPr>
            <w:tcW w:w="273" w:type="pct"/>
            <w:vAlign w:val="center"/>
          </w:tcPr>
          <w:p w:rsidR="00107337" w:rsidRPr="00501011" w:rsidRDefault="00107337" w:rsidP="00107337">
            <w:pPr>
              <w:jc w:val="right"/>
              <w:rPr>
                <w:bCs/>
                <w:color w:val="000000"/>
                <w:sz w:val="20"/>
                <w:szCs w:val="20"/>
              </w:rPr>
            </w:pPr>
            <w:r>
              <w:t>(…)</w:t>
            </w:r>
          </w:p>
        </w:tc>
        <w:tc>
          <w:tcPr>
            <w:tcW w:w="1010" w:type="pct"/>
          </w:tcPr>
          <w:p w:rsidR="00107337" w:rsidRDefault="00107337" w:rsidP="00107337">
            <w:r w:rsidRPr="008D451D">
              <w:t>(…)</w:t>
            </w:r>
          </w:p>
        </w:tc>
        <w:tc>
          <w:tcPr>
            <w:tcW w:w="481" w:type="pct"/>
            <w:noWrap/>
          </w:tcPr>
          <w:p w:rsidR="00107337" w:rsidRDefault="00107337" w:rsidP="00107337">
            <w:r w:rsidRPr="008D451D">
              <w:t>(…)</w:t>
            </w:r>
          </w:p>
        </w:tc>
        <w:tc>
          <w:tcPr>
            <w:tcW w:w="581" w:type="pct"/>
          </w:tcPr>
          <w:p w:rsidR="00107337" w:rsidRDefault="00107337" w:rsidP="00107337">
            <w:r w:rsidRPr="008D451D">
              <w:t>(…)</w:t>
            </w:r>
          </w:p>
        </w:tc>
        <w:tc>
          <w:tcPr>
            <w:tcW w:w="498" w:type="pct"/>
          </w:tcPr>
          <w:p w:rsidR="00107337" w:rsidRDefault="00107337" w:rsidP="00107337">
            <w:r w:rsidRPr="008D451D">
              <w:t>(…)</w:t>
            </w:r>
          </w:p>
        </w:tc>
        <w:tc>
          <w:tcPr>
            <w:tcW w:w="480" w:type="pct"/>
          </w:tcPr>
          <w:p w:rsidR="00107337" w:rsidRDefault="00107337" w:rsidP="00107337">
            <w:r w:rsidRPr="008D451D">
              <w:t>(…)</w:t>
            </w:r>
          </w:p>
        </w:tc>
        <w:tc>
          <w:tcPr>
            <w:tcW w:w="411" w:type="pct"/>
            <w:noWrap/>
          </w:tcPr>
          <w:p w:rsidR="00107337" w:rsidRDefault="00107337" w:rsidP="00107337">
            <w:r w:rsidRPr="008D451D">
              <w:t>(…)</w:t>
            </w:r>
          </w:p>
        </w:tc>
        <w:tc>
          <w:tcPr>
            <w:tcW w:w="411" w:type="pct"/>
            <w:noWrap/>
          </w:tcPr>
          <w:p w:rsidR="00107337" w:rsidRDefault="00107337" w:rsidP="00107337">
            <w:r w:rsidRPr="008D451D">
              <w:t>(…)</w:t>
            </w:r>
          </w:p>
        </w:tc>
        <w:tc>
          <w:tcPr>
            <w:tcW w:w="856" w:type="pct"/>
          </w:tcPr>
          <w:p w:rsidR="00107337" w:rsidRDefault="00107337" w:rsidP="00107337">
            <w:r w:rsidRPr="008D451D">
              <w:t>(…)</w:t>
            </w:r>
          </w:p>
        </w:tc>
      </w:tr>
      <w:tr w:rsidR="00107337" w:rsidRPr="00501011" w:rsidTr="00107337">
        <w:trPr>
          <w:trHeight w:val="66"/>
        </w:trPr>
        <w:tc>
          <w:tcPr>
            <w:tcW w:w="3322"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107337" w:rsidRPr="00501011" w:rsidRDefault="00107337" w:rsidP="00107337">
            <w:pPr>
              <w:jc w:val="center"/>
              <w:rPr>
                <w:b/>
                <w:bCs/>
                <w:color w:val="000000"/>
                <w:sz w:val="20"/>
                <w:szCs w:val="20"/>
              </w:rPr>
            </w:pPr>
          </w:p>
        </w:tc>
        <w:tc>
          <w:tcPr>
            <w:tcW w:w="411" w:type="pct"/>
            <w:noWrap/>
            <w:vAlign w:val="center"/>
          </w:tcPr>
          <w:p w:rsidR="00107337" w:rsidRPr="00501011" w:rsidRDefault="00107337" w:rsidP="00107337">
            <w:pPr>
              <w:jc w:val="center"/>
              <w:rPr>
                <w:b/>
                <w:bCs/>
                <w:sz w:val="20"/>
                <w:szCs w:val="20"/>
              </w:rPr>
            </w:pPr>
          </w:p>
        </w:tc>
        <w:tc>
          <w:tcPr>
            <w:tcW w:w="856" w:type="pct"/>
            <w:noWrap/>
            <w:vAlign w:val="center"/>
          </w:tcPr>
          <w:p w:rsidR="00107337" w:rsidRPr="00501011" w:rsidRDefault="00107337" w:rsidP="00107337">
            <w:pPr>
              <w:rPr>
                <w:b/>
                <w:bCs/>
                <w:sz w:val="20"/>
                <w:szCs w:val="20"/>
              </w:rPr>
            </w:pPr>
          </w:p>
        </w:tc>
      </w:tr>
    </w:tbl>
    <w:p w:rsidR="00107337" w:rsidRPr="00746A96" w:rsidRDefault="00107337" w:rsidP="00107337">
      <w:pPr>
        <w:ind w:right="-288"/>
        <w:rPr>
          <w:rFonts w:ascii="Constantia" w:eastAsia="MS Mincho" w:hAnsi="Constantia"/>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645CB8"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Wykonawca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p>
    <w:p w:rsidR="00107337" w:rsidRPr="00645CB8" w:rsidRDefault="00107337" w:rsidP="00107337">
      <w:pPr>
        <w:shd w:val="clear" w:color="auto" w:fill="FFFFFF"/>
        <w:rPr>
          <w:rFonts w:eastAsia="MS Mincho"/>
          <w:b/>
          <w:i/>
          <w:iCs/>
          <w:color w:val="244061"/>
          <w:sz w:val="18"/>
          <w:szCs w:val="18"/>
        </w:rPr>
      </w:pP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t>podpis</w:t>
      </w:r>
      <w:r w:rsidRPr="00645CB8">
        <w:rPr>
          <w:rFonts w:ascii="Constantia" w:eastAsia="MS Mincho" w:hAnsi="Constantia" w:cs="Kartika"/>
          <w:b/>
          <w:i/>
          <w:iCs/>
          <w:color w:val="403152"/>
          <w:sz w:val="18"/>
          <w:szCs w:val="18"/>
        </w:rPr>
        <w:t xml:space="preserve">                                                Kierownik Pracowni/ Pielęgniarka koordynująca</w:t>
      </w:r>
      <w:r w:rsidRPr="00645CB8">
        <w:rPr>
          <w:rFonts w:ascii="Constantia" w:eastAsia="MS Mincho" w:hAnsi="Constantia" w:cs="Kartika"/>
          <w:b/>
          <w:i/>
          <w:iCs/>
          <w:color w:val="403152"/>
          <w:sz w:val="18"/>
          <w:szCs w:val="18"/>
        </w:rPr>
        <w:tab/>
        <w:t xml:space="preserve">         ……………………… ………………..</w:t>
      </w:r>
    </w:p>
    <w:p w:rsidR="00107337" w:rsidRPr="00645CB8" w:rsidRDefault="00107337" w:rsidP="00107337">
      <w:pPr>
        <w:tabs>
          <w:tab w:val="left" w:pos="708"/>
          <w:tab w:val="center" w:pos="4536"/>
          <w:tab w:val="right" w:pos="9072"/>
        </w:tabs>
        <w:rPr>
          <w:rFonts w:ascii="Constantia" w:eastAsia="MS Mincho" w:hAnsi="Constantia" w:cs="Kartika"/>
          <w:b/>
          <w:i/>
          <w:iCs/>
          <w:color w:val="403152"/>
          <w:sz w:val="18"/>
          <w:szCs w:val="18"/>
        </w:rPr>
      </w:pPr>
      <w:r w:rsidRPr="00645CB8">
        <w:rPr>
          <w:rFonts w:ascii="Constantia" w:eastAsia="MS Mincho" w:hAnsi="Constantia" w:cs="Kartika"/>
          <w:b/>
          <w:i/>
          <w:iCs/>
          <w:color w:val="403152"/>
          <w:sz w:val="18"/>
          <w:szCs w:val="18"/>
        </w:rPr>
        <w:tab/>
      </w:r>
      <w:r w:rsidRPr="00645CB8">
        <w:rPr>
          <w:rFonts w:ascii="Constantia" w:eastAsia="MS Mincho" w:hAnsi="Constantia" w:cs="Kartika"/>
          <w:b/>
          <w:i/>
          <w:iCs/>
          <w:color w:val="403152"/>
          <w:sz w:val="18"/>
          <w:szCs w:val="18"/>
        </w:rPr>
        <w:tab/>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eastAsia="MS Mincho"/>
          <w:b/>
          <w:i/>
          <w:iCs/>
          <w:color w:val="244061"/>
          <w:sz w:val="18"/>
          <w:szCs w:val="18"/>
        </w:rPr>
        <w:t>podpis</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Wydział Zaopatrzenia Medycznego               </w:t>
      </w:r>
      <w:r w:rsidR="00645CB8">
        <w:rPr>
          <w:rFonts w:ascii="Constantia" w:eastAsia="MS Mincho" w:hAnsi="Constantia" w:cs="Kartika"/>
          <w:b/>
          <w:i/>
          <w:iCs/>
          <w:color w:val="403152"/>
          <w:sz w:val="18"/>
          <w:szCs w:val="18"/>
        </w:rPr>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ab/>
        <w:t xml:space="preserve"> ……………………… ………………..</w:t>
      </w:r>
    </w:p>
    <w:p w:rsidR="00107337" w:rsidRPr="00645CB8" w:rsidRDefault="00107337" w:rsidP="00107337">
      <w:pPr>
        <w:jc w:val="both"/>
        <w:rPr>
          <w:b/>
          <w:snapToGrid w:val="0"/>
          <w:sz w:val="18"/>
          <w:szCs w:val="18"/>
        </w:rPr>
      </w:pP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t xml:space="preserve">      </w:t>
      </w:r>
      <w:r w:rsidRPr="00645CB8">
        <w:rPr>
          <w:b/>
          <w:snapToGrid w:val="0"/>
          <w:sz w:val="18"/>
          <w:szCs w:val="18"/>
        </w:rPr>
        <w:tab/>
      </w:r>
      <w:r w:rsidRPr="00645CB8">
        <w:rPr>
          <w:b/>
          <w:snapToGrid w:val="0"/>
          <w:sz w:val="18"/>
          <w:szCs w:val="18"/>
        </w:rPr>
        <w:tab/>
        <w:t xml:space="preserve">           </w:t>
      </w:r>
      <w:r w:rsidRPr="00645CB8">
        <w:rPr>
          <w:rFonts w:eastAsia="MS Mincho"/>
          <w:b/>
          <w:i/>
          <w:iCs/>
          <w:color w:val="244061"/>
          <w:sz w:val="18"/>
          <w:szCs w:val="18"/>
        </w:rPr>
        <w:t>podpis</w:t>
      </w:r>
    </w:p>
    <w:p w:rsidR="009E46AC" w:rsidRDefault="009E46AC" w:rsidP="00107337">
      <w:pPr>
        <w:tabs>
          <w:tab w:val="left" w:pos="708"/>
          <w:tab w:val="center" w:pos="4536"/>
          <w:tab w:val="right" w:pos="9072"/>
        </w:tabs>
        <w:jc w:val="right"/>
        <w:rPr>
          <w:b/>
          <w:color w:val="000000"/>
        </w:rPr>
      </w:pPr>
    </w:p>
    <w:p w:rsidR="009E46AC" w:rsidRDefault="009E46AC" w:rsidP="00107337">
      <w:pPr>
        <w:tabs>
          <w:tab w:val="left" w:pos="708"/>
          <w:tab w:val="center" w:pos="4536"/>
          <w:tab w:val="right" w:pos="9072"/>
        </w:tabs>
        <w:jc w:val="right"/>
        <w:rPr>
          <w:b/>
          <w:color w:val="000000"/>
        </w:rPr>
      </w:pPr>
    </w:p>
    <w:p w:rsidR="00645CB8" w:rsidRDefault="00645CB8" w:rsidP="00107337">
      <w:pPr>
        <w:tabs>
          <w:tab w:val="left" w:pos="708"/>
          <w:tab w:val="center" w:pos="4536"/>
          <w:tab w:val="right" w:pos="9072"/>
        </w:tabs>
        <w:jc w:val="right"/>
        <w:rPr>
          <w:b/>
          <w:color w:val="000000"/>
        </w:rPr>
      </w:pPr>
      <w:r>
        <w:rPr>
          <w:b/>
          <w:color w:val="000000"/>
        </w:rPr>
        <w:lastRenderedPageBreak/>
        <w:t xml:space="preserve">Załącznik </w:t>
      </w:r>
      <w:r w:rsidR="004C6581">
        <w:rPr>
          <w:b/>
          <w:color w:val="000000"/>
        </w:rPr>
        <w:t>nr 7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9C556D">
      <w:pPr>
        <w:numPr>
          <w:ilvl w:val="0"/>
          <w:numId w:val="49"/>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9C556D">
      <w:pPr>
        <w:numPr>
          <w:ilvl w:val="0"/>
          <w:numId w:val="49"/>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9C556D">
      <w:pPr>
        <w:numPr>
          <w:ilvl w:val="0"/>
          <w:numId w:val="49"/>
        </w:numPr>
      </w:pPr>
      <w:r w:rsidRPr="007D427A">
        <w:t>Odbiorca potwierdza otrzymanie wraz z dostarczonym sprzętem medycznym :</w:t>
      </w:r>
    </w:p>
    <w:p w:rsidR="00107337" w:rsidRPr="007D427A" w:rsidRDefault="00107337" w:rsidP="009C556D">
      <w:pPr>
        <w:numPr>
          <w:ilvl w:val="0"/>
          <w:numId w:val="37"/>
        </w:numPr>
        <w:ind w:left="426"/>
      </w:pPr>
      <w:r w:rsidRPr="007D427A">
        <w:t xml:space="preserve">instrukcji obsługi  i użytkowania w języku polskim w formie papierowej i elektronicznej </w:t>
      </w:r>
    </w:p>
    <w:p w:rsidR="00107337" w:rsidRPr="007D427A" w:rsidRDefault="00107337" w:rsidP="009C556D">
      <w:pPr>
        <w:numPr>
          <w:ilvl w:val="0"/>
          <w:numId w:val="37"/>
        </w:numPr>
        <w:ind w:left="426"/>
      </w:pPr>
      <w:r w:rsidRPr="007D427A">
        <w:t xml:space="preserve">wykazu autoryzowanych punktów serwisowych </w:t>
      </w:r>
    </w:p>
    <w:p w:rsidR="00107337" w:rsidRPr="007D427A" w:rsidRDefault="00107337" w:rsidP="009E46AC">
      <w:pPr>
        <w:numPr>
          <w:ilvl w:val="0"/>
          <w:numId w:val="37"/>
        </w:numPr>
        <w:tabs>
          <w:tab w:val="clear" w:pos="720"/>
          <w:tab w:val="num" w:pos="426"/>
        </w:tabs>
        <w:ind w:left="426"/>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9E46AC">
      <w:pPr>
        <w:numPr>
          <w:ilvl w:val="0"/>
          <w:numId w:val="37"/>
        </w:numPr>
        <w:tabs>
          <w:tab w:val="clear" w:pos="720"/>
          <w:tab w:val="num" w:pos="426"/>
        </w:tabs>
        <w:ind w:left="426"/>
      </w:pPr>
      <w:r w:rsidRPr="007D427A">
        <w:t>Kopii Deklaracji Zgodności wystawioną przez producenta wraz z tłumaczeniem w przypadku oryginału w jęz. obcym</w:t>
      </w:r>
    </w:p>
    <w:p w:rsidR="00107337" w:rsidRPr="007D427A" w:rsidRDefault="00107337" w:rsidP="009C556D">
      <w:pPr>
        <w:numPr>
          <w:ilvl w:val="0"/>
          <w:numId w:val="37"/>
        </w:numPr>
        <w:ind w:left="426"/>
        <w:rPr>
          <w:lang w:val="en-GB"/>
        </w:rPr>
      </w:pPr>
      <w:r w:rsidRPr="007D427A">
        <w:rPr>
          <w:lang w:val="en-GB"/>
        </w:rPr>
        <w:t>karty gwarancyjnej</w:t>
      </w:r>
    </w:p>
    <w:p w:rsidR="00107337" w:rsidRPr="007D427A" w:rsidRDefault="00107337" w:rsidP="009C556D">
      <w:pPr>
        <w:numPr>
          <w:ilvl w:val="0"/>
          <w:numId w:val="37"/>
        </w:numPr>
        <w:ind w:left="426"/>
        <w:rPr>
          <w:lang w:val="en-GB"/>
        </w:rPr>
      </w:pPr>
      <w:r w:rsidRPr="007D427A">
        <w:rPr>
          <w:lang w:val="en-GB"/>
        </w:rPr>
        <w:t>paszportu technicznego</w:t>
      </w:r>
    </w:p>
    <w:p w:rsidR="00107337" w:rsidRPr="007D427A" w:rsidRDefault="00107337" w:rsidP="009C556D">
      <w:pPr>
        <w:numPr>
          <w:ilvl w:val="0"/>
          <w:numId w:val="49"/>
        </w:numPr>
      </w:pPr>
      <w:r w:rsidRPr="007D427A">
        <w:t>Szkolenie personelu medycznego w zakresie obsługi, konserwacji, mycia i dezynfekcji przedmiotu przekazania przeprowadzono w dniach:</w:t>
      </w:r>
      <w:r w:rsidRPr="007D427A">
        <w:br/>
      </w:r>
      <w:r w:rsidRPr="007D427A">
        <w:lastRenderedPageBreak/>
        <w:t>…………………… w godz. ……………</w:t>
      </w:r>
      <w:r w:rsidRPr="007D427A">
        <w:br/>
        <w:t>…………………… w godz. ……………</w:t>
      </w:r>
    </w:p>
    <w:p w:rsidR="00107337" w:rsidRPr="007D427A" w:rsidRDefault="00107337" w:rsidP="00107337"/>
    <w:p w:rsidR="00107337" w:rsidRPr="007D427A" w:rsidRDefault="00107337" w:rsidP="009C556D">
      <w:pPr>
        <w:numPr>
          <w:ilvl w:val="0"/>
          <w:numId w:val="49"/>
        </w:numPr>
      </w:pPr>
      <w:r w:rsidRPr="007D427A">
        <w:t>W szkoleniu tym wzięły udział następujące osoby:</w:t>
      </w:r>
    </w:p>
    <w:p w:rsidR="00107337" w:rsidRPr="007D427A" w:rsidRDefault="00107337" w:rsidP="00107337"/>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9C556D">
      <w:pPr>
        <w:numPr>
          <w:ilvl w:val="0"/>
          <w:numId w:val="49"/>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Default="00107337"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Pr="007D427A" w:rsidRDefault="002E3CE3" w:rsidP="00107337">
      <w:pPr>
        <w:ind w:left="4956" w:firstLine="708"/>
        <w:rPr>
          <w:b/>
        </w:rPr>
      </w:pPr>
    </w:p>
    <w:p w:rsidR="00107337" w:rsidRDefault="00107337" w:rsidP="00107337">
      <w:pPr>
        <w:ind w:left="4956" w:firstLine="708"/>
        <w:rPr>
          <w:b/>
        </w:rPr>
      </w:pPr>
    </w:p>
    <w:p w:rsidR="00542A77" w:rsidRDefault="00542A77" w:rsidP="00107337">
      <w:pPr>
        <w:ind w:left="4956" w:firstLine="708"/>
        <w:rPr>
          <w:b/>
        </w:rPr>
      </w:pPr>
    </w:p>
    <w:p w:rsidR="00542A77" w:rsidRPr="007D427A" w:rsidRDefault="00542A7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lastRenderedPageBreak/>
        <w:t xml:space="preserve">Załącznik </w:t>
      </w:r>
      <w:r w:rsidR="004C6581">
        <w:rPr>
          <w:b/>
          <w:color w:val="000000"/>
        </w:rPr>
        <w:t>nr 8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EE7004" w:rsidRDefault="00EE7004" w:rsidP="008F442D">
      <w:pPr>
        <w:ind w:firstLine="4"/>
        <w:jc w:val="center"/>
        <w:rPr>
          <w:b/>
        </w:rPr>
      </w:pPr>
    </w:p>
    <w:p w:rsidR="00EE7004" w:rsidRDefault="00EE7004" w:rsidP="008F442D">
      <w:pPr>
        <w:ind w:firstLine="4"/>
        <w:jc w:val="center"/>
        <w:rPr>
          <w:b/>
        </w:rPr>
      </w:pPr>
    </w:p>
    <w:p w:rsidR="008F442D" w:rsidRPr="00E812CD" w:rsidRDefault="008F442D" w:rsidP="008F442D">
      <w:pPr>
        <w:jc w:val="right"/>
        <w:rPr>
          <w:b/>
          <w:color w:val="000000"/>
        </w:rPr>
      </w:pPr>
      <w:r>
        <w:rPr>
          <w:b/>
          <w:color w:val="000000"/>
        </w:rPr>
        <w:lastRenderedPageBreak/>
        <w:t xml:space="preserve">Załącznik nr </w:t>
      </w:r>
      <w:r w:rsidR="004C6581">
        <w:rPr>
          <w:b/>
          <w:color w:val="000000"/>
        </w:rPr>
        <w:t>9</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542A77" w:rsidRDefault="008F442D" w:rsidP="008F442D">
      <w:pPr>
        <w:textAlignment w:val="top"/>
      </w:pPr>
      <w:r w:rsidRPr="00E812CD">
        <w:t xml:space="preserve"> ..............................................                                                     </w:t>
      </w:r>
      <w:r w:rsidR="00542A77">
        <w:t xml:space="preserve">                   </w:t>
      </w:r>
      <w:r w:rsidRPr="00E812CD">
        <w:t xml:space="preserve"> ..............</w:t>
      </w:r>
      <w:r w:rsidR="00542A77">
        <w:t>.. dn. ..........</w:t>
      </w:r>
    </w:p>
    <w:p w:rsidR="008F442D" w:rsidRPr="00E812CD" w:rsidRDefault="008F442D" w:rsidP="008F442D">
      <w:pPr>
        <w:textAlignment w:val="top"/>
        <w:rPr>
          <w:sz w:val="16"/>
          <w:szCs w:val="16"/>
        </w:rPr>
      </w:pP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542A77" w:rsidRDefault="008F442D" w:rsidP="008F442D">
      <w:pPr>
        <w:spacing w:after="200" w:line="276" w:lineRule="auto"/>
        <w:ind w:firstLine="708"/>
        <w:jc w:val="both"/>
        <w:rPr>
          <w:rFonts w:eastAsia="Calibri"/>
          <w:color w:val="000000"/>
          <w:szCs w:val="22"/>
          <w:lang w:eastAsia="en-US"/>
        </w:rPr>
      </w:pPr>
      <w:r w:rsidRPr="00542A77">
        <w:rPr>
          <w:rFonts w:eastAsia="Calibri"/>
          <w:color w:val="000000"/>
          <w:szCs w:val="22"/>
          <w:lang w:eastAsia="en-US"/>
        </w:rPr>
        <w:t xml:space="preserve">Oświadczamy, że zaoferowane w ofercie wyroby medyczne będą </w:t>
      </w:r>
      <w:r w:rsidRPr="00542A77">
        <w:rPr>
          <w:rFonts w:eastAsia="Calibri"/>
          <w:snapToGrid w:val="0"/>
          <w:szCs w:val="22"/>
          <w:lang w:eastAsia="en-US"/>
        </w:rPr>
        <w:t>posiadały aktualne</w:t>
      </w:r>
      <w:r w:rsidRPr="00542A77">
        <w:rPr>
          <w:rFonts w:eastAsia="Calibri"/>
          <w:snapToGrid w:val="0"/>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42A77">
        <w:rPr>
          <w:szCs w:val="22"/>
        </w:rPr>
        <w:t xml:space="preserve"> </w:t>
      </w:r>
      <w:r w:rsidRPr="00542A77">
        <w:rPr>
          <w:szCs w:val="22"/>
          <w:u w:val="single"/>
        </w:rPr>
        <w:t>Prezesa Urz</w:t>
      </w:r>
      <w:r w:rsidR="00542A77">
        <w:rPr>
          <w:szCs w:val="22"/>
          <w:u w:val="single"/>
        </w:rPr>
        <w:t xml:space="preserve">ędu (zgodnie z </w:t>
      </w:r>
      <w:r w:rsidR="00542A77" w:rsidRPr="00542A77">
        <w:rPr>
          <w:szCs w:val="22"/>
          <w:u w:val="single"/>
        </w:rPr>
        <w:t xml:space="preserve"> </w:t>
      </w:r>
      <w:r w:rsidRPr="00542A77">
        <w:rPr>
          <w:szCs w:val="22"/>
          <w:u w:val="single"/>
        </w:rPr>
        <w:t xml:space="preserve">art. 58 ustawy </w:t>
      </w:r>
      <w:r w:rsidRPr="00542A77">
        <w:rPr>
          <w:snapToGrid w:val="0"/>
          <w:szCs w:val="22"/>
          <w:u w:val="single"/>
        </w:rPr>
        <w:t xml:space="preserve">z dnia 20.05.2010r. o wyrobach medycznych </w:t>
      </w:r>
      <w:r w:rsidR="00542A77">
        <w:rPr>
          <w:snapToGrid w:val="0"/>
          <w:szCs w:val="22"/>
          <w:u w:val="single"/>
        </w:rPr>
        <w:t>- Dz. U. Nr 107, poz. 679 z późn</w:t>
      </w:r>
      <w:r w:rsidRPr="00542A77">
        <w:rPr>
          <w:snapToGrid w:val="0"/>
          <w:szCs w:val="22"/>
          <w:u w:val="single"/>
        </w:rPr>
        <w:t>. zm.)</w:t>
      </w:r>
      <w:r w:rsidRPr="00542A77">
        <w:rPr>
          <w:rFonts w:eastAsia="Calibri"/>
          <w:color w:val="000000"/>
          <w:szCs w:val="22"/>
          <w:lang w:eastAsia="en-US"/>
        </w:rPr>
        <w:t>.</w:t>
      </w:r>
    </w:p>
    <w:p w:rsidR="008F442D" w:rsidRPr="00542A77" w:rsidRDefault="008F442D" w:rsidP="008F442D">
      <w:pPr>
        <w:spacing w:after="200" w:line="276" w:lineRule="auto"/>
        <w:ind w:firstLine="708"/>
        <w:jc w:val="both"/>
        <w:rPr>
          <w:rFonts w:eastAsia="Calibri"/>
          <w:snapToGrid w:val="0"/>
          <w:szCs w:val="22"/>
          <w:u w:val="single"/>
          <w:lang w:eastAsia="en-US"/>
        </w:rPr>
      </w:pPr>
      <w:r w:rsidRPr="00542A77">
        <w:rPr>
          <w:rFonts w:eastAsia="Calibri"/>
          <w:color w:val="000000"/>
          <w:szCs w:val="22"/>
          <w:lang w:eastAsia="en-US"/>
        </w:rPr>
        <w:t xml:space="preserve">Na żądanie Zamawiającego, udostępnimy </w:t>
      </w:r>
      <w:r w:rsidRPr="00542A77">
        <w:rPr>
          <w:rFonts w:eastAsia="Calibri"/>
          <w:snapToGrid w:val="0"/>
          <w:szCs w:val="22"/>
          <w:lang w:eastAsia="en-US"/>
        </w:rPr>
        <w:t>Deklarację Zgodności wydaną przez producenta oraz Certyfikat CE (jeżeli dotyczy) wydany przez jednostkę notyfikacyjną, Formularz Powiadomienia / Zgłoszenia do</w:t>
      </w:r>
      <w:r w:rsidRPr="00542A77">
        <w:rPr>
          <w:szCs w:val="22"/>
        </w:rPr>
        <w:t xml:space="preserve"> Prezesa Urzędu (zgodnie z art. 58 ustawy </w:t>
      </w:r>
      <w:r w:rsidRPr="00542A77">
        <w:rPr>
          <w:snapToGrid w:val="0"/>
          <w:szCs w:val="22"/>
        </w:rPr>
        <w:t>z dnia 20.05.2010r. o wyrobach medycznych - Dz. U. Nr 107, poz. 679 z późn.zm.)</w:t>
      </w:r>
      <w:r w:rsidRPr="00542A77">
        <w:rPr>
          <w:rFonts w:eastAsia="Calibri"/>
          <w:snapToGrid w:val="0"/>
          <w:szCs w:val="22"/>
          <w:lang w:eastAsia="en-US"/>
        </w:rPr>
        <w:t xml:space="preserve"> </w:t>
      </w:r>
      <w:r w:rsidRPr="00542A77">
        <w:rPr>
          <w:rFonts w:eastAsia="Calibri"/>
          <w:snapToGrid w:val="0"/>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Default="008F442D" w:rsidP="008F442D">
      <w:pPr>
        <w:spacing w:line="288" w:lineRule="auto"/>
        <w:jc w:val="right"/>
        <w:textAlignment w:val="top"/>
        <w:rPr>
          <w:b/>
          <w:color w:val="000000"/>
        </w:rPr>
      </w:pPr>
    </w:p>
    <w:p w:rsidR="00542A77" w:rsidRDefault="00542A77" w:rsidP="008F442D">
      <w:pPr>
        <w:spacing w:line="288" w:lineRule="auto"/>
        <w:jc w:val="right"/>
        <w:textAlignment w:val="top"/>
        <w:rPr>
          <w:b/>
          <w:color w:val="000000"/>
        </w:rPr>
      </w:pPr>
    </w:p>
    <w:p w:rsidR="00542A77" w:rsidRPr="00E812CD" w:rsidRDefault="00542A77"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lastRenderedPageBreak/>
        <w:t xml:space="preserve">Załącznik nr </w:t>
      </w:r>
      <w:r w:rsidR="004C6581">
        <w:rPr>
          <w:b/>
          <w:color w:val="000000"/>
        </w:rPr>
        <w:t>10</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Default="008F442D" w:rsidP="008F442D">
      <w:pPr>
        <w:spacing w:line="288" w:lineRule="auto"/>
        <w:jc w:val="center"/>
        <w:textAlignment w:val="top"/>
      </w:pPr>
    </w:p>
    <w:p w:rsidR="00A504A1" w:rsidRDefault="00A504A1" w:rsidP="008F442D">
      <w:pPr>
        <w:spacing w:line="288" w:lineRule="auto"/>
        <w:jc w:val="center"/>
        <w:textAlignment w:val="top"/>
      </w:pPr>
    </w:p>
    <w:p w:rsidR="00A504A1" w:rsidRPr="00E812CD" w:rsidRDefault="00A504A1" w:rsidP="008F442D">
      <w:pPr>
        <w:spacing w:line="288" w:lineRule="auto"/>
        <w:jc w:val="center"/>
        <w:textAlignment w:val="top"/>
      </w:pPr>
    </w:p>
    <w:p w:rsidR="00E77183" w:rsidRPr="00C9373B" w:rsidRDefault="00F11B4F" w:rsidP="00E77183">
      <w:pPr>
        <w:jc w:val="both"/>
        <w:rPr>
          <w:b/>
        </w:rPr>
      </w:pPr>
      <w:r w:rsidRPr="00A504A1">
        <w:rPr>
          <w:b/>
        </w:rPr>
        <w:t xml:space="preserve">Dot: </w:t>
      </w:r>
      <w:r w:rsidRPr="00C9373B">
        <w:rPr>
          <w:b/>
        </w:rPr>
        <w:t>dostaw</w:t>
      </w:r>
      <w:r w:rsidR="00EE7004" w:rsidRPr="00C9373B">
        <w:rPr>
          <w:b/>
        </w:rPr>
        <w:t>y</w:t>
      </w:r>
      <w:r w:rsidR="00C9373B" w:rsidRPr="00C9373B">
        <w:rPr>
          <w:b/>
          <w:sz w:val="22"/>
          <w:szCs w:val="22"/>
        </w:rPr>
        <w:t xml:space="preserve"> jednorazowego sprzętu medycznego stosowanego  w angiografii, koronarografii, testów ACT, TT, PT, sprzętu do angioplastyki rotacyjnej, zastawek przezskórnych  dla Pracowni Hemodynamiki wraz z najmem aparatów, </w:t>
      </w:r>
      <w:r w:rsidR="00D720FA" w:rsidRPr="00C9373B">
        <w:rPr>
          <w:b/>
        </w:rPr>
        <w:t>, nr sprawy: 109</w:t>
      </w:r>
      <w:r w:rsidR="00E77183" w:rsidRPr="00C9373B">
        <w:rPr>
          <w:b/>
        </w:rPr>
        <w:t>/Med./2016</w:t>
      </w:r>
    </w:p>
    <w:p w:rsidR="008F442D" w:rsidRPr="00A504A1" w:rsidRDefault="008F442D" w:rsidP="00E77183">
      <w:pPr>
        <w:spacing w:line="288" w:lineRule="auto"/>
        <w:textAlignment w:val="top"/>
        <w:rPr>
          <w:b/>
        </w:rPr>
      </w:pPr>
    </w:p>
    <w:p w:rsidR="00A504A1" w:rsidRPr="00E812CD" w:rsidRDefault="00A504A1" w:rsidP="008F442D">
      <w:pPr>
        <w:spacing w:line="288" w:lineRule="auto"/>
        <w:jc w:val="center"/>
        <w:textAlignment w:val="top"/>
      </w:pPr>
    </w:p>
    <w:p w:rsidR="008F442D" w:rsidRPr="006233B1" w:rsidRDefault="008F442D" w:rsidP="008F442D">
      <w:pPr>
        <w:spacing w:line="360" w:lineRule="auto"/>
        <w:ind w:left="-284" w:firstLine="284"/>
        <w:jc w:val="both"/>
        <w:textAlignment w:val="top"/>
      </w:pPr>
      <w:r w:rsidRPr="00E812CD">
        <w:t>Na podstawie art. 26 ust. 2d ustawy z dnia 29 stycznia 2004 r</w:t>
      </w:r>
      <w:r w:rsidR="00542A77">
        <w:t>. Prawo zamówień publicznych (t</w:t>
      </w:r>
      <w:r w:rsidRPr="00E812CD">
        <w:t>j. Dz.U. z 201</w:t>
      </w:r>
      <w:r w:rsidR="009D0E46">
        <w:t>5</w:t>
      </w:r>
      <w:r w:rsidRPr="00E812CD">
        <w:t xml:space="preserve">r., poz. </w:t>
      </w:r>
      <w:r w:rsidR="009D0E46">
        <w:t>2164</w:t>
      </w:r>
      <w:r w:rsidR="009E46AC">
        <w:t xml:space="preserve"> z późn.zm</w:t>
      </w:r>
      <w:r w:rsidR="009D0E46">
        <w:t xml:space="preserve">) </w:t>
      </w:r>
      <w:r w:rsidRPr="00E812CD">
        <w:t>oświadczamy, że należymy / nie należymy</w:t>
      </w:r>
      <w:r w:rsidRPr="00E812CD">
        <w:rPr>
          <w:vertAlign w:val="superscript"/>
        </w:rPr>
        <w:footnoteReference w:id="12"/>
      </w:r>
      <w:r w:rsidRPr="00E812CD">
        <w:t xml:space="preserve"> do grupy kapitałowej,  o której mowa w art</w:t>
      </w:r>
      <w:r w:rsidRPr="006233B1">
        <w:t xml:space="preserve">. 24 ust. </w:t>
      </w:r>
      <w:r w:rsidR="004522C0" w:rsidRPr="006233B1">
        <w:t>1</w:t>
      </w:r>
      <w:r w:rsidRPr="006233B1">
        <w:t xml:space="preserve"> pkt. </w:t>
      </w:r>
      <w:r w:rsidR="004522C0" w:rsidRPr="006233B1">
        <w:t>23</w:t>
      </w:r>
      <w:r w:rsidRPr="006233B1">
        <w:t>.</w:t>
      </w:r>
    </w:p>
    <w:p w:rsidR="00542A77" w:rsidRDefault="008F442D" w:rsidP="008F442D">
      <w:pPr>
        <w:spacing w:line="360" w:lineRule="auto"/>
        <w:ind w:left="-284" w:firstLine="284"/>
        <w:jc w:val="both"/>
        <w:textAlignment w:val="top"/>
      </w:pPr>
      <w:r w:rsidRPr="006233B1">
        <w:t xml:space="preserve">W przypadku przynależności do grupy kapitałowej o której mowa w art. 24 ust. </w:t>
      </w:r>
      <w:r w:rsidR="004522C0" w:rsidRPr="006233B1">
        <w:t>1</w:t>
      </w:r>
      <w:r w:rsidRPr="006233B1">
        <w:t xml:space="preserve"> pkt. </w:t>
      </w:r>
      <w:r w:rsidR="004522C0" w:rsidRPr="006233B1">
        <w:t>23</w:t>
      </w:r>
      <w:r w:rsidR="00B8787E" w:rsidRPr="006233B1">
        <w:t xml:space="preserve">, </w:t>
      </w:r>
      <w:r w:rsidR="004522C0" w:rsidRPr="006233B1">
        <w:t>wykonawca może złożyć wraz z oświadczeniem dokumenty bądź informacje potwierdzające, że powiązania z innym wykonawcą nie prowadzą do zakłócenia konkurencji w postępowaniu</w:t>
      </w:r>
      <w:r w:rsidRPr="006233B1">
        <w:t>.</w:t>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Default="00E41624" w:rsidP="00E41624">
      <w:pPr>
        <w:spacing w:after="60"/>
        <w:jc w:val="right"/>
        <w:rPr>
          <w:b/>
        </w:rPr>
      </w:pPr>
    </w:p>
    <w:p w:rsidR="00E41624" w:rsidRPr="00E41624" w:rsidRDefault="00E41624" w:rsidP="00E41624">
      <w:pPr>
        <w:spacing w:after="60"/>
        <w:jc w:val="right"/>
        <w:rPr>
          <w:b/>
        </w:rPr>
      </w:pPr>
      <w:r w:rsidRPr="00E41624">
        <w:rPr>
          <w:b/>
        </w:rPr>
        <w:t>Załącznik nr 11</w:t>
      </w:r>
    </w:p>
    <w:p w:rsidR="00E41624" w:rsidRPr="00E41624" w:rsidRDefault="00E41624" w:rsidP="00E41624">
      <w:pPr>
        <w:spacing w:after="60"/>
        <w:jc w:val="right"/>
        <w:rPr>
          <w:b/>
        </w:rPr>
      </w:pPr>
      <w:r w:rsidRPr="00E41624">
        <w:rPr>
          <w:b/>
        </w:rPr>
        <w:t>„WZÓR - LISTA PRACOWNIKÓW”</w:t>
      </w:r>
    </w:p>
    <w:p w:rsidR="00E41624" w:rsidRPr="00E41624" w:rsidRDefault="00E41624" w:rsidP="00E41624">
      <w:pPr>
        <w:widowControl w:val="0"/>
        <w:suppressAutoHyphens/>
        <w:spacing w:after="60"/>
        <w:ind w:left="357"/>
        <w:jc w:val="both"/>
        <w:rPr>
          <w:b/>
        </w:rPr>
      </w:pPr>
      <w:r w:rsidRPr="00E41624">
        <w:rPr>
          <w:sz w:val="20"/>
          <w:szCs w:val="20"/>
        </w:rPr>
        <w:t xml:space="preserve">  </w:t>
      </w:r>
      <w:r w:rsidRPr="00E41624">
        <w:rPr>
          <w:b/>
        </w:rPr>
        <w:t>Lista pracowników Wykonawcy</w:t>
      </w:r>
    </w:p>
    <w:p w:rsidR="00E41624" w:rsidRPr="00E41624" w:rsidRDefault="00E41624" w:rsidP="00E41624">
      <w:pPr>
        <w:widowControl w:val="0"/>
        <w:suppressAutoHyphens/>
        <w:spacing w:after="60"/>
        <w:ind w:left="357"/>
        <w:jc w:val="both"/>
        <w:rPr>
          <w:b/>
        </w:rPr>
      </w:pPr>
    </w:p>
    <w:p w:rsidR="00E41624" w:rsidRPr="00E41624" w:rsidRDefault="00E41624" w:rsidP="00E41624">
      <w:pPr>
        <w:widowControl w:val="0"/>
        <w:suppressAutoHyphens/>
        <w:spacing w:after="60"/>
        <w:ind w:left="357"/>
        <w:jc w:val="both"/>
        <w:rPr>
          <w:sz w:val="20"/>
          <w:szCs w:val="20"/>
        </w:rPr>
      </w:pPr>
      <w:r w:rsidRPr="00E41624">
        <w:rPr>
          <w:sz w:val="20"/>
          <w:szCs w:val="20"/>
        </w:rPr>
        <w:t>uprawnionych do realizacji zadań wynikających z umowy nr ……………………………………..: spełniających wymogi § 11 i § 12 niniejszej umowy, które podpisały oświadczenie wg wzoru – załącznik nr 7  SIWZ</w:t>
      </w:r>
    </w:p>
    <w:p w:rsidR="00E41624" w:rsidRPr="00E41624" w:rsidRDefault="00E41624" w:rsidP="00E41624">
      <w:pPr>
        <w:widowControl w:val="0"/>
        <w:suppressAutoHyphens/>
        <w:spacing w:after="60"/>
        <w:ind w:left="357"/>
        <w:jc w:val="both"/>
        <w:rPr>
          <w:sz w:val="20"/>
          <w:szCs w:val="20"/>
        </w:rPr>
      </w:pPr>
    </w:p>
    <w:tbl>
      <w:tblPr>
        <w:tblW w:w="0" w:type="auto"/>
        <w:tblLayout w:type="fixed"/>
        <w:tblLook w:val="00A0" w:firstRow="1" w:lastRow="0" w:firstColumn="1" w:lastColumn="0" w:noHBand="0" w:noVBand="0"/>
      </w:tblPr>
      <w:tblGrid>
        <w:gridCol w:w="750"/>
        <w:gridCol w:w="2288"/>
        <w:gridCol w:w="1710"/>
        <w:gridCol w:w="3882"/>
      </w:tblGrid>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jc w:val="center"/>
              <w:rPr>
                <w:rFonts w:eastAsia="Calibri"/>
                <w:b/>
                <w:bCs/>
                <w:sz w:val="20"/>
                <w:szCs w:val="20"/>
              </w:rPr>
            </w:pPr>
            <w:r w:rsidRPr="00E41624">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jc w:val="center"/>
              <w:rPr>
                <w:rFonts w:eastAsia="Calibri"/>
                <w:b/>
                <w:bCs/>
                <w:sz w:val="20"/>
                <w:szCs w:val="20"/>
              </w:rPr>
            </w:pPr>
            <w:r w:rsidRPr="00E41624">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jc w:val="center"/>
              <w:rPr>
                <w:rFonts w:eastAsia="Calibri"/>
                <w:b/>
                <w:bCs/>
                <w:sz w:val="20"/>
                <w:szCs w:val="20"/>
              </w:rPr>
            </w:pPr>
            <w:r w:rsidRPr="00E41624">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jc w:val="center"/>
              <w:rPr>
                <w:rFonts w:eastAsia="Calibri"/>
                <w:b/>
                <w:bCs/>
                <w:sz w:val="20"/>
                <w:szCs w:val="20"/>
              </w:rPr>
            </w:pPr>
            <w:r w:rsidRPr="00E41624">
              <w:rPr>
                <w:rFonts w:eastAsia="Calibri"/>
                <w:b/>
                <w:bCs/>
                <w:sz w:val="20"/>
                <w:szCs w:val="20"/>
              </w:rPr>
              <w:t>Adres e-mail</w:t>
            </w:r>
          </w:p>
        </w:tc>
      </w:tr>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r>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r>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r>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r>
      <w:tr w:rsidR="00E41624" w:rsidRPr="00E41624" w:rsidTr="00FD71F3">
        <w:trPr>
          <w:trHeight w:val="227"/>
        </w:trPr>
        <w:tc>
          <w:tcPr>
            <w:tcW w:w="75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E41624" w:rsidRPr="00E41624" w:rsidRDefault="00E41624" w:rsidP="00E41624">
            <w:pPr>
              <w:autoSpaceDE w:val="0"/>
              <w:autoSpaceDN w:val="0"/>
              <w:adjustRightInd w:val="0"/>
              <w:spacing w:before="120" w:after="120"/>
              <w:rPr>
                <w:rFonts w:eastAsia="Calibri"/>
                <w:sz w:val="20"/>
                <w:szCs w:val="20"/>
              </w:rPr>
            </w:pPr>
          </w:p>
        </w:tc>
      </w:tr>
    </w:tbl>
    <w:p w:rsidR="00E41624" w:rsidRPr="00E41624" w:rsidRDefault="00E41624" w:rsidP="00E41624">
      <w:pPr>
        <w:rPr>
          <w:b/>
        </w:rPr>
      </w:pPr>
      <w:r w:rsidRPr="00E41624">
        <w:br/>
        <w:t>…………..…dnia……………                                    ..................................................................</w:t>
      </w:r>
    </w:p>
    <w:p w:rsidR="00E41624" w:rsidRPr="00E41624" w:rsidRDefault="00E41624" w:rsidP="00E41624">
      <w:pPr>
        <w:ind w:left="4536"/>
        <w:jc w:val="center"/>
        <w:rPr>
          <w:sz w:val="18"/>
          <w:szCs w:val="18"/>
        </w:rPr>
      </w:pPr>
      <w:r w:rsidRPr="00E41624">
        <w:rPr>
          <w:sz w:val="18"/>
          <w:szCs w:val="18"/>
        </w:rPr>
        <w:t xml:space="preserve"> podpis i  pieczęć  osób wskazanych w dokumencie</w:t>
      </w:r>
    </w:p>
    <w:p w:rsidR="00E41624" w:rsidRPr="00E41624" w:rsidRDefault="00E41624" w:rsidP="00E41624">
      <w:pPr>
        <w:ind w:left="4536"/>
        <w:jc w:val="center"/>
        <w:rPr>
          <w:sz w:val="18"/>
          <w:szCs w:val="18"/>
        </w:rPr>
      </w:pPr>
      <w:r w:rsidRPr="00E41624">
        <w:rPr>
          <w:sz w:val="18"/>
          <w:szCs w:val="18"/>
        </w:rPr>
        <w:t xml:space="preserve">uprawniającym do występowania w obrocie prawnym </w:t>
      </w:r>
    </w:p>
    <w:p w:rsidR="00E41624" w:rsidRPr="00E41624" w:rsidRDefault="00E41624" w:rsidP="00E41624">
      <w:pPr>
        <w:ind w:left="4536"/>
        <w:jc w:val="center"/>
        <w:rPr>
          <w:sz w:val="18"/>
          <w:szCs w:val="18"/>
        </w:rPr>
      </w:pPr>
      <w:r w:rsidRPr="00E41624">
        <w:rPr>
          <w:sz w:val="18"/>
          <w:szCs w:val="18"/>
        </w:rPr>
        <w:t>lub posiadających pełnomocnictwo</w:t>
      </w:r>
    </w:p>
    <w:p w:rsidR="00E41624" w:rsidRPr="00E41624" w:rsidRDefault="00E41624" w:rsidP="00E41624"/>
    <w:p w:rsidR="00E41624" w:rsidRPr="00E41624" w:rsidRDefault="00E41624" w:rsidP="00E41624">
      <w:pPr>
        <w:jc w:val="right"/>
        <w:rPr>
          <w:b/>
        </w:rPr>
      </w:pPr>
    </w:p>
    <w:p w:rsidR="00E41624" w:rsidRDefault="00E41624" w:rsidP="00E41624">
      <w:pPr>
        <w:keepNext/>
        <w:tabs>
          <w:tab w:val="left" w:pos="708"/>
        </w:tabs>
        <w:spacing w:after="200" w:line="276" w:lineRule="auto"/>
        <w:ind w:left="397"/>
        <w:jc w:val="right"/>
        <w:outlineLvl w:val="5"/>
        <w:rPr>
          <w:rFonts w:eastAsia="Calibri"/>
          <w:b/>
          <w:sz w:val="20"/>
        </w:rPr>
      </w:pPr>
    </w:p>
    <w:p w:rsidR="00E41624" w:rsidRPr="00E41624" w:rsidRDefault="00E41624" w:rsidP="00E41624">
      <w:pPr>
        <w:keepNext/>
        <w:tabs>
          <w:tab w:val="left" w:pos="708"/>
        </w:tabs>
        <w:spacing w:after="200" w:line="276" w:lineRule="auto"/>
        <w:ind w:left="397"/>
        <w:jc w:val="right"/>
        <w:outlineLvl w:val="5"/>
        <w:rPr>
          <w:rFonts w:eastAsia="Calibri"/>
          <w:b/>
        </w:rPr>
      </w:pPr>
      <w:r w:rsidRPr="00E41624">
        <w:rPr>
          <w:rFonts w:eastAsia="Calibri"/>
          <w:b/>
        </w:rPr>
        <w:t xml:space="preserve">Załącznik nr 12 </w:t>
      </w:r>
    </w:p>
    <w:p w:rsidR="00E41624" w:rsidRPr="00E41624" w:rsidRDefault="00E41624" w:rsidP="00E41624">
      <w:pPr>
        <w:spacing w:after="200" w:line="276" w:lineRule="auto"/>
        <w:rPr>
          <w:rFonts w:eastAsia="Calibri"/>
          <w:sz w:val="22"/>
          <w:szCs w:val="22"/>
          <w:lang w:eastAsia="en-US"/>
        </w:rPr>
      </w:pPr>
    </w:p>
    <w:p w:rsidR="00E41624" w:rsidRPr="00E41624" w:rsidRDefault="00E41624" w:rsidP="00E41624">
      <w:pPr>
        <w:spacing w:after="200" w:line="276" w:lineRule="auto"/>
        <w:jc w:val="center"/>
        <w:rPr>
          <w:rFonts w:eastAsia="Calibri"/>
          <w:b/>
          <w:i/>
          <w:sz w:val="22"/>
          <w:szCs w:val="22"/>
          <w:lang w:eastAsia="en-US"/>
        </w:rPr>
      </w:pPr>
      <w:r w:rsidRPr="00E41624">
        <w:rPr>
          <w:rFonts w:eastAsia="Calibri"/>
          <w:b/>
          <w:i/>
          <w:sz w:val="22"/>
          <w:szCs w:val="22"/>
          <w:lang w:eastAsia="en-US"/>
        </w:rPr>
        <w:t>WZÓR  ZOBOWIĄZANIA DO ZACHOWANIA TAJEMNICY</w:t>
      </w:r>
    </w:p>
    <w:p w:rsidR="00E41624" w:rsidRPr="00E41624" w:rsidRDefault="00E41624" w:rsidP="00E41624">
      <w:pPr>
        <w:spacing w:after="200" w:line="276" w:lineRule="auto"/>
        <w:rPr>
          <w:rFonts w:eastAsia="Calibri"/>
          <w:sz w:val="20"/>
          <w:szCs w:val="20"/>
          <w:lang w:eastAsia="en-US"/>
        </w:rPr>
      </w:pPr>
      <w:r w:rsidRPr="00E41624">
        <w:rPr>
          <w:rFonts w:eastAsia="Calibri"/>
          <w:sz w:val="20"/>
          <w:szCs w:val="20"/>
          <w:lang w:eastAsia="en-US"/>
        </w:rPr>
        <w:t>Nazwisko ( -ka) :</w:t>
      </w:r>
      <w:r>
        <w:rPr>
          <w:rFonts w:eastAsia="Calibri"/>
          <w:sz w:val="20"/>
          <w:szCs w:val="20"/>
          <w:lang w:eastAsia="en-US"/>
        </w:rPr>
        <w:tab/>
      </w:r>
      <w:r>
        <w:rPr>
          <w:rFonts w:eastAsia="Calibri"/>
          <w:sz w:val="20"/>
          <w:szCs w:val="20"/>
          <w:lang w:eastAsia="en-US"/>
        </w:rPr>
        <w:tab/>
      </w:r>
      <w:r w:rsidRPr="00E41624">
        <w:rPr>
          <w:rFonts w:eastAsia="Calibri"/>
          <w:sz w:val="20"/>
          <w:szCs w:val="20"/>
          <w:lang w:eastAsia="en-US"/>
        </w:rPr>
        <w:t xml:space="preserve">…………………………….................................................... </w:t>
      </w:r>
    </w:p>
    <w:p w:rsidR="00E41624" w:rsidRPr="00E41624" w:rsidRDefault="00E41624" w:rsidP="00E41624">
      <w:pPr>
        <w:spacing w:after="200" w:line="276" w:lineRule="auto"/>
        <w:rPr>
          <w:rFonts w:eastAsia="Calibri"/>
          <w:sz w:val="20"/>
          <w:szCs w:val="20"/>
          <w:lang w:eastAsia="en-US"/>
        </w:rPr>
      </w:pPr>
      <w:r w:rsidRPr="00E41624">
        <w:rPr>
          <w:rFonts w:eastAsia="Calibri"/>
          <w:sz w:val="20"/>
          <w:szCs w:val="20"/>
          <w:lang w:eastAsia="en-US"/>
        </w:rPr>
        <w:t xml:space="preserve">Imię ( imiona ): </w:t>
      </w:r>
      <w:r w:rsidRPr="00E41624">
        <w:rPr>
          <w:rFonts w:eastAsia="Calibri"/>
          <w:sz w:val="20"/>
          <w:szCs w:val="20"/>
          <w:lang w:eastAsia="en-US"/>
        </w:rPr>
        <w:tab/>
      </w:r>
      <w:r w:rsidRPr="00E41624">
        <w:rPr>
          <w:rFonts w:eastAsia="Calibri"/>
          <w:sz w:val="20"/>
          <w:szCs w:val="20"/>
          <w:lang w:eastAsia="en-US"/>
        </w:rPr>
        <w:tab/>
        <w:t>1. ..................................................................................</w:t>
      </w:r>
    </w:p>
    <w:p w:rsidR="00E41624" w:rsidRPr="00E41624" w:rsidRDefault="00E41624" w:rsidP="00E41624">
      <w:pPr>
        <w:spacing w:after="200" w:line="276" w:lineRule="auto"/>
        <w:ind w:left="1418" w:firstLine="709"/>
        <w:rPr>
          <w:rFonts w:eastAsia="Calibri"/>
          <w:sz w:val="20"/>
          <w:szCs w:val="20"/>
          <w:lang w:eastAsia="en-US"/>
        </w:rPr>
      </w:pPr>
      <w:r w:rsidRPr="00E41624">
        <w:rPr>
          <w:rFonts w:eastAsia="Calibri"/>
          <w:sz w:val="20"/>
          <w:szCs w:val="20"/>
          <w:lang w:eastAsia="en-US"/>
        </w:rPr>
        <w:t>2. ..................................................................................</w:t>
      </w:r>
    </w:p>
    <w:p w:rsidR="00E41624" w:rsidRPr="00E41624" w:rsidRDefault="00E41624" w:rsidP="00E41624">
      <w:pPr>
        <w:spacing w:after="200" w:line="276" w:lineRule="auto"/>
        <w:rPr>
          <w:rFonts w:eastAsia="Calibri"/>
          <w:sz w:val="20"/>
          <w:szCs w:val="20"/>
          <w:lang w:eastAsia="en-US"/>
        </w:rPr>
      </w:pPr>
      <w:r w:rsidRPr="00E41624">
        <w:rPr>
          <w:rFonts w:eastAsia="Calibri"/>
          <w:sz w:val="20"/>
          <w:szCs w:val="20"/>
          <w:lang w:eastAsia="en-US"/>
        </w:rPr>
        <w:t>Dowód tożsamości: Seria |__|__|__|Nr |__|__|__|__|__|__|__|__|__|__|__|__|__|__|</w:t>
      </w:r>
    </w:p>
    <w:p w:rsidR="00E41624" w:rsidRPr="00E41624" w:rsidRDefault="00E41624" w:rsidP="00E41624">
      <w:pPr>
        <w:spacing w:after="200" w:line="276" w:lineRule="auto"/>
        <w:rPr>
          <w:rFonts w:eastAsia="Calibri"/>
          <w:sz w:val="20"/>
          <w:szCs w:val="20"/>
          <w:lang w:eastAsia="en-US"/>
        </w:rPr>
      </w:pPr>
      <w:r w:rsidRPr="00E41624">
        <w:rPr>
          <w:rFonts w:eastAsia="Calibri"/>
          <w:sz w:val="20"/>
          <w:szCs w:val="20"/>
          <w:lang w:eastAsia="en-US"/>
        </w:rPr>
        <w:t>wydany przez</w:t>
      </w:r>
      <w:r w:rsidRPr="00E41624">
        <w:rPr>
          <w:rFonts w:eastAsia="Calibri"/>
          <w:sz w:val="20"/>
          <w:szCs w:val="20"/>
          <w:lang w:eastAsia="en-US"/>
        </w:rPr>
        <w:tab/>
      </w:r>
      <w:r w:rsidRPr="00E41624">
        <w:rPr>
          <w:rFonts w:eastAsia="Calibri"/>
          <w:sz w:val="20"/>
          <w:szCs w:val="20"/>
          <w:lang w:eastAsia="en-US"/>
        </w:rPr>
        <w:tab/>
        <w:t>………………………....................................................................</w:t>
      </w:r>
    </w:p>
    <w:p w:rsidR="00E41624" w:rsidRPr="00E41624" w:rsidRDefault="00E41624" w:rsidP="00E41624">
      <w:pPr>
        <w:spacing w:after="120" w:line="276" w:lineRule="auto"/>
        <w:ind w:firstLine="360"/>
        <w:jc w:val="both"/>
        <w:rPr>
          <w:rFonts w:eastAsia="Calibri"/>
          <w:sz w:val="20"/>
          <w:szCs w:val="20"/>
          <w:lang w:eastAsia="en-US"/>
        </w:rPr>
      </w:pPr>
      <w:r w:rsidRPr="00E41624">
        <w:rPr>
          <w:rFonts w:eastAsia="Calibri"/>
          <w:sz w:val="20"/>
          <w:szCs w:val="20"/>
          <w:lang w:eastAsia="en-US"/>
        </w:rPr>
        <w:t>Ja niżej podpisany, potwierdzając zgodność moich danych osobowych ze stanem faktycznym, oświadczam, że :</w:t>
      </w:r>
    </w:p>
    <w:p w:rsidR="00E41624" w:rsidRPr="00E41624" w:rsidRDefault="00E41624" w:rsidP="00E41624">
      <w:pPr>
        <w:widowControl w:val="0"/>
        <w:numPr>
          <w:ilvl w:val="0"/>
          <w:numId w:val="94"/>
        </w:numPr>
        <w:suppressAutoHyphens/>
        <w:spacing w:after="120" w:line="276" w:lineRule="auto"/>
        <w:ind w:left="360"/>
        <w:jc w:val="both"/>
        <w:rPr>
          <w:rFonts w:eastAsia="Calibri"/>
          <w:sz w:val="20"/>
          <w:szCs w:val="20"/>
          <w:lang w:eastAsia="en-US"/>
        </w:rPr>
      </w:pPr>
      <w:r w:rsidRPr="00E41624">
        <w:rPr>
          <w:rFonts w:eastAsia="Calibri"/>
          <w:sz w:val="20"/>
          <w:szCs w:val="20"/>
          <w:lang w:eastAsia="en-US"/>
        </w:rPr>
        <w:t xml:space="preserve">Zapoznałem się z treścią ustawy z dnia 29 sierpnia 1997 r. o ochronie danych osobowych. </w:t>
      </w:r>
      <w:r w:rsidRPr="00E41624">
        <w:rPr>
          <w:rFonts w:eastAsia="Calibri"/>
          <w:sz w:val="20"/>
          <w:szCs w:val="20"/>
          <w:lang w:eastAsia="en-US"/>
        </w:rPr>
        <w:br/>
        <w:t>(t.j. Dz. U. z 2015 r. poz. 2135 z późn. zmianami ) i wynikających z niej przepisów prawnych,</w:t>
      </w:r>
    </w:p>
    <w:p w:rsidR="00E41624" w:rsidRPr="00E41624" w:rsidRDefault="00E41624" w:rsidP="00E41624">
      <w:pPr>
        <w:widowControl w:val="0"/>
        <w:numPr>
          <w:ilvl w:val="0"/>
          <w:numId w:val="94"/>
        </w:numPr>
        <w:suppressAutoHyphens/>
        <w:spacing w:after="120" w:line="276" w:lineRule="auto"/>
        <w:ind w:left="360"/>
        <w:jc w:val="both"/>
        <w:rPr>
          <w:rFonts w:eastAsia="Calibri"/>
          <w:sz w:val="20"/>
          <w:szCs w:val="20"/>
          <w:lang w:eastAsia="en-US"/>
        </w:rPr>
      </w:pPr>
      <w:r w:rsidRPr="00E41624">
        <w:rPr>
          <w:rFonts w:eastAsia="Calibri"/>
          <w:sz w:val="20"/>
          <w:szCs w:val="20"/>
          <w:lang w:eastAsia="en-US"/>
        </w:rPr>
        <w:t xml:space="preserve">Zostałem </w:t>
      </w:r>
      <w:r w:rsidRPr="00E41624">
        <w:rPr>
          <w:rFonts w:eastAsia="Calibri"/>
          <w:iCs/>
          <w:sz w:val="20"/>
          <w:szCs w:val="20"/>
          <w:lang w:eastAsia="en-US"/>
        </w:rPr>
        <w:t>uprzedzony,</w:t>
      </w:r>
      <w:r w:rsidRPr="00E41624">
        <w:rPr>
          <w:rFonts w:eastAsia="Calibri"/>
          <w:sz w:val="20"/>
          <w:szCs w:val="20"/>
          <w:lang w:eastAsia="en-US"/>
        </w:rPr>
        <w:t xml:space="preserve"> iż dane osobowe i medyczne przetwarzane w Systemie Informatycznym podlegają ustawowej ochronie prawnej [Ustawa z dnia 29 sierpnia 1997 r. o ochronie danych osobowych(t.j. Dz. U. z 2015 </w:t>
      </w:r>
      <w:r w:rsidRPr="00E41624">
        <w:rPr>
          <w:rFonts w:eastAsia="Calibri"/>
          <w:sz w:val="20"/>
          <w:szCs w:val="20"/>
          <w:lang w:eastAsia="en-US"/>
        </w:rPr>
        <w:lastRenderedPageBreak/>
        <w:t xml:space="preserve">r. poz. 2135 z późn. zmianami )  ) </w:t>
      </w:r>
    </w:p>
    <w:p w:rsidR="00E41624" w:rsidRPr="00E41624" w:rsidRDefault="00E41624" w:rsidP="00E41624">
      <w:pPr>
        <w:widowControl w:val="0"/>
        <w:numPr>
          <w:ilvl w:val="0"/>
          <w:numId w:val="94"/>
        </w:numPr>
        <w:suppressAutoHyphens/>
        <w:spacing w:after="120" w:line="276" w:lineRule="auto"/>
        <w:ind w:left="360"/>
        <w:jc w:val="both"/>
        <w:rPr>
          <w:rFonts w:eastAsia="Calibri"/>
          <w:sz w:val="20"/>
          <w:szCs w:val="20"/>
          <w:lang w:eastAsia="en-US"/>
        </w:rPr>
      </w:pPr>
      <w:r w:rsidRPr="00E41624">
        <w:rPr>
          <w:rFonts w:eastAsia="Calibri"/>
          <w:iCs/>
          <w:sz w:val="20"/>
          <w:szCs w:val="20"/>
          <w:lang w:eastAsia="en-US"/>
        </w:rPr>
        <w:t xml:space="preserve">Zobowiązuję się do nieujawniania – w ramach wykonywania prac związanych z realizacją Umowy zawartej pomiędzy 4 Wojskowym Szpitalem Klinicznym  z Polikliniką we Wrocławiu a </w:t>
      </w:r>
      <w:r w:rsidRPr="00E41624">
        <w:rPr>
          <w:rFonts w:eastAsia="Calibri"/>
          <w:sz w:val="22"/>
          <w:szCs w:val="20"/>
          <w:lang w:eastAsia="en-US"/>
        </w:rPr>
        <w:t xml:space="preserve">firmą ………………….. </w:t>
      </w:r>
      <w:r w:rsidRPr="00E41624">
        <w:rPr>
          <w:rFonts w:eastAsia="Calibri"/>
          <w:iCs/>
          <w:sz w:val="20"/>
          <w:szCs w:val="20"/>
          <w:lang w:eastAsia="en-US"/>
        </w:rPr>
        <w:t>informacji objętych tajemnicą służbowa w rozumieniu ustawy z dn. 22 stycznia 1999 r. o ochronie informacji niejawnych (tj z 2015 r. poz. 2135)).</w:t>
      </w:r>
    </w:p>
    <w:p w:rsidR="00E41624" w:rsidRPr="00E41624" w:rsidRDefault="00E41624" w:rsidP="00E41624">
      <w:pPr>
        <w:widowControl w:val="0"/>
        <w:numPr>
          <w:ilvl w:val="0"/>
          <w:numId w:val="94"/>
        </w:numPr>
        <w:suppressAutoHyphens/>
        <w:spacing w:after="120" w:line="276" w:lineRule="auto"/>
        <w:ind w:left="360"/>
        <w:jc w:val="both"/>
        <w:rPr>
          <w:rFonts w:eastAsia="Calibri"/>
          <w:sz w:val="20"/>
          <w:szCs w:val="20"/>
          <w:lang w:eastAsia="en-US"/>
        </w:rPr>
      </w:pPr>
      <w:r w:rsidRPr="00E41624">
        <w:rPr>
          <w:rFonts w:eastAsia="Calibri"/>
          <w:sz w:val="20"/>
          <w:szCs w:val="20"/>
          <w:lang w:eastAsia="en-US"/>
        </w:rPr>
        <w:t xml:space="preserve">Zobowiązuję się do nie rozpowszechniania nabytej informacji o charakterze technicznym, technologicznym, organizacyjnym i handlowym, stanowiących tajemnicę </w:t>
      </w:r>
      <w:r w:rsidRPr="00E41624">
        <w:rPr>
          <w:rFonts w:eastAsia="Calibri"/>
          <w:iCs/>
          <w:sz w:val="20"/>
          <w:szCs w:val="20"/>
          <w:lang w:eastAsia="en-US"/>
        </w:rPr>
        <w:t>4 Wojskowego Szpitala Klinicznego  z Polikliniką we Wrocławiu</w:t>
      </w:r>
      <w:r w:rsidRPr="00E41624">
        <w:rPr>
          <w:rFonts w:eastAsia="Calibri"/>
          <w:sz w:val="20"/>
          <w:szCs w:val="20"/>
          <w:lang w:eastAsia="en-US"/>
        </w:rPr>
        <w:t xml:space="preserve"> pod rygorem odpowiedzialności cywilnej i karnej.</w:t>
      </w:r>
    </w:p>
    <w:p w:rsidR="00E41624" w:rsidRPr="00E41624" w:rsidRDefault="00E41624" w:rsidP="00E41624">
      <w:pPr>
        <w:widowControl w:val="0"/>
        <w:numPr>
          <w:ilvl w:val="0"/>
          <w:numId w:val="94"/>
        </w:numPr>
        <w:suppressAutoHyphens/>
        <w:spacing w:after="120" w:line="276" w:lineRule="auto"/>
        <w:ind w:left="360"/>
        <w:jc w:val="both"/>
        <w:rPr>
          <w:rFonts w:eastAsia="Calibri"/>
          <w:sz w:val="20"/>
          <w:szCs w:val="20"/>
          <w:lang w:eastAsia="en-US"/>
        </w:rPr>
      </w:pPr>
      <w:r w:rsidRPr="00E41624">
        <w:rPr>
          <w:rFonts w:eastAsia="Calibri"/>
          <w:sz w:val="20"/>
          <w:szCs w:val="20"/>
          <w:lang w:eastAsia="en-US"/>
        </w:rPr>
        <w:t xml:space="preserve">Obowiązek zachowania w tajemnicy informacji dotyczących wyżej wymienionych danych uzyskanych w związku z realizacją zadań wynikających z przedmiotu Umowy zawartej pomiędzy </w:t>
      </w:r>
      <w:r w:rsidRPr="00E41624">
        <w:rPr>
          <w:rFonts w:eastAsia="Calibri"/>
          <w:sz w:val="20"/>
          <w:szCs w:val="20"/>
          <w:lang w:eastAsia="en-US"/>
        </w:rPr>
        <w:br/>
      </w:r>
      <w:r w:rsidRPr="00E41624">
        <w:rPr>
          <w:rFonts w:eastAsia="Calibri"/>
          <w:iCs/>
          <w:sz w:val="20"/>
          <w:szCs w:val="20"/>
          <w:lang w:eastAsia="en-US"/>
        </w:rPr>
        <w:t>4 Wojskowym Szpitalem Klinicznym  z Polikliniką we Wrocławiu</w:t>
      </w:r>
      <w:r w:rsidRPr="00E41624">
        <w:rPr>
          <w:rFonts w:eastAsia="Calibri"/>
          <w:sz w:val="20"/>
          <w:szCs w:val="20"/>
          <w:lang w:eastAsia="en-US"/>
        </w:rPr>
        <w:t xml:space="preserve"> a </w:t>
      </w:r>
      <w:r w:rsidRPr="00E41624">
        <w:rPr>
          <w:rFonts w:eastAsia="Calibri"/>
          <w:sz w:val="22"/>
          <w:szCs w:val="20"/>
          <w:lang w:eastAsia="en-US"/>
        </w:rPr>
        <w:t>firmą ……………….</w:t>
      </w:r>
      <w:r w:rsidRPr="00E41624">
        <w:rPr>
          <w:rFonts w:eastAsia="Calibri"/>
          <w:b/>
          <w:sz w:val="22"/>
          <w:szCs w:val="20"/>
          <w:lang w:eastAsia="en-US"/>
        </w:rPr>
        <w:t xml:space="preserve"> </w:t>
      </w:r>
      <w:r w:rsidRPr="00E41624">
        <w:rPr>
          <w:rFonts w:eastAsia="Calibri"/>
          <w:sz w:val="20"/>
          <w:szCs w:val="20"/>
          <w:lang w:eastAsia="en-US"/>
        </w:rPr>
        <w:t>ciąży na mnie nawet po wygaśnięciu stosunku o pracę.</w:t>
      </w:r>
    </w:p>
    <w:p w:rsidR="00E41624" w:rsidRPr="00E41624" w:rsidRDefault="00E41624" w:rsidP="00E41624">
      <w:pPr>
        <w:spacing w:after="120" w:line="276" w:lineRule="auto"/>
        <w:jc w:val="both"/>
        <w:rPr>
          <w:rFonts w:eastAsia="Calibri"/>
          <w:sz w:val="20"/>
          <w:szCs w:val="20"/>
          <w:lang w:eastAsia="en-US"/>
        </w:rPr>
      </w:pPr>
    </w:p>
    <w:p w:rsidR="00E41624" w:rsidRPr="00E41624" w:rsidRDefault="00E41624" w:rsidP="00E41624">
      <w:pPr>
        <w:spacing w:after="120" w:line="276" w:lineRule="auto"/>
        <w:jc w:val="both"/>
        <w:rPr>
          <w:rFonts w:eastAsia="Calibri"/>
          <w:sz w:val="20"/>
          <w:szCs w:val="20"/>
          <w:lang w:eastAsia="en-US"/>
        </w:rPr>
      </w:pPr>
      <w:r w:rsidRPr="00E41624">
        <w:rPr>
          <w:rFonts w:eastAsia="Calibri"/>
          <w:sz w:val="20"/>
          <w:szCs w:val="20"/>
          <w:lang w:eastAsia="en-US"/>
        </w:rPr>
        <w:t>Powyższe zobowiązanie zachowuje ważność w przypadku danych osobowych i medycznych bezterminowo, a w przypadku pozostałych danych przez cały okres trwania Umowy.</w:t>
      </w:r>
    </w:p>
    <w:p w:rsidR="00E41624" w:rsidRPr="00E41624" w:rsidRDefault="00E41624" w:rsidP="00E41624">
      <w:pPr>
        <w:spacing w:after="120" w:line="276" w:lineRule="auto"/>
        <w:jc w:val="both"/>
        <w:rPr>
          <w:rFonts w:eastAsia="Calibri"/>
          <w:sz w:val="20"/>
          <w:szCs w:val="20"/>
          <w:lang w:eastAsia="en-US"/>
        </w:rPr>
      </w:pPr>
    </w:p>
    <w:p w:rsidR="00E41624" w:rsidRPr="00E41624" w:rsidRDefault="00E41624" w:rsidP="00E41624">
      <w:pPr>
        <w:spacing w:after="120" w:line="276" w:lineRule="auto"/>
        <w:rPr>
          <w:rFonts w:eastAsia="Calibri"/>
          <w:sz w:val="20"/>
          <w:szCs w:val="20"/>
          <w:lang w:eastAsia="en-US"/>
        </w:rPr>
      </w:pPr>
    </w:p>
    <w:p w:rsidR="008F442D" w:rsidRDefault="00E41624" w:rsidP="00E41624">
      <w:pPr>
        <w:rPr>
          <w:b/>
          <w:color w:val="000000"/>
        </w:rPr>
      </w:pPr>
      <w:r w:rsidRPr="00E41624">
        <w:rPr>
          <w:rFonts w:eastAsia="Calibri"/>
          <w:sz w:val="18"/>
          <w:szCs w:val="18"/>
          <w:lang w:eastAsia="en-US"/>
        </w:rPr>
        <w:t xml:space="preserve">.................................. dnia .....................  </w:t>
      </w:r>
      <w:r w:rsidRPr="00E41624">
        <w:rPr>
          <w:rFonts w:eastAsia="Calibri"/>
          <w:sz w:val="18"/>
          <w:szCs w:val="18"/>
          <w:lang w:eastAsia="en-US"/>
        </w:rPr>
        <w:tab/>
        <w:t xml:space="preserve">                       Podpis pracownika : …………...............................................</w:t>
      </w:r>
    </w:p>
    <w:sectPr w:rsidR="008F442D" w:rsidSect="00DB0EA6">
      <w:headerReference w:type="default" r:id="rId24"/>
      <w:footerReference w:type="default" r:id="rId25"/>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2D" w:rsidRDefault="00FE5F2D">
      <w:r>
        <w:separator/>
      </w:r>
    </w:p>
  </w:endnote>
  <w:endnote w:type="continuationSeparator" w:id="0">
    <w:p w:rsidR="00FE5F2D" w:rsidRDefault="00F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etaPro-Normal">
    <w:altName w:val="Arial"/>
    <w:charset w:val="00"/>
    <w:family w:val="swiss"/>
    <w:pitch w:val="default"/>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Segoe UI">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charset w:val="EE"/>
    <w:family w:val="roman"/>
    <w:pitch w:val="variable"/>
    <w:sig w:usb0="00000287" w:usb1="00000000" w:usb2="00000000" w:usb3="00000000" w:csb0="0000009F" w:csb1="00000000"/>
  </w:font>
  <w:font w:name="Constantia">
    <w:charset w:val="EE"/>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pPr>
      <w:pStyle w:val="Stopka"/>
      <w:jc w:val="right"/>
    </w:pPr>
    <w:r>
      <w:fldChar w:fldCharType="begin"/>
    </w:r>
    <w:r>
      <w:instrText xml:space="preserve"> PAGE   \* MERGEFORMAT </w:instrText>
    </w:r>
    <w:r>
      <w:fldChar w:fldCharType="separate"/>
    </w:r>
    <w:r w:rsidR="003F39AA">
      <w:rPr>
        <w:noProof/>
      </w:rPr>
      <w:t>22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rsidP="00506491">
    <w:pPr>
      <w:pStyle w:val="Stopka"/>
      <w:framePr w:wrap="around" w:vAnchor="text" w:hAnchor="margin" w:xAlign="right" w:y="1"/>
      <w:jc w:val="right"/>
    </w:pPr>
    <w:r>
      <w:fldChar w:fldCharType="begin"/>
    </w:r>
    <w:r>
      <w:instrText>PAGE   \* MERGEFORMAT</w:instrText>
    </w:r>
    <w:r>
      <w:fldChar w:fldCharType="separate"/>
    </w:r>
    <w:r w:rsidR="003F39AA">
      <w:rPr>
        <w:noProof/>
      </w:rPr>
      <w:t>57</w:t>
    </w:r>
    <w:r>
      <w:fldChar w:fldCharType="end"/>
    </w:r>
  </w:p>
  <w:p w:rsidR="0067121F" w:rsidRDefault="0067121F" w:rsidP="00506491">
    <w:pPr>
      <w:pStyle w:val="Stopka"/>
      <w:framePr w:wrap="around" w:vAnchor="text" w:hAnchor="margin" w:xAlign="right" w:y="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39AA">
      <w:rPr>
        <w:rStyle w:val="Numerstrony"/>
        <w:noProof/>
      </w:rPr>
      <w:t>61</w:t>
    </w:r>
    <w:r>
      <w:rPr>
        <w:rStyle w:val="Numerstrony"/>
      </w:rPr>
      <w:fldChar w:fldCharType="end"/>
    </w:r>
  </w:p>
  <w:p w:rsidR="0067121F" w:rsidRDefault="0067121F">
    <w:pPr>
      <w:pStyle w:val="Stopk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2D" w:rsidRDefault="00FE5F2D">
      <w:r>
        <w:separator/>
      </w:r>
    </w:p>
  </w:footnote>
  <w:footnote w:type="continuationSeparator" w:id="0">
    <w:p w:rsidR="00FE5F2D" w:rsidRDefault="00FE5F2D">
      <w:r>
        <w:continuationSeparator/>
      </w:r>
    </w:p>
  </w:footnote>
  <w:footnote w:id="1">
    <w:p w:rsidR="0067121F" w:rsidRDefault="0067121F" w:rsidP="001504EA">
      <w:pPr>
        <w:pStyle w:val="Tekstprzypisudolnego"/>
      </w:pPr>
      <w:r>
        <w:rPr>
          <w:rStyle w:val="Odwoanieprzypisudolnego"/>
        </w:rPr>
        <w:footnoteRef/>
      </w:r>
      <w:r>
        <w:t xml:space="preserve"> niepotrzebne skreślić</w:t>
      </w:r>
    </w:p>
  </w:footnote>
  <w:footnote w:id="2">
    <w:p w:rsidR="0067121F" w:rsidRDefault="0067121F" w:rsidP="001504EA">
      <w:pPr>
        <w:pStyle w:val="Tekstprzypisudolnego"/>
      </w:pPr>
      <w:r>
        <w:rPr>
          <w:rStyle w:val="Odwoanieprzypisudolnego"/>
        </w:rPr>
        <w:footnoteRef/>
      </w:r>
      <w:r>
        <w:t xml:space="preserve"> wypełnić w przypadku udziału podwykonawców</w:t>
      </w:r>
    </w:p>
  </w:footnote>
  <w:footnote w:id="3">
    <w:p w:rsidR="0067121F" w:rsidRPr="007A4EB1" w:rsidRDefault="0067121F"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4">
    <w:p w:rsidR="0067121F" w:rsidRPr="00F57DA8" w:rsidRDefault="0067121F"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5">
    <w:p w:rsidR="0067121F" w:rsidRPr="00F57DA8" w:rsidRDefault="0067121F"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6">
    <w:p w:rsidR="0067121F" w:rsidRPr="00226855" w:rsidRDefault="0067121F"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7">
    <w:p w:rsidR="0067121F" w:rsidRPr="003C1298" w:rsidRDefault="0067121F" w:rsidP="00656275">
      <w:pPr>
        <w:rPr>
          <w:rFonts w:eastAsiaTheme="minorHAnsi"/>
          <w:sz w:val="18"/>
          <w:szCs w:val="18"/>
        </w:rPr>
      </w:pPr>
      <w:r w:rsidRPr="003C1298">
        <w:rPr>
          <w:rStyle w:val="Odwoanieprzypisudolnego"/>
          <w:sz w:val="18"/>
          <w:szCs w:val="18"/>
        </w:rPr>
        <w:footnoteRef/>
      </w:r>
      <w:r>
        <w:rPr>
          <w:sz w:val="18"/>
          <w:szCs w:val="18"/>
        </w:rPr>
        <w:t xml:space="preserve"> </w:t>
      </w:r>
      <w:r w:rsidRPr="003C1298">
        <w:rPr>
          <w:sz w:val="18"/>
          <w:szCs w:val="18"/>
        </w:rPr>
        <w:t xml:space="preserve"> Dotyczy: </w:t>
      </w:r>
      <w:r>
        <w:rPr>
          <w:sz w:val="18"/>
          <w:szCs w:val="18"/>
        </w:rPr>
        <w:t xml:space="preserve">    </w:t>
      </w:r>
      <w:r w:rsidRPr="003C1298">
        <w:rPr>
          <w:sz w:val="18"/>
          <w:szCs w:val="18"/>
        </w:rPr>
        <w:t>pakietu nr 50 poz. 3; pakietu nr 51 poz. 2; pakietu nr 52 poz. 4</w:t>
      </w:r>
    </w:p>
  </w:footnote>
  <w:footnote w:id="8">
    <w:p w:rsidR="0067121F" w:rsidRDefault="0067121F">
      <w:pPr>
        <w:pStyle w:val="Tekstprzypisudolnego"/>
      </w:pPr>
      <w:r w:rsidRPr="003C1298">
        <w:rPr>
          <w:rStyle w:val="Odwoanieprzypisudolnego"/>
          <w:sz w:val="18"/>
          <w:szCs w:val="18"/>
        </w:rPr>
        <w:footnoteRef/>
      </w:r>
      <w:r w:rsidRPr="003C1298">
        <w:rPr>
          <w:sz w:val="18"/>
          <w:szCs w:val="18"/>
        </w:rPr>
        <w:t xml:space="preserve"> </w:t>
      </w:r>
      <w:r>
        <w:rPr>
          <w:sz w:val="18"/>
          <w:szCs w:val="18"/>
        </w:rPr>
        <w:t xml:space="preserve"> </w:t>
      </w:r>
      <w:r w:rsidRPr="003C1298">
        <w:rPr>
          <w:sz w:val="18"/>
          <w:szCs w:val="18"/>
        </w:rPr>
        <w:t xml:space="preserve">Dotyczy : </w:t>
      </w:r>
      <w:r>
        <w:rPr>
          <w:sz w:val="18"/>
          <w:szCs w:val="18"/>
        </w:rPr>
        <w:t xml:space="preserve">  </w:t>
      </w:r>
      <w:r w:rsidRPr="003C1298">
        <w:rPr>
          <w:sz w:val="18"/>
          <w:szCs w:val="18"/>
        </w:rPr>
        <w:t xml:space="preserve"> pakietów nr: 1 – 25;  </w:t>
      </w:r>
      <w:r>
        <w:rPr>
          <w:sz w:val="18"/>
          <w:szCs w:val="18"/>
        </w:rPr>
        <w:t xml:space="preserve"> </w:t>
      </w:r>
      <w:r w:rsidRPr="003C1298">
        <w:rPr>
          <w:sz w:val="18"/>
          <w:szCs w:val="18"/>
        </w:rPr>
        <w:t xml:space="preserve"> pakietu nr  27;</w:t>
      </w:r>
      <w:r>
        <w:rPr>
          <w:sz w:val="18"/>
          <w:szCs w:val="18"/>
        </w:rPr>
        <w:t xml:space="preserve"> </w:t>
      </w:r>
      <w:r w:rsidRPr="003C1298">
        <w:rPr>
          <w:sz w:val="18"/>
          <w:szCs w:val="18"/>
        </w:rPr>
        <w:t xml:space="preserve"> pakietu nr  28 poz. 1 – 2, poz. 4 – 12;   pakietu nr  39 poz. 6;  pakietu nr 50 poz. 1</w:t>
      </w:r>
      <w:r w:rsidRPr="003C1298">
        <w:rPr>
          <w:sz w:val="16"/>
          <w:szCs w:val="16"/>
        </w:rPr>
        <w:t xml:space="preserve">  </w:t>
      </w:r>
    </w:p>
  </w:footnote>
  <w:footnote w:id="9">
    <w:p w:rsidR="0067121F" w:rsidRDefault="0067121F">
      <w:pPr>
        <w:pStyle w:val="Tekstprzypisudolnego"/>
      </w:pPr>
      <w:r>
        <w:rPr>
          <w:rStyle w:val="Odwoanieprzypisudolnego"/>
        </w:rPr>
        <w:footnoteRef/>
      </w:r>
      <w:r>
        <w:t xml:space="preserve"> </w:t>
      </w:r>
      <w:r>
        <w:rPr>
          <w:b/>
        </w:rPr>
        <w:t xml:space="preserve"> </w:t>
      </w:r>
      <w:r w:rsidRPr="00D720FA">
        <w:rPr>
          <w:sz w:val="16"/>
          <w:szCs w:val="16"/>
        </w:rPr>
        <w:t xml:space="preserve">dotyczy </w:t>
      </w:r>
      <w:r>
        <w:rPr>
          <w:sz w:val="16"/>
          <w:szCs w:val="16"/>
        </w:rPr>
        <w:t xml:space="preserve">:   pakietu </w:t>
      </w:r>
      <w:r w:rsidRPr="00D720FA">
        <w:rPr>
          <w:sz w:val="16"/>
          <w:szCs w:val="16"/>
        </w:rPr>
        <w:t xml:space="preserve"> nr  26 poz. 1;</w:t>
      </w:r>
      <w:r>
        <w:rPr>
          <w:sz w:val="16"/>
          <w:szCs w:val="16"/>
        </w:rPr>
        <w:t xml:space="preserve">  pakietu n  nr</w:t>
      </w:r>
      <w:r w:rsidRPr="00D720FA">
        <w:rPr>
          <w:sz w:val="16"/>
          <w:szCs w:val="16"/>
        </w:rPr>
        <w:t xml:space="preserve"> </w:t>
      </w:r>
      <w:r>
        <w:rPr>
          <w:sz w:val="16"/>
          <w:szCs w:val="16"/>
        </w:rPr>
        <w:t xml:space="preserve"> </w:t>
      </w:r>
      <w:r w:rsidRPr="00D720FA">
        <w:rPr>
          <w:sz w:val="16"/>
          <w:szCs w:val="16"/>
        </w:rPr>
        <w:t xml:space="preserve">28 poz. 3; </w:t>
      </w:r>
      <w:r>
        <w:rPr>
          <w:sz w:val="16"/>
          <w:szCs w:val="16"/>
        </w:rPr>
        <w:t xml:space="preserve">  pakietów  nr </w:t>
      </w:r>
      <w:r w:rsidRPr="00D720FA">
        <w:rPr>
          <w:sz w:val="16"/>
          <w:szCs w:val="16"/>
        </w:rPr>
        <w:t xml:space="preserve"> 29 - 38; </w:t>
      </w:r>
      <w:r>
        <w:rPr>
          <w:sz w:val="16"/>
          <w:szCs w:val="16"/>
        </w:rPr>
        <w:t xml:space="preserve"> pakietu   nr  </w:t>
      </w:r>
      <w:r w:rsidRPr="00D720FA">
        <w:rPr>
          <w:sz w:val="16"/>
          <w:szCs w:val="16"/>
        </w:rPr>
        <w:t xml:space="preserve">39 poz. 1 – 5; </w:t>
      </w:r>
      <w:r>
        <w:rPr>
          <w:sz w:val="16"/>
          <w:szCs w:val="16"/>
        </w:rPr>
        <w:t xml:space="preserve">   pakietów nr  </w:t>
      </w:r>
      <w:r w:rsidRPr="00D720FA">
        <w:rPr>
          <w:sz w:val="16"/>
          <w:szCs w:val="16"/>
        </w:rPr>
        <w:t xml:space="preserve">40 – 49; </w:t>
      </w:r>
      <w:r>
        <w:rPr>
          <w:sz w:val="16"/>
          <w:szCs w:val="16"/>
        </w:rPr>
        <w:t xml:space="preserve">                             pakietu nr </w:t>
      </w:r>
      <w:r w:rsidRPr="00D720FA">
        <w:rPr>
          <w:sz w:val="16"/>
          <w:szCs w:val="16"/>
        </w:rPr>
        <w:t xml:space="preserve">50 poz. 2 i 4; </w:t>
      </w:r>
      <w:r>
        <w:rPr>
          <w:sz w:val="16"/>
          <w:szCs w:val="16"/>
        </w:rPr>
        <w:t xml:space="preserve">  pakietu nr  </w:t>
      </w:r>
      <w:r w:rsidRPr="00D720FA">
        <w:rPr>
          <w:sz w:val="16"/>
          <w:szCs w:val="16"/>
        </w:rPr>
        <w:t>51 poz. 1</w:t>
      </w:r>
      <w:r>
        <w:rPr>
          <w:b/>
        </w:rPr>
        <w:t xml:space="preserve"> </w:t>
      </w:r>
      <w:r w:rsidRPr="00FA7A06">
        <w:rPr>
          <w:sz w:val="16"/>
          <w:szCs w:val="16"/>
        </w:rPr>
        <w:t>;   pakiet 52 poz. 1 - 3</w:t>
      </w:r>
    </w:p>
  </w:footnote>
  <w:footnote w:id="10">
    <w:p w:rsidR="0067121F" w:rsidRDefault="0067121F" w:rsidP="00656275">
      <w:pPr>
        <w:pStyle w:val="Tekstprzypisudolnego"/>
      </w:pPr>
      <w:r>
        <w:rPr>
          <w:rStyle w:val="Odwoanieprzypisudolnego"/>
        </w:rPr>
        <w:footnoteRef/>
      </w:r>
      <w:r>
        <w:t xml:space="preserve"> </w:t>
      </w:r>
      <w:r>
        <w:rPr>
          <w:i/>
          <w:sz w:val="16"/>
          <w:szCs w:val="16"/>
        </w:rPr>
        <w:t xml:space="preserve">dotyczy: </w:t>
      </w:r>
      <w:r>
        <w:rPr>
          <w:i/>
          <w:sz w:val="18"/>
          <w:szCs w:val="18"/>
        </w:rPr>
        <w:t>pakietu nr 50 poz. 3; pakietu nr 51 poz. 2; pakietu nr 52 poz. 4</w:t>
      </w:r>
    </w:p>
  </w:footnote>
  <w:footnote w:id="11">
    <w:p w:rsidR="0067121F" w:rsidRDefault="0067121F" w:rsidP="00656275">
      <w:pPr>
        <w:pStyle w:val="Tekstprzypisudolnego"/>
      </w:pPr>
      <w:r>
        <w:rPr>
          <w:rStyle w:val="Odwoanieprzypisudolnego"/>
        </w:rPr>
        <w:footnoteRef/>
      </w:r>
      <w:r>
        <w:t xml:space="preserve"> </w:t>
      </w:r>
      <w:r>
        <w:rPr>
          <w:i/>
          <w:sz w:val="16"/>
          <w:szCs w:val="16"/>
        </w:rPr>
        <w:t xml:space="preserve">dotyczy: </w:t>
      </w:r>
      <w:r>
        <w:rPr>
          <w:i/>
          <w:sz w:val="18"/>
          <w:szCs w:val="18"/>
        </w:rPr>
        <w:t>pakietu nr 50 poz. 3; pakietu nr 51 poz. 2; pakietu nr 52 poz. 4</w:t>
      </w:r>
    </w:p>
  </w:footnote>
  <w:footnote w:id="12">
    <w:p w:rsidR="0067121F" w:rsidRDefault="0067121F"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1F" w:rsidRDefault="0067121F"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D9B2E4A"/>
    <w:multiLevelType w:val="hybridMultilevel"/>
    <w:tmpl w:val="3486638C"/>
    <w:lvl w:ilvl="0" w:tplc="419EC06A">
      <w:start w:val="1"/>
      <w:numFmt w:val="decimal"/>
      <w:lvlText w:val="%1)"/>
      <w:lvlJc w:val="left"/>
      <w:pPr>
        <w:ind w:left="1222" w:hanging="360"/>
      </w:pPr>
      <w:rPr>
        <w:rFonts w:hint="default"/>
        <w:i w:val="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2" w15:restartNumberingAfterBreak="0">
    <w:nsid w:val="105713A2"/>
    <w:multiLevelType w:val="hybridMultilevel"/>
    <w:tmpl w:val="C35631FE"/>
    <w:styleLink w:val="WW8Num2914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0B6321"/>
    <w:multiLevelType w:val="hybridMultilevel"/>
    <w:tmpl w:val="85C0A50A"/>
    <w:lvl w:ilvl="0" w:tplc="04150011">
      <w:start w:val="1"/>
      <w:numFmt w:val="decimal"/>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4" w15:restartNumberingAfterBreak="0">
    <w:nsid w:val="121B59B4"/>
    <w:multiLevelType w:val="hybridMultilevel"/>
    <w:tmpl w:val="14821C08"/>
    <w:styleLink w:val="WW8Num291221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23592D"/>
    <w:multiLevelType w:val="hybridMultilevel"/>
    <w:tmpl w:val="A5066ECA"/>
    <w:lvl w:ilvl="0" w:tplc="939C5D72">
      <w:start w:val="1"/>
      <w:numFmt w:val="decimal"/>
      <w:lvlText w:val="%1."/>
      <w:lvlJc w:val="left"/>
      <w:pPr>
        <w:tabs>
          <w:tab w:val="num" w:pos="397"/>
        </w:tabs>
        <w:ind w:left="397" w:hanging="397"/>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F37E82"/>
    <w:multiLevelType w:val="hybridMultilevel"/>
    <w:tmpl w:val="3E5CA816"/>
    <w:lvl w:ilvl="0" w:tplc="0415000B">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3" w15:restartNumberingAfterBreak="0">
    <w:nsid w:val="273543BF"/>
    <w:multiLevelType w:val="hybridMultilevel"/>
    <w:tmpl w:val="87B0FB2A"/>
    <w:styleLink w:val="WW8Num2913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0C1594"/>
    <w:multiLevelType w:val="singleLevel"/>
    <w:tmpl w:val="3E4EB074"/>
    <w:styleLink w:val="WW8Num2922"/>
    <w:lvl w:ilvl="0">
      <w:start w:val="3"/>
      <w:numFmt w:val="decimal"/>
      <w:lvlText w:val="%1."/>
      <w:lvlJc w:val="left"/>
      <w:pPr>
        <w:tabs>
          <w:tab w:val="num" w:pos="360"/>
        </w:tabs>
        <w:ind w:left="360" w:hanging="360"/>
      </w:pPr>
      <w:rPr>
        <w:rFonts w:hint="default"/>
      </w:rPr>
    </w:lvl>
  </w:abstractNum>
  <w:abstractNum w:abstractNumId="25"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F575CC"/>
    <w:multiLevelType w:val="hybridMultilevel"/>
    <w:tmpl w:val="6BA8ADC6"/>
    <w:styleLink w:val="WW8Num45121"/>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9303CE"/>
    <w:multiLevelType w:val="singleLevel"/>
    <w:tmpl w:val="419EC06A"/>
    <w:styleLink w:val="WW8Num291131"/>
    <w:lvl w:ilvl="0">
      <w:start w:val="1"/>
      <w:numFmt w:val="decimal"/>
      <w:lvlText w:val="%1)"/>
      <w:lvlJc w:val="left"/>
      <w:pPr>
        <w:tabs>
          <w:tab w:val="num" w:pos="360"/>
        </w:tabs>
        <w:ind w:left="360" w:hanging="360"/>
      </w:pPr>
      <w:rPr>
        <w:i w:val="0"/>
      </w:rPr>
    </w:lvl>
  </w:abstractNum>
  <w:abstractNum w:abstractNumId="28"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B35A63"/>
    <w:multiLevelType w:val="hybridMultilevel"/>
    <w:tmpl w:val="7F10E810"/>
    <w:lvl w:ilvl="0" w:tplc="2CE25F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BA6C33"/>
    <w:multiLevelType w:val="hybridMultilevel"/>
    <w:tmpl w:val="4E5A3D0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31"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6FD4B35"/>
    <w:multiLevelType w:val="multilevel"/>
    <w:tmpl w:val="BC78FB8E"/>
    <w:styleLink w:val="WW8Num453"/>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8A7139A"/>
    <w:multiLevelType w:val="hybridMultilevel"/>
    <w:tmpl w:val="88E8961A"/>
    <w:lvl w:ilvl="0" w:tplc="92B0E180">
      <w:start w:val="5"/>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15:restartNumberingAfterBreak="0">
    <w:nsid w:val="438214AF"/>
    <w:multiLevelType w:val="multilevel"/>
    <w:tmpl w:val="4964F94E"/>
    <w:styleLink w:val="WW8Num2912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4483955"/>
    <w:multiLevelType w:val="hybridMultilevel"/>
    <w:tmpl w:val="56C40F50"/>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AEA43E0"/>
    <w:multiLevelType w:val="hybridMultilevel"/>
    <w:tmpl w:val="4D784672"/>
    <w:styleLink w:val="WW8Num2916"/>
    <w:lvl w:ilvl="0" w:tplc="B44A1E6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2" w15:restartNumberingAfterBreak="0">
    <w:nsid w:val="4D922FF8"/>
    <w:multiLevelType w:val="hybridMultilevel"/>
    <w:tmpl w:val="0A98A884"/>
    <w:lvl w:ilvl="0" w:tplc="33AA8EF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BC6323"/>
    <w:multiLevelType w:val="hybridMultilevel"/>
    <w:tmpl w:val="1E9CBCD0"/>
    <w:lvl w:ilvl="0" w:tplc="68D06350">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4E4D35DD"/>
    <w:multiLevelType w:val="hybridMultilevel"/>
    <w:tmpl w:val="6BF406AA"/>
    <w:styleLink w:val="WW8Num2912111"/>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106176"/>
    <w:multiLevelType w:val="hybridMultilevel"/>
    <w:tmpl w:val="52AE44DC"/>
    <w:styleLink w:val="WW8Num4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FF38F4"/>
    <w:multiLevelType w:val="hybridMultilevel"/>
    <w:tmpl w:val="3AAE71E0"/>
    <w:styleLink w:val="WW8Num451121"/>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1322B1E"/>
    <w:multiLevelType w:val="hybridMultilevel"/>
    <w:tmpl w:val="8A8A5188"/>
    <w:styleLink w:val="WW8Num451111"/>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C57644"/>
    <w:multiLevelType w:val="multilevel"/>
    <w:tmpl w:val="3ACC0750"/>
    <w:lvl w:ilvl="0">
      <w:start w:val="2"/>
      <w:numFmt w:val="decimal"/>
      <w:lvlText w:val="%1"/>
      <w:lvlJc w:val="left"/>
      <w:pPr>
        <w:ind w:left="1140" w:hanging="360"/>
      </w:pPr>
      <w:rPr>
        <w:rFonts w:hint="default"/>
      </w:rPr>
    </w:lvl>
    <w:lvl w:ilvl="1">
      <w:start w:val="6"/>
      <w:numFmt w:val="decimal"/>
      <w:isLgl/>
      <w:lvlText w:val="%1.%2."/>
      <w:lvlJc w:val="left"/>
      <w:pPr>
        <w:ind w:left="127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49" w15:restartNumberingAfterBreak="0">
    <w:nsid w:val="53F400B1"/>
    <w:multiLevelType w:val="hybridMultilevel"/>
    <w:tmpl w:val="321E33BE"/>
    <w:styleLink w:val="WW8Num291223"/>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57E41168"/>
    <w:multiLevelType w:val="hybridMultilevel"/>
    <w:tmpl w:val="F27C1258"/>
    <w:styleLink w:val="WW8Num291213"/>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52"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3" w15:restartNumberingAfterBreak="0">
    <w:nsid w:val="5CB26FD0"/>
    <w:multiLevelType w:val="hybridMultilevel"/>
    <w:tmpl w:val="79AC4ECE"/>
    <w:styleLink w:val="WW8Num2931"/>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5" w15:restartNumberingAfterBreak="0">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0D2244A"/>
    <w:multiLevelType w:val="hybridMultilevel"/>
    <w:tmpl w:val="A21C7EE4"/>
    <w:styleLink w:val="WW8Num2921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681863"/>
    <w:multiLevelType w:val="hybridMultilevel"/>
    <w:tmpl w:val="C148796E"/>
    <w:lvl w:ilvl="0" w:tplc="FFFFFFFF">
      <w:start w:val="1"/>
      <w:numFmt w:val="upperLetter"/>
      <w:lvlText w:val="%1."/>
      <w:lvlJc w:val="left"/>
      <w:pPr>
        <w:ind w:left="1211"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8"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3A20F35"/>
    <w:multiLevelType w:val="multilevel"/>
    <w:tmpl w:val="5B2283AE"/>
    <w:styleLink w:val="WW8Num29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1"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688917A9"/>
    <w:multiLevelType w:val="multilevel"/>
    <w:tmpl w:val="EA0668A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50879"/>
    <w:multiLevelType w:val="hybridMultilevel"/>
    <w:tmpl w:val="9D3A3D7C"/>
    <w:lvl w:ilvl="0" w:tplc="0EE82842">
      <w:start w:val="1"/>
      <w:numFmt w:val="lowerLetter"/>
      <w:lvlText w:val="%1)"/>
      <w:lvlJc w:val="left"/>
      <w:pPr>
        <w:ind w:left="1494" w:hanging="360"/>
      </w:pPr>
      <w:rPr>
        <w:rFonts w:cs="Times New Roman"/>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0" w15:restartNumberingAfterBreak="0">
    <w:nsid w:val="70E30B53"/>
    <w:multiLevelType w:val="multilevel"/>
    <w:tmpl w:val="3CEEE5F8"/>
    <w:styleLink w:val="WW8Num2913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4B27E2"/>
    <w:multiLevelType w:val="multilevel"/>
    <w:tmpl w:val="90A81666"/>
    <w:styleLink w:val="WW8Num2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745D6EDC"/>
    <w:multiLevelType w:val="singleLevel"/>
    <w:tmpl w:val="0415000F"/>
    <w:lvl w:ilvl="0">
      <w:start w:val="1"/>
      <w:numFmt w:val="decimal"/>
      <w:lvlText w:val="%1."/>
      <w:lvlJc w:val="left"/>
      <w:pPr>
        <w:ind w:left="720" w:hanging="360"/>
      </w:pPr>
    </w:lvl>
  </w:abstractNum>
  <w:abstractNum w:abstractNumId="75" w15:restartNumberingAfterBreak="0">
    <w:nsid w:val="74EA041F"/>
    <w:multiLevelType w:val="hybridMultilevel"/>
    <w:tmpl w:val="FBFEEE08"/>
    <w:styleLink w:val="WW8Num45141"/>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6" w15:restartNumberingAfterBreak="0">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77" w15:restartNumberingAfterBreak="0">
    <w:nsid w:val="77362D7C"/>
    <w:multiLevelType w:val="hybridMultilevel"/>
    <w:tmpl w:val="614C3678"/>
    <w:styleLink w:val="WW8Num4521"/>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DC4700"/>
    <w:multiLevelType w:val="singleLevel"/>
    <w:tmpl w:val="C866AD4E"/>
    <w:styleLink w:val="WW8Num2912122"/>
    <w:lvl w:ilvl="0">
      <w:start w:val="1"/>
      <w:numFmt w:val="decimal"/>
      <w:lvlText w:val="%1)"/>
      <w:lvlJc w:val="left"/>
      <w:pPr>
        <w:ind w:left="1146" w:hanging="360"/>
      </w:pPr>
      <w:rPr>
        <w:i w:val="0"/>
      </w:rPr>
    </w:lvl>
  </w:abstractNum>
  <w:abstractNum w:abstractNumId="82"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C40CB0"/>
    <w:multiLevelType w:val="hybridMultilevel"/>
    <w:tmpl w:val="FFD2B942"/>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4"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9C6A57"/>
    <w:multiLevelType w:val="hybridMultilevel"/>
    <w:tmpl w:val="76F03396"/>
    <w:styleLink w:val="WW8Num2914"/>
    <w:lvl w:ilvl="0" w:tplc="CC6A7FA8">
      <w:start w:val="1"/>
      <w:numFmt w:val="decimal"/>
      <w:lvlText w:val="%1."/>
      <w:lvlJc w:val="left"/>
      <w:pPr>
        <w:tabs>
          <w:tab w:val="num" w:pos="720"/>
        </w:tabs>
        <w:ind w:left="720" w:hanging="360"/>
      </w:pPr>
      <w:rPr>
        <w:rFonts w:hint="default"/>
        <w:b w:val="0"/>
        <w:i w:val="0"/>
        <w:sz w:val="24"/>
        <w:szCs w:val="24"/>
      </w:rPr>
    </w:lvl>
    <w:lvl w:ilvl="1" w:tplc="F466B0CA">
      <w:start w:val="1"/>
      <w:numFmt w:val="lowerLetter"/>
      <w:lvlText w:val="%2."/>
      <w:lvlJc w:val="left"/>
      <w:pPr>
        <w:tabs>
          <w:tab w:val="num" w:pos="1800"/>
        </w:tabs>
        <w:ind w:left="1800" w:hanging="360"/>
      </w:pPr>
      <w:rPr>
        <w:b w:val="0"/>
      </w:rPr>
    </w:lvl>
    <w:lvl w:ilvl="2" w:tplc="DCEE0F0E" w:tentative="1">
      <w:start w:val="1"/>
      <w:numFmt w:val="lowerRoman"/>
      <w:lvlText w:val="%3."/>
      <w:lvlJc w:val="right"/>
      <w:pPr>
        <w:tabs>
          <w:tab w:val="num" w:pos="2520"/>
        </w:tabs>
        <w:ind w:left="2520" w:hanging="180"/>
      </w:pPr>
    </w:lvl>
    <w:lvl w:ilvl="3" w:tplc="E3DE411E" w:tentative="1">
      <w:start w:val="1"/>
      <w:numFmt w:val="decimal"/>
      <w:lvlText w:val="%4."/>
      <w:lvlJc w:val="left"/>
      <w:pPr>
        <w:tabs>
          <w:tab w:val="num" w:pos="3240"/>
        </w:tabs>
        <w:ind w:left="3240" w:hanging="360"/>
      </w:pPr>
    </w:lvl>
    <w:lvl w:ilvl="4" w:tplc="A370840A" w:tentative="1">
      <w:start w:val="1"/>
      <w:numFmt w:val="lowerLetter"/>
      <w:lvlText w:val="%5."/>
      <w:lvlJc w:val="left"/>
      <w:pPr>
        <w:tabs>
          <w:tab w:val="num" w:pos="3960"/>
        </w:tabs>
        <w:ind w:left="3960" w:hanging="360"/>
      </w:pPr>
    </w:lvl>
    <w:lvl w:ilvl="5" w:tplc="D6063438" w:tentative="1">
      <w:start w:val="1"/>
      <w:numFmt w:val="lowerRoman"/>
      <w:lvlText w:val="%6."/>
      <w:lvlJc w:val="right"/>
      <w:pPr>
        <w:tabs>
          <w:tab w:val="num" w:pos="4680"/>
        </w:tabs>
        <w:ind w:left="4680" w:hanging="180"/>
      </w:pPr>
    </w:lvl>
    <w:lvl w:ilvl="6" w:tplc="D85C0228" w:tentative="1">
      <w:start w:val="1"/>
      <w:numFmt w:val="decimal"/>
      <w:lvlText w:val="%7."/>
      <w:lvlJc w:val="left"/>
      <w:pPr>
        <w:tabs>
          <w:tab w:val="num" w:pos="5400"/>
        </w:tabs>
        <w:ind w:left="5400" w:hanging="360"/>
      </w:pPr>
    </w:lvl>
    <w:lvl w:ilvl="7" w:tplc="EFB6BCB4" w:tentative="1">
      <w:start w:val="1"/>
      <w:numFmt w:val="lowerLetter"/>
      <w:lvlText w:val="%8."/>
      <w:lvlJc w:val="left"/>
      <w:pPr>
        <w:tabs>
          <w:tab w:val="num" w:pos="6120"/>
        </w:tabs>
        <w:ind w:left="6120" w:hanging="360"/>
      </w:pPr>
    </w:lvl>
    <w:lvl w:ilvl="8" w:tplc="EBB04E14" w:tentative="1">
      <w:start w:val="1"/>
      <w:numFmt w:val="lowerRoman"/>
      <w:lvlText w:val="%9."/>
      <w:lvlJc w:val="right"/>
      <w:pPr>
        <w:tabs>
          <w:tab w:val="num" w:pos="6840"/>
        </w:tabs>
        <w:ind w:left="6840" w:hanging="180"/>
      </w:pPr>
    </w:lvl>
  </w:abstractNum>
  <w:abstractNum w:abstractNumId="88" w15:restartNumberingAfterBreak="0">
    <w:nsid w:val="7FF0650D"/>
    <w:multiLevelType w:val="hybridMultilevel"/>
    <w:tmpl w:val="D166E29C"/>
    <w:lvl w:ilvl="0" w:tplc="04150017">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9"/>
  </w:num>
  <w:num w:numId="2">
    <w:abstractNumId w:val="55"/>
  </w:num>
  <w:num w:numId="3">
    <w:abstractNumId w:val="8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36"/>
  </w:num>
  <w:num w:numId="8">
    <w:abstractNumId w:val="49"/>
  </w:num>
  <w:num w:numId="9">
    <w:abstractNumId w:val="26"/>
  </w:num>
  <w:num w:numId="10">
    <w:abstractNumId w:val="28"/>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num>
  <w:num w:numId="14">
    <w:abstractNumId w:val="79"/>
  </w:num>
  <w:num w:numId="15">
    <w:abstractNumId w:val="18"/>
  </w:num>
  <w:num w:numId="16">
    <w:abstractNumId w:val="41"/>
  </w:num>
  <w:num w:numId="17">
    <w:abstractNumId w:val="44"/>
  </w:num>
  <w:num w:numId="18">
    <w:abstractNumId w:val="50"/>
  </w:num>
  <w:num w:numId="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4"/>
  </w:num>
  <w:num w:numId="24">
    <w:abstractNumId w:val="70"/>
  </w:num>
  <w:num w:numId="25">
    <w:abstractNumId w:val="53"/>
  </w:num>
  <w:num w:numId="26">
    <w:abstractNumId w:val="77"/>
  </w:num>
  <w:num w:numId="27">
    <w:abstractNumId w:val="56"/>
  </w:num>
  <w:num w:numId="28">
    <w:abstractNumId w:val="46"/>
  </w:num>
  <w:num w:numId="29">
    <w:abstractNumId w:val="47"/>
  </w:num>
  <w:num w:numId="30">
    <w:abstractNumId w:val="89"/>
  </w:num>
  <w:num w:numId="31">
    <w:abstractNumId w:val="17"/>
  </w:num>
  <w:num w:numId="32">
    <w:abstractNumId w:val="8"/>
  </w:num>
  <w:num w:numId="33">
    <w:abstractNumId w:val="62"/>
  </w:num>
  <w:num w:numId="34">
    <w:abstractNumId w:val="10"/>
  </w:num>
  <w:num w:numId="35">
    <w:abstractNumId w:val="6"/>
  </w:num>
  <w:num w:numId="36">
    <w:abstractNumId w:val="15"/>
  </w:num>
  <w:num w:numId="3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
  </w:num>
  <w:num w:numId="39">
    <w:abstractNumId w:val="14"/>
  </w:num>
  <w:num w:numId="40">
    <w:abstractNumId w:val="27"/>
  </w:num>
  <w:num w:numId="41">
    <w:abstractNumId w:val="39"/>
  </w:num>
  <w:num w:numId="42">
    <w:abstractNumId w:val="66"/>
  </w:num>
  <w:num w:numId="43">
    <w:abstractNumId w:val="2"/>
  </w:num>
  <w:num w:numId="44">
    <w:abstractNumId w:val="84"/>
  </w:num>
  <w:num w:numId="45">
    <w:abstractNumId w:val="37"/>
  </w:num>
  <w:num w:numId="46">
    <w:abstractNumId w:val="73"/>
  </w:num>
  <w:num w:numId="47">
    <w:abstractNumId w:val="21"/>
  </w:num>
  <w:num w:numId="48">
    <w:abstractNumId w:val="23"/>
  </w:num>
  <w:num w:numId="49">
    <w:abstractNumId w:val="78"/>
  </w:num>
  <w:num w:numId="50">
    <w:abstractNumId w:val="25"/>
  </w:num>
  <w:num w:numId="51">
    <w:abstractNumId w:val="5"/>
  </w:num>
  <w:num w:numId="52">
    <w:abstractNumId w:val="71"/>
  </w:num>
  <w:num w:numId="53">
    <w:abstractNumId w:val="82"/>
  </w:num>
  <w:num w:numId="54">
    <w:abstractNumId w:val="63"/>
  </w:num>
  <w:num w:numId="55">
    <w:abstractNumId w:val="33"/>
  </w:num>
  <w:num w:numId="56">
    <w:abstractNumId w:val="51"/>
  </w:num>
  <w:num w:numId="57">
    <w:abstractNumId w:val="29"/>
  </w:num>
  <w:num w:numId="58">
    <w:abstractNumId w:val="48"/>
  </w:num>
  <w:num w:numId="59">
    <w:abstractNumId w:val="35"/>
  </w:num>
  <w:num w:numId="60">
    <w:abstractNumId w:val="74"/>
  </w:num>
  <w:num w:numId="61">
    <w:abstractNumId w:val="52"/>
  </w:num>
  <w:num w:numId="62">
    <w:abstractNumId w:val="3"/>
  </w:num>
  <w:num w:numId="63">
    <w:abstractNumId w:val="65"/>
  </w:num>
  <w:num w:numId="64">
    <w:abstractNumId w:val="16"/>
  </w:num>
  <w:num w:numId="65">
    <w:abstractNumId w:val="32"/>
  </w:num>
  <w:num w:numId="66">
    <w:abstractNumId w:val="72"/>
  </w:num>
  <w:num w:numId="67">
    <w:abstractNumId w:val="4"/>
  </w:num>
  <w:num w:numId="68">
    <w:abstractNumId w:val="80"/>
  </w:num>
  <w:num w:numId="69">
    <w:abstractNumId w:val="54"/>
  </w:num>
  <w:num w:numId="70">
    <w:abstractNumId w:val="30"/>
  </w:num>
  <w:num w:numId="71">
    <w:abstractNumId w:val="87"/>
  </w:num>
  <w:num w:numId="72">
    <w:abstractNumId w:val="85"/>
  </w:num>
  <w:num w:numId="73">
    <w:abstractNumId w:val="22"/>
  </w:num>
  <w:num w:numId="74">
    <w:abstractNumId w:val="42"/>
  </w:num>
  <w:num w:numId="75">
    <w:abstractNumId w:val="45"/>
  </w:num>
  <w:num w:numId="76">
    <w:abstractNumId w:val="12"/>
  </w:num>
  <w:num w:numId="77">
    <w:abstractNumId w:val="59"/>
  </w:num>
  <w:num w:numId="78">
    <w:abstractNumId w:val="40"/>
  </w:num>
  <w:num w:numId="79">
    <w:abstractNumId w:val="64"/>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58"/>
  </w:num>
  <w:num w:numId="88">
    <w:abstractNumId w:val="75"/>
  </w:num>
  <w:num w:numId="89">
    <w:abstractNumId w:val="9"/>
  </w:num>
  <w:num w:numId="90">
    <w:abstractNumId w:val="13"/>
  </w:num>
  <w:num w:numId="91">
    <w:abstractNumId w:val="11"/>
  </w:num>
  <w:num w:numId="92">
    <w:abstractNumId w:val="19"/>
  </w:num>
  <w:num w:numId="93">
    <w:abstractNumId w:val="1"/>
  </w:num>
  <w:num w:numId="94">
    <w:abstractNumId w:val="1"/>
    <w:lvlOverride w:ilvl="0">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3AC0"/>
    <w:rsid w:val="00034CCD"/>
    <w:rsid w:val="00035131"/>
    <w:rsid w:val="000413DD"/>
    <w:rsid w:val="00041A6E"/>
    <w:rsid w:val="00042754"/>
    <w:rsid w:val="00047490"/>
    <w:rsid w:val="0005106B"/>
    <w:rsid w:val="000510F0"/>
    <w:rsid w:val="00054383"/>
    <w:rsid w:val="000545CD"/>
    <w:rsid w:val="0005496A"/>
    <w:rsid w:val="00054DDA"/>
    <w:rsid w:val="00055FDA"/>
    <w:rsid w:val="000565A9"/>
    <w:rsid w:val="000608C9"/>
    <w:rsid w:val="00061D33"/>
    <w:rsid w:val="00063E41"/>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122"/>
    <w:rsid w:val="000E5228"/>
    <w:rsid w:val="000E550C"/>
    <w:rsid w:val="000E7CDF"/>
    <w:rsid w:val="000F26ED"/>
    <w:rsid w:val="000F32AB"/>
    <w:rsid w:val="000F4B8F"/>
    <w:rsid w:val="000F5098"/>
    <w:rsid w:val="000F58C5"/>
    <w:rsid w:val="000F6331"/>
    <w:rsid w:val="000F7E0A"/>
    <w:rsid w:val="00100901"/>
    <w:rsid w:val="0010516D"/>
    <w:rsid w:val="00107337"/>
    <w:rsid w:val="00110253"/>
    <w:rsid w:val="00111510"/>
    <w:rsid w:val="0011184D"/>
    <w:rsid w:val="00111EBF"/>
    <w:rsid w:val="0011268C"/>
    <w:rsid w:val="00113814"/>
    <w:rsid w:val="00113890"/>
    <w:rsid w:val="00114759"/>
    <w:rsid w:val="00114C02"/>
    <w:rsid w:val="00115040"/>
    <w:rsid w:val="00115D60"/>
    <w:rsid w:val="0012084F"/>
    <w:rsid w:val="0012089B"/>
    <w:rsid w:val="00120F71"/>
    <w:rsid w:val="00122739"/>
    <w:rsid w:val="00123BEC"/>
    <w:rsid w:val="00123EBE"/>
    <w:rsid w:val="001244BA"/>
    <w:rsid w:val="0012506E"/>
    <w:rsid w:val="0012510D"/>
    <w:rsid w:val="00125CC8"/>
    <w:rsid w:val="00125D7F"/>
    <w:rsid w:val="001271AC"/>
    <w:rsid w:val="0013099E"/>
    <w:rsid w:val="001344D8"/>
    <w:rsid w:val="001349D1"/>
    <w:rsid w:val="00136BD3"/>
    <w:rsid w:val="0014031C"/>
    <w:rsid w:val="00140F35"/>
    <w:rsid w:val="00141279"/>
    <w:rsid w:val="00142213"/>
    <w:rsid w:val="001429A5"/>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4557"/>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56C"/>
    <w:rsid w:val="001C571F"/>
    <w:rsid w:val="001C5D03"/>
    <w:rsid w:val="001C6EAD"/>
    <w:rsid w:val="001C7BBA"/>
    <w:rsid w:val="001C7E3E"/>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B75"/>
    <w:rsid w:val="00202DD4"/>
    <w:rsid w:val="00203874"/>
    <w:rsid w:val="002040DD"/>
    <w:rsid w:val="00204B26"/>
    <w:rsid w:val="0020573D"/>
    <w:rsid w:val="002058C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2FE1"/>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45F"/>
    <w:rsid w:val="00272A2F"/>
    <w:rsid w:val="00272D89"/>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A6D23"/>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DD9"/>
    <w:rsid w:val="002C6F4A"/>
    <w:rsid w:val="002C7BDF"/>
    <w:rsid w:val="002D1292"/>
    <w:rsid w:val="002D40F0"/>
    <w:rsid w:val="002D4F92"/>
    <w:rsid w:val="002D5451"/>
    <w:rsid w:val="002D5DD6"/>
    <w:rsid w:val="002D5ED9"/>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55FE"/>
    <w:rsid w:val="00305B52"/>
    <w:rsid w:val="003062BE"/>
    <w:rsid w:val="00307215"/>
    <w:rsid w:val="0030755F"/>
    <w:rsid w:val="003102B4"/>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0378"/>
    <w:rsid w:val="00341A7A"/>
    <w:rsid w:val="00341AA4"/>
    <w:rsid w:val="00343E9D"/>
    <w:rsid w:val="003442A2"/>
    <w:rsid w:val="003442F4"/>
    <w:rsid w:val="0034478D"/>
    <w:rsid w:val="003448A9"/>
    <w:rsid w:val="00344DD1"/>
    <w:rsid w:val="003472A8"/>
    <w:rsid w:val="00347A6D"/>
    <w:rsid w:val="00350909"/>
    <w:rsid w:val="00353B34"/>
    <w:rsid w:val="00354D5C"/>
    <w:rsid w:val="003553E3"/>
    <w:rsid w:val="00356378"/>
    <w:rsid w:val="00357971"/>
    <w:rsid w:val="003601C5"/>
    <w:rsid w:val="00360DCA"/>
    <w:rsid w:val="00363BB7"/>
    <w:rsid w:val="00371F25"/>
    <w:rsid w:val="003722B7"/>
    <w:rsid w:val="00373592"/>
    <w:rsid w:val="0037441E"/>
    <w:rsid w:val="00374E36"/>
    <w:rsid w:val="003773F6"/>
    <w:rsid w:val="00377BC6"/>
    <w:rsid w:val="00377D0F"/>
    <w:rsid w:val="00380C09"/>
    <w:rsid w:val="0038240C"/>
    <w:rsid w:val="00382F86"/>
    <w:rsid w:val="00383505"/>
    <w:rsid w:val="00383E74"/>
    <w:rsid w:val="0038610F"/>
    <w:rsid w:val="00386543"/>
    <w:rsid w:val="00387ACC"/>
    <w:rsid w:val="00387FEE"/>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1298"/>
    <w:rsid w:val="003C26E0"/>
    <w:rsid w:val="003C3BA5"/>
    <w:rsid w:val="003C5833"/>
    <w:rsid w:val="003D342A"/>
    <w:rsid w:val="003D3A71"/>
    <w:rsid w:val="003D3C63"/>
    <w:rsid w:val="003D4872"/>
    <w:rsid w:val="003D623C"/>
    <w:rsid w:val="003E1F22"/>
    <w:rsid w:val="003E2C6A"/>
    <w:rsid w:val="003E3C3B"/>
    <w:rsid w:val="003E4E0E"/>
    <w:rsid w:val="003E5BF6"/>
    <w:rsid w:val="003E6AD1"/>
    <w:rsid w:val="003F0213"/>
    <w:rsid w:val="003F0273"/>
    <w:rsid w:val="003F0D48"/>
    <w:rsid w:val="003F1846"/>
    <w:rsid w:val="003F2C1F"/>
    <w:rsid w:val="003F39AA"/>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9C"/>
    <w:rsid w:val="004143CF"/>
    <w:rsid w:val="00415132"/>
    <w:rsid w:val="00415386"/>
    <w:rsid w:val="00416251"/>
    <w:rsid w:val="00416B06"/>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2F4E"/>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4E"/>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D3212"/>
    <w:rsid w:val="004D36AB"/>
    <w:rsid w:val="004D3940"/>
    <w:rsid w:val="004D3E68"/>
    <w:rsid w:val="004D4E6D"/>
    <w:rsid w:val="004D56F2"/>
    <w:rsid w:val="004D6060"/>
    <w:rsid w:val="004D70A2"/>
    <w:rsid w:val="004E02F6"/>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491"/>
    <w:rsid w:val="005065B8"/>
    <w:rsid w:val="005123CF"/>
    <w:rsid w:val="005146B8"/>
    <w:rsid w:val="00514CC0"/>
    <w:rsid w:val="005152FB"/>
    <w:rsid w:val="00517F72"/>
    <w:rsid w:val="0052466F"/>
    <w:rsid w:val="00524ECE"/>
    <w:rsid w:val="00525079"/>
    <w:rsid w:val="00525136"/>
    <w:rsid w:val="005267E6"/>
    <w:rsid w:val="005270DF"/>
    <w:rsid w:val="0052747A"/>
    <w:rsid w:val="0053013E"/>
    <w:rsid w:val="00531C03"/>
    <w:rsid w:val="00531FA0"/>
    <w:rsid w:val="0053617D"/>
    <w:rsid w:val="00537218"/>
    <w:rsid w:val="0053749E"/>
    <w:rsid w:val="005425F8"/>
    <w:rsid w:val="00542A77"/>
    <w:rsid w:val="00543C55"/>
    <w:rsid w:val="005441DA"/>
    <w:rsid w:val="0054430C"/>
    <w:rsid w:val="00546AC0"/>
    <w:rsid w:val="00551D3A"/>
    <w:rsid w:val="00551E98"/>
    <w:rsid w:val="00553962"/>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85E2B"/>
    <w:rsid w:val="005901B8"/>
    <w:rsid w:val="005913C6"/>
    <w:rsid w:val="0059153A"/>
    <w:rsid w:val="00591869"/>
    <w:rsid w:val="0059192D"/>
    <w:rsid w:val="005926C1"/>
    <w:rsid w:val="00593D4F"/>
    <w:rsid w:val="0059510C"/>
    <w:rsid w:val="005954C1"/>
    <w:rsid w:val="00597171"/>
    <w:rsid w:val="005A44D6"/>
    <w:rsid w:val="005A5B6A"/>
    <w:rsid w:val="005B0B19"/>
    <w:rsid w:val="005B237D"/>
    <w:rsid w:val="005B3680"/>
    <w:rsid w:val="005B36F3"/>
    <w:rsid w:val="005B3C3A"/>
    <w:rsid w:val="005B3CF7"/>
    <w:rsid w:val="005B4718"/>
    <w:rsid w:val="005B5998"/>
    <w:rsid w:val="005B7E0F"/>
    <w:rsid w:val="005C1452"/>
    <w:rsid w:val="005C2B36"/>
    <w:rsid w:val="005C3ACC"/>
    <w:rsid w:val="005C6129"/>
    <w:rsid w:val="005C61EA"/>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419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4DA"/>
    <w:rsid w:val="0064386B"/>
    <w:rsid w:val="0064583E"/>
    <w:rsid w:val="00645A0A"/>
    <w:rsid w:val="00645CB8"/>
    <w:rsid w:val="00645E7E"/>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6CE"/>
    <w:rsid w:val="006629DE"/>
    <w:rsid w:val="0066326A"/>
    <w:rsid w:val="00663BF9"/>
    <w:rsid w:val="00663DDD"/>
    <w:rsid w:val="006655F5"/>
    <w:rsid w:val="0066561E"/>
    <w:rsid w:val="00670D27"/>
    <w:rsid w:val="00671173"/>
    <w:rsid w:val="0067121F"/>
    <w:rsid w:val="0067454A"/>
    <w:rsid w:val="00675713"/>
    <w:rsid w:val="006768FC"/>
    <w:rsid w:val="006769A6"/>
    <w:rsid w:val="00680037"/>
    <w:rsid w:val="0068071C"/>
    <w:rsid w:val="00681C0E"/>
    <w:rsid w:val="006836D8"/>
    <w:rsid w:val="00684212"/>
    <w:rsid w:val="00684393"/>
    <w:rsid w:val="00685093"/>
    <w:rsid w:val="0068534A"/>
    <w:rsid w:val="006864F7"/>
    <w:rsid w:val="00690308"/>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2D6"/>
    <w:rsid w:val="006C0440"/>
    <w:rsid w:val="006C45A6"/>
    <w:rsid w:val="006C4BC4"/>
    <w:rsid w:val="006C4EB1"/>
    <w:rsid w:val="006C52EE"/>
    <w:rsid w:val="006C6385"/>
    <w:rsid w:val="006C6EB9"/>
    <w:rsid w:val="006C7744"/>
    <w:rsid w:val="006D018C"/>
    <w:rsid w:val="006D0E3E"/>
    <w:rsid w:val="006D1E7B"/>
    <w:rsid w:val="006D3B3D"/>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4E"/>
    <w:rsid w:val="0071086B"/>
    <w:rsid w:val="00711377"/>
    <w:rsid w:val="007114C5"/>
    <w:rsid w:val="00711B7D"/>
    <w:rsid w:val="00712BDD"/>
    <w:rsid w:val="00713C9E"/>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7C4"/>
    <w:rsid w:val="00746E3D"/>
    <w:rsid w:val="007471CC"/>
    <w:rsid w:val="007473F2"/>
    <w:rsid w:val="007500F3"/>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19A1"/>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11"/>
    <w:rsid w:val="007C2674"/>
    <w:rsid w:val="007C34B6"/>
    <w:rsid w:val="007C3B6A"/>
    <w:rsid w:val="007C4B3F"/>
    <w:rsid w:val="007C5156"/>
    <w:rsid w:val="007C794A"/>
    <w:rsid w:val="007D171E"/>
    <w:rsid w:val="007D1A3E"/>
    <w:rsid w:val="007D1F5D"/>
    <w:rsid w:val="007D3D83"/>
    <w:rsid w:val="007D41BA"/>
    <w:rsid w:val="007D565A"/>
    <w:rsid w:val="007D5C40"/>
    <w:rsid w:val="007E1016"/>
    <w:rsid w:val="007E1ECA"/>
    <w:rsid w:val="007E4C86"/>
    <w:rsid w:val="007E4D9E"/>
    <w:rsid w:val="007E5B1D"/>
    <w:rsid w:val="007E6CBC"/>
    <w:rsid w:val="007E6E5C"/>
    <w:rsid w:val="007E6F93"/>
    <w:rsid w:val="007E73C4"/>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07CFB"/>
    <w:rsid w:val="00810341"/>
    <w:rsid w:val="00811022"/>
    <w:rsid w:val="00812119"/>
    <w:rsid w:val="00817DD8"/>
    <w:rsid w:val="008205C9"/>
    <w:rsid w:val="008221C2"/>
    <w:rsid w:val="00823A98"/>
    <w:rsid w:val="008240D9"/>
    <w:rsid w:val="0082479B"/>
    <w:rsid w:val="00826C39"/>
    <w:rsid w:val="008272E9"/>
    <w:rsid w:val="00827FA2"/>
    <w:rsid w:val="0083166E"/>
    <w:rsid w:val="008325F2"/>
    <w:rsid w:val="00834F7A"/>
    <w:rsid w:val="008351EE"/>
    <w:rsid w:val="00836032"/>
    <w:rsid w:val="00837587"/>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2875"/>
    <w:rsid w:val="00883168"/>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0F02"/>
    <w:rsid w:val="008D14E5"/>
    <w:rsid w:val="008D2185"/>
    <w:rsid w:val="008D7023"/>
    <w:rsid w:val="008E05FA"/>
    <w:rsid w:val="008E0ABD"/>
    <w:rsid w:val="008E112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0F59"/>
    <w:rsid w:val="00921A0B"/>
    <w:rsid w:val="009233EB"/>
    <w:rsid w:val="00925162"/>
    <w:rsid w:val="009254D0"/>
    <w:rsid w:val="00930752"/>
    <w:rsid w:val="00930AF8"/>
    <w:rsid w:val="00932D16"/>
    <w:rsid w:val="009337E2"/>
    <w:rsid w:val="00933BE9"/>
    <w:rsid w:val="0093667E"/>
    <w:rsid w:val="009408A8"/>
    <w:rsid w:val="00940F71"/>
    <w:rsid w:val="00940FCD"/>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05BB"/>
    <w:rsid w:val="0097264A"/>
    <w:rsid w:val="00973028"/>
    <w:rsid w:val="00974274"/>
    <w:rsid w:val="009745DE"/>
    <w:rsid w:val="00975006"/>
    <w:rsid w:val="00976FBB"/>
    <w:rsid w:val="009814DB"/>
    <w:rsid w:val="00982B38"/>
    <w:rsid w:val="009834E5"/>
    <w:rsid w:val="0098357C"/>
    <w:rsid w:val="00984377"/>
    <w:rsid w:val="00984777"/>
    <w:rsid w:val="00990D9E"/>
    <w:rsid w:val="009914C1"/>
    <w:rsid w:val="009924EC"/>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35A"/>
    <w:rsid w:val="009C556D"/>
    <w:rsid w:val="009C6779"/>
    <w:rsid w:val="009D0E46"/>
    <w:rsid w:val="009D20A8"/>
    <w:rsid w:val="009D26A5"/>
    <w:rsid w:val="009D3C5B"/>
    <w:rsid w:val="009D6B68"/>
    <w:rsid w:val="009E1015"/>
    <w:rsid w:val="009E16B4"/>
    <w:rsid w:val="009E18C8"/>
    <w:rsid w:val="009E3EB9"/>
    <w:rsid w:val="009E46AC"/>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17692"/>
    <w:rsid w:val="00A202D1"/>
    <w:rsid w:val="00A207B1"/>
    <w:rsid w:val="00A21073"/>
    <w:rsid w:val="00A23D58"/>
    <w:rsid w:val="00A278A2"/>
    <w:rsid w:val="00A27A50"/>
    <w:rsid w:val="00A325F4"/>
    <w:rsid w:val="00A4026C"/>
    <w:rsid w:val="00A40656"/>
    <w:rsid w:val="00A41774"/>
    <w:rsid w:val="00A441CE"/>
    <w:rsid w:val="00A46439"/>
    <w:rsid w:val="00A47AA6"/>
    <w:rsid w:val="00A504A1"/>
    <w:rsid w:val="00A51E20"/>
    <w:rsid w:val="00A52223"/>
    <w:rsid w:val="00A54B58"/>
    <w:rsid w:val="00A56809"/>
    <w:rsid w:val="00A573A9"/>
    <w:rsid w:val="00A60663"/>
    <w:rsid w:val="00A60AB5"/>
    <w:rsid w:val="00A63047"/>
    <w:rsid w:val="00A633C2"/>
    <w:rsid w:val="00A63ACB"/>
    <w:rsid w:val="00A63E23"/>
    <w:rsid w:val="00A65B50"/>
    <w:rsid w:val="00A65D48"/>
    <w:rsid w:val="00A66090"/>
    <w:rsid w:val="00A671A0"/>
    <w:rsid w:val="00A67549"/>
    <w:rsid w:val="00A7075C"/>
    <w:rsid w:val="00A70D18"/>
    <w:rsid w:val="00A70DAF"/>
    <w:rsid w:val="00A71270"/>
    <w:rsid w:val="00A71299"/>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0C46"/>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3C92"/>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471B"/>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5DF9"/>
    <w:rsid w:val="00B1777B"/>
    <w:rsid w:val="00B178CD"/>
    <w:rsid w:val="00B20938"/>
    <w:rsid w:val="00B20CC3"/>
    <w:rsid w:val="00B21E26"/>
    <w:rsid w:val="00B2295C"/>
    <w:rsid w:val="00B2473E"/>
    <w:rsid w:val="00B25035"/>
    <w:rsid w:val="00B26237"/>
    <w:rsid w:val="00B26D0F"/>
    <w:rsid w:val="00B32CC8"/>
    <w:rsid w:val="00B331EF"/>
    <w:rsid w:val="00B3405A"/>
    <w:rsid w:val="00B35629"/>
    <w:rsid w:val="00B4080F"/>
    <w:rsid w:val="00B40DD6"/>
    <w:rsid w:val="00B4176C"/>
    <w:rsid w:val="00B41D22"/>
    <w:rsid w:val="00B4383B"/>
    <w:rsid w:val="00B43A51"/>
    <w:rsid w:val="00B447E8"/>
    <w:rsid w:val="00B4710A"/>
    <w:rsid w:val="00B47368"/>
    <w:rsid w:val="00B47572"/>
    <w:rsid w:val="00B47643"/>
    <w:rsid w:val="00B47EF9"/>
    <w:rsid w:val="00B51A39"/>
    <w:rsid w:val="00B52125"/>
    <w:rsid w:val="00B5353B"/>
    <w:rsid w:val="00B54691"/>
    <w:rsid w:val="00B55806"/>
    <w:rsid w:val="00B56F02"/>
    <w:rsid w:val="00B57E87"/>
    <w:rsid w:val="00B60655"/>
    <w:rsid w:val="00B60B81"/>
    <w:rsid w:val="00B61FB5"/>
    <w:rsid w:val="00B62708"/>
    <w:rsid w:val="00B6278C"/>
    <w:rsid w:val="00B62FB0"/>
    <w:rsid w:val="00B6346D"/>
    <w:rsid w:val="00B652AB"/>
    <w:rsid w:val="00B6628F"/>
    <w:rsid w:val="00B667F7"/>
    <w:rsid w:val="00B66E59"/>
    <w:rsid w:val="00B66F6D"/>
    <w:rsid w:val="00B6785F"/>
    <w:rsid w:val="00B67A60"/>
    <w:rsid w:val="00B7018A"/>
    <w:rsid w:val="00B71D55"/>
    <w:rsid w:val="00B72E4D"/>
    <w:rsid w:val="00B7310F"/>
    <w:rsid w:val="00B73995"/>
    <w:rsid w:val="00B742FA"/>
    <w:rsid w:val="00B7557C"/>
    <w:rsid w:val="00B7623B"/>
    <w:rsid w:val="00B76F24"/>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0D79"/>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4A8E"/>
    <w:rsid w:val="00BD504E"/>
    <w:rsid w:val="00BD57BB"/>
    <w:rsid w:val="00BD5DBF"/>
    <w:rsid w:val="00BD6600"/>
    <w:rsid w:val="00BD7387"/>
    <w:rsid w:val="00BE0A17"/>
    <w:rsid w:val="00BE0F49"/>
    <w:rsid w:val="00BE3702"/>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240A"/>
    <w:rsid w:val="00C240CB"/>
    <w:rsid w:val="00C24BB6"/>
    <w:rsid w:val="00C2511A"/>
    <w:rsid w:val="00C253D2"/>
    <w:rsid w:val="00C25B5C"/>
    <w:rsid w:val="00C26FFA"/>
    <w:rsid w:val="00C313CD"/>
    <w:rsid w:val="00C323EB"/>
    <w:rsid w:val="00C325A3"/>
    <w:rsid w:val="00C3305D"/>
    <w:rsid w:val="00C353F3"/>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1B99"/>
    <w:rsid w:val="00C63467"/>
    <w:rsid w:val="00C65666"/>
    <w:rsid w:val="00C665D5"/>
    <w:rsid w:val="00C66CD4"/>
    <w:rsid w:val="00C6739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373B"/>
    <w:rsid w:val="00C944BF"/>
    <w:rsid w:val="00C95E0A"/>
    <w:rsid w:val="00C96D9A"/>
    <w:rsid w:val="00C9738C"/>
    <w:rsid w:val="00C978F9"/>
    <w:rsid w:val="00C97EA7"/>
    <w:rsid w:val="00CA11CF"/>
    <w:rsid w:val="00CA187E"/>
    <w:rsid w:val="00CA1898"/>
    <w:rsid w:val="00CA1942"/>
    <w:rsid w:val="00CA221B"/>
    <w:rsid w:val="00CA3423"/>
    <w:rsid w:val="00CA3706"/>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C34"/>
    <w:rsid w:val="00CD00C2"/>
    <w:rsid w:val="00CD0D91"/>
    <w:rsid w:val="00CD2857"/>
    <w:rsid w:val="00CD56C9"/>
    <w:rsid w:val="00CD6B8B"/>
    <w:rsid w:val="00CD6CB4"/>
    <w:rsid w:val="00CD6D99"/>
    <w:rsid w:val="00CD7BCB"/>
    <w:rsid w:val="00CE0351"/>
    <w:rsid w:val="00CE1E72"/>
    <w:rsid w:val="00CE3104"/>
    <w:rsid w:val="00CE5DE8"/>
    <w:rsid w:val="00CE7585"/>
    <w:rsid w:val="00CF01BC"/>
    <w:rsid w:val="00CF0317"/>
    <w:rsid w:val="00CF0391"/>
    <w:rsid w:val="00CF07C2"/>
    <w:rsid w:val="00CF12AA"/>
    <w:rsid w:val="00CF26FF"/>
    <w:rsid w:val="00CF5AC6"/>
    <w:rsid w:val="00CF619F"/>
    <w:rsid w:val="00CF72B9"/>
    <w:rsid w:val="00D00779"/>
    <w:rsid w:val="00D02BDC"/>
    <w:rsid w:val="00D02BED"/>
    <w:rsid w:val="00D0305A"/>
    <w:rsid w:val="00D0378D"/>
    <w:rsid w:val="00D03F60"/>
    <w:rsid w:val="00D046A9"/>
    <w:rsid w:val="00D04D14"/>
    <w:rsid w:val="00D061B5"/>
    <w:rsid w:val="00D07822"/>
    <w:rsid w:val="00D07836"/>
    <w:rsid w:val="00D1094A"/>
    <w:rsid w:val="00D118F2"/>
    <w:rsid w:val="00D11F80"/>
    <w:rsid w:val="00D13853"/>
    <w:rsid w:val="00D14E7B"/>
    <w:rsid w:val="00D15D71"/>
    <w:rsid w:val="00D16509"/>
    <w:rsid w:val="00D1759F"/>
    <w:rsid w:val="00D21925"/>
    <w:rsid w:val="00D22B3D"/>
    <w:rsid w:val="00D23F2C"/>
    <w:rsid w:val="00D24E5F"/>
    <w:rsid w:val="00D26D3E"/>
    <w:rsid w:val="00D27048"/>
    <w:rsid w:val="00D2746E"/>
    <w:rsid w:val="00D27922"/>
    <w:rsid w:val="00D302B0"/>
    <w:rsid w:val="00D30C22"/>
    <w:rsid w:val="00D310F6"/>
    <w:rsid w:val="00D32000"/>
    <w:rsid w:val="00D329C3"/>
    <w:rsid w:val="00D32B27"/>
    <w:rsid w:val="00D34439"/>
    <w:rsid w:val="00D34BC4"/>
    <w:rsid w:val="00D372F9"/>
    <w:rsid w:val="00D40208"/>
    <w:rsid w:val="00D42F7E"/>
    <w:rsid w:val="00D42F90"/>
    <w:rsid w:val="00D441D3"/>
    <w:rsid w:val="00D44310"/>
    <w:rsid w:val="00D4454F"/>
    <w:rsid w:val="00D4458A"/>
    <w:rsid w:val="00D467A0"/>
    <w:rsid w:val="00D47D2E"/>
    <w:rsid w:val="00D506C0"/>
    <w:rsid w:val="00D51222"/>
    <w:rsid w:val="00D519F5"/>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0FA"/>
    <w:rsid w:val="00D7242B"/>
    <w:rsid w:val="00D732BF"/>
    <w:rsid w:val="00D733AA"/>
    <w:rsid w:val="00D73631"/>
    <w:rsid w:val="00D73AF3"/>
    <w:rsid w:val="00D75A2A"/>
    <w:rsid w:val="00D75D15"/>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A136A"/>
    <w:rsid w:val="00DA1546"/>
    <w:rsid w:val="00DA26F6"/>
    <w:rsid w:val="00DA571D"/>
    <w:rsid w:val="00DA5FAA"/>
    <w:rsid w:val="00DB094B"/>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5A"/>
    <w:rsid w:val="00E16EB4"/>
    <w:rsid w:val="00E1798D"/>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86D"/>
    <w:rsid w:val="00E35B52"/>
    <w:rsid w:val="00E36D95"/>
    <w:rsid w:val="00E37032"/>
    <w:rsid w:val="00E3761C"/>
    <w:rsid w:val="00E407A5"/>
    <w:rsid w:val="00E414B0"/>
    <w:rsid w:val="00E41624"/>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6D94"/>
    <w:rsid w:val="00E67213"/>
    <w:rsid w:val="00E73A9A"/>
    <w:rsid w:val="00E73CF4"/>
    <w:rsid w:val="00E76B77"/>
    <w:rsid w:val="00E770EC"/>
    <w:rsid w:val="00E77183"/>
    <w:rsid w:val="00E775D1"/>
    <w:rsid w:val="00E77876"/>
    <w:rsid w:val="00E80459"/>
    <w:rsid w:val="00E8113B"/>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B6E85"/>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E7004"/>
    <w:rsid w:val="00EF06F3"/>
    <w:rsid w:val="00EF19E9"/>
    <w:rsid w:val="00EF2714"/>
    <w:rsid w:val="00EF39BE"/>
    <w:rsid w:val="00EF4003"/>
    <w:rsid w:val="00EF40A5"/>
    <w:rsid w:val="00EF414B"/>
    <w:rsid w:val="00EF4BC2"/>
    <w:rsid w:val="00EF5F08"/>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803"/>
    <w:rsid w:val="00F27B63"/>
    <w:rsid w:val="00F304F5"/>
    <w:rsid w:val="00F32939"/>
    <w:rsid w:val="00F330FD"/>
    <w:rsid w:val="00F3335D"/>
    <w:rsid w:val="00F34E76"/>
    <w:rsid w:val="00F3570A"/>
    <w:rsid w:val="00F35B62"/>
    <w:rsid w:val="00F35E91"/>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608"/>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4E0E"/>
    <w:rsid w:val="00FA507C"/>
    <w:rsid w:val="00FA509E"/>
    <w:rsid w:val="00FA5F76"/>
    <w:rsid w:val="00FA713F"/>
    <w:rsid w:val="00FA71B1"/>
    <w:rsid w:val="00FA7534"/>
    <w:rsid w:val="00FA7A06"/>
    <w:rsid w:val="00FA7E12"/>
    <w:rsid w:val="00FB2F58"/>
    <w:rsid w:val="00FB5900"/>
    <w:rsid w:val="00FB5B7E"/>
    <w:rsid w:val="00FB65E4"/>
    <w:rsid w:val="00FB7762"/>
    <w:rsid w:val="00FC06AA"/>
    <w:rsid w:val="00FC10C2"/>
    <w:rsid w:val="00FC1270"/>
    <w:rsid w:val="00FC1604"/>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D71F3"/>
    <w:rsid w:val="00FE059B"/>
    <w:rsid w:val="00FE0A8F"/>
    <w:rsid w:val="00FE0D94"/>
    <w:rsid w:val="00FE14D4"/>
    <w:rsid w:val="00FE2ED5"/>
    <w:rsid w:val="00FE350D"/>
    <w:rsid w:val="00FE4603"/>
    <w:rsid w:val="00FE49AF"/>
    <w:rsid w:val="00FE5F2D"/>
    <w:rsid w:val="00FE5FF1"/>
    <w:rsid w:val="00FE6770"/>
    <w:rsid w:val="00FE69C7"/>
    <w:rsid w:val="00FF225E"/>
    <w:rsid w:val="00FF44B3"/>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47A7D0"/>
  <w15:docId w15:val="{B3244D81-ED7C-495F-BFF1-7AEF8A0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7"/>
      </w:numPr>
      <w:jc w:val="both"/>
      <w:outlineLvl w:val="1"/>
    </w:pPr>
    <w:rPr>
      <w:b/>
      <w:szCs w:val="20"/>
    </w:rPr>
  </w:style>
  <w:style w:type="paragraph" w:styleId="Nagwek3">
    <w:name w:val="heading 3"/>
    <w:basedOn w:val="Normalny"/>
    <w:next w:val="Normalny"/>
    <w:link w:val="Nagwek3Znak1"/>
    <w:qFormat/>
    <w:rsid w:val="001A2723"/>
    <w:pPr>
      <w:keepNext/>
      <w:numPr>
        <w:ilvl w:val="2"/>
        <w:numId w:val="7"/>
      </w:numPr>
      <w:jc w:val="both"/>
      <w:outlineLvl w:val="2"/>
    </w:pPr>
    <w:rPr>
      <w:szCs w:val="20"/>
    </w:rPr>
  </w:style>
  <w:style w:type="paragraph" w:styleId="Nagwek4">
    <w:name w:val="heading 4"/>
    <w:basedOn w:val="Normalny"/>
    <w:next w:val="Normalny"/>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qFormat/>
    <w:rsid w:val="001A2723"/>
    <w:pPr>
      <w:keepNext/>
      <w:numPr>
        <w:ilvl w:val="5"/>
        <w:numId w:val="7"/>
      </w:numPr>
      <w:jc w:val="right"/>
      <w:outlineLvl w:val="5"/>
    </w:pPr>
    <w:rPr>
      <w:b/>
      <w:szCs w:val="20"/>
    </w:rPr>
  </w:style>
  <w:style w:type="paragraph" w:styleId="Nagwek7">
    <w:name w:val="heading 7"/>
    <w:basedOn w:val="Normalny"/>
    <w:next w:val="Normalny"/>
    <w:qFormat/>
    <w:rsid w:val="001A2723"/>
    <w:pPr>
      <w:keepNext/>
      <w:numPr>
        <w:ilvl w:val="6"/>
        <w:numId w:val="7"/>
      </w:numPr>
      <w:jc w:val="center"/>
      <w:outlineLvl w:val="6"/>
    </w:pPr>
    <w:rPr>
      <w:b/>
      <w:szCs w:val="20"/>
      <w:u w:val="single"/>
    </w:rPr>
  </w:style>
  <w:style w:type="paragraph" w:styleId="Nagwek8">
    <w:name w:val="heading 8"/>
    <w:basedOn w:val="Normalny"/>
    <w:next w:val="Normalny"/>
    <w:qFormat/>
    <w:rsid w:val="001A2723"/>
    <w:pPr>
      <w:keepNext/>
      <w:numPr>
        <w:ilvl w:val="7"/>
        <w:numId w:val="7"/>
      </w:numPr>
      <w:jc w:val="center"/>
      <w:outlineLvl w:val="7"/>
    </w:pPr>
    <w:rPr>
      <w:szCs w:val="20"/>
    </w:rPr>
  </w:style>
  <w:style w:type="paragraph" w:styleId="Nagwek9">
    <w:name w:val="heading 9"/>
    <w:basedOn w:val="Normalny"/>
    <w:next w:val="Normalny"/>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rsid w:val="001A2723"/>
    <w:pPr>
      <w:spacing w:before="100" w:after="100"/>
    </w:pPr>
    <w:rPr>
      <w:szCs w:val="20"/>
    </w:rPr>
  </w:style>
  <w:style w:type="paragraph" w:customStyle="1" w:styleId="ust">
    <w:name w:val="ust"/>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1A2723"/>
    <w:pPr>
      <w:jc w:val="center"/>
    </w:pPr>
    <w:rPr>
      <w:szCs w:val="20"/>
    </w:rPr>
  </w:style>
  <w:style w:type="character" w:customStyle="1" w:styleId="Tekstpodstawowy3Znak">
    <w:name w:val="Tekst podstawowy 3 Znak"/>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rsid w:val="001A2723"/>
    <w:pPr>
      <w:jc w:val="both"/>
    </w:pPr>
  </w:style>
  <w:style w:type="character" w:customStyle="1" w:styleId="Tekstpodstawowy2Znak">
    <w:name w:val="Tekst podstawowy 2 Znak"/>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rsid w:val="001A2723"/>
    <w:pPr>
      <w:spacing w:after="120" w:line="480" w:lineRule="auto"/>
      <w:ind w:left="283"/>
    </w:pPr>
  </w:style>
  <w:style w:type="character" w:customStyle="1" w:styleId="Tekstpodstawowywcity2Znak">
    <w:name w:val="Tekst podstawowy wcięty 2 Znak"/>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semiHidden/>
    <w:rsid w:val="001A2723"/>
    <w:rPr>
      <w:sz w:val="20"/>
      <w:szCs w:val="20"/>
    </w:rPr>
  </w:style>
  <w:style w:type="character" w:customStyle="1" w:styleId="TekstkomentarzaZnak">
    <w:name w:val="Tekst komentarza Znak"/>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qFormat/>
    <w:rsid w:val="001A2723"/>
    <w:pPr>
      <w:jc w:val="center"/>
    </w:pPr>
    <w:rPr>
      <w:rFonts w:ascii="Garamond" w:hAnsi="Garamond"/>
      <w:b/>
      <w:sz w:val="96"/>
      <w:szCs w:val="20"/>
    </w:rPr>
  </w:style>
  <w:style w:type="character" w:customStyle="1" w:styleId="PodtytuZnak">
    <w:name w:val="Podtytuł Znak"/>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rsid w:val="001A2723"/>
    <w:rPr>
      <w:lang w:val="en-US"/>
    </w:rPr>
  </w:style>
  <w:style w:type="paragraph" w:styleId="Zwykytekst">
    <w:name w:val="Plain Text"/>
    <w:basedOn w:val="Normalny"/>
    <w:link w:val="ZwykytekstZnak"/>
    <w:rsid w:val="001A2723"/>
    <w:rPr>
      <w:rFonts w:ascii="Courier New" w:hAnsi="Courier New"/>
      <w:sz w:val="20"/>
    </w:rPr>
  </w:style>
  <w:style w:type="paragraph" w:customStyle="1" w:styleId="xl38">
    <w:name w:val="xl38"/>
    <w:basedOn w:val="Normalny"/>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style>
  <w:style w:type="character" w:customStyle="1" w:styleId="ZwykytekstZnak">
    <w:name w:val="Zwykły tekst Znak"/>
    <w:link w:val="Zwykytekst"/>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uiPriority w:val="99"/>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aliases w:val="Document Map Znak1"/>
    <w:link w:val="1"/>
    <w:locked/>
    <w:rsid w:val="00C4226C"/>
    <w:rPr>
      <w:rFonts w:ascii="Tahoma" w:hAnsi="Tahoma" w:cs="Times New Roman"/>
      <w:sz w:val="20"/>
      <w:shd w:val="clear" w:color="auto" w:fill="000080"/>
      <w:lang w:eastAsia="pl-PL"/>
    </w:rPr>
  </w:style>
  <w:style w:type="character" w:styleId="Odwoaniedokomentarza">
    <w:name w:val="annotation reference"/>
    <w:rsid w:val="00C4226C"/>
    <w:rPr>
      <w:rFonts w:cs="Times New Roman"/>
      <w:sz w:val="16"/>
    </w:rPr>
  </w:style>
  <w:style w:type="paragraph" w:styleId="Tematkomentarza">
    <w:name w:val="annotation subject"/>
    <w:basedOn w:val="Tekstkomentarza"/>
    <w:next w:val="Tekstkomentarza"/>
    <w:link w:val="TematkomentarzaZnak"/>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1"/>
    <w:qFormat/>
    <w:rsid w:val="00C4226C"/>
    <w:rPr>
      <w:sz w:val="22"/>
    </w:rPr>
  </w:style>
  <w:style w:type="character" w:customStyle="1" w:styleId="BezodstpwZnak">
    <w:name w:val="Bez odstępów Znak"/>
    <w:link w:val="Bezodstpw1"/>
    <w:uiPriority w:val="1"/>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link w:val="a"/>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uiPriority w:val="1"/>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locked/>
    <w:rsid w:val="00C4226C"/>
    <w:rPr>
      <w:rFonts w:ascii="Times New Roman" w:eastAsia="Times New Roman" w:hAnsi="Times New Roman"/>
      <w:sz w:val="24"/>
      <w:szCs w:val="24"/>
    </w:rPr>
  </w:style>
  <w:style w:type="character" w:customStyle="1" w:styleId="NagwekZnak2">
    <w:name w:val="Nagłówek Znak2"/>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rsid w:val="00C4226C"/>
    <w:rPr>
      <w:sz w:val="20"/>
      <w:szCs w:val="20"/>
      <w:lang w:eastAsia="en-US"/>
    </w:rPr>
  </w:style>
  <w:style w:type="table" w:customStyle="1" w:styleId="Tabela-Profesjonalny1">
    <w:name w:val="Tabela - Profesjonalny1"/>
    <w:basedOn w:val="Standardowy"/>
    <w:next w:val="Tabela-Profesjonalny"/>
    <w:uiPriority w:val="99"/>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uiPriority w:val="99"/>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uiPriority w:val="99"/>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style>
  <w:style w:type="numbering" w:customStyle="1" w:styleId="WW8Num45111">
    <w:name w:val="WW8Num45111"/>
    <w:rsid w:val="00156F13"/>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52"/>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66"/>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32"/>
      </w:numPr>
    </w:pPr>
  </w:style>
  <w:style w:type="numbering" w:customStyle="1" w:styleId="WW8Num452">
    <w:name w:val="WW8Num452"/>
    <w:rsid w:val="00C95E0A"/>
    <w:pPr>
      <w:numPr>
        <w:numId w:val="33"/>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63"/>
      </w:numPr>
    </w:pPr>
  </w:style>
  <w:style w:type="numbering" w:customStyle="1" w:styleId="WW8Num4512">
    <w:name w:val="WW8Num4512"/>
    <w:rsid w:val="00C95E0A"/>
    <w:pPr>
      <w:numPr>
        <w:numId w:val="69"/>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67"/>
      </w:numPr>
    </w:pPr>
  </w:style>
  <w:style w:type="numbering" w:customStyle="1" w:styleId="WW8Num291212">
    <w:name w:val="WW8Num291212"/>
    <w:rsid w:val="00C95E0A"/>
  </w:style>
  <w:style w:type="numbering" w:customStyle="1" w:styleId="WW8Num45112">
    <w:name w:val="WW8Num45112"/>
    <w:rsid w:val="00C95E0A"/>
    <w:pPr>
      <w:numPr>
        <w:numId w:val="34"/>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38"/>
      </w:numPr>
    </w:pPr>
  </w:style>
  <w:style w:type="numbering" w:customStyle="1" w:styleId="WW8Num291222">
    <w:name w:val="WW8Num291222"/>
    <w:rsid w:val="00671173"/>
    <w:pPr>
      <w:numPr>
        <w:numId w:val="7"/>
      </w:numPr>
    </w:pPr>
  </w:style>
  <w:style w:type="numbering" w:customStyle="1" w:styleId="WW8Num2912121">
    <w:name w:val="WW8Num2912121"/>
    <w:rsid w:val="00671173"/>
    <w:pPr>
      <w:numPr>
        <w:numId w:val="2"/>
      </w:numPr>
    </w:pPr>
  </w:style>
  <w:style w:type="paragraph" w:customStyle="1" w:styleId="a">
    <w:basedOn w:val="Normalny"/>
    <w:next w:val="Mapadokumentu"/>
    <w:link w:val="PlandokumentuZnak"/>
    <w:rsid w:val="00506491"/>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506491"/>
    <w:rPr>
      <w:rFonts w:ascii="Tahoma" w:hAnsi="Tahoma" w:cs="Tahoma"/>
      <w:sz w:val="16"/>
      <w:szCs w:val="16"/>
      <w:lang w:eastAsia="en-US"/>
    </w:rPr>
  </w:style>
  <w:style w:type="table" w:customStyle="1" w:styleId="Jasnalista1">
    <w:name w:val="Jasna lista1"/>
    <w:basedOn w:val="Standardowy"/>
    <w:uiPriority w:val="61"/>
    <w:rsid w:val="00506491"/>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x-6b722430cf-msonormal">
    <w:name w:val="ox-6b722430cf-msonormal"/>
    <w:basedOn w:val="Normalny"/>
    <w:rsid w:val="00506491"/>
    <w:pPr>
      <w:spacing w:before="100" w:beforeAutospacing="1" w:after="100" w:afterAutospacing="1"/>
    </w:pPr>
  </w:style>
  <w:style w:type="paragraph" w:customStyle="1" w:styleId="ox-6b722430cf-msolistparagraph">
    <w:name w:val="ox-6b722430cf-msolistparagraph"/>
    <w:basedOn w:val="Normalny"/>
    <w:rsid w:val="00506491"/>
    <w:pPr>
      <w:spacing w:before="100" w:beforeAutospacing="1" w:after="100" w:afterAutospacing="1"/>
    </w:pPr>
  </w:style>
  <w:style w:type="numbering" w:customStyle="1" w:styleId="Bezlisty9">
    <w:name w:val="Bez listy9"/>
    <w:next w:val="Bezlisty"/>
    <w:uiPriority w:val="99"/>
    <w:semiHidden/>
    <w:unhideWhenUsed/>
    <w:rsid w:val="00416B06"/>
  </w:style>
  <w:style w:type="table" w:customStyle="1" w:styleId="Tabela-Siatka8">
    <w:name w:val="Tabela - Siatka8"/>
    <w:basedOn w:val="Standardowy"/>
    <w:next w:val="Tabela-Siatka"/>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4">
    <w:name w:val="Tabela - Siatka24"/>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5">
    <w:name w:val="Bez listy15"/>
    <w:next w:val="Bezlisty"/>
    <w:uiPriority w:val="99"/>
    <w:semiHidden/>
    <w:rsid w:val="00416B06"/>
  </w:style>
  <w:style w:type="table" w:customStyle="1" w:styleId="Tabela-Siatka33">
    <w:name w:val="Tabela - Siatka33"/>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4">
    <w:name w:val="Bez listy114"/>
    <w:next w:val="Bezlisty"/>
    <w:semiHidden/>
    <w:rsid w:val="00416B06"/>
  </w:style>
  <w:style w:type="character" w:customStyle="1" w:styleId="MapadokumentuZnak5">
    <w:name w:val="Mapa dokumentu Znak5"/>
    <w:rsid w:val="00416B06"/>
    <w:rPr>
      <w:rFonts w:ascii="Tahoma" w:eastAsia="Times New Roman" w:hAnsi="Tahoma"/>
      <w:shd w:val="clear" w:color="auto" w:fill="000080"/>
    </w:rPr>
  </w:style>
  <w:style w:type="table" w:customStyle="1" w:styleId="Tabela-Profesjonalny3">
    <w:name w:val="Tabela - Profesjonalny3"/>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
    <w:name w:val="Bez listy24"/>
    <w:next w:val="Bezlisty"/>
    <w:semiHidden/>
    <w:rsid w:val="00416B06"/>
  </w:style>
  <w:style w:type="numbering" w:customStyle="1" w:styleId="Bezlisty34">
    <w:name w:val="Bez listy34"/>
    <w:next w:val="Bezlisty"/>
    <w:uiPriority w:val="99"/>
    <w:semiHidden/>
    <w:unhideWhenUsed/>
    <w:rsid w:val="00416B06"/>
  </w:style>
  <w:style w:type="numbering" w:customStyle="1" w:styleId="Bezlisty124">
    <w:name w:val="Bez listy124"/>
    <w:next w:val="Bezlisty"/>
    <w:uiPriority w:val="99"/>
    <w:semiHidden/>
    <w:rsid w:val="00416B06"/>
  </w:style>
  <w:style w:type="numbering" w:customStyle="1" w:styleId="Bezlisty213">
    <w:name w:val="Bez listy213"/>
    <w:next w:val="Bezlisty"/>
    <w:semiHidden/>
    <w:unhideWhenUsed/>
    <w:rsid w:val="00416B06"/>
  </w:style>
  <w:style w:type="numbering" w:customStyle="1" w:styleId="WW8Num2914">
    <w:name w:val="WW8Num2914"/>
    <w:rsid w:val="00416B06"/>
    <w:pPr>
      <w:numPr>
        <w:numId w:val="71"/>
      </w:numPr>
    </w:pPr>
  </w:style>
  <w:style w:type="numbering" w:customStyle="1" w:styleId="WW8Num4513">
    <w:name w:val="WW8Num4513"/>
    <w:rsid w:val="00416B06"/>
    <w:pPr>
      <w:numPr>
        <w:numId w:val="15"/>
      </w:numPr>
    </w:pPr>
  </w:style>
  <w:style w:type="numbering" w:customStyle="1" w:styleId="WW8Num29113">
    <w:name w:val="WW8Num29113"/>
    <w:rsid w:val="00416B06"/>
    <w:pPr>
      <w:numPr>
        <w:numId w:val="16"/>
      </w:numPr>
    </w:pPr>
  </w:style>
  <w:style w:type="numbering" w:customStyle="1" w:styleId="Bezlisty1114">
    <w:name w:val="Bez listy1114"/>
    <w:next w:val="Bezlisty"/>
    <w:semiHidden/>
    <w:rsid w:val="00416B06"/>
  </w:style>
  <w:style w:type="table" w:customStyle="1" w:styleId="Tabela-Siatka113">
    <w:name w:val="Tabela - Siatka113"/>
    <w:rsid w:val="00416B0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43">
    <w:name w:val="Bez listy43"/>
    <w:next w:val="Bezlisty"/>
    <w:uiPriority w:val="99"/>
    <w:semiHidden/>
    <w:unhideWhenUsed/>
    <w:rsid w:val="00416B06"/>
  </w:style>
  <w:style w:type="table" w:customStyle="1" w:styleId="Tabela-Siatka43">
    <w:name w:val="Tabela - Siatka43"/>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uiPriority w:val="99"/>
    <w:semiHidden/>
    <w:unhideWhenUsed/>
    <w:rsid w:val="00416B06"/>
  </w:style>
  <w:style w:type="table" w:customStyle="1" w:styleId="Tabela-Siatka52">
    <w:name w:val="Tabela - Siatka52"/>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3">
    <w:name w:val="WW8Num29123"/>
    <w:rsid w:val="00416B06"/>
    <w:pPr>
      <w:numPr>
        <w:numId w:val="45"/>
      </w:numPr>
    </w:pPr>
  </w:style>
  <w:style w:type="table" w:customStyle="1" w:styleId="Tabela-Siatka122">
    <w:name w:val="Tabela - Siatka122"/>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3">
    <w:name w:val="Bez listy133"/>
    <w:next w:val="Bezlisty"/>
    <w:uiPriority w:val="99"/>
    <w:semiHidden/>
    <w:unhideWhenUsed/>
    <w:rsid w:val="00416B06"/>
  </w:style>
  <w:style w:type="table" w:customStyle="1" w:styleId="Tabela-Siatka1113">
    <w:name w:val="Tabela - Siatka1113"/>
    <w:basedOn w:val="Standardowy"/>
    <w:next w:val="Tabela-Siatka"/>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13">
    <w:name w:val="Tabela - Siatka213"/>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23">
    <w:name w:val="Bez listy1123"/>
    <w:next w:val="Bezlisty"/>
    <w:semiHidden/>
    <w:rsid w:val="00416B06"/>
  </w:style>
  <w:style w:type="table" w:customStyle="1" w:styleId="Tabela-Siatka313">
    <w:name w:val="Tabela - Siatka313"/>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3">
    <w:name w:val="Bez listy11113"/>
    <w:next w:val="Bezlisty"/>
    <w:semiHidden/>
    <w:rsid w:val="00416B06"/>
  </w:style>
  <w:style w:type="table" w:customStyle="1" w:styleId="Tabela-Profesjonalny13">
    <w:name w:val="Tabela - Profesjonalny13"/>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23">
    <w:name w:val="Bez listy223"/>
    <w:next w:val="Bezlisty"/>
    <w:semiHidden/>
    <w:rsid w:val="00416B06"/>
  </w:style>
  <w:style w:type="numbering" w:customStyle="1" w:styleId="Bezlisty313">
    <w:name w:val="Bez listy313"/>
    <w:next w:val="Bezlisty"/>
    <w:uiPriority w:val="99"/>
    <w:semiHidden/>
    <w:unhideWhenUsed/>
    <w:rsid w:val="00416B06"/>
  </w:style>
  <w:style w:type="numbering" w:customStyle="1" w:styleId="Bezlisty1213">
    <w:name w:val="Bez listy1213"/>
    <w:next w:val="Bezlisty"/>
    <w:uiPriority w:val="99"/>
    <w:semiHidden/>
    <w:rsid w:val="00416B06"/>
  </w:style>
  <w:style w:type="numbering" w:customStyle="1" w:styleId="Bezlisty2113">
    <w:name w:val="Bez listy2113"/>
    <w:next w:val="Bezlisty"/>
    <w:semiHidden/>
    <w:unhideWhenUsed/>
    <w:rsid w:val="00416B06"/>
  </w:style>
  <w:style w:type="table" w:customStyle="1" w:styleId="Tabela-Siatka11111">
    <w:name w:val="Tabela - Siatka1111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1">
    <w:name w:val="Tabela - Profesjonalny111"/>
    <w:basedOn w:val="Standardowy"/>
    <w:next w:val="Tabela-Profesjonalny"/>
    <w:locked/>
    <w:rsid w:val="00416B0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1">
    <w:name w:val="WW8Num291111"/>
    <w:rsid w:val="00416B06"/>
  </w:style>
  <w:style w:type="numbering" w:customStyle="1" w:styleId="Bezlisty111113">
    <w:name w:val="Bez listy111113"/>
    <w:next w:val="Bezlisty"/>
    <w:semiHidden/>
    <w:rsid w:val="00416B06"/>
  </w:style>
  <w:style w:type="numbering" w:customStyle="1" w:styleId="Bezlisty3111">
    <w:name w:val="Bez listy3111"/>
    <w:next w:val="Bezlisty"/>
    <w:uiPriority w:val="99"/>
    <w:semiHidden/>
    <w:unhideWhenUsed/>
    <w:rsid w:val="00416B06"/>
  </w:style>
  <w:style w:type="numbering" w:customStyle="1" w:styleId="Bezlisty12111">
    <w:name w:val="Bez listy12111"/>
    <w:next w:val="Bezlisty"/>
    <w:uiPriority w:val="99"/>
    <w:semiHidden/>
    <w:rsid w:val="00416B06"/>
  </w:style>
  <w:style w:type="numbering" w:customStyle="1" w:styleId="Bezlisty21111">
    <w:name w:val="Bez listy21111"/>
    <w:next w:val="Bezlisty"/>
    <w:semiHidden/>
    <w:unhideWhenUsed/>
    <w:rsid w:val="00416B06"/>
  </w:style>
  <w:style w:type="table" w:customStyle="1" w:styleId="Tabela-Siatka2111">
    <w:name w:val="Tabela - Siatka2111"/>
    <w:basedOn w:val="Standardowy"/>
    <w:next w:val="Tabela-Siatka"/>
    <w:uiPriority w:val="59"/>
    <w:rsid w:val="00416B0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13">
    <w:name w:val="Bez listy1111113"/>
    <w:next w:val="Bezlisty"/>
    <w:semiHidden/>
    <w:rsid w:val="00416B06"/>
  </w:style>
  <w:style w:type="numbering" w:customStyle="1" w:styleId="Bezlisty413">
    <w:name w:val="Bez listy413"/>
    <w:next w:val="Bezlisty"/>
    <w:uiPriority w:val="99"/>
    <w:semiHidden/>
    <w:unhideWhenUsed/>
    <w:rsid w:val="00416B06"/>
  </w:style>
  <w:style w:type="numbering" w:customStyle="1" w:styleId="Bezlisty1313">
    <w:name w:val="Bez listy1313"/>
    <w:next w:val="Bezlisty"/>
    <w:uiPriority w:val="99"/>
    <w:semiHidden/>
    <w:rsid w:val="00416B06"/>
  </w:style>
  <w:style w:type="numbering" w:customStyle="1" w:styleId="Bezlisty2211">
    <w:name w:val="Bez listy2211"/>
    <w:next w:val="Bezlisty"/>
    <w:semiHidden/>
    <w:unhideWhenUsed/>
    <w:rsid w:val="00416B06"/>
  </w:style>
  <w:style w:type="numbering" w:customStyle="1" w:styleId="Bezlisty322">
    <w:name w:val="Bez listy322"/>
    <w:next w:val="Bezlisty"/>
    <w:uiPriority w:val="99"/>
    <w:semiHidden/>
    <w:unhideWhenUsed/>
    <w:rsid w:val="00416B06"/>
  </w:style>
  <w:style w:type="numbering" w:customStyle="1" w:styleId="Bezlisty11211">
    <w:name w:val="Bez listy11211"/>
    <w:next w:val="Bezlisty"/>
    <w:uiPriority w:val="99"/>
    <w:semiHidden/>
    <w:rsid w:val="00416B06"/>
  </w:style>
  <w:style w:type="numbering" w:customStyle="1" w:styleId="Bezlisty1222">
    <w:name w:val="Bez listy1222"/>
    <w:next w:val="Bezlisty"/>
    <w:uiPriority w:val="99"/>
    <w:semiHidden/>
    <w:rsid w:val="00416B06"/>
  </w:style>
  <w:style w:type="numbering" w:customStyle="1" w:styleId="Bezlisty13111">
    <w:name w:val="Bez listy13111"/>
    <w:next w:val="Bezlisty"/>
    <w:uiPriority w:val="99"/>
    <w:semiHidden/>
    <w:rsid w:val="00416B06"/>
  </w:style>
  <w:style w:type="numbering" w:customStyle="1" w:styleId="Bezlisty11122">
    <w:name w:val="Bez listy11122"/>
    <w:next w:val="Bezlisty"/>
    <w:semiHidden/>
    <w:rsid w:val="00416B06"/>
  </w:style>
  <w:style w:type="numbering" w:customStyle="1" w:styleId="WW8Num294">
    <w:name w:val="WW8Num294"/>
    <w:rsid w:val="00416B06"/>
    <w:pPr>
      <w:numPr>
        <w:numId w:val="46"/>
      </w:numPr>
    </w:pPr>
  </w:style>
  <w:style w:type="numbering" w:customStyle="1" w:styleId="WW8Num453">
    <w:name w:val="WW8Num453"/>
    <w:rsid w:val="00416B06"/>
    <w:pPr>
      <w:numPr>
        <w:numId w:val="22"/>
      </w:numPr>
    </w:pPr>
  </w:style>
  <w:style w:type="numbering" w:customStyle="1" w:styleId="Bezlisty4111">
    <w:name w:val="Bez listy4111"/>
    <w:next w:val="Bezlisty"/>
    <w:uiPriority w:val="99"/>
    <w:semiHidden/>
    <w:unhideWhenUsed/>
    <w:rsid w:val="00416B06"/>
  </w:style>
  <w:style w:type="numbering" w:customStyle="1" w:styleId="WW8Num291213">
    <w:name w:val="WW8Num291213"/>
    <w:rsid w:val="00416B06"/>
    <w:pPr>
      <w:numPr>
        <w:numId w:val="18"/>
      </w:numPr>
    </w:pPr>
  </w:style>
  <w:style w:type="numbering" w:customStyle="1" w:styleId="WW8Num45113">
    <w:name w:val="WW8Num45113"/>
    <w:rsid w:val="00416B06"/>
    <w:pPr>
      <w:numPr>
        <w:numId w:val="87"/>
      </w:numPr>
    </w:pPr>
  </w:style>
  <w:style w:type="table" w:customStyle="1" w:styleId="Tabela-Siatka222">
    <w:name w:val="Tabela - Siatka222"/>
    <w:basedOn w:val="Standardowy"/>
    <w:next w:val="Tabela-Siatka"/>
    <w:uiPriority w:val="5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9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1">
    <w:name w:val="Bez listy11111111"/>
    <w:next w:val="Bezlisty"/>
    <w:semiHidden/>
    <w:rsid w:val="00416B06"/>
  </w:style>
  <w:style w:type="table" w:customStyle="1" w:styleId="Tabela-Siatka411">
    <w:name w:val="Tabela - Siatka411"/>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2">
    <w:name w:val="WW8Num2922"/>
    <w:rsid w:val="00416B06"/>
    <w:pPr>
      <w:numPr>
        <w:numId w:val="23"/>
      </w:numPr>
    </w:pPr>
  </w:style>
  <w:style w:type="numbering" w:customStyle="1" w:styleId="WW8Num2912111">
    <w:name w:val="WW8Num2912111"/>
    <w:rsid w:val="00416B06"/>
    <w:pPr>
      <w:numPr>
        <w:numId w:val="17"/>
      </w:numPr>
    </w:pPr>
  </w:style>
  <w:style w:type="numbering" w:customStyle="1" w:styleId="WW8Num451111">
    <w:name w:val="WW8Num451111"/>
    <w:rsid w:val="00416B06"/>
    <w:pPr>
      <w:numPr>
        <w:numId w:val="29"/>
      </w:numPr>
    </w:pPr>
  </w:style>
  <w:style w:type="numbering" w:customStyle="1" w:styleId="Bezlisty511">
    <w:name w:val="Bez listy511"/>
    <w:next w:val="Bezlisty"/>
    <w:uiPriority w:val="99"/>
    <w:semiHidden/>
    <w:unhideWhenUsed/>
    <w:rsid w:val="00416B06"/>
  </w:style>
  <w:style w:type="numbering" w:customStyle="1" w:styleId="Bezlisty61">
    <w:name w:val="Bez listy61"/>
    <w:next w:val="Bezlisty"/>
    <w:uiPriority w:val="99"/>
    <w:semiHidden/>
    <w:unhideWhenUsed/>
    <w:rsid w:val="00416B06"/>
  </w:style>
  <w:style w:type="table" w:customStyle="1" w:styleId="Tabela-Siatka61">
    <w:name w:val="Tabela - Siatka61"/>
    <w:basedOn w:val="Standardowy"/>
    <w:next w:val="Tabela-Siatka"/>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1">
    <w:name w:val="WW8Num29131"/>
    <w:rsid w:val="00416B06"/>
    <w:pPr>
      <w:numPr>
        <w:numId w:val="24"/>
      </w:numPr>
    </w:pPr>
  </w:style>
  <w:style w:type="table" w:customStyle="1" w:styleId="Tabela-Siatka131">
    <w:name w:val="Tabela - Siatka13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416B06"/>
  </w:style>
  <w:style w:type="table" w:customStyle="1" w:styleId="Tabela-Siatka1121">
    <w:name w:val="Tabela - Siatka1121"/>
    <w:basedOn w:val="Standardowy"/>
    <w:next w:val="Tabela-Siatka"/>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1">
    <w:name w:val="Tabela - Siatka231"/>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1">
    <w:name w:val="Bez listy1131"/>
    <w:next w:val="Bezlisty"/>
    <w:uiPriority w:val="99"/>
    <w:semiHidden/>
    <w:rsid w:val="00416B06"/>
  </w:style>
  <w:style w:type="table" w:customStyle="1" w:styleId="Tabela-Siatka321">
    <w:name w:val="Tabela - Siatka321"/>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semiHidden/>
    <w:rsid w:val="00416B06"/>
  </w:style>
  <w:style w:type="table" w:customStyle="1" w:styleId="Tabela-Profesjonalny21">
    <w:name w:val="Tabela - Profesjonalny21"/>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1">
    <w:name w:val="Bez listy231"/>
    <w:next w:val="Bezlisty"/>
    <w:semiHidden/>
    <w:rsid w:val="00416B06"/>
  </w:style>
  <w:style w:type="numbering" w:customStyle="1" w:styleId="Bezlisty331">
    <w:name w:val="Bez listy331"/>
    <w:next w:val="Bezlisty"/>
    <w:uiPriority w:val="99"/>
    <w:semiHidden/>
    <w:unhideWhenUsed/>
    <w:rsid w:val="00416B06"/>
  </w:style>
  <w:style w:type="numbering" w:customStyle="1" w:styleId="Bezlisty1231">
    <w:name w:val="Bez listy1231"/>
    <w:next w:val="Bezlisty"/>
    <w:uiPriority w:val="99"/>
    <w:semiHidden/>
    <w:rsid w:val="00416B06"/>
  </w:style>
  <w:style w:type="numbering" w:customStyle="1" w:styleId="Bezlisty2121">
    <w:name w:val="Bez listy2121"/>
    <w:next w:val="Bezlisty"/>
    <w:semiHidden/>
    <w:unhideWhenUsed/>
    <w:rsid w:val="00416B06"/>
  </w:style>
  <w:style w:type="table" w:customStyle="1" w:styleId="Tabela-Siatka11121">
    <w:name w:val="Tabela - Siatka1112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1">
    <w:name w:val="Tabela - Profesjonalny121"/>
    <w:basedOn w:val="Standardowy"/>
    <w:next w:val="Tabela-Profesjonalny"/>
    <w:locked/>
    <w:rsid w:val="00416B0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1">
    <w:name w:val="WW8Num291121"/>
    <w:rsid w:val="00416B06"/>
  </w:style>
  <w:style w:type="numbering" w:customStyle="1" w:styleId="Bezlisty111121">
    <w:name w:val="Bez listy111121"/>
    <w:next w:val="Bezlisty"/>
    <w:semiHidden/>
    <w:rsid w:val="00416B06"/>
  </w:style>
  <w:style w:type="numbering" w:customStyle="1" w:styleId="Bezlisty3121">
    <w:name w:val="Bez listy3121"/>
    <w:next w:val="Bezlisty"/>
    <w:uiPriority w:val="99"/>
    <w:semiHidden/>
    <w:unhideWhenUsed/>
    <w:rsid w:val="00416B06"/>
  </w:style>
  <w:style w:type="numbering" w:customStyle="1" w:styleId="Bezlisty12121">
    <w:name w:val="Bez listy12121"/>
    <w:next w:val="Bezlisty"/>
    <w:uiPriority w:val="99"/>
    <w:semiHidden/>
    <w:rsid w:val="00416B06"/>
  </w:style>
  <w:style w:type="numbering" w:customStyle="1" w:styleId="Bezlisty21121">
    <w:name w:val="Bez listy21121"/>
    <w:next w:val="Bezlisty"/>
    <w:semiHidden/>
    <w:unhideWhenUsed/>
    <w:rsid w:val="00416B06"/>
  </w:style>
  <w:style w:type="table" w:customStyle="1" w:styleId="Tabela-Siatka2121">
    <w:name w:val="Tabela - Siatka2121"/>
    <w:basedOn w:val="Standardowy"/>
    <w:next w:val="Tabela-Siatka"/>
    <w:uiPriority w:val="59"/>
    <w:rsid w:val="00416B0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1">
    <w:name w:val="Bez listy1111121"/>
    <w:next w:val="Bezlisty"/>
    <w:semiHidden/>
    <w:rsid w:val="00416B06"/>
  </w:style>
  <w:style w:type="numbering" w:customStyle="1" w:styleId="Bezlisty421">
    <w:name w:val="Bez listy421"/>
    <w:next w:val="Bezlisty"/>
    <w:uiPriority w:val="99"/>
    <w:semiHidden/>
    <w:unhideWhenUsed/>
    <w:rsid w:val="00416B06"/>
  </w:style>
  <w:style w:type="numbering" w:customStyle="1" w:styleId="Bezlisty1321">
    <w:name w:val="Bez listy1321"/>
    <w:next w:val="Bezlisty"/>
    <w:uiPriority w:val="99"/>
    <w:semiHidden/>
    <w:rsid w:val="00416B06"/>
  </w:style>
  <w:style w:type="numbering" w:customStyle="1" w:styleId="Bezlisty2221">
    <w:name w:val="Bez listy2221"/>
    <w:next w:val="Bezlisty"/>
    <w:semiHidden/>
    <w:unhideWhenUsed/>
    <w:rsid w:val="00416B06"/>
  </w:style>
  <w:style w:type="table" w:customStyle="1" w:styleId="Tabela-Siatka1211">
    <w:name w:val="Tabela - Siatka121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1">
    <w:name w:val="Bez listy3211"/>
    <w:next w:val="Bezlisty"/>
    <w:uiPriority w:val="99"/>
    <w:semiHidden/>
    <w:unhideWhenUsed/>
    <w:rsid w:val="00416B06"/>
  </w:style>
  <w:style w:type="numbering" w:customStyle="1" w:styleId="Bezlisty11221">
    <w:name w:val="Bez listy11221"/>
    <w:next w:val="Bezlisty"/>
    <w:uiPriority w:val="99"/>
    <w:semiHidden/>
    <w:rsid w:val="00416B06"/>
  </w:style>
  <w:style w:type="numbering" w:customStyle="1" w:styleId="Bezlisty12211">
    <w:name w:val="Bez listy12211"/>
    <w:next w:val="Bezlisty"/>
    <w:uiPriority w:val="99"/>
    <w:semiHidden/>
    <w:rsid w:val="00416B06"/>
  </w:style>
  <w:style w:type="numbering" w:customStyle="1" w:styleId="Bezlisty13121">
    <w:name w:val="Bez listy13121"/>
    <w:next w:val="Bezlisty"/>
    <w:uiPriority w:val="99"/>
    <w:semiHidden/>
    <w:rsid w:val="00416B06"/>
  </w:style>
  <w:style w:type="numbering" w:customStyle="1" w:styleId="Bezlisty111211">
    <w:name w:val="Bez listy111211"/>
    <w:next w:val="Bezlisty"/>
    <w:semiHidden/>
    <w:rsid w:val="00416B06"/>
  </w:style>
  <w:style w:type="numbering" w:customStyle="1" w:styleId="WW8Num2931">
    <w:name w:val="WW8Num2931"/>
    <w:rsid w:val="00416B06"/>
    <w:pPr>
      <w:numPr>
        <w:numId w:val="25"/>
      </w:numPr>
    </w:pPr>
  </w:style>
  <w:style w:type="numbering" w:customStyle="1" w:styleId="WW8Num4521">
    <w:name w:val="WW8Num4521"/>
    <w:rsid w:val="00416B06"/>
    <w:pPr>
      <w:numPr>
        <w:numId w:val="26"/>
      </w:numPr>
    </w:pPr>
  </w:style>
  <w:style w:type="numbering" w:customStyle="1" w:styleId="Bezlisty4121">
    <w:name w:val="Bez listy4121"/>
    <w:next w:val="Bezlisty"/>
    <w:uiPriority w:val="99"/>
    <w:semiHidden/>
    <w:unhideWhenUsed/>
    <w:rsid w:val="00416B06"/>
  </w:style>
  <w:style w:type="numbering" w:customStyle="1" w:styleId="WW8Num291223">
    <w:name w:val="WW8Num291223"/>
    <w:rsid w:val="00416B06"/>
    <w:pPr>
      <w:numPr>
        <w:numId w:val="8"/>
      </w:numPr>
    </w:pPr>
  </w:style>
  <w:style w:type="numbering" w:customStyle="1" w:styleId="WW8Num45121">
    <w:name w:val="WW8Num45121"/>
    <w:rsid w:val="00416B06"/>
    <w:pPr>
      <w:numPr>
        <w:numId w:val="9"/>
      </w:numPr>
    </w:pPr>
  </w:style>
  <w:style w:type="table" w:customStyle="1" w:styleId="Tabela-Siatka2211">
    <w:name w:val="Tabela - Siatka2211"/>
    <w:basedOn w:val="Standardowy"/>
    <w:next w:val="Tabela-Siatka"/>
    <w:uiPriority w:val="5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9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1">
    <w:name w:val="Bez listy11111121"/>
    <w:next w:val="Bezlisty"/>
    <w:semiHidden/>
    <w:rsid w:val="00416B06"/>
  </w:style>
  <w:style w:type="table" w:customStyle="1" w:styleId="Tabela-Siatka421">
    <w:name w:val="Tabela - Siatka421"/>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1">
    <w:name w:val="WW8Num29211"/>
    <w:rsid w:val="00416B06"/>
    <w:pPr>
      <w:numPr>
        <w:numId w:val="27"/>
      </w:numPr>
    </w:pPr>
  </w:style>
  <w:style w:type="numbering" w:customStyle="1" w:styleId="WW8Num2912122">
    <w:name w:val="WW8Num2912122"/>
    <w:rsid w:val="00416B06"/>
    <w:pPr>
      <w:numPr>
        <w:numId w:val="3"/>
      </w:numPr>
    </w:pPr>
  </w:style>
  <w:style w:type="numbering" w:customStyle="1" w:styleId="WW8Num451121">
    <w:name w:val="WW8Num451121"/>
    <w:rsid w:val="00416B06"/>
    <w:pPr>
      <w:numPr>
        <w:numId w:val="28"/>
      </w:numPr>
    </w:pPr>
  </w:style>
  <w:style w:type="table" w:customStyle="1" w:styleId="Tabela-Siatka511">
    <w:name w:val="Tabela - Siatka511"/>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uiPriority w:val="99"/>
    <w:semiHidden/>
    <w:unhideWhenUsed/>
    <w:rsid w:val="00416B06"/>
  </w:style>
  <w:style w:type="character" w:customStyle="1" w:styleId="MapadokumentuZnak4">
    <w:name w:val="Mapa dokumentu Znak4"/>
    <w:basedOn w:val="Domylnaczcionkaakapitu"/>
    <w:semiHidden/>
    <w:rsid w:val="00416B06"/>
    <w:rPr>
      <w:rFonts w:ascii="Segoe UI" w:hAnsi="Segoe UI" w:cs="Segoe UI"/>
      <w:sz w:val="16"/>
      <w:szCs w:val="16"/>
      <w:lang w:eastAsia="en-US"/>
    </w:rPr>
  </w:style>
  <w:style w:type="table" w:customStyle="1" w:styleId="Jasnalista11">
    <w:name w:val="Jasna lista11"/>
    <w:basedOn w:val="Standardowy"/>
    <w:uiPriority w:val="61"/>
    <w:rsid w:val="00416B06"/>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8Num45141">
    <w:name w:val="WW8Num45141"/>
    <w:rsid w:val="00416B06"/>
    <w:pPr>
      <w:numPr>
        <w:numId w:val="88"/>
      </w:numPr>
    </w:pPr>
  </w:style>
  <w:style w:type="numbering" w:customStyle="1" w:styleId="WW8Num2912211">
    <w:name w:val="WW8Num2912211"/>
    <w:rsid w:val="00416B06"/>
    <w:pPr>
      <w:numPr>
        <w:numId w:val="39"/>
      </w:numPr>
    </w:pPr>
  </w:style>
  <w:style w:type="paragraph" w:customStyle="1" w:styleId="redniasiatka21">
    <w:name w:val="Średnia siatka 21"/>
    <w:link w:val="redniasiatka2Znak"/>
    <w:uiPriority w:val="1"/>
    <w:qFormat/>
    <w:rsid w:val="00416B06"/>
    <w:rPr>
      <w:sz w:val="22"/>
      <w:lang w:eastAsia="en-US"/>
    </w:rPr>
  </w:style>
  <w:style w:type="character" w:customStyle="1" w:styleId="redniasiatka2Znak">
    <w:name w:val="Średnia siatka 2 Znak"/>
    <w:link w:val="redniasiatka21"/>
    <w:uiPriority w:val="1"/>
    <w:locked/>
    <w:rsid w:val="00416B06"/>
    <w:rPr>
      <w:sz w:val="22"/>
      <w:lang w:eastAsia="en-US"/>
    </w:rPr>
  </w:style>
  <w:style w:type="paragraph" w:customStyle="1" w:styleId="NormalnyWeb4">
    <w:name w:val="Normalny (Web)4"/>
    <w:basedOn w:val="Normalny"/>
    <w:rsid w:val="00416B06"/>
    <w:pPr>
      <w:spacing w:before="100" w:after="100"/>
    </w:pPr>
    <w:rPr>
      <w:szCs w:val="20"/>
    </w:rPr>
  </w:style>
  <w:style w:type="character" w:customStyle="1" w:styleId="TekstkomentarzaZnak2">
    <w:name w:val="Tekst komentarza Znak2"/>
    <w:semiHidden/>
    <w:rsid w:val="00416B06"/>
    <w:rPr>
      <w:rFonts w:ascii="Times New Roman" w:eastAsia="Times New Roman" w:hAnsi="Times New Roman"/>
    </w:rPr>
  </w:style>
  <w:style w:type="paragraph" w:customStyle="1" w:styleId="font13">
    <w:name w:val="font13"/>
    <w:basedOn w:val="Normalny"/>
    <w:rsid w:val="00416B06"/>
    <w:pPr>
      <w:spacing w:before="100" w:beforeAutospacing="1" w:after="100" w:afterAutospacing="1"/>
    </w:pPr>
    <w:rPr>
      <w:color w:val="000000"/>
      <w:sz w:val="20"/>
      <w:szCs w:val="20"/>
      <w:u w:val="single"/>
    </w:rPr>
  </w:style>
  <w:style w:type="paragraph" w:customStyle="1" w:styleId="font14">
    <w:name w:val="font14"/>
    <w:basedOn w:val="Normalny"/>
    <w:rsid w:val="00416B06"/>
    <w:pPr>
      <w:spacing w:before="100" w:beforeAutospacing="1" w:after="100" w:afterAutospacing="1"/>
    </w:pPr>
    <w:rPr>
      <w:color w:val="0D0D0D"/>
      <w:sz w:val="20"/>
      <w:szCs w:val="20"/>
    </w:rPr>
  </w:style>
  <w:style w:type="paragraph" w:customStyle="1" w:styleId="font15">
    <w:name w:val="font15"/>
    <w:basedOn w:val="Normalny"/>
    <w:rsid w:val="00416B06"/>
    <w:pPr>
      <w:spacing w:before="100" w:beforeAutospacing="1" w:after="100" w:afterAutospacing="1"/>
    </w:pPr>
    <w:rPr>
      <w:b/>
      <w:bCs/>
      <w:color w:val="000000"/>
      <w:sz w:val="20"/>
      <w:szCs w:val="20"/>
      <w:u w:val="single"/>
    </w:rPr>
  </w:style>
  <w:style w:type="paragraph" w:customStyle="1" w:styleId="font16">
    <w:name w:val="font16"/>
    <w:basedOn w:val="Normalny"/>
    <w:rsid w:val="00416B06"/>
    <w:pPr>
      <w:spacing w:before="100" w:beforeAutospacing="1" w:after="100" w:afterAutospacing="1"/>
    </w:pPr>
    <w:rPr>
      <w:b/>
      <w:bCs/>
      <w:color w:val="0D0D0D"/>
      <w:sz w:val="20"/>
      <w:szCs w:val="20"/>
    </w:rPr>
  </w:style>
  <w:style w:type="paragraph" w:customStyle="1" w:styleId="NormalnyWeb5">
    <w:name w:val="Normalny (Web)5"/>
    <w:basedOn w:val="Normalny"/>
    <w:rsid w:val="00416B06"/>
    <w:pPr>
      <w:spacing w:before="100" w:after="100"/>
    </w:pPr>
    <w:rPr>
      <w:szCs w:val="20"/>
    </w:rPr>
  </w:style>
  <w:style w:type="numbering" w:customStyle="1" w:styleId="WW8Num45211">
    <w:name w:val="WW8Num45211"/>
    <w:rsid w:val="00416B06"/>
  </w:style>
  <w:style w:type="numbering" w:customStyle="1" w:styleId="Bezlisty71">
    <w:name w:val="Bez listy71"/>
    <w:next w:val="Bezlisty"/>
    <w:uiPriority w:val="99"/>
    <w:semiHidden/>
    <w:unhideWhenUsed/>
    <w:rsid w:val="00416B06"/>
  </w:style>
  <w:style w:type="numbering" w:customStyle="1" w:styleId="Bezlisty151">
    <w:name w:val="Bez listy151"/>
    <w:next w:val="Bezlisty"/>
    <w:uiPriority w:val="99"/>
    <w:semiHidden/>
    <w:rsid w:val="00416B06"/>
  </w:style>
  <w:style w:type="table" w:customStyle="1" w:styleId="Tabela-Profesjonalny4">
    <w:name w:val="Tabela - Profesjonalny4"/>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1">
    <w:name w:val="Bez listy241"/>
    <w:next w:val="Bezlisty"/>
    <w:uiPriority w:val="99"/>
    <w:semiHidden/>
    <w:unhideWhenUsed/>
    <w:rsid w:val="00416B06"/>
  </w:style>
  <w:style w:type="numbering" w:customStyle="1" w:styleId="WW8Num29141">
    <w:name w:val="WW8Num29141"/>
    <w:rsid w:val="00416B06"/>
    <w:pPr>
      <w:numPr>
        <w:numId w:val="76"/>
      </w:numPr>
    </w:pPr>
  </w:style>
  <w:style w:type="numbering" w:customStyle="1" w:styleId="WW8Num45131">
    <w:name w:val="WW8Num45131"/>
    <w:rsid w:val="00416B06"/>
  </w:style>
  <w:style w:type="numbering" w:customStyle="1" w:styleId="WW8Num291131">
    <w:name w:val="WW8Num291131"/>
    <w:rsid w:val="00416B06"/>
    <w:pPr>
      <w:numPr>
        <w:numId w:val="40"/>
      </w:numPr>
    </w:pPr>
  </w:style>
  <w:style w:type="paragraph" w:customStyle="1" w:styleId="redniasiatka1akcent22">
    <w:name w:val="Średnia siatka 1 — akcent 22"/>
    <w:basedOn w:val="Normalny"/>
    <w:uiPriority w:val="34"/>
    <w:qFormat/>
    <w:rsid w:val="00416B06"/>
    <w:pPr>
      <w:spacing w:after="200" w:line="276" w:lineRule="auto"/>
      <w:ind w:left="720"/>
      <w:contextualSpacing/>
    </w:pPr>
    <w:rPr>
      <w:rFonts w:ascii="Calibri" w:eastAsia="Calibri" w:hAnsi="Calibri"/>
      <w:sz w:val="22"/>
      <w:szCs w:val="22"/>
      <w:lang w:eastAsia="en-US"/>
    </w:rPr>
  </w:style>
  <w:style w:type="numbering" w:customStyle="1" w:styleId="Bezlisty81">
    <w:name w:val="Bez listy81"/>
    <w:next w:val="Bezlisty"/>
    <w:uiPriority w:val="99"/>
    <w:semiHidden/>
    <w:unhideWhenUsed/>
    <w:rsid w:val="00416B06"/>
  </w:style>
  <w:style w:type="numbering" w:customStyle="1" w:styleId="Bezlisty16">
    <w:name w:val="Bez listy16"/>
    <w:next w:val="Bezlisty"/>
    <w:uiPriority w:val="99"/>
    <w:semiHidden/>
    <w:rsid w:val="00416B06"/>
  </w:style>
  <w:style w:type="numbering" w:customStyle="1" w:styleId="Bezlisty25">
    <w:name w:val="Bez listy25"/>
    <w:next w:val="Bezlisty"/>
    <w:uiPriority w:val="99"/>
    <w:semiHidden/>
    <w:unhideWhenUsed/>
    <w:rsid w:val="00416B06"/>
  </w:style>
  <w:style w:type="numbering" w:customStyle="1" w:styleId="WW8Num2915">
    <w:name w:val="WW8Num2915"/>
    <w:rsid w:val="00416B06"/>
  </w:style>
  <w:style w:type="numbering" w:customStyle="1" w:styleId="WW8Num4515">
    <w:name w:val="WW8Num4515"/>
    <w:rsid w:val="00416B06"/>
  </w:style>
  <w:style w:type="numbering" w:customStyle="1" w:styleId="WW8Num29114">
    <w:name w:val="WW8Num29114"/>
    <w:rsid w:val="00416B06"/>
  </w:style>
  <w:style w:type="numbering" w:customStyle="1" w:styleId="Bezlisty91">
    <w:name w:val="Bez listy91"/>
    <w:next w:val="Bezlisty"/>
    <w:uiPriority w:val="99"/>
    <w:semiHidden/>
    <w:unhideWhenUsed/>
    <w:rsid w:val="00416B06"/>
  </w:style>
  <w:style w:type="numbering" w:customStyle="1" w:styleId="Bezlisty17">
    <w:name w:val="Bez listy17"/>
    <w:next w:val="Bezlisty"/>
    <w:uiPriority w:val="99"/>
    <w:semiHidden/>
    <w:rsid w:val="00416B06"/>
  </w:style>
  <w:style w:type="numbering" w:customStyle="1" w:styleId="Bezlisty26">
    <w:name w:val="Bez listy26"/>
    <w:next w:val="Bezlisty"/>
    <w:uiPriority w:val="99"/>
    <w:semiHidden/>
    <w:unhideWhenUsed/>
    <w:rsid w:val="00416B06"/>
  </w:style>
  <w:style w:type="numbering" w:customStyle="1" w:styleId="WW8Num2916">
    <w:name w:val="WW8Num2916"/>
    <w:rsid w:val="00416B06"/>
    <w:pPr>
      <w:numPr>
        <w:numId w:val="78"/>
      </w:numPr>
    </w:pPr>
  </w:style>
  <w:style w:type="numbering" w:customStyle="1" w:styleId="WW8Num4516">
    <w:name w:val="WW8Num4516"/>
    <w:rsid w:val="00416B06"/>
    <w:pPr>
      <w:numPr>
        <w:numId w:val="75"/>
      </w:numPr>
    </w:pPr>
  </w:style>
  <w:style w:type="numbering" w:customStyle="1" w:styleId="WW8Num29115">
    <w:name w:val="WW8Num29115"/>
    <w:rsid w:val="00416B06"/>
  </w:style>
  <w:style w:type="numbering" w:customStyle="1" w:styleId="WW8Num29116">
    <w:name w:val="WW8Num29116"/>
    <w:rsid w:val="00416B06"/>
    <w:pPr>
      <w:numPr>
        <w:numId w:val="77"/>
      </w:numPr>
    </w:pPr>
  </w:style>
  <w:style w:type="numbering" w:customStyle="1" w:styleId="WW8Num291311">
    <w:name w:val="WW8Num291311"/>
    <w:rsid w:val="00416B06"/>
    <w:pPr>
      <w:numPr>
        <w:numId w:val="48"/>
      </w:numPr>
    </w:pPr>
  </w:style>
  <w:style w:type="paragraph" w:customStyle="1" w:styleId="xl262">
    <w:name w:val="xl262"/>
    <w:basedOn w:val="Normalny"/>
    <w:rsid w:val="00416B06"/>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263">
    <w:name w:val="xl263"/>
    <w:basedOn w:val="Normalny"/>
    <w:rsid w:val="00416B06"/>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264">
    <w:name w:val="xl264"/>
    <w:basedOn w:val="Normalny"/>
    <w:rsid w:val="00416B06"/>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5">
    <w:name w:val="xl265"/>
    <w:basedOn w:val="Normalny"/>
    <w:rsid w:val="00416B06"/>
    <w:pPr>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6">
    <w:name w:val="xl266"/>
    <w:basedOn w:val="Normalny"/>
    <w:rsid w:val="00416B06"/>
    <w:pPr>
      <w:pBdr>
        <w:top w:val="single" w:sz="8" w:space="0" w:color="auto"/>
        <w:bottom w:val="single" w:sz="8" w:space="0" w:color="auto"/>
        <w:right w:val="single" w:sz="8" w:space="0" w:color="000000"/>
      </w:pBdr>
      <w:spacing w:before="100" w:beforeAutospacing="1" w:after="100" w:afterAutospacing="1"/>
      <w:jc w:val="center"/>
    </w:pPr>
    <w:rPr>
      <w:b/>
      <w:bCs/>
      <w:color w:val="000000"/>
      <w:sz w:val="20"/>
      <w:szCs w:val="20"/>
    </w:rPr>
  </w:style>
  <w:style w:type="paragraph" w:customStyle="1" w:styleId="xl267">
    <w:name w:val="xl267"/>
    <w:basedOn w:val="Normalny"/>
    <w:rsid w:val="00416B06"/>
    <w:pPr>
      <w:pBdr>
        <w:top w:val="single" w:sz="8" w:space="0" w:color="auto"/>
        <w:bottom w:val="single" w:sz="8" w:space="0" w:color="auto"/>
        <w:right w:val="single" w:sz="8" w:space="0" w:color="000000"/>
      </w:pBdr>
      <w:spacing w:before="100" w:beforeAutospacing="1" w:after="100" w:afterAutospacing="1"/>
      <w:jc w:val="right"/>
    </w:pPr>
    <w:rPr>
      <w:b/>
      <w:bCs/>
      <w:color w:val="000000"/>
      <w:sz w:val="20"/>
      <w:szCs w:val="20"/>
    </w:rPr>
  </w:style>
  <w:style w:type="paragraph" w:customStyle="1" w:styleId="xl268">
    <w:name w:val="xl268"/>
    <w:basedOn w:val="Normalny"/>
    <w:rsid w:val="00416B06"/>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69">
    <w:name w:val="xl269"/>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0">
    <w:name w:val="xl270"/>
    <w:basedOn w:val="Normalny"/>
    <w:rsid w:val="00416B06"/>
    <w:pPr>
      <w:pBdr>
        <w:right w:val="single" w:sz="8" w:space="0" w:color="000000"/>
      </w:pBdr>
      <w:spacing w:before="100" w:beforeAutospacing="1" w:after="100" w:afterAutospacing="1"/>
      <w:textAlignment w:val="center"/>
    </w:pPr>
    <w:rPr>
      <w:sz w:val="20"/>
      <w:szCs w:val="20"/>
    </w:rPr>
  </w:style>
  <w:style w:type="paragraph" w:customStyle="1" w:styleId="xl271">
    <w:name w:val="xl271"/>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2">
    <w:name w:val="xl272"/>
    <w:basedOn w:val="Normalny"/>
    <w:rsid w:val="00416B06"/>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3">
    <w:name w:val="xl273"/>
    <w:basedOn w:val="Normalny"/>
    <w:rsid w:val="00416B06"/>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4">
    <w:name w:val="xl274"/>
    <w:basedOn w:val="Normalny"/>
    <w:rsid w:val="00416B06"/>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5">
    <w:name w:val="xl275"/>
    <w:basedOn w:val="Normalny"/>
    <w:rsid w:val="00416B06"/>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6">
    <w:name w:val="xl276"/>
    <w:basedOn w:val="Normalny"/>
    <w:rsid w:val="00416B06"/>
    <w:pPr>
      <w:pBdr>
        <w:top w:val="single" w:sz="8" w:space="0" w:color="auto"/>
        <w:left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7">
    <w:name w:val="xl277"/>
    <w:basedOn w:val="Normalny"/>
    <w:rsid w:val="00416B06"/>
    <w:pPr>
      <w:pBdr>
        <w:top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8">
    <w:name w:val="xl278"/>
    <w:basedOn w:val="Normalny"/>
    <w:rsid w:val="00416B06"/>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79">
    <w:name w:val="xl279"/>
    <w:basedOn w:val="Normalny"/>
    <w:rsid w:val="00416B06"/>
    <w:pPr>
      <w:pBdr>
        <w:top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280">
    <w:name w:val="xl280"/>
    <w:basedOn w:val="Normalny"/>
    <w:rsid w:val="00416B06"/>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81">
    <w:name w:val="xl281"/>
    <w:basedOn w:val="Normalny"/>
    <w:rsid w:val="00416B06"/>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2">
    <w:name w:val="xl282"/>
    <w:basedOn w:val="Normalny"/>
    <w:rsid w:val="00416B06"/>
    <w:pPr>
      <w:pBdr>
        <w:right w:val="single" w:sz="8" w:space="0" w:color="auto"/>
      </w:pBdr>
      <w:spacing w:before="100" w:beforeAutospacing="1" w:after="100" w:afterAutospacing="1"/>
      <w:jc w:val="center"/>
      <w:textAlignment w:val="center"/>
    </w:pPr>
    <w:rPr>
      <w:sz w:val="20"/>
      <w:szCs w:val="20"/>
    </w:rPr>
  </w:style>
  <w:style w:type="paragraph" w:customStyle="1" w:styleId="xl283">
    <w:name w:val="xl283"/>
    <w:basedOn w:val="Normalny"/>
    <w:rsid w:val="00416B06"/>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4">
    <w:name w:val="xl284"/>
    <w:basedOn w:val="Normalny"/>
    <w:rsid w:val="00416B0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85">
    <w:name w:val="xl285"/>
    <w:basedOn w:val="Normalny"/>
    <w:rsid w:val="00416B0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86">
    <w:name w:val="xl286"/>
    <w:basedOn w:val="Normalny"/>
    <w:rsid w:val="00416B06"/>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87">
    <w:name w:val="xl287"/>
    <w:basedOn w:val="Normalny"/>
    <w:rsid w:val="00416B0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88">
    <w:name w:val="xl288"/>
    <w:basedOn w:val="Normalny"/>
    <w:rsid w:val="00416B06"/>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289">
    <w:name w:val="xl289"/>
    <w:basedOn w:val="Normalny"/>
    <w:rsid w:val="00416B0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90">
    <w:name w:val="xl290"/>
    <w:basedOn w:val="Normalny"/>
    <w:rsid w:val="00416B06"/>
    <w:pPr>
      <w:pBdr>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91">
    <w:name w:val="xl291"/>
    <w:basedOn w:val="Normalny"/>
    <w:rsid w:val="00416B0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92">
    <w:name w:val="xl292"/>
    <w:basedOn w:val="Normalny"/>
    <w:rsid w:val="00416B06"/>
    <w:pPr>
      <w:pBdr>
        <w:right w:val="single" w:sz="8" w:space="0" w:color="auto"/>
      </w:pBdr>
      <w:spacing w:before="100" w:beforeAutospacing="1" w:after="100" w:afterAutospacing="1"/>
      <w:jc w:val="center"/>
      <w:textAlignment w:val="top"/>
    </w:pPr>
    <w:rPr>
      <w:sz w:val="20"/>
      <w:szCs w:val="20"/>
    </w:rPr>
  </w:style>
  <w:style w:type="paragraph" w:customStyle="1" w:styleId="xl293">
    <w:name w:val="xl293"/>
    <w:basedOn w:val="Normalny"/>
    <w:rsid w:val="00416B06"/>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294">
    <w:name w:val="xl294"/>
    <w:basedOn w:val="Normalny"/>
    <w:rsid w:val="00416B06"/>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5">
    <w:name w:val="xl295"/>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6">
    <w:name w:val="xl296"/>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center"/>
    </w:pPr>
    <w:rPr>
      <w:b/>
      <w:bCs/>
      <w:sz w:val="20"/>
      <w:szCs w:val="20"/>
    </w:rPr>
  </w:style>
  <w:style w:type="paragraph" w:customStyle="1" w:styleId="xl297">
    <w:name w:val="xl297"/>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right"/>
    </w:pPr>
    <w:rPr>
      <w:b/>
      <w:bCs/>
      <w:sz w:val="20"/>
      <w:szCs w:val="20"/>
    </w:rPr>
  </w:style>
  <w:style w:type="paragraph" w:customStyle="1" w:styleId="xl298">
    <w:name w:val="xl298"/>
    <w:basedOn w:val="Normalny"/>
    <w:rsid w:val="00416B06"/>
    <w:pPr>
      <w:pBdr>
        <w:top w:val="single" w:sz="8" w:space="0" w:color="auto"/>
        <w:left w:val="single" w:sz="8" w:space="0" w:color="000000"/>
        <w:bottom w:val="single" w:sz="8" w:space="0" w:color="auto"/>
        <w:right w:val="single" w:sz="8" w:space="0" w:color="auto"/>
      </w:pBdr>
      <w:spacing w:before="100" w:beforeAutospacing="1" w:after="100" w:afterAutospacing="1"/>
      <w:jc w:val="right"/>
    </w:pPr>
    <w:rPr>
      <w:b/>
      <w:bCs/>
      <w:sz w:val="20"/>
      <w:szCs w:val="20"/>
    </w:rPr>
  </w:style>
  <w:style w:type="paragraph" w:customStyle="1" w:styleId="xl299">
    <w:name w:val="xl299"/>
    <w:basedOn w:val="Normalny"/>
    <w:rsid w:val="00416B06"/>
    <w:pPr>
      <w:spacing w:before="100" w:beforeAutospacing="1" w:after="100" w:afterAutospacing="1"/>
      <w:jc w:val="center"/>
    </w:pPr>
    <w:rPr>
      <w:b/>
      <w:bCs/>
      <w:sz w:val="20"/>
      <w:szCs w:val="20"/>
    </w:rPr>
  </w:style>
  <w:style w:type="paragraph" w:customStyle="1" w:styleId="xl300">
    <w:name w:val="xl300"/>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1">
    <w:name w:val="xl301"/>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2">
    <w:name w:val="xl302"/>
    <w:basedOn w:val="Normalny"/>
    <w:rsid w:val="00416B06"/>
    <w:pPr>
      <w:pBdr>
        <w:top w:val="single" w:sz="8" w:space="0" w:color="auto"/>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3">
    <w:name w:val="xl303"/>
    <w:basedOn w:val="Normalny"/>
    <w:rsid w:val="00416B06"/>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304">
    <w:name w:val="xl304"/>
    <w:basedOn w:val="Normalny"/>
    <w:rsid w:val="00416B06"/>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5">
    <w:name w:val="xl305"/>
    <w:basedOn w:val="Normalny"/>
    <w:rsid w:val="00416B06"/>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6">
    <w:name w:val="xl306"/>
    <w:basedOn w:val="Normalny"/>
    <w:rsid w:val="00416B06"/>
    <w:pPr>
      <w:pBdr>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7">
    <w:name w:val="xl307"/>
    <w:basedOn w:val="Normalny"/>
    <w:rsid w:val="00416B06"/>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308">
    <w:name w:val="xl308"/>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309">
    <w:name w:val="xl309"/>
    <w:basedOn w:val="Normalny"/>
    <w:rsid w:val="00416B06"/>
    <w:pPr>
      <w:pBdr>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310">
    <w:name w:val="xl310"/>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1">
    <w:name w:val="xl311"/>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2">
    <w:name w:val="xl312"/>
    <w:basedOn w:val="Normalny"/>
    <w:rsid w:val="00416B06"/>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3">
    <w:name w:val="xl313"/>
    <w:basedOn w:val="Normalny"/>
    <w:rsid w:val="00416B06"/>
    <w:pPr>
      <w:pBdr>
        <w:left w:val="single" w:sz="8" w:space="0" w:color="auto"/>
        <w:bottom w:val="single" w:sz="8" w:space="0" w:color="000000"/>
        <w:right w:val="single" w:sz="8" w:space="0" w:color="auto"/>
      </w:pBdr>
      <w:spacing w:before="100" w:beforeAutospacing="1" w:after="100" w:afterAutospacing="1"/>
      <w:jc w:val="center"/>
    </w:pPr>
    <w:rPr>
      <w:b/>
      <w:bCs/>
      <w:sz w:val="20"/>
      <w:szCs w:val="20"/>
    </w:rPr>
  </w:style>
  <w:style w:type="paragraph" w:customStyle="1" w:styleId="xl314">
    <w:name w:val="xl314"/>
    <w:basedOn w:val="Normalny"/>
    <w:rsid w:val="00416B06"/>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5">
    <w:name w:val="xl315"/>
    <w:basedOn w:val="Normalny"/>
    <w:rsid w:val="00416B06"/>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6">
    <w:name w:val="xl316"/>
    <w:basedOn w:val="Normalny"/>
    <w:rsid w:val="00416B06"/>
    <w:pPr>
      <w:pBdr>
        <w:top w:val="single" w:sz="8" w:space="0" w:color="000000"/>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317">
    <w:name w:val="xl317"/>
    <w:basedOn w:val="Normalny"/>
    <w:rsid w:val="00416B06"/>
    <w:pPr>
      <w:pBdr>
        <w:top w:val="single" w:sz="8" w:space="0" w:color="000000"/>
        <w:left w:val="single" w:sz="8" w:space="0" w:color="000000"/>
        <w:right w:val="single" w:sz="8" w:space="0" w:color="000000"/>
      </w:pBdr>
      <w:spacing w:before="100" w:beforeAutospacing="1" w:after="100" w:afterAutospacing="1"/>
      <w:textAlignment w:val="center"/>
    </w:pPr>
    <w:rPr>
      <w:sz w:val="20"/>
      <w:szCs w:val="20"/>
    </w:rPr>
  </w:style>
  <w:style w:type="paragraph" w:customStyle="1" w:styleId="xl318">
    <w:name w:val="xl318"/>
    <w:basedOn w:val="Normalny"/>
    <w:rsid w:val="00416B06"/>
    <w:pPr>
      <w:pBdr>
        <w:top w:val="single" w:sz="8" w:space="0" w:color="000000"/>
        <w:left w:val="single" w:sz="8" w:space="0" w:color="000000"/>
        <w:right w:val="single" w:sz="8" w:space="0" w:color="auto"/>
      </w:pBdr>
      <w:spacing w:before="100" w:beforeAutospacing="1" w:after="100" w:afterAutospacing="1"/>
      <w:jc w:val="right"/>
      <w:textAlignment w:val="center"/>
    </w:pPr>
    <w:rPr>
      <w:color w:val="000000"/>
      <w:sz w:val="20"/>
      <w:szCs w:val="20"/>
    </w:rPr>
  </w:style>
  <w:style w:type="paragraph" w:customStyle="1" w:styleId="xl319">
    <w:name w:val="xl319"/>
    <w:basedOn w:val="Normalny"/>
    <w:rsid w:val="00416B06"/>
    <w:pPr>
      <w:pBdr>
        <w:top w:val="single" w:sz="8" w:space="0" w:color="000000"/>
        <w:bottom w:val="single" w:sz="8" w:space="0" w:color="000000"/>
        <w:right w:val="single" w:sz="8" w:space="0" w:color="auto"/>
      </w:pBdr>
      <w:spacing w:before="100" w:beforeAutospacing="1" w:after="100" w:afterAutospacing="1"/>
      <w:jc w:val="right"/>
    </w:pPr>
    <w:rPr>
      <w:b/>
      <w:bCs/>
      <w:color w:val="000000"/>
      <w:sz w:val="20"/>
      <w:szCs w:val="20"/>
    </w:rPr>
  </w:style>
  <w:style w:type="paragraph" w:customStyle="1" w:styleId="xl320">
    <w:name w:val="xl320"/>
    <w:basedOn w:val="Normalny"/>
    <w:rsid w:val="00416B06"/>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numbering" w:customStyle="1" w:styleId="WW8Num45142">
    <w:name w:val="WW8Num45142"/>
    <w:rsid w:val="00E4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202920">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53541951">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071485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pteka@4w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10" Type="http://schemas.openxmlformats.org/officeDocument/2006/relationships/hyperlink" Target="http://www.uzp.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oleObject" Target="embeddings/oleObject2.bin"/><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3C4D6-51CD-4B48-8BB1-370626AA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Pages>
  <Words>27715</Words>
  <Characters>166291</Characters>
  <Application>Microsoft Office Word</Application>
  <DocSecurity>0</DocSecurity>
  <Lines>1385</Lines>
  <Paragraphs>387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193619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USER</cp:lastModifiedBy>
  <cp:revision>136</cp:revision>
  <cp:lastPrinted>2016-12-27T11:39:00Z</cp:lastPrinted>
  <dcterms:created xsi:type="dcterms:W3CDTF">2016-09-28T09:15:00Z</dcterms:created>
  <dcterms:modified xsi:type="dcterms:W3CDTF">2016-12-30T08:46:00Z</dcterms:modified>
</cp:coreProperties>
</file>