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99A" w:rsidRDefault="006F2F8B" w:rsidP="006F2F8B">
      <w:pPr>
        <w:jc w:val="both"/>
        <w:rPr>
          <w:b/>
          <w:noProof/>
          <w:sz w:val="22"/>
        </w:rPr>
      </w:pPr>
      <w:r>
        <w:rPr>
          <w:b/>
          <w:noProof/>
          <w:sz w:val="22"/>
        </w:rPr>
        <w:t xml:space="preserve">               </w:t>
      </w:r>
    </w:p>
    <w:p w:rsidR="006F2F8B" w:rsidRPr="006F2F8B" w:rsidRDefault="000B1DD6" w:rsidP="00F67168">
      <w:pPr>
        <w:ind w:left="-284"/>
        <w:jc w:val="both"/>
        <w:rPr>
          <w:b/>
          <w:noProof/>
        </w:rPr>
        <w:sectPr w:rsidR="006F2F8B" w:rsidRPr="006F2F8B" w:rsidSect="00F67168">
          <w:footerReference w:type="default" r:id="rId8"/>
          <w:type w:val="continuous"/>
          <w:pgSz w:w="11906" w:h="16838"/>
          <w:pgMar w:top="1135" w:right="1134" w:bottom="426" w:left="1418" w:header="708" w:footer="708" w:gutter="0"/>
          <w:cols w:num="2" w:space="850"/>
          <w:titlePg/>
          <w:docGrid w:linePitch="360"/>
        </w:sectPr>
      </w:pPr>
      <w:r>
        <w:rPr>
          <w:b/>
          <w:noProof/>
        </w:rPr>
        <w:lastRenderedPageBreak/>
        <w:drawing>
          <wp:inline distT="0" distB="0" distL="0" distR="0">
            <wp:extent cx="323850" cy="333375"/>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cstate="print"/>
                    <a:srcRect/>
                    <a:stretch>
                      <a:fillRect/>
                    </a:stretch>
                  </pic:blipFill>
                  <pic:spPr bwMode="auto">
                    <a:xfrm>
                      <a:off x="0" y="0"/>
                      <a:ext cx="323850" cy="333375"/>
                    </a:xfrm>
                    <a:prstGeom prst="rect">
                      <a:avLst/>
                    </a:prstGeom>
                    <a:noFill/>
                    <a:ln w="9525">
                      <a:noFill/>
                      <a:miter lim="800000"/>
                      <a:headEnd/>
                      <a:tailEnd/>
                    </a:ln>
                  </pic:spPr>
                </pic:pic>
              </a:graphicData>
            </a:graphic>
          </wp:inline>
        </w:drawing>
      </w:r>
    </w:p>
    <w:p w:rsidR="007D378A" w:rsidRPr="006F2F8B" w:rsidRDefault="007D378A" w:rsidP="006F2F8B">
      <w:pPr>
        <w:jc w:val="both"/>
        <w:rPr>
          <w:b/>
          <w:bCs/>
        </w:rPr>
      </w:pPr>
    </w:p>
    <w:p w:rsidR="007D378A" w:rsidRPr="006F2F8B" w:rsidRDefault="007D378A" w:rsidP="00AF45C3">
      <w:pPr>
        <w:jc w:val="center"/>
        <w:rPr>
          <w:b/>
          <w:bCs/>
        </w:rPr>
      </w:pPr>
      <w:r w:rsidRPr="006F2F8B">
        <w:rPr>
          <w:b/>
          <w:bCs/>
        </w:rPr>
        <w:t>4 WOJSKOWY SZPITAL KLINICZNY</w:t>
      </w:r>
    </w:p>
    <w:p w:rsidR="007D378A" w:rsidRPr="006F2F8B" w:rsidRDefault="007D378A" w:rsidP="00AF45C3">
      <w:pPr>
        <w:jc w:val="center"/>
        <w:rPr>
          <w:b/>
          <w:bCs/>
        </w:rPr>
      </w:pPr>
      <w:proofErr w:type="gramStart"/>
      <w:r w:rsidRPr="006F2F8B">
        <w:rPr>
          <w:b/>
          <w:bCs/>
        </w:rPr>
        <w:t>z</w:t>
      </w:r>
      <w:proofErr w:type="gramEnd"/>
      <w:r w:rsidRPr="006F2F8B">
        <w:rPr>
          <w:b/>
          <w:bCs/>
        </w:rPr>
        <w:t xml:space="preserve"> POLIKLINKĄ SP ZOZ we Wrocławiu</w:t>
      </w:r>
    </w:p>
    <w:p w:rsidR="007D378A" w:rsidRDefault="007D378A" w:rsidP="00AF45C3">
      <w:pPr>
        <w:jc w:val="center"/>
      </w:pPr>
      <w:r w:rsidRPr="006F2F8B">
        <w:t>50-981 Wrocław, ul. R. Weigla 5</w:t>
      </w:r>
    </w:p>
    <w:p w:rsidR="00905BD8" w:rsidRDefault="00905BD8" w:rsidP="00AF45C3">
      <w:pPr>
        <w:pStyle w:val="Tytu"/>
        <w:ind w:left="-3402" w:right="-1" w:firstLine="3969"/>
        <w:jc w:val="both"/>
        <w:rPr>
          <w:b w:val="0"/>
          <w:bCs/>
          <w:sz w:val="24"/>
          <w:szCs w:val="24"/>
        </w:rPr>
      </w:pPr>
    </w:p>
    <w:p w:rsidR="00AF45C3" w:rsidRPr="00AF45C3" w:rsidRDefault="00AF45C3" w:rsidP="00AF45C3">
      <w:pPr>
        <w:rPr>
          <w:sz w:val="24"/>
          <w:szCs w:val="24"/>
        </w:rPr>
      </w:pPr>
      <w:r w:rsidRPr="00AF45C3">
        <w:rPr>
          <w:rFonts w:ascii="Verdana" w:hAnsi="Verdana"/>
          <w:color w:val="000000"/>
          <w:sz w:val="17"/>
        </w:rPr>
        <w:t>Adres strony internetowej, na której Zamawiający udostępnia Specyfikację Istotnych Warunków Zamówienia</w:t>
      </w:r>
      <w:proofErr w:type="gramStart"/>
      <w:r w:rsidRPr="00AF45C3">
        <w:rPr>
          <w:rFonts w:ascii="Verdana" w:hAnsi="Verdana"/>
          <w:color w:val="000000"/>
          <w:sz w:val="17"/>
        </w:rPr>
        <w:t>:</w:t>
      </w:r>
      <w:hyperlink r:id="rId10" w:tgtFrame="_blank" w:history="1">
        <w:proofErr w:type="gramEnd"/>
        <w:r w:rsidRPr="00AF45C3">
          <w:rPr>
            <w:rFonts w:ascii="Verdana" w:hAnsi="Verdana"/>
            <w:b/>
            <w:bCs/>
            <w:color w:val="FF0000"/>
            <w:sz w:val="17"/>
          </w:rPr>
          <w:t>www.4wsk.pl</w:t>
        </w:r>
      </w:hyperlink>
    </w:p>
    <w:p w:rsidR="00AF45C3" w:rsidRPr="00AF45C3" w:rsidRDefault="004869ED" w:rsidP="00AF45C3">
      <w:pPr>
        <w:rPr>
          <w:sz w:val="24"/>
          <w:szCs w:val="24"/>
        </w:rPr>
      </w:pPr>
      <w:r w:rsidRPr="004869ED">
        <w:rPr>
          <w:sz w:val="24"/>
          <w:szCs w:val="24"/>
        </w:rPr>
        <w:pict>
          <v:rect id="_x0000_i1025" style="width:0;height:1.5pt" o:hrstd="t" o:hrnoshade="t" o:hr="t" fillcolor="black" stroked="f"/>
        </w:pict>
      </w:r>
    </w:p>
    <w:p w:rsidR="00AF45C3" w:rsidRPr="00AF45C3" w:rsidRDefault="00AF45C3" w:rsidP="00AF45C3">
      <w:pPr>
        <w:ind w:left="227"/>
        <w:jc w:val="center"/>
        <w:rPr>
          <w:rFonts w:ascii="Arial" w:hAnsi="Arial" w:cs="Arial"/>
          <w:b/>
          <w:bCs/>
          <w:color w:val="000000"/>
        </w:rPr>
      </w:pPr>
      <w:r w:rsidRPr="00AF45C3">
        <w:rPr>
          <w:rFonts w:ascii="Arial" w:hAnsi="Arial" w:cs="Arial"/>
          <w:b/>
          <w:bCs/>
          <w:color w:val="000000"/>
        </w:rPr>
        <w:t>Wrocław: Dostawa Immunoglobuliny ludzkiej</w:t>
      </w:r>
      <w:r w:rsidRPr="00AF45C3">
        <w:rPr>
          <w:rFonts w:ascii="Arial" w:hAnsi="Arial" w:cs="Arial"/>
          <w:color w:val="000000"/>
        </w:rPr>
        <w:br/>
      </w:r>
      <w:r w:rsidRPr="00AF45C3">
        <w:rPr>
          <w:rFonts w:ascii="Arial" w:hAnsi="Arial" w:cs="Arial"/>
          <w:b/>
          <w:bCs/>
          <w:color w:val="000000"/>
        </w:rPr>
        <w:t>Numer ogłoszenia: 109825 - 2016; data zamieszczenia: 29.06.2016</w:t>
      </w:r>
    </w:p>
    <w:p w:rsidR="00AF45C3" w:rsidRDefault="00AF45C3" w:rsidP="00AF45C3">
      <w:pPr>
        <w:ind w:left="227"/>
        <w:jc w:val="center"/>
        <w:rPr>
          <w:rFonts w:ascii="Arial" w:hAnsi="Arial" w:cs="Arial"/>
          <w:color w:val="000000"/>
        </w:rPr>
      </w:pPr>
      <w:r w:rsidRPr="00AF45C3">
        <w:rPr>
          <w:rFonts w:ascii="Arial" w:hAnsi="Arial" w:cs="Arial"/>
          <w:b/>
          <w:bCs/>
          <w:color w:val="000000"/>
        </w:rPr>
        <w:t>56/Med./2016</w:t>
      </w:r>
      <w:r w:rsidRPr="00AF45C3">
        <w:rPr>
          <w:rFonts w:ascii="Arial" w:hAnsi="Arial" w:cs="Arial"/>
          <w:color w:val="000000"/>
        </w:rPr>
        <w:br/>
        <w:t xml:space="preserve">OGŁOSZENIE O ZAMÓWIENIU </w:t>
      </w:r>
      <w:r>
        <w:rPr>
          <w:rFonts w:ascii="Arial" w:hAnsi="Arial" w:cs="Arial"/>
          <w:color w:val="000000"/>
        </w:rPr>
        <w:t>–</w:t>
      </w:r>
      <w:r w:rsidRPr="00AF45C3">
        <w:rPr>
          <w:rFonts w:ascii="Arial" w:hAnsi="Arial" w:cs="Arial"/>
          <w:color w:val="000000"/>
        </w:rPr>
        <w:t xml:space="preserve"> dostawy</w:t>
      </w:r>
    </w:p>
    <w:p w:rsidR="00AF45C3" w:rsidRPr="00AF45C3" w:rsidRDefault="00AF45C3" w:rsidP="00AF45C3">
      <w:pPr>
        <w:ind w:left="227"/>
        <w:jc w:val="center"/>
        <w:rPr>
          <w:rFonts w:ascii="Arial" w:hAnsi="Arial" w:cs="Arial"/>
          <w:color w:val="000000"/>
        </w:rPr>
      </w:pP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Zamieszczanie ogłoszenia</w:t>
      </w:r>
      <w:proofErr w:type="gramStart"/>
      <w:r w:rsidRPr="00AF45C3">
        <w:rPr>
          <w:rFonts w:ascii="Arial" w:hAnsi="Arial" w:cs="Arial"/>
          <w:b/>
          <w:bCs/>
          <w:color w:val="000000"/>
          <w:sz w:val="18"/>
          <w:szCs w:val="18"/>
        </w:rPr>
        <w:t>:</w:t>
      </w:r>
      <w:r w:rsidRPr="00AF45C3">
        <w:rPr>
          <w:rFonts w:ascii="Arial" w:hAnsi="Arial" w:cs="Arial"/>
          <w:color w:val="000000"/>
          <w:sz w:val="18"/>
          <w:szCs w:val="18"/>
        </w:rPr>
        <w:t> obowiązkowe</w:t>
      </w:r>
      <w:proofErr w:type="gramEnd"/>
      <w:r w:rsidRPr="00AF45C3">
        <w:rPr>
          <w:rFonts w:ascii="Arial" w:hAnsi="Arial" w:cs="Arial"/>
          <w:color w:val="000000"/>
          <w:sz w:val="18"/>
          <w:szCs w:val="18"/>
        </w:rPr>
        <w:t>.</w:t>
      </w:r>
    </w:p>
    <w:tbl>
      <w:tblPr>
        <w:tblW w:w="0" w:type="auto"/>
        <w:tblCellSpacing w:w="15" w:type="dxa"/>
        <w:tblInd w:w="225" w:type="dxa"/>
        <w:tblCellMar>
          <w:top w:w="15" w:type="dxa"/>
          <w:left w:w="15" w:type="dxa"/>
          <w:bottom w:w="15" w:type="dxa"/>
          <w:right w:w="15" w:type="dxa"/>
        </w:tblCellMar>
        <w:tblLook w:val="04A0"/>
      </w:tblPr>
      <w:tblGrid>
        <w:gridCol w:w="1983"/>
        <w:gridCol w:w="2269"/>
      </w:tblGrid>
      <w:tr w:rsidR="00AF45C3" w:rsidRPr="00AF45C3" w:rsidTr="00AF45C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F45C3" w:rsidRPr="00AF45C3" w:rsidRDefault="00AF45C3" w:rsidP="00AF45C3">
            <w:pPr>
              <w:jc w:val="both"/>
              <w:rPr>
                <w:rFonts w:ascii="Verdana" w:hAnsi="Verdana"/>
                <w:color w:val="000000"/>
                <w:sz w:val="18"/>
                <w:szCs w:val="18"/>
              </w:rPr>
            </w:pPr>
            <w:r w:rsidRPr="00AF45C3">
              <w:rPr>
                <w:rFonts w:ascii="Arial" w:hAnsi="Arial" w:cs="Arial"/>
                <w:b/>
                <w:bCs/>
                <w:color w:val="000000"/>
                <w:sz w:val="18"/>
                <w:szCs w:val="18"/>
              </w:rPr>
              <w:t xml:space="preserve">Ogłoszenie </w:t>
            </w:r>
            <w:proofErr w:type="spellStart"/>
            <w:r w:rsidRPr="00AF45C3">
              <w:rPr>
                <w:rFonts w:ascii="Arial" w:hAnsi="Arial" w:cs="Arial"/>
                <w:b/>
                <w:bCs/>
                <w:color w:val="000000"/>
                <w:sz w:val="18"/>
                <w:szCs w:val="18"/>
              </w:rPr>
              <w:t>dotyczy</w:t>
            </w:r>
            <w:proofErr w:type="gramStart"/>
            <w:r w:rsidRPr="00AF45C3">
              <w:rPr>
                <w:rFonts w:ascii="Arial" w:hAnsi="Arial" w:cs="Arial"/>
                <w:b/>
                <w:bCs/>
                <w:color w:val="000000"/>
                <w:sz w:val="18"/>
                <w:szCs w:val="18"/>
              </w:rPr>
              <w:t>:</w:t>
            </w:r>
            <w:r w:rsidRPr="00AF45C3">
              <w:rPr>
                <w:rFonts w:ascii="Verdana" w:hAnsi="Verdana"/>
                <w:b/>
                <w:bCs/>
                <w:color w:val="000000"/>
                <w:sz w:val="18"/>
                <w:szCs w:val="18"/>
              </w:rPr>
              <w:t>V</w:t>
            </w:r>
            <w:proofErr w:type="spellEnd"/>
            <w:proofErr w:type="gramEnd"/>
          </w:p>
        </w:tc>
        <w:tc>
          <w:tcPr>
            <w:tcW w:w="0" w:type="auto"/>
            <w:vAlign w:val="center"/>
            <w:hideMark/>
          </w:tcPr>
          <w:p w:rsidR="00AF45C3" w:rsidRPr="00AF45C3" w:rsidRDefault="00AF45C3" w:rsidP="00AF45C3">
            <w:pPr>
              <w:jc w:val="both"/>
              <w:rPr>
                <w:rFonts w:ascii="Verdana" w:hAnsi="Verdana"/>
                <w:color w:val="000000"/>
                <w:sz w:val="18"/>
                <w:szCs w:val="18"/>
              </w:rPr>
            </w:pPr>
            <w:proofErr w:type="gramStart"/>
            <w:r w:rsidRPr="00AF45C3">
              <w:rPr>
                <w:rFonts w:ascii="Verdana" w:hAnsi="Verdana"/>
                <w:color w:val="000000"/>
                <w:sz w:val="18"/>
                <w:szCs w:val="18"/>
              </w:rPr>
              <w:t>zamówienia</w:t>
            </w:r>
            <w:proofErr w:type="gramEnd"/>
            <w:r w:rsidRPr="00AF45C3">
              <w:rPr>
                <w:rFonts w:ascii="Verdana" w:hAnsi="Verdana"/>
                <w:color w:val="000000"/>
                <w:sz w:val="18"/>
                <w:szCs w:val="18"/>
              </w:rPr>
              <w:t xml:space="preserve"> publicznego</w:t>
            </w:r>
          </w:p>
        </w:tc>
      </w:tr>
    </w:tbl>
    <w:p w:rsidR="00AF45C3" w:rsidRPr="00AF45C3" w:rsidRDefault="00AF45C3" w:rsidP="00AF45C3">
      <w:pPr>
        <w:jc w:val="both"/>
        <w:rPr>
          <w:rFonts w:ascii="Arial" w:hAnsi="Arial" w:cs="Arial"/>
          <w:b/>
          <w:bCs/>
          <w:color w:val="000000"/>
          <w:sz w:val="18"/>
          <w:szCs w:val="18"/>
          <w:u w:val="single"/>
        </w:rPr>
      </w:pPr>
      <w:r w:rsidRPr="00AF45C3">
        <w:rPr>
          <w:rFonts w:ascii="Arial" w:hAnsi="Arial" w:cs="Arial"/>
          <w:b/>
          <w:bCs/>
          <w:color w:val="000000"/>
          <w:sz w:val="18"/>
          <w:szCs w:val="18"/>
          <w:u w:val="single"/>
        </w:rPr>
        <w:t>SEKCJA I: ZAMAWIAJĄCY</w:t>
      </w: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I. 1) NAZWA I ADRES</w:t>
      </w:r>
      <w:proofErr w:type="gramStart"/>
      <w:r w:rsidRPr="00AF45C3">
        <w:rPr>
          <w:rFonts w:ascii="Arial" w:hAnsi="Arial" w:cs="Arial"/>
          <w:b/>
          <w:bCs/>
          <w:color w:val="000000"/>
          <w:sz w:val="18"/>
          <w:szCs w:val="18"/>
        </w:rPr>
        <w:t>:</w:t>
      </w:r>
      <w:r w:rsidRPr="00AF45C3">
        <w:rPr>
          <w:rFonts w:ascii="Arial" w:hAnsi="Arial" w:cs="Arial"/>
          <w:color w:val="000000"/>
          <w:sz w:val="18"/>
          <w:szCs w:val="18"/>
        </w:rPr>
        <w:t> 4 Wojskowy</w:t>
      </w:r>
      <w:proofErr w:type="gramEnd"/>
      <w:r w:rsidRPr="00AF45C3">
        <w:rPr>
          <w:rFonts w:ascii="Arial" w:hAnsi="Arial" w:cs="Arial"/>
          <w:color w:val="000000"/>
          <w:sz w:val="18"/>
          <w:szCs w:val="18"/>
        </w:rPr>
        <w:t xml:space="preserve"> Szpital Kliniczny z Polikliniką Samodzielny Publiczny Zakład Opieki Zdrowotnej , ul. Weigla 5, 50-981 Wrocław, woj. dolnośląskie, tel. 071 7660119, faks 071 7660630.</w:t>
      </w: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Adres strony internetowej zamawiającego</w:t>
      </w:r>
      <w:proofErr w:type="gramStart"/>
      <w:r w:rsidRPr="00AF45C3">
        <w:rPr>
          <w:rFonts w:ascii="Arial" w:hAnsi="Arial" w:cs="Arial"/>
          <w:b/>
          <w:bCs/>
          <w:color w:val="000000"/>
          <w:sz w:val="18"/>
          <w:szCs w:val="18"/>
        </w:rPr>
        <w:t>:</w:t>
      </w:r>
      <w:r w:rsidRPr="00AF45C3">
        <w:rPr>
          <w:rFonts w:ascii="Arial" w:hAnsi="Arial" w:cs="Arial"/>
          <w:color w:val="000000"/>
          <w:sz w:val="18"/>
          <w:szCs w:val="18"/>
        </w:rPr>
        <w:t> www</w:t>
      </w:r>
      <w:proofErr w:type="gramEnd"/>
      <w:r w:rsidRPr="00AF45C3">
        <w:rPr>
          <w:rFonts w:ascii="Arial" w:hAnsi="Arial" w:cs="Arial"/>
          <w:color w:val="000000"/>
          <w:sz w:val="18"/>
          <w:szCs w:val="18"/>
        </w:rPr>
        <w:t>.4</w:t>
      </w:r>
      <w:proofErr w:type="gramStart"/>
      <w:r w:rsidRPr="00AF45C3">
        <w:rPr>
          <w:rFonts w:ascii="Arial" w:hAnsi="Arial" w:cs="Arial"/>
          <w:color w:val="000000"/>
          <w:sz w:val="18"/>
          <w:szCs w:val="18"/>
        </w:rPr>
        <w:t>wsk</w:t>
      </w:r>
      <w:proofErr w:type="gramEnd"/>
      <w:r w:rsidRPr="00AF45C3">
        <w:rPr>
          <w:rFonts w:ascii="Arial" w:hAnsi="Arial" w:cs="Arial"/>
          <w:color w:val="000000"/>
          <w:sz w:val="18"/>
          <w:szCs w:val="18"/>
        </w:rPr>
        <w:t>.</w:t>
      </w:r>
      <w:proofErr w:type="gramStart"/>
      <w:r w:rsidRPr="00AF45C3">
        <w:rPr>
          <w:rFonts w:ascii="Arial" w:hAnsi="Arial" w:cs="Arial"/>
          <w:color w:val="000000"/>
          <w:sz w:val="18"/>
          <w:szCs w:val="18"/>
        </w:rPr>
        <w:t>pl</w:t>
      </w:r>
      <w:proofErr w:type="gramEnd"/>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I. 2) RODZAJ ZAMAWIAJĄCEGO</w:t>
      </w:r>
      <w:proofErr w:type="gramStart"/>
      <w:r w:rsidRPr="00AF45C3">
        <w:rPr>
          <w:rFonts w:ascii="Arial" w:hAnsi="Arial" w:cs="Arial"/>
          <w:b/>
          <w:bCs/>
          <w:color w:val="000000"/>
          <w:sz w:val="18"/>
          <w:szCs w:val="18"/>
        </w:rPr>
        <w:t>:</w:t>
      </w:r>
      <w:r w:rsidRPr="00AF45C3">
        <w:rPr>
          <w:rFonts w:ascii="Arial" w:hAnsi="Arial" w:cs="Arial"/>
          <w:color w:val="000000"/>
          <w:sz w:val="18"/>
          <w:szCs w:val="18"/>
        </w:rPr>
        <w:t> Samodzielny</w:t>
      </w:r>
      <w:proofErr w:type="gramEnd"/>
      <w:r w:rsidRPr="00AF45C3">
        <w:rPr>
          <w:rFonts w:ascii="Arial" w:hAnsi="Arial" w:cs="Arial"/>
          <w:color w:val="000000"/>
          <w:sz w:val="18"/>
          <w:szCs w:val="18"/>
        </w:rPr>
        <w:t xml:space="preserve"> publiczny zakład opieki zdrowotnej.</w:t>
      </w:r>
    </w:p>
    <w:p w:rsidR="00AF45C3" w:rsidRPr="00AF45C3" w:rsidRDefault="00AF45C3" w:rsidP="00AF45C3">
      <w:pPr>
        <w:jc w:val="both"/>
        <w:rPr>
          <w:rFonts w:ascii="Arial" w:hAnsi="Arial" w:cs="Arial"/>
          <w:b/>
          <w:bCs/>
          <w:color w:val="000000"/>
          <w:sz w:val="18"/>
          <w:szCs w:val="18"/>
          <w:u w:val="single"/>
        </w:rPr>
      </w:pPr>
      <w:r w:rsidRPr="00AF45C3">
        <w:rPr>
          <w:rFonts w:ascii="Arial" w:hAnsi="Arial" w:cs="Arial"/>
          <w:b/>
          <w:bCs/>
          <w:color w:val="000000"/>
          <w:sz w:val="18"/>
          <w:szCs w:val="18"/>
          <w:u w:val="single"/>
        </w:rPr>
        <w:t>SEKCJA II: PRZEDMIOT ZAMÓWIENIA</w:t>
      </w: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II.1) OKREŚLENIE PRZEDMIOTU ZAMÓWIENIA</w:t>
      </w: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II.1.1) Nazwa nadana zamówieniu przez zamawiającego</w:t>
      </w:r>
      <w:proofErr w:type="gramStart"/>
      <w:r w:rsidRPr="00AF45C3">
        <w:rPr>
          <w:rFonts w:ascii="Arial" w:hAnsi="Arial" w:cs="Arial"/>
          <w:b/>
          <w:bCs/>
          <w:color w:val="000000"/>
          <w:sz w:val="18"/>
          <w:szCs w:val="18"/>
        </w:rPr>
        <w:t>:</w:t>
      </w:r>
      <w:r w:rsidRPr="00AF45C3">
        <w:rPr>
          <w:rFonts w:ascii="Arial" w:hAnsi="Arial" w:cs="Arial"/>
          <w:color w:val="000000"/>
          <w:sz w:val="18"/>
          <w:szCs w:val="18"/>
        </w:rPr>
        <w:t> Dostawa</w:t>
      </w:r>
      <w:proofErr w:type="gramEnd"/>
      <w:r w:rsidRPr="00AF45C3">
        <w:rPr>
          <w:rFonts w:ascii="Arial" w:hAnsi="Arial" w:cs="Arial"/>
          <w:color w:val="000000"/>
          <w:sz w:val="18"/>
          <w:szCs w:val="18"/>
        </w:rPr>
        <w:t xml:space="preserve"> Immunoglobuliny ludzkiej.</w:t>
      </w: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II.1.2) Rodzaj zamówienia</w:t>
      </w:r>
      <w:proofErr w:type="gramStart"/>
      <w:r w:rsidRPr="00AF45C3">
        <w:rPr>
          <w:rFonts w:ascii="Arial" w:hAnsi="Arial" w:cs="Arial"/>
          <w:b/>
          <w:bCs/>
          <w:color w:val="000000"/>
          <w:sz w:val="18"/>
          <w:szCs w:val="18"/>
        </w:rPr>
        <w:t>:</w:t>
      </w:r>
      <w:r w:rsidRPr="00AF45C3">
        <w:rPr>
          <w:rFonts w:ascii="Arial" w:hAnsi="Arial" w:cs="Arial"/>
          <w:color w:val="000000"/>
          <w:sz w:val="18"/>
          <w:szCs w:val="18"/>
        </w:rPr>
        <w:t> dostawy</w:t>
      </w:r>
      <w:proofErr w:type="gramEnd"/>
      <w:r w:rsidRPr="00AF45C3">
        <w:rPr>
          <w:rFonts w:ascii="Arial" w:hAnsi="Arial" w:cs="Arial"/>
          <w:color w:val="000000"/>
          <w:sz w:val="18"/>
          <w:szCs w:val="18"/>
        </w:rPr>
        <w:t>.</w:t>
      </w: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II.1.4) Określenie przedmiotu oraz wielkości lub zakresu zamówienia</w:t>
      </w:r>
      <w:proofErr w:type="gramStart"/>
      <w:r w:rsidRPr="00AF45C3">
        <w:rPr>
          <w:rFonts w:ascii="Arial" w:hAnsi="Arial" w:cs="Arial"/>
          <w:b/>
          <w:bCs/>
          <w:color w:val="000000"/>
          <w:sz w:val="18"/>
          <w:szCs w:val="18"/>
        </w:rPr>
        <w:t>:</w:t>
      </w:r>
      <w:r w:rsidRPr="00AF45C3">
        <w:rPr>
          <w:rFonts w:ascii="Arial" w:hAnsi="Arial" w:cs="Arial"/>
          <w:color w:val="000000"/>
          <w:sz w:val="18"/>
          <w:szCs w:val="18"/>
        </w:rPr>
        <w:t> Dostawa</w:t>
      </w:r>
      <w:proofErr w:type="gramEnd"/>
      <w:r w:rsidRPr="00AF45C3">
        <w:rPr>
          <w:rFonts w:ascii="Arial" w:hAnsi="Arial" w:cs="Arial"/>
          <w:color w:val="000000"/>
          <w:sz w:val="18"/>
          <w:szCs w:val="18"/>
        </w:rPr>
        <w:t xml:space="preserve"> Immunoglobuliny ludzkiej.</w:t>
      </w:r>
    </w:p>
    <w:tbl>
      <w:tblPr>
        <w:tblW w:w="0" w:type="auto"/>
        <w:tblCellSpacing w:w="15" w:type="dxa"/>
        <w:tblInd w:w="60" w:type="dxa"/>
        <w:tblCellMar>
          <w:top w:w="15" w:type="dxa"/>
          <w:left w:w="15" w:type="dxa"/>
          <w:bottom w:w="15" w:type="dxa"/>
          <w:right w:w="15" w:type="dxa"/>
        </w:tblCellMar>
        <w:tblLook w:val="04A0"/>
      </w:tblPr>
      <w:tblGrid>
        <w:gridCol w:w="627"/>
        <w:gridCol w:w="5428"/>
      </w:tblGrid>
      <w:tr w:rsidR="00AF45C3" w:rsidRPr="00AF45C3" w:rsidTr="00AF45C3">
        <w:trPr>
          <w:tblCellSpacing w:w="15" w:type="dxa"/>
        </w:trPr>
        <w:tc>
          <w:tcPr>
            <w:tcW w:w="582" w:type="dxa"/>
            <w:tcBorders>
              <w:top w:val="single" w:sz="6" w:space="0" w:color="000000"/>
              <w:left w:val="single" w:sz="6" w:space="0" w:color="000000"/>
              <w:bottom w:val="single" w:sz="6" w:space="0" w:color="000000"/>
              <w:right w:val="single" w:sz="6" w:space="0" w:color="000000"/>
            </w:tcBorders>
            <w:vAlign w:val="center"/>
            <w:hideMark/>
          </w:tcPr>
          <w:p w:rsidR="00AF45C3" w:rsidRDefault="00AF45C3" w:rsidP="00AF45C3">
            <w:pPr>
              <w:jc w:val="both"/>
              <w:rPr>
                <w:rFonts w:ascii="Arial" w:hAnsi="Arial" w:cs="Arial"/>
                <w:b/>
                <w:bCs/>
                <w:color w:val="000000"/>
                <w:sz w:val="18"/>
                <w:szCs w:val="18"/>
              </w:rPr>
            </w:pPr>
            <w:r w:rsidRPr="00AF45C3">
              <w:rPr>
                <w:rFonts w:ascii="Arial" w:hAnsi="Arial" w:cs="Arial"/>
                <w:b/>
                <w:bCs/>
                <w:color w:val="000000"/>
                <w:sz w:val="18"/>
                <w:szCs w:val="18"/>
              </w:rPr>
              <w:t>II.1.5)</w:t>
            </w:r>
          </w:p>
          <w:p w:rsidR="00AF45C3" w:rsidRPr="00AF45C3" w:rsidRDefault="00AF45C3" w:rsidP="00AF45C3">
            <w:pPr>
              <w:jc w:val="both"/>
              <w:rPr>
                <w:rFonts w:ascii="Verdana" w:hAnsi="Verdana"/>
                <w:color w:val="000000"/>
                <w:sz w:val="18"/>
                <w:szCs w:val="18"/>
              </w:rPr>
            </w:pPr>
            <w:proofErr w:type="gramStart"/>
            <w:r>
              <w:rPr>
                <w:rFonts w:ascii="Arial" w:hAnsi="Arial" w:cs="Arial"/>
                <w:b/>
                <w:bCs/>
                <w:color w:val="000000"/>
                <w:sz w:val="18"/>
                <w:szCs w:val="18"/>
              </w:rPr>
              <w:t>nie</w:t>
            </w:r>
            <w:proofErr w:type="gramEnd"/>
            <w:r w:rsidRPr="00AF45C3">
              <w:rPr>
                <w:rFonts w:ascii="Verdana" w:hAnsi="Verdana"/>
                <w:b/>
                <w:bCs/>
                <w:color w:val="000000"/>
                <w:sz w:val="18"/>
                <w:szCs w:val="18"/>
              </w:rPr>
              <w:t> </w:t>
            </w:r>
          </w:p>
        </w:tc>
        <w:tc>
          <w:tcPr>
            <w:tcW w:w="0" w:type="auto"/>
            <w:vAlign w:val="center"/>
            <w:hideMark/>
          </w:tcPr>
          <w:p w:rsidR="00AF45C3" w:rsidRPr="00AF45C3" w:rsidRDefault="00AF45C3" w:rsidP="00AF45C3">
            <w:pPr>
              <w:jc w:val="both"/>
              <w:rPr>
                <w:rFonts w:ascii="Verdana" w:hAnsi="Verdana"/>
                <w:color w:val="000000"/>
                <w:sz w:val="18"/>
                <w:szCs w:val="18"/>
              </w:rPr>
            </w:pPr>
            <w:proofErr w:type="gramStart"/>
            <w:r w:rsidRPr="00AF45C3">
              <w:rPr>
                <w:rFonts w:ascii="Verdana" w:hAnsi="Verdana"/>
                <w:b/>
                <w:bCs/>
                <w:color w:val="000000"/>
                <w:sz w:val="18"/>
                <w:szCs w:val="18"/>
              </w:rPr>
              <w:t>przewiduje</w:t>
            </w:r>
            <w:proofErr w:type="gramEnd"/>
            <w:r w:rsidRPr="00AF45C3">
              <w:rPr>
                <w:rFonts w:ascii="Verdana" w:hAnsi="Verdana"/>
                <w:b/>
                <w:bCs/>
                <w:color w:val="000000"/>
                <w:sz w:val="18"/>
                <w:szCs w:val="18"/>
              </w:rPr>
              <w:t xml:space="preserve"> się udzielenie zamówień uzupełniających</w:t>
            </w:r>
          </w:p>
        </w:tc>
      </w:tr>
    </w:tbl>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II.1.6) Wspólny Słownik Zamówień (CPV):</w:t>
      </w:r>
      <w:r w:rsidRPr="00AF45C3">
        <w:rPr>
          <w:rFonts w:ascii="Arial" w:hAnsi="Arial" w:cs="Arial"/>
          <w:color w:val="000000"/>
          <w:sz w:val="18"/>
          <w:szCs w:val="18"/>
        </w:rPr>
        <w:t> 33.65.15.20-9.</w:t>
      </w: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II.1.7) Czy dopuszcza się złożenie oferty częściowej</w:t>
      </w:r>
      <w:proofErr w:type="gramStart"/>
      <w:r w:rsidRPr="00AF45C3">
        <w:rPr>
          <w:rFonts w:ascii="Arial" w:hAnsi="Arial" w:cs="Arial"/>
          <w:b/>
          <w:bCs/>
          <w:color w:val="000000"/>
          <w:sz w:val="18"/>
          <w:szCs w:val="18"/>
        </w:rPr>
        <w:t>:</w:t>
      </w:r>
      <w:r w:rsidRPr="00AF45C3">
        <w:rPr>
          <w:rFonts w:ascii="Arial" w:hAnsi="Arial" w:cs="Arial"/>
          <w:color w:val="000000"/>
          <w:sz w:val="18"/>
          <w:szCs w:val="18"/>
        </w:rPr>
        <w:t> nie</w:t>
      </w:r>
      <w:proofErr w:type="gramEnd"/>
      <w:r w:rsidRPr="00AF45C3">
        <w:rPr>
          <w:rFonts w:ascii="Arial" w:hAnsi="Arial" w:cs="Arial"/>
          <w:color w:val="000000"/>
          <w:sz w:val="18"/>
          <w:szCs w:val="18"/>
        </w:rPr>
        <w:t>.</w:t>
      </w:r>
    </w:p>
    <w:p w:rsidR="00AF45C3" w:rsidRPr="00AF45C3" w:rsidRDefault="00AF45C3" w:rsidP="00AF45C3">
      <w:pPr>
        <w:jc w:val="both"/>
        <w:rPr>
          <w:sz w:val="18"/>
          <w:szCs w:val="18"/>
        </w:rPr>
      </w:pPr>
      <w:r w:rsidRPr="00AF45C3">
        <w:rPr>
          <w:rFonts w:ascii="Arial" w:hAnsi="Arial" w:cs="Arial"/>
          <w:b/>
          <w:bCs/>
          <w:color w:val="000000"/>
          <w:sz w:val="18"/>
          <w:szCs w:val="18"/>
        </w:rPr>
        <w:t>II.1.8) Czy dopuszcza się złożenie oferty wariantowej</w:t>
      </w:r>
      <w:proofErr w:type="gramStart"/>
      <w:r w:rsidRPr="00AF45C3">
        <w:rPr>
          <w:rFonts w:ascii="Arial" w:hAnsi="Arial" w:cs="Arial"/>
          <w:b/>
          <w:bCs/>
          <w:color w:val="000000"/>
          <w:sz w:val="18"/>
          <w:szCs w:val="18"/>
        </w:rPr>
        <w:t>:</w:t>
      </w:r>
      <w:r w:rsidRPr="00AF45C3">
        <w:rPr>
          <w:rFonts w:ascii="Arial" w:hAnsi="Arial" w:cs="Arial"/>
          <w:color w:val="000000"/>
          <w:sz w:val="18"/>
          <w:szCs w:val="18"/>
        </w:rPr>
        <w:t> nie</w:t>
      </w:r>
      <w:proofErr w:type="gramEnd"/>
      <w:r w:rsidRPr="00AF45C3">
        <w:rPr>
          <w:rFonts w:ascii="Arial" w:hAnsi="Arial" w:cs="Arial"/>
          <w:color w:val="000000"/>
          <w:sz w:val="18"/>
          <w:szCs w:val="18"/>
        </w:rPr>
        <w:t>.</w:t>
      </w: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II.2) CZAS TRWANIA ZAMÓWIENIA LUB TERMIN WYKONANIA</w:t>
      </w:r>
      <w:proofErr w:type="gramStart"/>
      <w:r w:rsidRPr="00AF45C3">
        <w:rPr>
          <w:rFonts w:ascii="Arial" w:hAnsi="Arial" w:cs="Arial"/>
          <w:b/>
          <w:bCs/>
          <w:color w:val="000000"/>
          <w:sz w:val="18"/>
          <w:szCs w:val="18"/>
        </w:rPr>
        <w:t>:</w:t>
      </w:r>
      <w:r w:rsidRPr="00AF45C3">
        <w:rPr>
          <w:rFonts w:ascii="Arial" w:hAnsi="Arial" w:cs="Arial"/>
          <w:color w:val="000000"/>
          <w:sz w:val="18"/>
          <w:szCs w:val="18"/>
        </w:rPr>
        <w:t> Okres</w:t>
      </w:r>
      <w:proofErr w:type="gramEnd"/>
      <w:r w:rsidRPr="00AF45C3">
        <w:rPr>
          <w:rFonts w:ascii="Arial" w:hAnsi="Arial" w:cs="Arial"/>
          <w:color w:val="000000"/>
          <w:sz w:val="18"/>
          <w:szCs w:val="18"/>
        </w:rPr>
        <w:t xml:space="preserve"> w miesiącach: 12.</w:t>
      </w:r>
    </w:p>
    <w:p w:rsidR="00AF45C3" w:rsidRPr="00AF45C3" w:rsidRDefault="00AF45C3" w:rsidP="00AF45C3">
      <w:pPr>
        <w:jc w:val="both"/>
        <w:rPr>
          <w:rFonts w:ascii="Arial" w:hAnsi="Arial" w:cs="Arial"/>
          <w:b/>
          <w:bCs/>
          <w:color w:val="000000"/>
          <w:sz w:val="18"/>
          <w:szCs w:val="18"/>
          <w:u w:val="single"/>
        </w:rPr>
      </w:pPr>
      <w:r w:rsidRPr="00AF45C3">
        <w:rPr>
          <w:rFonts w:ascii="Arial" w:hAnsi="Arial" w:cs="Arial"/>
          <w:b/>
          <w:bCs/>
          <w:color w:val="000000"/>
          <w:sz w:val="18"/>
          <w:szCs w:val="18"/>
          <w:u w:val="single"/>
        </w:rPr>
        <w:t>SEKCJA III: INFORMACJE O CHARAKTERZE PRAWNYM, EKONOMICZNYM, FINANSOWYM I TECHNICZNYM</w:t>
      </w: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III.2) ZALICZKI</w:t>
      </w: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III.3) WARUNKI UDZIAŁU W POSTĘPOWANIU ORAZ OPIS SPOSOBU DOKONYWANIA OCENY SPEŁNIANIA TYCH WARUNKÓW</w:t>
      </w: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III. 3.1) Uprawnienia do wykonywania określonej działalności lub czynności, jeżeli przepisy prawa nakładają obowiązek ich posiadania</w:t>
      </w: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 xml:space="preserve">Opis sposobu dokonywania oceny spełniania tego </w:t>
      </w:r>
      <w:proofErr w:type="gramStart"/>
      <w:r w:rsidRPr="00AF45C3">
        <w:rPr>
          <w:rFonts w:ascii="Arial" w:hAnsi="Arial" w:cs="Arial"/>
          <w:b/>
          <w:bCs/>
          <w:color w:val="000000"/>
          <w:sz w:val="18"/>
          <w:szCs w:val="18"/>
        </w:rPr>
        <w:t>warunku</w:t>
      </w:r>
      <w:r>
        <w:rPr>
          <w:rFonts w:ascii="Arial" w:hAnsi="Arial" w:cs="Arial"/>
          <w:b/>
          <w:bCs/>
          <w:color w:val="000000"/>
          <w:sz w:val="18"/>
          <w:szCs w:val="18"/>
        </w:rPr>
        <w:t xml:space="preserve">   -    </w:t>
      </w:r>
      <w:r w:rsidRPr="00AF45C3">
        <w:rPr>
          <w:rFonts w:ascii="Arial" w:hAnsi="Arial" w:cs="Arial"/>
          <w:color w:val="000000"/>
          <w:sz w:val="18"/>
          <w:szCs w:val="18"/>
        </w:rPr>
        <w:t>Wykonawca</w:t>
      </w:r>
      <w:proofErr w:type="gramEnd"/>
      <w:r w:rsidRPr="00AF45C3">
        <w:rPr>
          <w:rFonts w:ascii="Arial" w:hAnsi="Arial" w:cs="Arial"/>
          <w:color w:val="000000"/>
          <w:sz w:val="18"/>
          <w:szCs w:val="18"/>
        </w:rPr>
        <w:t xml:space="preserve"> składający ofertę musi posiadać uprawnienia do wykonywania przedmiotu zamówienia. Za spełnienie tego wymogu Zamawiający uzna posiadanie zezwolenia na prowadzenie hurtowni farmaceutycznej w myśl przepisów ustawy z dnia 2 lipca 2004r. o swobodzie działalności gospodarczej (t.j. Dz. U. </w:t>
      </w:r>
      <w:proofErr w:type="gramStart"/>
      <w:r w:rsidRPr="00AF45C3">
        <w:rPr>
          <w:rFonts w:ascii="Arial" w:hAnsi="Arial" w:cs="Arial"/>
          <w:color w:val="000000"/>
          <w:sz w:val="18"/>
          <w:szCs w:val="18"/>
        </w:rPr>
        <w:t>z</w:t>
      </w:r>
      <w:proofErr w:type="gramEnd"/>
      <w:r w:rsidRPr="00AF45C3">
        <w:rPr>
          <w:rFonts w:ascii="Arial" w:hAnsi="Arial" w:cs="Arial"/>
          <w:color w:val="000000"/>
          <w:sz w:val="18"/>
          <w:szCs w:val="18"/>
        </w:rPr>
        <w:t xml:space="preserve"> 2015r. poz. 584 z późn. zm</w:t>
      </w:r>
      <w:proofErr w:type="gramStart"/>
      <w:r w:rsidRPr="00AF45C3">
        <w:rPr>
          <w:rFonts w:ascii="Arial" w:hAnsi="Arial" w:cs="Arial"/>
          <w:color w:val="000000"/>
          <w:sz w:val="18"/>
          <w:szCs w:val="18"/>
        </w:rPr>
        <w:t>.).Ocena</w:t>
      </w:r>
      <w:proofErr w:type="gramEnd"/>
      <w:r w:rsidRPr="00AF45C3">
        <w:rPr>
          <w:rFonts w:ascii="Arial" w:hAnsi="Arial" w:cs="Arial"/>
          <w:color w:val="000000"/>
          <w:sz w:val="18"/>
          <w:szCs w:val="18"/>
        </w:rPr>
        <w:t xml:space="preserve"> spełniania ww. warunków dokonana zostanie w oparciu o informacje zawarte w dokumentach i oświadczeniach wyszczególnionych w ROZDZIALE IV PKT 1 SIWZ według formuły spełnia - nie spełnia</w:t>
      </w: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III.4) INFORMACJA O OŚWIADCZENIACH LUB DOKUMENTACH, JAKIE MAJĄ DOSTARCZYĆ WYKONAWCY W CELU POTWIERDZENIA SPEŁNIANIA WARUNKÓW UDZIAŁU W POSTĘPOWANIU ORAZ NIEPODLEGANIA WYKLUCZENIU NA PODSTAWIE ART. 24 UST. 1 USTAWY</w:t>
      </w: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 xml:space="preserve">III.4.1) W zakresie wykazania spełniania przez wykonawcę warunków, o których mowa w art. 22 ust. 1 ustawy, oprócz oświadczenia o spełnianiu warunków udziału w postępowaniu należy </w:t>
      </w:r>
      <w:proofErr w:type="gramStart"/>
      <w:r w:rsidRPr="00AF45C3">
        <w:rPr>
          <w:rFonts w:ascii="Arial" w:hAnsi="Arial" w:cs="Arial"/>
          <w:b/>
          <w:bCs/>
          <w:color w:val="000000"/>
          <w:sz w:val="18"/>
          <w:szCs w:val="18"/>
        </w:rPr>
        <w:t>przedłożyć:</w:t>
      </w:r>
      <w:r>
        <w:rPr>
          <w:rFonts w:ascii="Arial" w:hAnsi="Arial" w:cs="Arial"/>
          <w:b/>
          <w:bCs/>
          <w:color w:val="000000"/>
          <w:sz w:val="18"/>
          <w:szCs w:val="18"/>
        </w:rPr>
        <w:t xml:space="preserve">    </w:t>
      </w:r>
      <w:r w:rsidRPr="00AF45C3">
        <w:rPr>
          <w:rFonts w:ascii="Arial" w:hAnsi="Arial" w:cs="Arial"/>
          <w:color w:val="000000"/>
          <w:sz w:val="18"/>
          <w:szCs w:val="18"/>
        </w:rPr>
        <w:t>potwierdzenie</w:t>
      </w:r>
      <w:proofErr w:type="gramEnd"/>
      <w:r w:rsidRPr="00AF45C3">
        <w:rPr>
          <w:rFonts w:ascii="Arial" w:hAnsi="Arial" w:cs="Arial"/>
          <w:color w:val="000000"/>
          <w:sz w:val="18"/>
          <w:szCs w:val="18"/>
        </w:rPr>
        <w:t xml:space="preserve"> posiadania uprawnień do wykonywania określonej działalności lub czynności, jeżeli przepisy prawa nakładają obowiązek ich posiadania, w szczególności koncesje, zezwolenia lub licencje;</w:t>
      </w: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III.4.2) W zakresie potwierdzenia niepodlegania wykluczeniu na podstawie art. 24 ust. 1 ustawy, należy przedłożyć:</w:t>
      </w:r>
    </w:p>
    <w:p w:rsidR="00AF45C3" w:rsidRPr="00AF45C3" w:rsidRDefault="00AF45C3" w:rsidP="00AF45C3">
      <w:pPr>
        <w:numPr>
          <w:ilvl w:val="0"/>
          <w:numId w:val="14"/>
        </w:numPr>
        <w:ind w:left="0" w:firstLine="567"/>
        <w:jc w:val="both"/>
        <w:rPr>
          <w:rFonts w:ascii="Arial" w:hAnsi="Arial" w:cs="Arial"/>
          <w:color w:val="000000"/>
          <w:sz w:val="18"/>
          <w:szCs w:val="18"/>
        </w:rPr>
      </w:pPr>
      <w:proofErr w:type="gramStart"/>
      <w:r w:rsidRPr="00AF45C3">
        <w:rPr>
          <w:rFonts w:ascii="Arial" w:hAnsi="Arial" w:cs="Arial"/>
          <w:color w:val="000000"/>
          <w:sz w:val="18"/>
          <w:szCs w:val="18"/>
        </w:rPr>
        <w:t>oświadczenie</w:t>
      </w:r>
      <w:proofErr w:type="gramEnd"/>
      <w:r w:rsidRPr="00AF45C3">
        <w:rPr>
          <w:rFonts w:ascii="Arial" w:hAnsi="Arial" w:cs="Arial"/>
          <w:color w:val="000000"/>
          <w:sz w:val="18"/>
          <w:szCs w:val="18"/>
        </w:rPr>
        <w:t xml:space="preserve"> o braku podstaw do wykluczenia;</w:t>
      </w:r>
    </w:p>
    <w:p w:rsidR="00AF45C3" w:rsidRPr="00AF45C3" w:rsidRDefault="00AF45C3" w:rsidP="00AF45C3">
      <w:pPr>
        <w:numPr>
          <w:ilvl w:val="0"/>
          <w:numId w:val="14"/>
        </w:numPr>
        <w:ind w:left="0" w:firstLine="567"/>
        <w:jc w:val="both"/>
        <w:rPr>
          <w:rFonts w:ascii="Arial" w:hAnsi="Arial" w:cs="Arial"/>
          <w:color w:val="000000"/>
          <w:sz w:val="18"/>
          <w:szCs w:val="18"/>
        </w:rPr>
      </w:pPr>
      <w:proofErr w:type="gramStart"/>
      <w:r w:rsidRPr="00AF45C3">
        <w:rPr>
          <w:rFonts w:ascii="Arial" w:hAnsi="Arial" w:cs="Arial"/>
          <w:color w:val="000000"/>
          <w:sz w:val="18"/>
          <w:szCs w:val="18"/>
        </w:rPr>
        <w:t>aktualny</w:t>
      </w:r>
      <w:proofErr w:type="gramEnd"/>
      <w:r w:rsidRPr="00AF45C3">
        <w:rPr>
          <w:rFonts w:ascii="Arial" w:hAnsi="Arial" w:cs="Arial"/>
          <w:color w:val="000000"/>
          <w:sz w:val="18"/>
          <w:szCs w:val="18"/>
        </w:rPr>
        <w:t xml:space="preserve">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AF45C3" w:rsidRPr="00AF45C3" w:rsidRDefault="00AF45C3" w:rsidP="00AF45C3">
      <w:pPr>
        <w:jc w:val="both"/>
        <w:rPr>
          <w:rFonts w:ascii="Arial" w:hAnsi="Arial" w:cs="Arial"/>
          <w:b/>
          <w:bCs/>
          <w:color w:val="000000"/>
          <w:sz w:val="18"/>
          <w:szCs w:val="18"/>
        </w:rPr>
      </w:pPr>
      <w:r w:rsidRPr="00AF45C3">
        <w:rPr>
          <w:rFonts w:ascii="Arial" w:hAnsi="Arial" w:cs="Arial"/>
          <w:b/>
          <w:bCs/>
          <w:color w:val="000000"/>
          <w:sz w:val="18"/>
          <w:szCs w:val="18"/>
        </w:rPr>
        <w:t>III.4.3) Dokumenty podmiotów zagranicznych</w:t>
      </w:r>
    </w:p>
    <w:p w:rsidR="00AF45C3" w:rsidRPr="00AF45C3" w:rsidRDefault="00AF45C3" w:rsidP="00AF45C3">
      <w:pPr>
        <w:jc w:val="both"/>
        <w:rPr>
          <w:rFonts w:ascii="Arial" w:hAnsi="Arial" w:cs="Arial"/>
          <w:b/>
          <w:bCs/>
          <w:color w:val="000000"/>
          <w:sz w:val="18"/>
          <w:szCs w:val="18"/>
        </w:rPr>
      </w:pPr>
      <w:r w:rsidRPr="00AF45C3">
        <w:rPr>
          <w:rFonts w:ascii="Arial" w:hAnsi="Arial" w:cs="Arial"/>
          <w:b/>
          <w:bCs/>
          <w:color w:val="000000"/>
          <w:sz w:val="18"/>
          <w:szCs w:val="18"/>
        </w:rPr>
        <w:t>Jeżeli wykonawca ma siedzibę lub miejsce zamieszkania poza terytorium Rzeczypospolitej Polskiej, przedkłada:</w:t>
      </w:r>
    </w:p>
    <w:p w:rsidR="00AF45C3" w:rsidRPr="00AF45C3" w:rsidRDefault="00AF45C3" w:rsidP="00AF45C3">
      <w:pPr>
        <w:jc w:val="both"/>
        <w:rPr>
          <w:rFonts w:ascii="Arial" w:hAnsi="Arial" w:cs="Arial"/>
          <w:b/>
          <w:bCs/>
          <w:color w:val="000000"/>
          <w:sz w:val="18"/>
          <w:szCs w:val="18"/>
        </w:rPr>
      </w:pPr>
      <w:r w:rsidRPr="00AF45C3">
        <w:rPr>
          <w:rFonts w:ascii="Arial" w:hAnsi="Arial" w:cs="Arial"/>
          <w:b/>
          <w:bCs/>
          <w:color w:val="000000"/>
          <w:sz w:val="18"/>
          <w:szCs w:val="18"/>
        </w:rPr>
        <w:t xml:space="preserve">III.4.3.1) </w:t>
      </w:r>
      <w:proofErr w:type="gramStart"/>
      <w:r w:rsidRPr="00AF45C3">
        <w:rPr>
          <w:rFonts w:ascii="Arial" w:hAnsi="Arial" w:cs="Arial"/>
          <w:b/>
          <w:bCs/>
          <w:color w:val="000000"/>
          <w:sz w:val="18"/>
          <w:szCs w:val="18"/>
        </w:rPr>
        <w:t>dokument</w:t>
      </w:r>
      <w:proofErr w:type="gramEnd"/>
      <w:r w:rsidRPr="00AF45C3">
        <w:rPr>
          <w:rFonts w:ascii="Arial" w:hAnsi="Arial" w:cs="Arial"/>
          <w:b/>
          <w:bCs/>
          <w:color w:val="000000"/>
          <w:sz w:val="18"/>
          <w:szCs w:val="18"/>
        </w:rPr>
        <w:t xml:space="preserve"> wystawiony w kraju, w którym ma siedzibę lub miejsce zamieszkania potwierdzający, że:</w:t>
      </w:r>
    </w:p>
    <w:p w:rsidR="00AF45C3" w:rsidRPr="00AF45C3" w:rsidRDefault="00AF45C3" w:rsidP="00AF45C3">
      <w:pPr>
        <w:numPr>
          <w:ilvl w:val="0"/>
          <w:numId w:val="15"/>
        </w:numPr>
        <w:tabs>
          <w:tab w:val="left" w:pos="142"/>
        </w:tabs>
        <w:ind w:left="0" w:firstLine="567"/>
        <w:jc w:val="both"/>
        <w:rPr>
          <w:rFonts w:ascii="Arial" w:hAnsi="Arial" w:cs="Arial"/>
          <w:color w:val="000000"/>
          <w:sz w:val="18"/>
          <w:szCs w:val="18"/>
        </w:rPr>
      </w:pPr>
      <w:proofErr w:type="gramStart"/>
      <w:r w:rsidRPr="00AF45C3">
        <w:rPr>
          <w:rFonts w:ascii="Arial" w:hAnsi="Arial" w:cs="Arial"/>
          <w:color w:val="000000"/>
          <w:sz w:val="18"/>
          <w:szCs w:val="18"/>
        </w:rPr>
        <w:t>nie</w:t>
      </w:r>
      <w:proofErr w:type="gramEnd"/>
      <w:r w:rsidRPr="00AF45C3">
        <w:rPr>
          <w:rFonts w:ascii="Arial" w:hAnsi="Arial" w:cs="Arial"/>
          <w:color w:val="000000"/>
          <w:sz w:val="18"/>
          <w:szCs w:val="18"/>
        </w:rPr>
        <w:t xml:space="preserve"> otwarto jego likwidacji ani nie ogłoszono upadłości - wystawiony nie wcześniej niż 6 miesięcy przed upływem terminu składania wniosków o dopuszczenie do udziału w postępowaniu o udzielenie zamówienia albo składania ofert;</w:t>
      </w:r>
    </w:p>
    <w:p w:rsidR="00AF45C3" w:rsidRPr="00AF45C3" w:rsidRDefault="00AF45C3" w:rsidP="00AF45C3">
      <w:pPr>
        <w:jc w:val="both"/>
        <w:rPr>
          <w:rFonts w:ascii="Arial" w:hAnsi="Arial" w:cs="Arial"/>
          <w:b/>
          <w:bCs/>
          <w:color w:val="000000"/>
          <w:sz w:val="18"/>
          <w:szCs w:val="18"/>
        </w:rPr>
      </w:pPr>
      <w:r w:rsidRPr="00AF45C3">
        <w:rPr>
          <w:rFonts w:ascii="Arial" w:hAnsi="Arial" w:cs="Arial"/>
          <w:b/>
          <w:bCs/>
          <w:color w:val="000000"/>
          <w:sz w:val="18"/>
          <w:szCs w:val="18"/>
        </w:rPr>
        <w:t>III.4.4) Dokumenty dotyczące przynależności do tej samej grupy kapitałowej</w:t>
      </w:r>
    </w:p>
    <w:p w:rsidR="00AF45C3" w:rsidRPr="00AF45C3" w:rsidRDefault="00AF45C3" w:rsidP="00AF45C3">
      <w:pPr>
        <w:numPr>
          <w:ilvl w:val="0"/>
          <w:numId w:val="16"/>
        </w:numPr>
        <w:ind w:left="0" w:firstLine="567"/>
        <w:jc w:val="both"/>
        <w:rPr>
          <w:sz w:val="18"/>
          <w:szCs w:val="18"/>
        </w:rPr>
      </w:pPr>
      <w:proofErr w:type="gramStart"/>
      <w:r w:rsidRPr="00AF45C3">
        <w:rPr>
          <w:rFonts w:ascii="Arial" w:hAnsi="Arial" w:cs="Arial"/>
          <w:color w:val="000000"/>
          <w:sz w:val="18"/>
          <w:szCs w:val="18"/>
        </w:rPr>
        <w:t>lista</w:t>
      </w:r>
      <w:proofErr w:type="gramEnd"/>
      <w:r w:rsidRPr="00AF45C3">
        <w:rPr>
          <w:rFonts w:ascii="Arial" w:hAnsi="Arial" w:cs="Arial"/>
          <w:color w:val="000000"/>
          <w:sz w:val="18"/>
          <w:szCs w:val="18"/>
        </w:rPr>
        <w:t xml:space="preserve"> podmiotów należących do tej samej grupy kapitałowej w rozumieniu ustawy z dnia 16 lutego 2007 r. o ochronie konkurencji i konsumentów albo informacji o tym, że nie należy do grupy kapitałowej;</w:t>
      </w:r>
    </w:p>
    <w:p w:rsidR="00AF45C3" w:rsidRPr="00AF45C3" w:rsidRDefault="00AF45C3" w:rsidP="00AF45C3">
      <w:pPr>
        <w:jc w:val="both"/>
        <w:rPr>
          <w:rFonts w:ascii="Arial" w:hAnsi="Arial" w:cs="Arial"/>
          <w:b/>
          <w:bCs/>
          <w:color w:val="000000"/>
          <w:sz w:val="18"/>
          <w:szCs w:val="18"/>
        </w:rPr>
      </w:pPr>
      <w:r w:rsidRPr="00AF45C3">
        <w:rPr>
          <w:rFonts w:ascii="Arial" w:hAnsi="Arial" w:cs="Arial"/>
          <w:b/>
          <w:bCs/>
          <w:color w:val="000000"/>
          <w:sz w:val="18"/>
          <w:szCs w:val="18"/>
        </w:rPr>
        <w:lastRenderedPageBreak/>
        <w:t>III.5) INFORMACJA O DOKUMENTACH POTWIERDZAJĄCYCH, ŻE OFEROWANE DOSTAWY, USŁUGI LUB ROBOTY BUDOWLANE ODPOWIADAJĄ OKREŚLONYM WYMAGANIOM</w:t>
      </w:r>
    </w:p>
    <w:p w:rsidR="00AF45C3" w:rsidRPr="00AF45C3" w:rsidRDefault="00AF45C3" w:rsidP="00AF45C3">
      <w:pPr>
        <w:jc w:val="both"/>
        <w:rPr>
          <w:rFonts w:ascii="Arial" w:hAnsi="Arial" w:cs="Arial"/>
          <w:b/>
          <w:bCs/>
          <w:color w:val="000000"/>
          <w:sz w:val="18"/>
          <w:szCs w:val="18"/>
        </w:rPr>
      </w:pPr>
      <w:r w:rsidRPr="00AF45C3">
        <w:rPr>
          <w:rFonts w:ascii="Arial" w:hAnsi="Arial" w:cs="Arial"/>
          <w:b/>
          <w:bCs/>
          <w:color w:val="000000"/>
          <w:sz w:val="18"/>
          <w:szCs w:val="18"/>
        </w:rPr>
        <w:t>W zakresie potwierdzenia, że oferowane roboty budowlane, dostawy lub usługi odpowiadają określonym wymaganiom należy przedłożyć:</w:t>
      </w:r>
    </w:p>
    <w:p w:rsidR="00AF45C3" w:rsidRPr="00AF45C3" w:rsidRDefault="00AF45C3" w:rsidP="00AF45C3">
      <w:pPr>
        <w:numPr>
          <w:ilvl w:val="0"/>
          <w:numId w:val="17"/>
        </w:numPr>
        <w:ind w:left="0" w:firstLine="567"/>
        <w:jc w:val="both"/>
        <w:rPr>
          <w:rFonts w:ascii="Arial" w:hAnsi="Arial" w:cs="Arial"/>
          <w:color w:val="000000"/>
          <w:sz w:val="18"/>
          <w:szCs w:val="18"/>
        </w:rPr>
      </w:pPr>
      <w:proofErr w:type="gramStart"/>
      <w:r w:rsidRPr="00AF45C3">
        <w:rPr>
          <w:rFonts w:ascii="Arial" w:hAnsi="Arial" w:cs="Arial"/>
          <w:color w:val="000000"/>
          <w:sz w:val="18"/>
          <w:szCs w:val="18"/>
        </w:rPr>
        <w:t>inne</w:t>
      </w:r>
      <w:proofErr w:type="gramEnd"/>
      <w:r w:rsidRPr="00AF45C3">
        <w:rPr>
          <w:rFonts w:ascii="Arial" w:hAnsi="Arial" w:cs="Arial"/>
          <w:color w:val="000000"/>
          <w:sz w:val="18"/>
          <w:szCs w:val="18"/>
        </w:rPr>
        <w:t xml:space="preserve"> dokumenty</w:t>
      </w:r>
    </w:p>
    <w:p w:rsidR="00AF45C3" w:rsidRPr="00AF45C3" w:rsidRDefault="00AF45C3" w:rsidP="00AF45C3">
      <w:pPr>
        <w:jc w:val="both"/>
        <w:rPr>
          <w:rFonts w:ascii="Arial" w:hAnsi="Arial" w:cs="Arial"/>
          <w:color w:val="000000"/>
          <w:sz w:val="18"/>
          <w:szCs w:val="18"/>
        </w:rPr>
      </w:pPr>
      <w:r w:rsidRPr="00AF45C3">
        <w:rPr>
          <w:rFonts w:ascii="Arial" w:hAnsi="Arial" w:cs="Arial"/>
          <w:color w:val="000000"/>
          <w:sz w:val="18"/>
          <w:szCs w:val="18"/>
        </w:rPr>
        <w:t xml:space="preserve">Wykonawca zobowiązany jest załączyć do oferty następujące dokumenty i oświadczenia: 1. </w:t>
      </w:r>
      <w:proofErr w:type="gramStart"/>
      <w:r w:rsidRPr="00AF45C3">
        <w:rPr>
          <w:rFonts w:ascii="Arial" w:hAnsi="Arial" w:cs="Arial"/>
          <w:color w:val="000000"/>
          <w:sz w:val="18"/>
          <w:szCs w:val="18"/>
        </w:rPr>
        <w:t>w</w:t>
      </w:r>
      <w:proofErr w:type="gramEnd"/>
      <w:r w:rsidRPr="00AF45C3">
        <w:rPr>
          <w:rFonts w:ascii="Arial" w:hAnsi="Arial" w:cs="Arial"/>
          <w:color w:val="000000"/>
          <w:sz w:val="18"/>
          <w:szCs w:val="18"/>
        </w:rPr>
        <w:t xml:space="preserve"> przypadku produktów leczniczych Zamawiający żąda oświadczenia Wykonawcy (wg wzoru stanowiącego załącznik nr 6 do SIWZ), że będzie posiadał aktualne i ważne przez cały okres trwania umowy dopuszczenia do obrotu na oferowany produkt leczniczy zgodnie z ustawą z dnia 06.09.2001</w:t>
      </w:r>
      <w:proofErr w:type="gramStart"/>
      <w:r w:rsidRPr="00AF45C3">
        <w:rPr>
          <w:rFonts w:ascii="Arial" w:hAnsi="Arial" w:cs="Arial"/>
          <w:color w:val="000000"/>
          <w:sz w:val="18"/>
          <w:szCs w:val="18"/>
        </w:rPr>
        <w:t>r</w:t>
      </w:r>
      <w:proofErr w:type="gramEnd"/>
      <w:r w:rsidRPr="00AF45C3">
        <w:rPr>
          <w:rFonts w:ascii="Arial" w:hAnsi="Arial" w:cs="Arial"/>
          <w:color w:val="000000"/>
          <w:sz w:val="18"/>
          <w:szCs w:val="18"/>
        </w:rPr>
        <w:t xml:space="preserve">. prawo farmaceutyczne (t.j. Dz.U. </w:t>
      </w:r>
      <w:proofErr w:type="gramStart"/>
      <w:r w:rsidRPr="00AF45C3">
        <w:rPr>
          <w:rFonts w:ascii="Arial" w:hAnsi="Arial" w:cs="Arial"/>
          <w:color w:val="000000"/>
          <w:sz w:val="18"/>
          <w:szCs w:val="18"/>
        </w:rPr>
        <w:t>z</w:t>
      </w:r>
      <w:proofErr w:type="gramEnd"/>
      <w:r w:rsidRPr="00AF45C3">
        <w:rPr>
          <w:rFonts w:ascii="Arial" w:hAnsi="Arial" w:cs="Arial"/>
          <w:color w:val="000000"/>
          <w:sz w:val="18"/>
          <w:szCs w:val="18"/>
        </w:rPr>
        <w:t xml:space="preserve"> 2008r. Nr 45, poz. 271 z </w:t>
      </w:r>
      <w:proofErr w:type="spellStart"/>
      <w:r w:rsidRPr="00AF45C3">
        <w:rPr>
          <w:rFonts w:ascii="Arial" w:hAnsi="Arial" w:cs="Arial"/>
          <w:color w:val="000000"/>
          <w:sz w:val="18"/>
          <w:szCs w:val="18"/>
        </w:rPr>
        <w:t>późń</w:t>
      </w:r>
      <w:proofErr w:type="spellEnd"/>
      <w:r w:rsidRPr="00AF45C3">
        <w:rPr>
          <w:rFonts w:ascii="Arial" w:hAnsi="Arial" w:cs="Arial"/>
          <w:color w:val="000000"/>
          <w:sz w:val="18"/>
          <w:szCs w:val="18"/>
        </w:rPr>
        <w:t>. zm</w:t>
      </w:r>
      <w:proofErr w:type="gramStart"/>
      <w:r w:rsidRPr="00AF45C3">
        <w:rPr>
          <w:rFonts w:ascii="Arial" w:hAnsi="Arial" w:cs="Arial"/>
          <w:color w:val="000000"/>
          <w:sz w:val="18"/>
          <w:szCs w:val="18"/>
        </w:rPr>
        <w:t>.). Na</w:t>
      </w:r>
      <w:proofErr w:type="gramEnd"/>
      <w:r w:rsidRPr="00AF45C3">
        <w:rPr>
          <w:rFonts w:ascii="Arial" w:hAnsi="Arial" w:cs="Arial"/>
          <w:color w:val="000000"/>
          <w:sz w:val="18"/>
          <w:szCs w:val="18"/>
        </w:rPr>
        <w:t xml:space="preserve"> żądanie Zamawiającego, Wykonawca w trakcie realizacji umowy ma obowiązek udostępnić: aktualne świadectwo dopuszczenia do obrotu, charakterystykę produktu leczniczego, ulotkę informacyjną produktu leczniczego na każdy oferowany produkt leczniczy w terminie 3 dni od dnia otrzymania pisemnego wezwania, pod rygorem odstąpienia od umowy.</w:t>
      </w:r>
    </w:p>
    <w:p w:rsidR="00AF45C3" w:rsidRPr="00AF45C3" w:rsidRDefault="00AF45C3" w:rsidP="00AF45C3">
      <w:pPr>
        <w:jc w:val="both"/>
        <w:rPr>
          <w:rFonts w:ascii="Arial" w:hAnsi="Arial" w:cs="Arial"/>
          <w:b/>
          <w:bCs/>
          <w:color w:val="000000"/>
          <w:sz w:val="18"/>
          <w:szCs w:val="18"/>
        </w:rPr>
      </w:pPr>
      <w:r w:rsidRPr="00AF45C3">
        <w:rPr>
          <w:rFonts w:ascii="Arial" w:hAnsi="Arial" w:cs="Arial"/>
          <w:b/>
          <w:bCs/>
          <w:color w:val="000000"/>
          <w:sz w:val="18"/>
          <w:szCs w:val="18"/>
        </w:rPr>
        <w:t xml:space="preserve">III.6) INNE </w:t>
      </w:r>
      <w:proofErr w:type="gramStart"/>
      <w:r w:rsidRPr="00AF45C3">
        <w:rPr>
          <w:rFonts w:ascii="Arial" w:hAnsi="Arial" w:cs="Arial"/>
          <w:b/>
          <w:bCs/>
          <w:color w:val="000000"/>
          <w:sz w:val="18"/>
          <w:szCs w:val="18"/>
        </w:rPr>
        <w:t>DOKUMENTY</w:t>
      </w:r>
      <w:r>
        <w:rPr>
          <w:rFonts w:ascii="Arial" w:hAnsi="Arial" w:cs="Arial"/>
          <w:b/>
          <w:bCs/>
          <w:color w:val="000000"/>
          <w:sz w:val="18"/>
          <w:szCs w:val="18"/>
        </w:rPr>
        <w:t xml:space="preserve">  - </w:t>
      </w:r>
      <w:r w:rsidRPr="00AF45C3">
        <w:rPr>
          <w:rFonts w:ascii="Arial" w:hAnsi="Arial" w:cs="Arial"/>
          <w:b/>
          <w:bCs/>
          <w:color w:val="000000"/>
          <w:sz w:val="18"/>
          <w:szCs w:val="18"/>
        </w:rPr>
        <w:t>Inne</w:t>
      </w:r>
      <w:proofErr w:type="gramEnd"/>
      <w:r w:rsidRPr="00AF45C3">
        <w:rPr>
          <w:rFonts w:ascii="Arial" w:hAnsi="Arial" w:cs="Arial"/>
          <w:b/>
          <w:bCs/>
          <w:color w:val="000000"/>
          <w:sz w:val="18"/>
          <w:szCs w:val="18"/>
        </w:rPr>
        <w:t xml:space="preserve"> dokumenty niewymienione w pkt III.4) </w:t>
      </w:r>
      <w:proofErr w:type="gramStart"/>
      <w:r w:rsidRPr="00AF45C3">
        <w:rPr>
          <w:rFonts w:ascii="Arial" w:hAnsi="Arial" w:cs="Arial"/>
          <w:b/>
          <w:bCs/>
          <w:color w:val="000000"/>
          <w:sz w:val="18"/>
          <w:szCs w:val="18"/>
        </w:rPr>
        <w:t>albo</w:t>
      </w:r>
      <w:proofErr w:type="gramEnd"/>
      <w:r w:rsidRPr="00AF45C3">
        <w:rPr>
          <w:rFonts w:ascii="Arial" w:hAnsi="Arial" w:cs="Arial"/>
          <w:b/>
          <w:bCs/>
          <w:color w:val="000000"/>
          <w:sz w:val="18"/>
          <w:szCs w:val="18"/>
        </w:rPr>
        <w:t xml:space="preserve"> w pkt III.5)</w:t>
      </w:r>
    </w:p>
    <w:p w:rsidR="00AF45C3" w:rsidRPr="00AF45C3" w:rsidRDefault="00AF45C3" w:rsidP="00AF45C3">
      <w:pPr>
        <w:jc w:val="both"/>
        <w:rPr>
          <w:rFonts w:ascii="Arial" w:hAnsi="Arial" w:cs="Arial"/>
          <w:color w:val="000000"/>
          <w:sz w:val="18"/>
          <w:szCs w:val="18"/>
        </w:rPr>
      </w:pPr>
      <w:r w:rsidRPr="00AF45C3">
        <w:rPr>
          <w:rFonts w:ascii="Arial" w:hAnsi="Arial" w:cs="Arial"/>
          <w:color w:val="000000"/>
          <w:sz w:val="18"/>
          <w:szCs w:val="18"/>
        </w:rPr>
        <w:t xml:space="preserve">1. Wypełniony bez wyjątku formularz ofertowy stanowiący Załącznik Nr 1 do SIWZ. 2. Pełnomocnictwo w przypadku, gdy umocowanie do złożenia oświadczenia woli w imieniu Wykonawcy nie wynika z dokumentów wymienionych Rozdz. IV pkt 1 ppkt1) </w:t>
      </w:r>
      <w:proofErr w:type="spellStart"/>
      <w:r w:rsidRPr="00AF45C3">
        <w:rPr>
          <w:rFonts w:ascii="Arial" w:hAnsi="Arial" w:cs="Arial"/>
          <w:color w:val="000000"/>
          <w:sz w:val="18"/>
          <w:szCs w:val="18"/>
        </w:rPr>
        <w:t>lit.b</w:t>
      </w:r>
      <w:proofErr w:type="spellEnd"/>
      <w:r w:rsidRPr="00AF45C3">
        <w:rPr>
          <w:rFonts w:ascii="Arial" w:hAnsi="Arial" w:cs="Arial"/>
          <w:color w:val="000000"/>
          <w:sz w:val="18"/>
          <w:szCs w:val="18"/>
        </w:rPr>
        <w:t>. SIWZ. 3. Zaleca się dołączyć zaakceptowany wzór umowy.</w:t>
      </w:r>
    </w:p>
    <w:p w:rsidR="00AF45C3" w:rsidRPr="00AF45C3" w:rsidRDefault="00AF45C3" w:rsidP="00AF45C3">
      <w:pPr>
        <w:jc w:val="both"/>
        <w:rPr>
          <w:rFonts w:ascii="Arial" w:hAnsi="Arial" w:cs="Arial"/>
          <w:b/>
          <w:bCs/>
          <w:color w:val="000000"/>
          <w:sz w:val="18"/>
          <w:szCs w:val="18"/>
          <w:u w:val="single"/>
        </w:rPr>
      </w:pPr>
      <w:r w:rsidRPr="00AF45C3">
        <w:rPr>
          <w:rFonts w:ascii="Arial" w:hAnsi="Arial" w:cs="Arial"/>
          <w:b/>
          <w:bCs/>
          <w:color w:val="000000"/>
          <w:sz w:val="18"/>
          <w:szCs w:val="18"/>
          <w:u w:val="single"/>
        </w:rPr>
        <w:t>SEKCJA IV: PROCEDURA</w:t>
      </w: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IV.1) TRYB UDZIELENIA ZAMÓWIENIA</w:t>
      </w: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IV.1.1) Tryb udzielenia zamówienia</w:t>
      </w:r>
      <w:proofErr w:type="gramStart"/>
      <w:r w:rsidRPr="00AF45C3">
        <w:rPr>
          <w:rFonts w:ascii="Arial" w:hAnsi="Arial" w:cs="Arial"/>
          <w:b/>
          <w:bCs/>
          <w:color w:val="000000"/>
          <w:sz w:val="18"/>
          <w:szCs w:val="18"/>
        </w:rPr>
        <w:t>:</w:t>
      </w:r>
      <w:r w:rsidRPr="00AF45C3">
        <w:rPr>
          <w:rFonts w:ascii="Arial" w:hAnsi="Arial" w:cs="Arial"/>
          <w:color w:val="000000"/>
          <w:sz w:val="18"/>
          <w:szCs w:val="18"/>
        </w:rPr>
        <w:t> przetarg</w:t>
      </w:r>
      <w:proofErr w:type="gramEnd"/>
      <w:r w:rsidRPr="00AF45C3">
        <w:rPr>
          <w:rFonts w:ascii="Arial" w:hAnsi="Arial" w:cs="Arial"/>
          <w:color w:val="000000"/>
          <w:sz w:val="18"/>
          <w:szCs w:val="18"/>
        </w:rPr>
        <w:t xml:space="preserve"> nieograniczony.</w:t>
      </w: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IV.2) KRYTERIA OCENY OFERT</w:t>
      </w: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IV.2.1) Kryteria oceny ofert</w:t>
      </w:r>
      <w:proofErr w:type="gramStart"/>
      <w:r w:rsidRPr="00AF45C3">
        <w:rPr>
          <w:rFonts w:ascii="Arial" w:hAnsi="Arial" w:cs="Arial"/>
          <w:b/>
          <w:bCs/>
          <w:color w:val="000000"/>
          <w:sz w:val="18"/>
          <w:szCs w:val="18"/>
        </w:rPr>
        <w:t>: </w:t>
      </w:r>
      <w:r w:rsidRPr="00AF45C3">
        <w:rPr>
          <w:rFonts w:ascii="Arial" w:hAnsi="Arial" w:cs="Arial"/>
          <w:color w:val="000000"/>
          <w:sz w:val="18"/>
          <w:szCs w:val="18"/>
        </w:rPr>
        <w:t>najniższa</w:t>
      </w:r>
      <w:proofErr w:type="gramEnd"/>
      <w:r w:rsidRPr="00AF45C3">
        <w:rPr>
          <w:rFonts w:ascii="Arial" w:hAnsi="Arial" w:cs="Arial"/>
          <w:color w:val="000000"/>
          <w:sz w:val="18"/>
          <w:szCs w:val="18"/>
        </w:rPr>
        <w:t xml:space="preserve"> cena.</w:t>
      </w:r>
    </w:p>
    <w:tbl>
      <w:tblPr>
        <w:tblW w:w="0" w:type="auto"/>
        <w:tblCellSpacing w:w="15" w:type="dxa"/>
        <w:tblInd w:w="225" w:type="dxa"/>
        <w:tblCellMar>
          <w:top w:w="15" w:type="dxa"/>
          <w:left w:w="15" w:type="dxa"/>
          <w:bottom w:w="15" w:type="dxa"/>
          <w:right w:w="15" w:type="dxa"/>
        </w:tblCellMar>
        <w:tblLook w:val="04A0"/>
      </w:tblPr>
      <w:tblGrid>
        <w:gridCol w:w="636"/>
        <w:gridCol w:w="8598"/>
      </w:tblGrid>
      <w:tr w:rsidR="00AF45C3" w:rsidRPr="00AF45C3" w:rsidTr="00AF45C3">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AF45C3" w:rsidRPr="00AF45C3" w:rsidRDefault="00AF45C3" w:rsidP="00AF45C3">
            <w:pPr>
              <w:jc w:val="both"/>
              <w:rPr>
                <w:rFonts w:ascii="Verdana" w:hAnsi="Verdana"/>
                <w:color w:val="000000"/>
                <w:sz w:val="18"/>
                <w:szCs w:val="18"/>
              </w:rPr>
            </w:pPr>
            <w:r w:rsidRPr="00AF45C3">
              <w:rPr>
                <w:rFonts w:ascii="Arial" w:hAnsi="Arial" w:cs="Arial"/>
                <w:b/>
                <w:bCs/>
                <w:color w:val="000000"/>
                <w:sz w:val="18"/>
                <w:szCs w:val="18"/>
              </w:rPr>
              <w:t>IV.2.2)</w:t>
            </w:r>
            <w:r>
              <w:rPr>
                <w:rFonts w:ascii="Arial" w:hAnsi="Arial" w:cs="Arial"/>
                <w:b/>
                <w:bCs/>
                <w:color w:val="000000"/>
                <w:sz w:val="18"/>
                <w:szCs w:val="18"/>
              </w:rPr>
              <w:t xml:space="preserve">  </w:t>
            </w:r>
            <w:r w:rsidRPr="00AF45C3">
              <w:rPr>
                <w:rFonts w:ascii="Verdana" w:hAnsi="Verdana"/>
                <w:b/>
                <w:bCs/>
                <w:color w:val="000000"/>
                <w:sz w:val="18"/>
                <w:szCs w:val="18"/>
              </w:rPr>
              <w:t> </w:t>
            </w:r>
          </w:p>
        </w:tc>
        <w:tc>
          <w:tcPr>
            <w:tcW w:w="0" w:type="auto"/>
            <w:vAlign w:val="center"/>
            <w:hideMark/>
          </w:tcPr>
          <w:p w:rsidR="00AF45C3" w:rsidRPr="00AF45C3" w:rsidRDefault="00AF45C3" w:rsidP="00AF45C3">
            <w:pPr>
              <w:jc w:val="both"/>
              <w:rPr>
                <w:rFonts w:ascii="Verdana" w:hAnsi="Verdana"/>
                <w:color w:val="000000"/>
                <w:sz w:val="18"/>
                <w:szCs w:val="18"/>
              </w:rPr>
            </w:pPr>
            <w:r w:rsidRPr="00AF45C3">
              <w:rPr>
                <w:rFonts w:ascii="Verdana" w:hAnsi="Verdana"/>
                <w:b/>
                <w:bCs/>
                <w:color w:val="000000"/>
                <w:sz w:val="18"/>
                <w:szCs w:val="18"/>
              </w:rPr>
              <w:t>przeprowadzona będzie aukcja elektroniczna</w:t>
            </w:r>
            <w:proofErr w:type="gramStart"/>
            <w:r w:rsidRPr="00AF45C3">
              <w:rPr>
                <w:rFonts w:ascii="Verdana" w:hAnsi="Verdana"/>
                <w:b/>
                <w:bCs/>
                <w:color w:val="000000"/>
                <w:sz w:val="18"/>
                <w:szCs w:val="18"/>
              </w:rPr>
              <w:t>,</w:t>
            </w:r>
            <w:r w:rsidRPr="00AF45C3">
              <w:rPr>
                <w:rFonts w:ascii="Verdana" w:hAnsi="Verdana"/>
                <w:color w:val="000000"/>
                <w:sz w:val="18"/>
                <w:szCs w:val="18"/>
              </w:rPr>
              <w:t> adres</w:t>
            </w:r>
            <w:proofErr w:type="gramEnd"/>
            <w:r w:rsidRPr="00AF45C3">
              <w:rPr>
                <w:rFonts w:ascii="Verdana" w:hAnsi="Verdana"/>
                <w:color w:val="000000"/>
                <w:sz w:val="18"/>
                <w:szCs w:val="18"/>
              </w:rPr>
              <w:t xml:space="preserve"> strony, na której będzie prowadzona:</w:t>
            </w:r>
            <w:r>
              <w:rPr>
                <w:rFonts w:ascii="Verdana" w:hAnsi="Verdana"/>
                <w:color w:val="000000"/>
                <w:sz w:val="18"/>
                <w:szCs w:val="18"/>
              </w:rPr>
              <w:t>------------------</w:t>
            </w:r>
          </w:p>
        </w:tc>
      </w:tr>
    </w:tbl>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IV.3) ZMIANA UMOWY</w:t>
      </w:r>
      <w:r>
        <w:rPr>
          <w:rFonts w:ascii="Arial" w:hAnsi="Arial" w:cs="Arial"/>
          <w:b/>
          <w:bCs/>
          <w:color w:val="000000"/>
          <w:sz w:val="18"/>
          <w:szCs w:val="18"/>
        </w:rPr>
        <w:t xml:space="preserve"> - </w:t>
      </w:r>
      <w:r w:rsidRPr="00AF45C3">
        <w:rPr>
          <w:rFonts w:ascii="Arial" w:hAnsi="Arial" w:cs="Arial"/>
          <w:b/>
          <w:bCs/>
          <w:color w:val="000000"/>
          <w:sz w:val="18"/>
          <w:szCs w:val="18"/>
        </w:rPr>
        <w:t xml:space="preserve">przewiduje się istotne zmiany postanowień zawartej umowy w stosunku do treści oferty, na </w:t>
      </w:r>
      <w:proofErr w:type="gramStart"/>
      <w:r w:rsidRPr="00AF45C3">
        <w:rPr>
          <w:rFonts w:ascii="Arial" w:hAnsi="Arial" w:cs="Arial"/>
          <w:b/>
          <w:bCs/>
          <w:color w:val="000000"/>
          <w:sz w:val="18"/>
          <w:szCs w:val="18"/>
        </w:rPr>
        <w:t>podstawie której</w:t>
      </w:r>
      <w:proofErr w:type="gramEnd"/>
      <w:r w:rsidRPr="00AF45C3">
        <w:rPr>
          <w:rFonts w:ascii="Arial" w:hAnsi="Arial" w:cs="Arial"/>
          <w:b/>
          <w:bCs/>
          <w:color w:val="000000"/>
          <w:sz w:val="18"/>
          <w:szCs w:val="18"/>
        </w:rPr>
        <w:t xml:space="preserve"> dokonano wyboru wykonawcy:</w:t>
      </w:r>
      <w:r>
        <w:rPr>
          <w:rFonts w:ascii="Arial" w:hAnsi="Arial" w:cs="Arial"/>
          <w:b/>
          <w:bCs/>
          <w:color w:val="000000"/>
          <w:sz w:val="18"/>
          <w:szCs w:val="18"/>
        </w:rPr>
        <w:t xml:space="preserve"> </w:t>
      </w:r>
      <w:r w:rsidRPr="00AF45C3">
        <w:rPr>
          <w:rFonts w:ascii="Arial" w:hAnsi="Arial" w:cs="Arial"/>
          <w:b/>
          <w:bCs/>
          <w:color w:val="000000"/>
          <w:sz w:val="18"/>
          <w:szCs w:val="18"/>
        </w:rPr>
        <w:t>Dopuszczalne zmiany postanowień umowy oraz określenie warunków zmian</w:t>
      </w:r>
    </w:p>
    <w:p w:rsidR="00AF45C3" w:rsidRPr="00AF45C3" w:rsidRDefault="00AF45C3" w:rsidP="00AF45C3">
      <w:pPr>
        <w:jc w:val="both"/>
        <w:rPr>
          <w:rFonts w:ascii="Arial" w:hAnsi="Arial" w:cs="Arial"/>
          <w:color w:val="000000"/>
          <w:sz w:val="18"/>
          <w:szCs w:val="18"/>
        </w:rPr>
      </w:pPr>
      <w:r w:rsidRPr="00AF45C3">
        <w:rPr>
          <w:rFonts w:ascii="Arial" w:hAnsi="Arial" w:cs="Arial"/>
          <w:color w:val="000000"/>
          <w:sz w:val="18"/>
          <w:szCs w:val="18"/>
        </w:rPr>
        <w:t xml:space="preserve">Przedmiotowo istotne elementy umowy (essentialia negotii) związane ze sposobem realizacji zamówienia, warunkami umowy zawiera Załącznik 3, w którym zaleca się wypełnić wszystkie miejsca wykropkowane z wyjątkiem numeru umowy, daty jej zawarcia oraz dołączyć go do oferty. Umowę będzie uznawało się za zawartą w dacie wymienionej we wstępie umowy. Oprócz przesłanek wymienionych w art. 144 ust. 1 PZP Zamawiający przewiduje następujący zakres zmian w umowie, które będą mogły być wprowadzone w formie aneksu: 1.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 2. Urzędowa zmiana stawek podatku VAT obowiązuje z mocy prawa, w takim przypadku Zamawiający dopuszcza zmianę zapisów umowy w formie aneksu. W przypadku urzędowej zmiany stawki podatku VAT, zmianie ulegnie kwota podatku VAT i cena (wartość) brutto umowy, a cena (wartość) netto pozostanie niezmienna. Zamawiający będzie realizował zamówienie tylko do wysokości brutto umowy. 3. Wynagrodzenie nie podlega waloryzacji przez okres 12 miesięcy. 4. Zamawiający dopuszcza w formie aneksu wydłużenie terminu obowiązywania umowy nie więcej jednak niż o 12 miesięcy od daty jej zakończenia, przy czym wynagrodzenie Wykonawcy, o którym mowa w § 4 ust. 3 wzoru umowy może podlegać waloryzacji w trakcie obowiązywania umowy w przypadku zmiany wysokości minimalnego wynagrodzenia za pracę ustalonego na podstawie art. 2 ust. 3-5 ustawy z dnia 10 października 2002 r. o minimalnym wynagrodzeniu za pracę ( t.j. Dz.U. </w:t>
      </w:r>
      <w:proofErr w:type="gramStart"/>
      <w:r w:rsidRPr="00AF45C3">
        <w:rPr>
          <w:rFonts w:ascii="Arial" w:hAnsi="Arial" w:cs="Arial"/>
          <w:color w:val="000000"/>
          <w:sz w:val="18"/>
          <w:szCs w:val="18"/>
        </w:rPr>
        <w:t>z</w:t>
      </w:r>
      <w:proofErr w:type="gramEnd"/>
      <w:r w:rsidRPr="00AF45C3">
        <w:rPr>
          <w:rFonts w:ascii="Arial" w:hAnsi="Arial" w:cs="Arial"/>
          <w:color w:val="000000"/>
          <w:sz w:val="18"/>
          <w:szCs w:val="18"/>
        </w:rPr>
        <w:t xml:space="preserve">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 5. Zamawiający dopuszcza w formie aneksu zmianę umowy w przypadku zaniechania produkcji określonego gatunku lub wprowadzenia przedmiotu umowy nowej generacji. Dostarczony zamiennik/równoważnik musi </w:t>
      </w:r>
      <w:proofErr w:type="gramStart"/>
      <w:r w:rsidRPr="00AF45C3">
        <w:rPr>
          <w:rFonts w:ascii="Arial" w:hAnsi="Arial" w:cs="Arial"/>
          <w:color w:val="000000"/>
          <w:sz w:val="18"/>
          <w:szCs w:val="18"/>
        </w:rPr>
        <w:t>spełniać co</w:t>
      </w:r>
      <w:proofErr w:type="gramEnd"/>
      <w:r w:rsidRPr="00AF45C3">
        <w:rPr>
          <w:rFonts w:ascii="Arial" w:hAnsi="Arial" w:cs="Arial"/>
          <w:color w:val="000000"/>
          <w:sz w:val="18"/>
          <w:szCs w:val="18"/>
        </w:rPr>
        <w:t xml:space="preserve">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 6. Zamawiający dopuszcza zmianę zapisów umowy w przypadku zmiany numerów katalogowych przez producenta przy jednoczesnym zastrzeżeniu braku zmian cen na wyższe oraz jednoczesnym </w:t>
      </w:r>
      <w:proofErr w:type="gramStart"/>
      <w:r w:rsidRPr="00AF45C3">
        <w:rPr>
          <w:rFonts w:ascii="Arial" w:hAnsi="Arial" w:cs="Arial"/>
          <w:color w:val="000000"/>
          <w:sz w:val="18"/>
          <w:szCs w:val="18"/>
        </w:rPr>
        <w:t>podtrzymaniu co</w:t>
      </w:r>
      <w:proofErr w:type="gramEnd"/>
      <w:r w:rsidRPr="00AF45C3">
        <w:rPr>
          <w:rFonts w:ascii="Arial" w:hAnsi="Arial" w:cs="Arial"/>
          <w:color w:val="000000"/>
          <w:sz w:val="18"/>
          <w:szCs w:val="18"/>
        </w:rPr>
        <w:t xml:space="preserve"> najmniej parametrów przedmiotu zamawianego. 7. Zamawiający dopuszcza zmianę umowy w formie aneksu, jeżeli zmiany będą konieczne i korzystne dla Zamawiającego. Za zmiany korzystne należy uznać wszelkiego rodzaju nowe postanowienia, które wzmacniają pozycję </w:t>
      </w:r>
      <w:proofErr w:type="gramStart"/>
      <w:r w:rsidRPr="00AF45C3">
        <w:rPr>
          <w:rFonts w:ascii="Arial" w:hAnsi="Arial" w:cs="Arial"/>
          <w:color w:val="000000"/>
          <w:sz w:val="18"/>
          <w:szCs w:val="18"/>
        </w:rPr>
        <w:t>zamawiającego jako</w:t>
      </w:r>
      <w:proofErr w:type="gramEnd"/>
      <w:r w:rsidRPr="00AF45C3">
        <w:rPr>
          <w:rFonts w:ascii="Arial" w:hAnsi="Arial" w:cs="Arial"/>
          <w:color w:val="000000"/>
          <w:sz w:val="18"/>
          <w:szCs w:val="18"/>
        </w:rPr>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8. Zmiana siedziby Wykonawcy nie stanowi zmiany treści umowy i nie wymaga aneksu do umowy.</w:t>
      </w: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IV.4) INFORMACJE ADMINISTRACYJNE</w:t>
      </w: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IV.4.1)</w:t>
      </w:r>
      <w:r w:rsidRPr="00AF45C3">
        <w:rPr>
          <w:rFonts w:ascii="Arial" w:hAnsi="Arial" w:cs="Arial"/>
          <w:color w:val="000000"/>
          <w:sz w:val="18"/>
          <w:szCs w:val="18"/>
        </w:rPr>
        <w:t> </w:t>
      </w:r>
      <w:r w:rsidRPr="00AF45C3">
        <w:rPr>
          <w:rFonts w:ascii="Arial" w:hAnsi="Arial" w:cs="Arial"/>
          <w:b/>
          <w:bCs/>
          <w:color w:val="000000"/>
          <w:sz w:val="18"/>
          <w:szCs w:val="18"/>
        </w:rPr>
        <w:t>Adres strony internetowej, na której jest dostępna specyfikacja istotnych warunków zamówienia</w:t>
      </w:r>
      <w:proofErr w:type="gramStart"/>
      <w:r w:rsidRPr="00AF45C3">
        <w:rPr>
          <w:rFonts w:ascii="Arial" w:hAnsi="Arial" w:cs="Arial"/>
          <w:b/>
          <w:bCs/>
          <w:color w:val="000000"/>
          <w:sz w:val="18"/>
          <w:szCs w:val="18"/>
        </w:rPr>
        <w:t>:</w:t>
      </w:r>
      <w:r w:rsidRPr="00AF45C3">
        <w:rPr>
          <w:rFonts w:ascii="Arial" w:hAnsi="Arial" w:cs="Arial"/>
          <w:color w:val="000000"/>
          <w:sz w:val="18"/>
          <w:szCs w:val="18"/>
        </w:rPr>
        <w:t> www</w:t>
      </w:r>
      <w:proofErr w:type="gramEnd"/>
      <w:r w:rsidRPr="00AF45C3">
        <w:rPr>
          <w:rFonts w:ascii="Arial" w:hAnsi="Arial" w:cs="Arial"/>
          <w:color w:val="000000"/>
          <w:sz w:val="18"/>
          <w:szCs w:val="18"/>
        </w:rPr>
        <w:t>.4</w:t>
      </w:r>
      <w:proofErr w:type="gramStart"/>
      <w:r w:rsidRPr="00AF45C3">
        <w:rPr>
          <w:rFonts w:ascii="Arial" w:hAnsi="Arial" w:cs="Arial"/>
          <w:color w:val="000000"/>
          <w:sz w:val="18"/>
          <w:szCs w:val="18"/>
        </w:rPr>
        <w:t>wsk</w:t>
      </w:r>
      <w:proofErr w:type="gramEnd"/>
      <w:r w:rsidRPr="00AF45C3">
        <w:rPr>
          <w:rFonts w:ascii="Arial" w:hAnsi="Arial" w:cs="Arial"/>
          <w:color w:val="000000"/>
          <w:sz w:val="18"/>
          <w:szCs w:val="18"/>
        </w:rPr>
        <w:t>.pl</w:t>
      </w:r>
      <w:r w:rsidRPr="00AF45C3">
        <w:rPr>
          <w:rFonts w:ascii="Arial" w:hAnsi="Arial" w:cs="Arial"/>
          <w:color w:val="000000"/>
          <w:sz w:val="18"/>
          <w:szCs w:val="18"/>
        </w:rPr>
        <w:br/>
      </w:r>
      <w:r w:rsidRPr="00AF45C3">
        <w:rPr>
          <w:rFonts w:ascii="Arial" w:hAnsi="Arial" w:cs="Arial"/>
          <w:b/>
          <w:bCs/>
          <w:color w:val="000000"/>
          <w:sz w:val="18"/>
          <w:szCs w:val="18"/>
        </w:rPr>
        <w:t>Specyfikację istotnych warunków zamówienia można uzyskać pod adresem</w:t>
      </w:r>
      <w:proofErr w:type="gramStart"/>
      <w:r w:rsidRPr="00AF45C3">
        <w:rPr>
          <w:rFonts w:ascii="Arial" w:hAnsi="Arial" w:cs="Arial"/>
          <w:b/>
          <w:bCs/>
          <w:color w:val="000000"/>
          <w:sz w:val="18"/>
          <w:szCs w:val="18"/>
        </w:rPr>
        <w:t>:</w:t>
      </w:r>
      <w:r w:rsidRPr="00AF45C3">
        <w:rPr>
          <w:rFonts w:ascii="Arial" w:hAnsi="Arial" w:cs="Arial"/>
          <w:color w:val="000000"/>
          <w:sz w:val="18"/>
          <w:szCs w:val="18"/>
        </w:rPr>
        <w:t> 4 WSKzP</w:t>
      </w:r>
      <w:proofErr w:type="gramEnd"/>
      <w:r w:rsidRPr="00AF45C3">
        <w:rPr>
          <w:rFonts w:ascii="Arial" w:hAnsi="Arial" w:cs="Arial"/>
          <w:color w:val="000000"/>
          <w:sz w:val="18"/>
          <w:szCs w:val="18"/>
        </w:rPr>
        <w:t xml:space="preserve"> SP ZOZ ul. Weigla 5 Wrocław - budynek logistyki, Sekcja Zamówień Publicznych, pok. nr 16.</w:t>
      </w: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lastRenderedPageBreak/>
        <w:t>IV.4.4) Termin składania wniosków o dopuszczenie do udziału w postępowaniu lub ofert:</w:t>
      </w:r>
      <w:r w:rsidRPr="00AF45C3">
        <w:rPr>
          <w:rFonts w:ascii="Arial" w:hAnsi="Arial" w:cs="Arial"/>
          <w:color w:val="000000"/>
          <w:sz w:val="18"/>
          <w:szCs w:val="18"/>
        </w:rPr>
        <w:t> 07.07.2016 godzina</w:t>
      </w:r>
      <w:proofErr w:type="gramStart"/>
      <w:r w:rsidRPr="00AF45C3">
        <w:rPr>
          <w:rFonts w:ascii="Arial" w:hAnsi="Arial" w:cs="Arial"/>
          <w:color w:val="000000"/>
          <w:sz w:val="18"/>
          <w:szCs w:val="18"/>
        </w:rPr>
        <w:t xml:space="preserve"> 10:00, miejsce</w:t>
      </w:r>
      <w:proofErr w:type="gramEnd"/>
      <w:r w:rsidRPr="00AF45C3">
        <w:rPr>
          <w:rFonts w:ascii="Arial" w:hAnsi="Arial" w:cs="Arial"/>
          <w:color w:val="000000"/>
          <w:sz w:val="18"/>
          <w:szCs w:val="18"/>
        </w:rPr>
        <w:t>: 4 Wojskowy Szpital Kliniczny z Polikliniką SP ZOZ Wrocław, ul. Weigla 5 - budynek Wydziału Administracji Ogólnej p. 18 - Kancelaria Ogólna..</w:t>
      </w: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IV.4.5) Termin związania ofertą</w:t>
      </w:r>
      <w:proofErr w:type="gramStart"/>
      <w:r w:rsidRPr="00AF45C3">
        <w:rPr>
          <w:rFonts w:ascii="Arial" w:hAnsi="Arial" w:cs="Arial"/>
          <w:b/>
          <w:bCs/>
          <w:color w:val="000000"/>
          <w:sz w:val="18"/>
          <w:szCs w:val="18"/>
        </w:rPr>
        <w:t>:</w:t>
      </w:r>
      <w:r w:rsidRPr="00AF45C3">
        <w:rPr>
          <w:rFonts w:ascii="Arial" w:hAnsi="Arial" w:cs="Arial"/>
          <w:color w:val="000000"/>
          <w:sz w:val="18"/>
          <w:szCs w:val="18"/>
        </w:rPr>
        <w:t> okres</w:t>
      </w:r>
      <w:proofErr w:type="gramEnd"/>
      <w:r w:rsidRPr="00AF45C3">
        <w:rPr>
          <w:rFonts w:ascii="Arial" w:hAnsi="Arial" w:cs="Arial"/>
          <w:color w:val="000000"/>
          <w:sz w:val="18"/>
          <w:szCs w:val="18"/>
        </w:rPr>
        <w:t xml:space="preserve"> w dniach: 30 (od ostatecznego terminu składania ofert).</w:t>
      </w:r>
    </w:p>
    <w:p w:rsidR="00AF45C3" w:rsidRPr="00AF45C3" w:rsidRDefault="00AF45C3" w:rsidP="00AF45C3">
      <w:pPr>
        <w:jc w:val="both"/>
        <w:rPr>
          <w:rFonts w:ascii="Arial" w:hAnsi="Arial" w:cs="Arial"/>
          <w:color w:val="000000"/>
          <w:sz w:val="18"/>
          <w:szCs w:val="18"/>
        </w:rPr>
      </w:pPr>
      <w:r w:rsidRPr="00AF45C3">
        <w:rPr>
          <w:rFonts w:ascii="Arial" w:hAnsi="Arial" w:cs="Arial"/>
          <w:b/>
          <w:bCs/>
          <w:color w:val="000000"/>
          <w:sz w:val="18"/>
          <w:szCs w:val="18"/>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proofErr w:type="gramStart"/>
      <w:r w:rsidRPr="00AF45C3">
        <w:rPr>
          <w:rFonts w:ascii="Arial" w:hAnsi="Arial" w:cs="Arial"/>
          <w:b/>
          <w:bCs/>
          <w:color w:val="000000"/>
          <w:sz w:val="18"/>
          <w:szCs w:val="18"/>
        </w:rPr>
        <w:t>: </w:t>
      </w:r>
      <w:r w:rsidRPr="00AF45C3">
        <w:rPr>
          <w:rFonts w:ascii="Arial" w:hAnsi="Arial" w:cs="Arial"/>
          <w:color w:val="000000"/>
          <w:sz w:val="18"/>
          <w:szCs w:val="18"/>
        </w:rPr>
        <w:t>nie</w:t>
      </w:r>
      <w:proofErr w:type="gramEnd"/>
    </w:p>
    <w:p w:rsidR="00AF45C3" w:rsidRPr="00AF45C3" w:rsidRDefault="00AF45C3" w:rsidP="00AF45C3">
      <w:pPr>
        <w:jc w:val="both"/>
        <w:rPr>
          <w:sz w:val="18"/>
          <w:szCs w:val="18"/>
        </w:rPr>
      </w:pPr>
    </w:p>
    <w:p w:rsidR="00905BD8" w:rsidRPr="00AF45C3" w:rsidRDefault="00905BD8" w:rsidP="00AF45C3">
      <w:pPr>
        <w:pStyle w:val="Tytu"/>
        <w:ind w:firstLine="3969"/>
        <w:jc w:val="both"/>
        <w:rPr>
          <w:b w:val="0"/>
          <w:bCs/>
          <w:sz w:val="18"/>
          <w:szCs w:val="18"/>
        </w:rPr>
      </w:pPr>
    </w:p>
    <w:p w:rsidR="00905BD8" w:rsidRPr="00AF45C3" w:rsidRDefault="00905BD8" w:rsidP="00AF45C3">
      <w:pPr>
        <w:pStyle w:val="Tytu"/>
        <w:ind w:firstLine="3969"/>
        <w:jc w:val="both"/>
        <w:rPr>
          <w:b w:val="0"/>
          <w:bCs/>
          <w:sz w:val="18"/>
          <w:szCs w:val="18"/>
        </w:rPr>
      </w:pPr>
    </w:p>
    <w:p w:rsidR="00905BD8" w:rsidRDefault="00905BD8" w:rsidP="00CB6A0F">
      <w:pPr>
        <w:pStyle w:val="Tytu"/>
        <w:ind w:left="-3402" w:right="-1" w:firstLine="3969"/>
        <w:jc w:val="both"/>
        <w:rPr>
          <w:b w:val="0"/>
          <w:bCs/>
          <w:sz w:val="24"/>
          <w:szCs w:val="24"/>
        </w:rPr>
      </w:pPr>
    </w:p>
    <w:p w:rsidR="00AF45C3" w:rsidRPr="00947ACC" w:rsidRDefault="00AF45C3" w:rsidP="00AF45C3">
      <w:pPr>
        <w:shd w:val="clear" w:color="auto" w:fill="FFFFFF"/>
        <w:spacing w:before="100" w:beforeAutospacing="1" w:after="100" w:afterAutospacing="1"/>
        <w:rPr>
          <w:color w:val="000000"/>
        </w:rPr>
      </w:pPr>
    </w:p>
    <w:p w:rsidR="00905BD8" w:rsidRDefault="00905BD8" w:rsidP="00CB6A0F">
      <w:pPr>
        <w:pStyle w:val="Tytu"/>
        <w:ind w:left="-3402" w:right="-1" w:firstLine="3969"/>
        <w:jc w:val="both"/>
        <w:rPr>
          <w:b w:val="0"/>
          <w:bCs/>
          <w:sz w:val="24"/>
          <w:szCs w:val="24"/>
        </w:rPr>
      </w:pPr>
    </w:p>
    <w:p w:rsidR="00905BD8" w:rsidRDefault="00905BD8" w:rsidP="00CB6A0F">
      <w:pPr>
        <w:pStyle w:val="Tytu"/>
        <w:ind w:left="-3402" w:right="-1" w:firstLine="3969"/>
        <w:jc w:val="both"/>
        <w:rPr>
          <w:b w:val="0"/>
          <w:bCs/>
          <w:sz w:val="24"/>
          <w:szCs w:val="24"/>
        </w:rPr>
      </w:pPr>
    </w:p>
    <w:p w:rsidR="00905BD8" w:rsidRDefault="00905BD8" w:rsidP="00CB6A0F">
      <w:pPr>
        <w:pStyle w:val="Tytu"/>
        <w:ind w:left="-3402" w:right="-1" w:firstLine="3969"/>
        <w:jc w:val="both"/>
        <w:rPr>
          <w:b w:val="0"/>
          <w:bCs/>
          <w:sz w:val="24"/>
          <w:szCs w:val="24"/>
        </w:rPr>
      </w:pPr>
    </w:p>
    <w:p w:rsidR="00905BD8" w:rsidRDefault="00905BD8" w:rsidP="00CB6A0F">
      <w:pPr>
        <w:pStyle w:val="Tytu"/>
        <w:ind w:left="-3402" w:right="-1" w:firstLine="3969"/>
        <w:jc w:val="both"/>
        <w:rPr>
          <w:b w:val="0"/>
          <w:bCs/>
          <w:sz w:val="24"/>
          <w:szCs w:val="24"/>
        </w:rPr>
      </w:pPr>
    </w:p>
    <w:p w:rsidR="00905BD8" w:rsidRDefault="00905BD8" w:rsidP="00CB6A0F">
      <w:pPr>
        <w:pStyle w:val="Tytu"/>
        <w:ind w:left="-3402" w:right="-1" w:firstLine="3969"/>
        <w:jc w:val="both"/>
        <w:rPr>
          <w:b w:val="0"/>
          <w:bCs/>
          <w:sz w:val="24"/>
          <w:szCs w:val="24"/>
        </w:rPr>
      </w:pPr>
    </w:p>
    <w:p w:rsidR="00905BD8" w:rsidRDefault="00905BD8" w:rsidP="00CB6A0F">
      <w:pPr>
        <w:pStyle w:val="Tytu"/>
        <w:ind w:left="-3402" w:right="-1" w:firstLine="3969"/>
        <w:jc w:val="both"/>
        <w:rPr>
          <w:b w:val="0"/>
          <w:bCs/>
          <w:sz w:val="24"/>
          <w:szCs w:val="24"/>
        </w:rPr>
      </w:pPr>
    </w:p>
    <w:p w:rsidR="00905BD8" w:rsidRDefault="00905BD8" w:rsidP="00CB6A0F">
      <w:pPr>
        <w:pStyle w:val="Tytu"/>
        <w:ind w:left="-3402" w:right="-1" w:firstLine="3969"/>
        <w:jc w:val="both"/>
        <w:rPr>
          <w:b w:val="0"/>
          <w:bCs/>
          <w:sz w:val="24"/>
          <w:szCs w:val="24"/>
        </w:rPr>
      </w:pPr>
    </w:p>
    <w:p w:rsidR="00905BD8" w:rsidRDefault="00905BD8" w:rsidP="00CB6A0F">
      <w:pPr>
        <w:pStyle w:val="Tytu"/>
        <w:ind w:left="-3402" w:right="-1" w:firstLine="3969"/>
        <w:jc w:val="both"/>
        <w:rPr>
          <w:b w:val="0"/>
          <w:bCs/>
          <w:sz w:val="24"/>
          <w:szCs w:val="24"/>
        </w:rPr>
      </w:pPr>
    </w:p>
    <w:p w:rsidR="00905BD8" w:rsidRDefault="00905BD8" w:rsidP="00CB6A0F">
      <w:pPr>
        <w:pStyle w:val="Tytu"/>
        <w:ind w:left="-3402" w:right="-1" w:firstLine="3969"/>
        <w:jc w:val="both"/>
        <w:rPr>
          <w:b w:val="0"/>
          <w:bCs/>
          <w:sz w:val="24"/>
          <w:szCs w:val="24"/>
        </w:rPr>
      </w:pPr>
    </w:p>
    <w:p w:rsidR="00905BD8" w:rsidRDefault="00905BD8" w:rsidP="00CB6A0F">
      <w:pPr>
        <w:pStyle w:val="Tytu"/>
        <w:ind w:left="-3402" w:right="-1" w:firstLine="3969"/>
        <w:jc w:val="both"/>
        <w:rPr>
          <w:b w:val="0"/>
          <w:bCs/>
          <w:sz w:val="24"/>
          <w:szCs w:val="24"/>
        </w:rPr>
      </w:pPr>
    </w:p>
    <w:p w:rsidR="00905BD8" w:rsidRDefault="00905BD8" w:rsidP="00CB6A0F">
      <w:pPr>
        <w:pStyle w:val="Tytu"/>
        <w:ind w:left="-3402" w:right="-1" w:firstLine="3969"/>
        <w:jc w:val="both"/>
        <w:rPr>
          <w:b w:val="0"/>
          <w:bCs/>
          <w:sz w:val="24"/>
          <w:szCs w:val="24"/>
        </w:rPr>
      </w:pPr>
    </w:p>
    <w:p w:rsidR="00905BD8" w:rsidRDefault="00905BD8" w:rsidP="00CB6A0F">
      <w:pPr>
        <w:pStyle w:val="Tytu"/>
        <w:ind w:left="-3402" w:right="-1" w:firstLine="3969"/>
        <w:jc w:val="both"/>
        <w:rPr>
          <w:b w:val="0"/>
          <w:bCs/>
          <w:sz w:val="24"/>
          <w:szCs w:val="24"/>
        </w:rPr>
      </w:pPr>
    </w:p>
    <w:p w:rsidR="00905BD8" w:rsidRDefault="00905BD8" w:rsidP="00CB6A0F">
      <w:pPr>
        <w:pStyle w:val="Tytu"/>
        <w:ind w:left="-3402" w:right="-1" w:firstLine="3969"/>
        <w:jc w:val="both"/>
        <w:rPr>
          <w:b w:val="0"/>
          <w:bCs/>
          <w:sz w:val="24"/>
          <w:szCs w:val="24"/>
        </w:rPr>
      </w:pPr>
    </w:p>
    <w:p w:rsidR="00905BD8" w:rsidRDefault="00905BD8" w:rsidP="00CB6A0F">
      <w:pPr>
        <w:pStyle w:val="Tytu"/>
        <w:ind w:left="-3402" w:right="-1" w:firstLine="3969"/>
        <w:jc w:val="both"/>
        <w:rPr>
          <w:b w:val="0"/>
          <w:bCs/>
          <w:sz w:val="24"/>
          <w:szCs w:val="24"/>
        </w:rPr>
      </w:pPr>
    </w:p>
    <w:p w:rsidR="00905BD8" w:rsidRDefault="00905BD8" w:rsidP="00CB6A0F">
      <w:pPr>
        <w:pStyle w:val="Tytu"/>
        <w:ind w:left="-3402" w:right="-1" w:firstLine="3969"/>
        <w:jc w:val="both"/>
        <w:rPr>
          <w:b w:val="0"/>
          <w:bCs/>
          <w:sz w:val="24"/>
          <w:szCs w:val="24"/>
        </w:rPr>
      </w:pPr>
    </w:p>
    <w:p w:rsidR="00905BD8" w:rsidRDefault="00905BD8" w:rsidP="00CB6A0F">
      <w:pPr>
        <w:pStyle w:val="Tytu"/>
        <w:ind w:left="-3402" w:right="-1" w:firstLine="3969"/>
        <w:jc w:val="both"/>
        <w:rPr>
          <w:b w:val="0"/>
          <w:bCs/>
          <w:sz w:val="24"/>
          <w:szCs w:val="24"/>
        </w:rPr>
      </w:pPr>
    </w:p>
    <w:p w:rsidR="00905BD8" w:rsidRDefault="00905BD8" w:rsidP="00CB6A0F">
      <w:pPr>
        <w:pStyle w:val="Tytu"/>
        <w:ind w:left="-3402" w:right="-1" w:firstLine="3969"/>
        <w:jc w:val="both"/>
        <w:rPr>
          <w:b w:val="0"/>
          <w:bCs/>
          <w:sz w:val="24"/>
          <w:szCs w:val="24"/>
        </w:rPr>
      </w:pPr>
    </w:p>
    <w:p w:rsidR="00905BD8" w:rsidRDefault="00905BD8" w:rsidP="00CB6A0F">
      <w:pPr>
        <w:pStyle w:val="Tytu"/>
        <w:ind w:left="-3402" w:right="-1" w:firstLine="3969"/>
        <w:jc w:val="both"/>
        <w:rPr>
          <w:b w:val="0"/>
          <w:bCs/>
          <w:sz w:val="24"/>
          <w:szCs w:val="24"/>
        </w:rPr>
      </w:pPr>
    </w:p>
    <w:sectPr w:rsidR="00905BD8" w:rsidSect="00905BD8">
      <w:type w:val="continuous"/>
      <w:pgSz w:w="11906" w:h="16838"/>
      <w:pgMar w:top="1135" w:right="1134" w:bottom="426" w:left="1418" w:header="708" w:footer="708" w:gutter="0"/>
      <w:cols w:space="28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02D" w:rsidRDefault="00AF202D">
      <w:r>
        <w:separator/>
      </w:r>
    </w:p>
  </w:endnote>
  <w:endnote w:type="continuationSeparator" w:id="0">
    <w:p w:rsidR="00AF202D" w:rsidRDefault="00AF20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78A" w:rsidRDefault="007D378A">
    <w:pPr>
      <w:pStyle w:val="Stopka"/>
      <w:framePr w:wrap="auto" w:vAnchor="text" w:hAnchor="margin" w:xAlign="right" w:y="1"/>
      <w:rPr>
        <w:rStyle w:val="Numerstrony"/>
      </w:rPr>
    </w:pPr>
  </w:p>
  <w:p w:rsidR="007D378A" w:rsidRDefault="007D378A">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02D" w:rsidRDefault="00AF202D">
      <w:r>
        <w:separator/>
      </w:r>
    </w:p>
  </w:footnote>
  <w:footnote w:type="continuationSeparator" w:id="0">
    <w:p w:rsidR="00AF202D" w:rsidRDefault="00AF20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14E97"/>
    <w:multiLevelType w:val="multilevel"/>
    <w:tmpl w:val="5D98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2">
    <w:nsid w:val="0D4A01F8"/>
    <w:multiLevelType w:val="multilevel"/>
    <w:tmpl w:val="5A4C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74B32"/>
    <w:multiLevelType w:val="multilevel"/>
    <w:tmpl w:val="2486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7D2C26"/>
    <w:multiLevelType w:val="multilevel"/>
    <w:tmpl w:val="F2C0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FD4B35"/>
    <w:multiLevelType w:val="multilevel"/>
    <w:tmpl w:val="C9160768"/>
    <w:lvl w:ilvl="0">
      <w:start w:val="1"/>
      <w:numFmt w:val="decimal"/>
      <w:lvlText w:val="%1)"/>
      <w:lvlJc w:val="left"/>
      <w:pPr>
        <w:tabs>
          <w:tab w:val="num" w:pos="1068"/>
        </w:tabs>
        <w:ind w:left="1068" w:hanging="360"/>
      </w:pPr>
      <w:rPr>
        <w:rFonts w:ascii="Arial" w:hAnsi="Arial" w:hint="default"/>
        <w:b w:val="0"/>
        <w:i w:val="0"/>
        <w:sz w:val="24"/>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6">
    <w:nsid w:val="37A908A6"/>
    <w:multiLevelType w:val="multilevel"/>
    <w:tmpl w:val="D244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5B7CB4"/>
    <w:multiLevelType w:val="singleLevel"/>
    <w:tmpl w:val="0415000F"/>
    <w:lvl w:ilvl="0">
      <w:start w:val="1"/>
      <w:numFmt w:val="decimal"/>
      <w:lvlText w:val="%1."/>
      <w:lvlJc w:val="left"/>
      <w:pPr>
        <w:tabs>
          <w:tab w:val="num" w:pos="360"/>
        </w:tabs>
        <w:ind w:left="360" w:hanging="360"/>
      </w:pPr>
    </w:lvl>
  </w:abstractNum>
  <w:abstractNum w:abstractNumId="8">
    <w:nsid w:val="3D70248E"/>
    <w:multiLevelType w:val="multilevel"/>
    <w:tmpl w:val="1E58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1D8318C"/>
    <w:multiLevelType w:val="multilevel"/>
    <w:tmpl w:val="F8C8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AE2CCE"/>
    <w:multiLevelType w:val="multilevel"/>
    <w:tmpl w:val="C9160768"/>
    <w:lvl w:ilvl="0">
      <w:start w:val="1"/>
      <w:numFmt w:val="decimal"/>
      <w:lvlText w:val="%1)"/>
      <w:lvlJc w:val="left"/>
      <w:pPr>
        <w:tabs>
          <w:tab w:val="num" w:pos="1068"/>
        </w:tabs>
        <w:ind w:left="1068" w:hanging="360"/>
      </w:pPr>
      <w:rPr>
        <w:rFonts w:ascii="Arial" w:hAnsi="Arial" w:hint="default"/>
        <w:b w:val="0"/>
        <w:i w:val="0"/>
        <w:sz w:val="24"/>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1">
    <w:nsid w:val="50EE7AE1"/>
    <w:multiLevelType w:val="multilevel"/>
    <w:tmpl w:val="D12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2927FBB"/>
    <w:multiLevelType w:val="multilevel"/>
    <w:tmpl w:val="D8DE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EA6FD5"/>
    <w:multiLevelType w:val="multilevel"/>
    <w:tmpl w:val="0E5A0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761AAA"/>
    <w:multiLevelType w:val="multilevel"/>
    <w:tmpl w:val="63DA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2FC3866"/>
    <w:multiLevelType w:val="multilevel"/>
    <w:tmpl w:val="D926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97296E"/>
    <w:multiLevelType w:val="multilevel"/>
    <w:tmpl w:val="3F28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10"/>
  </w:num>
  <w:num w:numId="4">
    <w:abstractNumId w:val="1"/>
  </w:num>
  <w:num w:numId="5">
    <w:abstractNumId w:val="2"/>
  </w:num>
  <w:num w:numId="6">
    <w:abstractNumId w:val="3"/>
  </w:num>
  <w:num w:numId="7">
    <w:abstractNumId w:val="9"/>
  </w:num>
  <w:num w:numId="8">
    <w:abstractNumId w:val="12"/>
  </w:num>
  <w:num w:numId="9">
    <w:abstractNumId w:val="4"/>
  </w:num>
  <w:num w:numId="10">
    <w:abstractNumId w:val="6"/>
  </w:num>
  <w:num w:numId="11">
    <w:abstractNumId w:val="15"/>
  </w:num>
  <w:num w:numId="12">
    <w:abstractNumId w:val="13"/>
  </w:num>
  <w:num w:numId="13">
    <w:abstractNumId w:val="14"/>
  </w:num>
  <w:num w:numId="14">
    <w:abstractNumId w:val="16"/>
  </w:num>
  <w:num w:numId="15">
    <w:abstractNumId w:val="8"/>
  </w:num>
  <w:num w:numId="16">
    <w:abstractNumId w:val="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46B61"/>
    <w:rsid w:val="000054D6"/>
    <w:rsid w:val="00035EA2"/>
    <w:rsid w:val="00044196"/>
    <w:rsid w:val="00052F1C"/>
    <w:rsid w:val="000656C2"/>
    <w:rsid w:val="00081D9E"/>
    <w:rsid w:val="00085140"/>
    <w:rsid w:val="00092471"/>
    <w:rsid w:val="000B1DD6"/>
    <w:rsid w:val="000B3868"/>
    <w:rsid w:val="000C3384"/>
    <w:rsid w:val="000D0AAE"/>
    <w:rsid w:val="000E4F7C"/>
    <w:rsid w:val="00100FCD"/>
    <w:rsid w:val="00103D5F"/>
    <w:rsid w:val="001222F6"/>
    <w:rsid w:val="00123B74"/>
    <w:rsid w:val="00126BA4"/>
    <w:rsid w:val="0013297B"/>
    <w:rsid w:val="00155CF3"/>
    <w:rsid w:val="00161DA1"/>
    <w:rsid w:val="00167AF2"/>
    <w:rsid w:val="0017397E"/>
    <w:rsid w:val="00187EF6"/>
    <w:rsid w:val="00192AFD"/>
    <w:rsid w:val="001B2AB7"/>
    <w:rsid w:val="001B4319"/>
    <w:rsid w:val="001B4BAA"/>
    <w:rsid w:val="001E1714"/>
    <w:rsid w:val="001F553A"/>
    <w:rsid w:val="001F5A32"/>
    <w:rsid w:val="00200602"/>
    <w:rsid w:val="00212E2B"/>
    <w:rsid w:val="002277C4"/>
    <w:rsid w:val="00237C24"/>
    <w:rsid w:val="00243554"/>
    <w:rsid w:val="00262CBD"/>
    <w:rsid w:val="00291CF7"/>
    <w:rsid w:val="002C1894"/>
    <w:rsid w:val="002C376E"/>
    <w:rsid w:val="002E3F30"/>
    <w:rsid w:val="00302797"/>
    <w:rsid w:val="00315C05"/>
    <w:rsid w:val="00332FF1"/>
    <w:rsid w:val="00334CFB"/>
    <w:rsid w:val="00355B4E"/>
    <w:rsid w:val="0036737E"/>
    <w:rsid w:val="00383A7E"/>
    <w:rsid w:val="003B6E8B"/>
    <w:rsid w:val="003C6B88"/>
    <w:rsid w:val="00401E6C"/>
    <w:rsid w:val="00404A95"/>
    <w:rsid w:val="004055E0"/>
    <w:rsid w:val="00461D69"/>
    <w:rsid w:val="00463047"/>
    <w:rsid w:val="00473CA9"/>
    <w:rsid w:val="004747B5"/>
    <w:rsid w:val="004771BE"/>
    <w:rsid w:val="00481F7B"/>
    <w:rsid w:val="00484299"/>
    <w:rsid w:val="0048648C"/>
    <w:rsid w:val="004869ED"/>
    <w:rsid w:val="004A1355"/>
    <w:rsid w:val="004B15D8"/>
    <w:rsid w:val="004B403E"/>
    <w:rsid w:val="004B73F3"/>
    <w:rsid w:val="004C7E51"/>
    <w:rsid w:val="004F14BF"/>
    <w:rsid w:val="00501217"/>
    <w:rsid w:val="00516E51"/>
    <w:rsid w:val="00524764"/>
    <w:rsid w:val="00575BC6"/>
    <w:rsid w:val="00584F30"/>
    <w:rsid w:val="005A3A7E"/>
    <w:rsid w:val="005B2101"/>
    <w:rsid w:val="005B5623"/>
    <w:rsid w:val="005B5F18"/>
    <w:rsid w:val="0060312A"/>
    <w:rsid w:val="00612E44"/>
    <w:rsid w:val="00633C1A"/>
    <w:rsid w:val="00657EB1"/>
    <w:rsid w:val="006705FB"/>
    <w:rsid w:val="0067126F"/>
    <w:rsid w:val="0067243F"/>
    <w:rsid w:val="00686AF4"/>
    <w:rsid w:val="006A2CDA"/>
    <w:rsid w:val="006B2007"/>
    <w:rsid w:val="006B4B18"/>
    <w:rsid w:val="006D18C3"/>
    <w:rsid w:val="006E3CCE"/>
    <w:rsid w:val="006E3F27"/>
    <w:rsid w:val="006F2F8B"/>
    <w:rsid w:val="0071170D"/>
    <w:rsid w:val="00733A4E"/>
    <w:rsid w:val="0075289C"/>
    <w:rsid w:val="0075795F"/>
    <w:rsid w:val="00772657"/>
    <w:rsid w:val="00780480"/>
    <w:rsid w:val="00784B60"/>
    <w:rsid w:val="007D378A"/>
    <w:rsid w:val="007E4F1C"/>
    <w:rsid w:val="007F26CF"/>
    <w:rsid w:val="007F78A8"/>
    <w:rsid w:val="00816651"/>
    <w:rsid w:val="00821473"/>
    <w:rsid w:val="0084372E"/>
    <w:rsid w:val="008466DA"/>
    <w:rsid w:val="008539C7"/>
    <w:rsid w:val="00870FE9"/>
    <w:rsid w:val="008920CD"/>
    <w:rsid w:val="00892E31"/>
    <w:rsid w:val="00897D1C"/>
    <w:rsid w:val="008B2129"/>
    <w:rsid w:val="008C5D38"/>
    <w:rsid w:val="008E2427"/>
    <w:rsid w:val="008E7F50"/>
    <w:rsid w:val="00905BD8"/>
    <w:rsid w:val="00916ACD"/>
    <w:rsid w:val="00923438"/>
    <w:rsid w:val="00933D41"/>
    <w:rsid w:val="00934220"/>
    <w:rsid w:val="0094581F"/>
    <w:rsid w:val="00962E42"/>
    <w:rsid w:val="00967189"/>
    <w:rsid w:val="00977F69"/>
    <w:rsid w:val="009A0754"/>
    <w:rsid w:val="009C230C"/>
    <w:rsid w:val="009C56F9"/>
    <w:rsid w:val="009E6B23"/>
    <w:rsid w:val="009F66EC"/>
    <w:rsid w:val="00A0770E"/>
    <w:rsid w:val="00A0771D"/>
    <w:rsid w:val="00A17329"/>
    <w:rsid w:val="00A23322"/>
    <w:rsid w:val="00A241A8"/>
    <w:rsid w:val="00A27EF5"/>
    <w:rsid w:val="00A34965"/>
    <w:rsid w:val="00A436D7"/>
    <w:rsid w:val="00A50293"/>
    <w:rsid w:val="00A62F0E"/>
    <w:rsid w:val="00A719FE"/>
    <w:rsid w:val="00A74909"/>
    <w:rsid w:val="00A75529"/>
    <w:rsid w:val="00A82EB7"/>
    <w:rsid w:val="00AA2D32"/>
    <w:rsid w:val="00AB0FD6"/>
    <w:rsid w:val="00AC599A"/>
    <w:rsid w:val="00AD1E89"/>
    <w:rsid w:val="00AE0E92"/>
    <w:rsid w:val="00AE2DD9"/>
    <w:rsid w:val="00AF0FC5"/>
    <w:rsid w:val="00AF202D"/>
    <w:rsid w:val="00AF45C3"/>
    <w:rsid w:val="00B10FD8"/>
    <w:rsid w:val="00B50E81"/>
    <w:rsid w:val="00B561D0"/>
    <w:rsid w:val="00B62B98"/>
    <w:rsid w:val="00B65433"/>
    <w:rsid w:val="00B74091"/>
    <w:rsid w:val="00B9172F"/>
    <w:rsid w:val="00B9406E"/>
    <w:rsid w:val="00BA2F3D"/>
    <w:rsid w:val="00BA3F58"/>
    <w:rsid w:val="00BA4930"/>
    <w:rsid w:val="00BA5271"/>
    <w:rsid w:val="00BC1B6E"/>
    <w:rsid w:val="00BC7E74"/>
    <w:rsid w:val="00BD16C9"/>
    <w:rsid w:val="00BD6ED1"/>
    <w:rsid w:val="00C06632"/>
    <w:rsid w:val="00C12483"/>
    <w:rsid w:val="00C376D1"/>
    <w:rsid w:val="00C52E24"/>
    <w:rsid w:val="00C6251B"/>
    <w:rsid w:val="00C64549"/>
    <w:rsid w:val="00C75E31"/>
    <w:rsid w:val="00C847E1"/>
    <w:rsid w:val="00C85E1B"/>
    <w:rsid w:val="00C90F70"/>
    <w:rsid w:val="00CB6A0F"/>
    <w:rsid w:val="00CD00C9"/>
    <w:rsid w:val="00CE4C59"/>
    <w:rsid w:val="00CF59AE"/>
    <w:rsid w:val="00D172C5"/>
    <w:rsid w:val="00D6138D"/>
    <w:rsid w:val="00D64358"/>
    <w:rsid w:val="00D8501F"/>
    <w:rsid w:val="00DA7395"/>
    <w:rsid w:val="00DC53E8"/>
    <w:rsid w:val="00DF07E8"/>
    <w:rsid w:val="00DF1A54"/>
    <w:rsid w:val="00E07147"/>
    <w:rsid w:val="00E15AAE"/>
    <w:rsid w:val="00E2099D"/>
    <w:rsid w:val="00E276EB"/>
    <w:rsid w:val="00E27718"/>
    <w:rsid w:val="00E32F36"/>
    <w:rsid w:val="00E34F16"/>
    <w:rsid w:val="00E36629"/>
    <w:rsid w:val="00E46B61"/>
    <w:rsid w:val="00E53170"/>
    <w:rsid w:val="00EA35F1"/>
    <w:rsid w:val="00EB09B4"/>
    <w:rsid w:val="00EB743C"/>
    <w:rsid w:val="00EC3918"/>
    <w:rsid w:val="00EE47C6"/>
    <w:rsid w:val="00EE52C3"/>
    <w:rsid w:val="00F01A26"/>
    <w:rsid w:val="00F2280F"/>
    <w:rsid w:val="00F27544"/>
    <w:rsid w:val="00F67168"/>
    <w:rsid w:val="00F721F8"/>
    <w:rsid w:val="00F874F2"/>
    <w:rsid w:val="00F87810"/>
    <w:rsid w:val="00FC1674"/>
    <w:rsid w:val="00FC67B8"/>
    <w:rsid w:val="00FD50AC"/>
    <w:rsid w:val="00FF473F"/>
    <w:rsid w:val="00FF584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869E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4869ED"/>
    <w:pPr>
      <w:jc w:val="center"/>
    </w:pPr>
    <w:rPr>
      <w:b/>
      <w:sz w:val="28"/>
    </w:rPr>
  </w:style>
  <w:style w:type="paragraph" w:styleId="Stopka">
    <w:name w:val="footer"/>
    <w:basedOn w:val="Normalny"/>
    <w:link w:val="StopkaZnak"/>
    <w:uiPriority w:val="99"/>
    <w:rsid w:val="004869ED"/>
    <w:pPr>
      <w:tabs>
        <w:tab w:val="center" w:pos="4536"/>
        <w:tab w:val="right" w:pos="9072"/>
      </w:tabs>
    </w:pPr>
    <w:rPr>
      <w:sz w:val="24"/>
    </w:rPr>
  </w:style>
  <w:style w:type="character" w:styleId="Numerstrony">
    <w:name w:val="page number"/>
    <w:basedOn w:val="Domylnaczcionkaakapitu"/>
    <w:rsid w:val="004869ED"/>
  </w:style>
  <w:style w:type="paragraph" w:styleId="Tekstpodstawowy">
    <w:name w:val="Body Text"/>
    <w:basedOn w:val="Normalny"/>
    <w:rsid w:val="004869ED"/>
    <w:pPr>
      <w:jc w:val="both"/>
    </w:pPr>
    <w:rPr>
      <w:rFonts w:ascii="Arial" w:hAnsi="Arial"/>
      <w:sz w:val="22"/>
    </w:rPr>
  </w:style>
  <w:style w:type="paragraph" w:styleId="Tekstprzypisudolnego">
    <w:name w:val="footnote text"/>
    <w:basedOn w:val="Normalny"/>
    <w:link w:val="TekstprzypisudolnegoZnak"/>
    <w:semiHidden/>
    <w:rsid w:val="004869ED"/>
  </w:style>
  <w:style w:type="character" w:styleId="Odwoanieprzypisudolnego">
    <w:name w:val="footnote reference"/>
    <w:rsid w:val="004869ED"/>
    <w:rPr>
      <w:vertAlign w:val="superscript"/>
    </w:rPr>
  </w:style>
  <w:style w:type="paragraph" w:customStyle="1" w:styleId="Bartek">
    <w:name w:val="Bartek"/>
    <w:basedOn w:val="Normalny"/>
    <w:rsid w:val="006B4B18"/>
    <w:rPr>
      <w:sz w:val="28"/>
    </w:rPr>
  </w:style>
  <w:style w:type="paragraph" w:styleId="Tekstdymka">
    <w:name w:val="Balloon Text"/>
    <w:basedOn w:val="Normalny"/>
    <w:semiHidden/>
    <w:rsid w:val="00332FF1"/>
    <w:rPr>
      <w:rFonts w:ascii="Tahoma" w:hAnsi="Tahoma" w:cs="Tahoma"/>
      <w:sz w:val="16"/>
      <w:szCs w:val="16"/>
    </w:rPr>
  </w:style>
  <w:style w:type="character" w:customStyle="1" w:styleId="TytuZnak">
    <w:name w:val="Tytuł Znak"/>
    <w:link w:val="Tytu"/>
    <w:rsid w:val="00DF1A54"/>
    <w:rPr>
      <w:b/>
      <w:sz w:val="28"/>
    </w:rPr>
  </w:style>
  <w:style w:type="character" w:customStyle="1" w:styleId="TekstprzypisudolnegoZnak">
    <w:name w:val="Tekst przypisu dolnego Znak"/>
    <w:basedOn w:val="Domylnaczcionkaakapitu"/>
    <w:link w:val="Tekstprzypisudolnego"/>
    <w:semiHidden/>
    <w:rsid w:val="00DF1A54"/>
  </w:style>
  <w:style w:type="table" w:styleId="Tabela-Siatka">
    <w:name w:val="Table Grid"/>
    <w:basedOn w:val="Standardowy"/>
    <w:uiPriority w:val="99"/>
    <w:rsid w:val="00CB6A0F"/>
    <w:rPr>
      <w:rFonts w:ascii="Garamond"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CB6A0F"/>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semiHidden/>
    <w:unhideWhenUsed/>
    <w:rsid w:val="00052F1C"/>
    <w:pPr>
      <w:tabs>
        <w:tab w:val="center" w:pos="4536"/>
        <w:tab w:val="right" w:pos="9072"/>
      </w:tabs>
    </w:pPr>
  </w:style>
  <w:style w:type="character" w:customStyle="1" w:styleId="NagwekZnak">
    <w:name w:val="Nagłówek Znak"/>
    <w:basedOn w:val="Domylnaczcionkaakapitu"/>
    <w:link w:val="Nagwek"/>
    <w:uiPriority w:val="99"/>
    <w:semiHidden/>
    <w:rsid w:val="00052F1C"/>
  </w:style>
  <w:style w:type="paragraph" w:styleId="NormalnyWeb">
    <w:name w:val="Normal (Web)"/>
    <w:basedOn w:val="Normalny"/>
    <w:uiPriority w:val="99"/>
    <w:semiHidden/>
    <w:unhideWhenUsed/>
    <w:rsid w:val="006F2F8B"/>
    <w:pPr>
      <w:spacing w:before="100" w:beforeAutospacing="1" w:after="100" w:afterAutospacing="1"/>
    </w:pPr>
    <w:rPr>
      <w:sz w:val="24"/>
      <w:szCs w:val="24"/>
    </w:rPr>
  </w:style>
  <w:style w:type="character" w:styleId="Hipercze">
    <w:name w:val="Hyperlink"/>
    <w:basedOn w:val="Domylnaczcionkaakapitu"/>
    <w:uiPriority w:val="99"/>
    <w:semiHidden/>
    <w:unhideWhenUsed/>
    <w:rsid w:val="006F2F8B"/>
    <w:rPr>
      <w:color w:val="0000FF"/>
      <w:u w:val="single"/>
    </w:rPr>
  </w:style>
  <w:style w:type="character" w:styleId="Pogrubienie">
    <w:name w:val="Strong"/>
    <w:basedOn w:val="Domylnaczcionkaakapitu"/>
    <w:uiPriority w:val="22"/>
    <w:qFormat/>
    <w:rsid w:val="006F2F8B"/>
    <w:rPr>
      <w:b/>
      <w:bCs/>
    </w:rPr>
  </w:style>
  <w:style w:type="character" w:customStyle="1" w:styleId="text2">
    <w:name w:val="text2"/>
    <w:basedOn w:val="Domylnaczcionkaakapitu"/>
    <w:rsid w:val="00AF45C3"/>
  </w:style>
  <w:style w:type="paragraph" w:customStyle="1" w:styleId="khheader">
    <w:name w:val="kh_header"/>
    <w:basedOn w:val="Normalny"/>
    <w:rsid w:val="00AF45C3"/>
    <w:pPr>
      <w:spacing w:before="100" w:beforeAutospacing="1" w:after="100" w:afterAutospacing="1"/>
    </w:pPr>
    <w:rPr>
      <w:sz w:val="24"/>
      <w:szCs w:val="24"/>
    </w:rPr>
  </w:style>
  <w:style w:type="character" w:customStyle="1" w:styleId="apple-converted-space">
    <w:name w:val="apple-converted-space"/>
    <w:basedOn w:val="Domylnaczcionkaakapitu"/>
    <w:rsid w:val="00AF45C3"/>
  </w:style>
  <w:style w:type="paragraph" w:customStyle="1" w:styleId="khtitle">
    <w:name w:val="kh_title"/>
    <w:basedOn w:val="Normalny"/>
    <w:rsid w:val="00AF45C3"/>
    <w:pPr>
      <w:spacing w:before="100" w:beforeAutospacing="1" w:after="100" w:afterAutospacing="1"/>
    </w:pPr>
    <w:rPr>
      <w:sz w:val="24"/>
      <w:szCs w:val="24"/>
    </w:rPr>
  </w:style>
  <w:style w:type="paragraph" w:customStyle="1" w:styleId="bold">
    <w:name w:val="bold"/>
    <w:basedOn w:val="Normalny"/>
    <w:rsid w:val="00AF45C3"/>
    <w:pPr>
      <w:spacing w:before="100" w:beforeAutospacing="1" w:after="100" w:afterAutospacing="1"/>
    </w:pPr>
    <w:rPr>
      <w:sz w:val="24"/>
      <w:szCs w:val="24"/>
    </w:rPr>
  </w:style>
  <w:style w:type="character" w:customStyle="1" w:styleId="StopkaZnak">
    <w:name w:val="Stopka Znak"/>
    <w:basedOn w:val="Domylnaczcionkaakapitu"/>
    <w:link w:val="Stopka"/>
    <w:uiPriority w:val="99"/>
    <w:rsid w:val="00AF45C3"/>
    <w:rPr>
      <w:sz w:val="24"/>
    </w:rPr>
  </w:style>
</w:styles>
</file>

<file path=word/webSettings.xml><?xml version="1.0" encoding="utf-8"?>
<w:webSettings xmlns:r="http://schemas.openxmlformats.org/officeDocument/2006/relationships" xmlns:w="http://schemas.openxmlformats.org/wordprocessingml/2006/main">
  <w:divs>
    <w:div w:id="951549013">
      <w:bodyDiv w:val="1"/>
      <w:marLeft w:val="0"/>
      <w:marRight w:val="0"/>
      <w:marTop w:val="0"/>
      <w:marBottom w:val="0"/>
      <w:divBdr>
        <w:top w:val="none" w:sz="0" w:space="0" w:color="auto"/>
        <w:left w:val="none" w:sz="0" w:space="0" w:color="auto"/>
        <w:bottom w:val="none" w:sz="0" w:space="0" w:color="auto"/>
        <w:right w:val="none" w:sz="0" w:space="0" w:color="auto"/>
      </w:divBdr>
    </w:div>
    <w:div w:id="1339964181">
      <w:bodyDiv w:val="1"/>
      <w:marLeft w:val="0"/>
      <w:marRight w:val="0"/>
      <w:marTop w:val="0"/>
      <w:marBottom w:val="0"/>
      <w:divBdr>
        <w:top w:val="none" w:sz="0" w:space="0" w:color="auto"/>
        <w:left w:val="none" w:sz="0" w:space="0" w:color="auto"/>
        <w:bottom w:val="none" w:sz="0" w:space="0" w:color="auto"/>
        <w:right w:val="none" w:sz="0" w:space="0" w:color="auto"/>
      </w:divBdr>
    </w:div>
    <w:div w:id="1533303722">
      <w:bodyDiv w:val="1"/>
      <w:marLeft w:val="0"/>
      <w:marRight w:val="0"/>
      <w:marTop w:val="0"/>
      <w:marBottom w:val="0"/>
      <w:divBdr>
        <w:top w:val="none" w:sz="0" w:space="0" w:color="auto"/>
        <w:left w:val="none" w:sz="0" w:space="0" w:color="auto"/>
        <w:bottom w:val="none" w:sz="0" w:space="0" w:color="auto"/>
        <w:right w:val="none" w:sz="0" w:space="0" w:color="auto"/>
      </w:divBdr>
      <w:divsChild>
        <w:div w:id="117390933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4wsk.pl/" TargetMode="Externa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15DC6-8BD8-4FF6-B319-BD4A5408A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1592</Words>
  <Characters>9552</Characters>
  <Application>Microsoft Office Word</Application>
  <DocSecurity>0</DocSecurity>
  <Lines>79</Lines>
  <Paragraphs>22</Paragraphs>
  <ScaleCrop>false</ScaleCrop>
  <Company/>
  <LinksUpToDate>false</LinksUpToDate>
  <CharactersWithSpaces>11122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dc:title>
  <dc:creator>4WSKzP SPZOZ</dc:creator>
  <cp:lastModifiedBy>oem</cp:lastModifiedBy>
  <cp:revision>3</cp:revision>
  <cp:lastPrinted>2016-06-29T10:25:00Z</cp:lastPrinted>
  <dcterms:created xsi:type="dcterms:W3CDTF">2016-06-29T10:27:00Z</dcterms:created>
  <dcterms:modified xsi:type="dcterms:W3CDTF">2016-06-29T10:27:00Z</dcterms:modified>
</cp:coreProperties>
</file>