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55" w:rsidRPr="00442055" w:rsidRDefault="00442055" w:rsidP="00442055">
      <w:pPr>
        <w:spacing w:after="0" w:line="240" w:lineRule="auto"/>
        <w:ind w:firstLine="708"/>
        <w:jc w:val="right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Załacznik nr 1</w:t>
      </w:r>
    </w:p>
    <w:p w:rsidR="00442055" w:rsidRDefault="00442055" w:rsidP="00442055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</w:pPr>
    </w:p>
    <w:p w:rsidR="00442055" w:rsidRDefault="00442055" w:rsidP="00442055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</w:pPr>
      <w:r w:rsidRPr="001F2E69"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  <w:t>PARAMETRY BEZWZGLĘDNIE WYMAGANE</w:t>
      </w:r>
    </w:p>
    <w:p w:rsidR="00442055" w:rsidRDefault="00442055" w:rsidP="00442055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u w:val="single"/>
          <w:lang w:eastAsia="pl-PL"/>
        </w:rPr>
      </w:pPr>
    </w:p>
    <w:p w:rsidR="004317E4" w:rsidRPr="006D4B59" w:rsidRDefault="006D4B59" w:rsidP="004317E4">
      <w:pPr>
        <w:pStyle w:val="Lista2"/>
        <w:ind w:left="0" w:firstLine="0"/>
        <w:jc w:val="center"/>
        <w:rPr>
          <w:b/>
          <w:sz w:val="22"/>
        </w:rPr>
      </w:pPr>
      <w:r w:rsidRPr="006D4B59">
        <w:rPr>
          <w:b/>
          <w:bCs/>
        </w:rPr>
        <w:t>O</w:t>
      </w:r>
      <w:r w:rsidR="004317E4" w:rsidRPr="006D4B59">
        <w:rPr>
          <w:b/>
          <w:bCs/>
        </w:rPr>
        <w:t>programowani</w:t>
      </w:r>
      <w:r w:rsidRPr="006D4B59">
        <w:rPr>
          <w:b/>
          <w:bCs/>
        </w:rPr>
        <w:t>e</w:t>
      </w:r>
      <w:r w:rsidR="004317E4" w:rsidRPr="006D4B59">
        <w:rPr>
          <w:b/>
          <w:bCs/>
        </w:rPr>
        <w:t xml:space="preserve"> sterujące Dicom do posiadanego przez szpital duplikatora Rimage 2000i, służącego do produkcji płyt z badaniami dla pacjentów w systemie IMPAX 6 </w:t>
      </w:r>
      <w:r w:rsidR="004317E4" w:rsidRPr="006D4B59">
        <w:rPr>
          <w:b/>
        </w:rPr>
        <w:t>wraz z konfiguracją i podłączeniem do systemu Cyfrowej Radiografii produkcji AGFA</w:t>
      </w:r>
      <w:r w:rsidR="004317E4" w:rsidRPr="006D4B59">
        <w:rPr>
          <w:b/>
          <w:bCs/>
          <w:sz w:val="22"/>
          <w:lang w:val="pl-PL"/>
        </w:rPr>
        <w:t>.</w:t>
      </w:r>
    </w:p>
    <w:p w:rsidR="00922856" w:rsidRDefault="00922856" w:rsidP="00442055">
      <w:pPr>
        <w:spacing w:after="0" w:line="240" w:lineRule="auto"/>
        <w:rPr>
          <w:b/>
          <w:color w:val="FF0000"/>
        </w:rPr>
      </w:pP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Wykonawca: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 xml:space="preserve">                 ……………………………………………..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 xml:space="preserve">  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Nazwa i typ: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>……………………………………………..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Producent/ Kraj 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>……………………………………………..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Rok produkcji 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 xml:space="preserve">sprzęt fabrycznie nowy - nieużywany / </w:t>
      </w:r>
      <w:r w:rsidR="00DB7E56">
        <w:rPr>
          <w:rFonts w:ascii="Calibri" w:eastAsia="Times New Roman" w:hAnsi="Calibri" w:cs="Times New Roman"/>
          <w:b/>
          <w:lang w:eastAsia="pl-PL"/>
        </w:rPr>
        <w:t xml:space="preserve">nie wcześniej niż </w:t>
      </w:r>
      <w:r w:rsidRPr="00EC437A">
        <w:rPr>
          <w:rFonts w:ascii="Calibri" w:eastAsia="Times New Roman" w:hAnsi="Calibri" w:cs="Times New Roman"/>
          <w:b/>
          <w:lang w:eastAsia="pl-PL"/>
        </w:rPr>
        <w:t>2015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EC437A">
        <w:rPr>
          <w:rFonts w:ascii="Calibri" w:eastAsia="Times New Roman" w:hAnsi="Calibri" w:cs="Times New Roman"/>
          <w:b/>
          <w:sz w:val="18"/>
          <w:szCs w:val="18"/>
          <w:lang w:eastAsia="pl-PL"/>
        </w:rPr>
        <w:t>*Odpowiedź NIE powoduje odrzucenie</w:t>
      </w:r>
    </w:p>
    <w:p w:rsidR="00442055" w:rsidRPr="00EC437A" w:rsidRDefault="00442055" w:rsidP="00442055">
      <w:pPr>
        <w:spacing w:after="0" w:line="240" w:lineRule="auto"/>
        <w:rPr>
          <w:rFonts w:ascii="Arial" w:eastAsia="Times New Roman" w:hAnsi="Arial" w:cs="Arial"/>
          <w:b/>
          <w:color w:val="FF0000"/>
          <w:lang w:eastAsia="pl-PL"/>
        </w:rPr>
      </w:pPr>
    </w:p>
    <w:tbl>
      <w:tblPr>
        <w:tblW w:w="1028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35"/>
        <w:gridCol w:w="6019"/>
        <w:gridCol w:w="1563"/>
        <w:gridCol w:w="2267"/>
      </w:tblGrid>
      <w:tr w:rsidR="00442055" w:rsidRPr="00A76E67" w:rsidTr="00442055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A76E67" w:rsidRDefault="00442055" w:rsidP="00A7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6E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A76E67" w:rsidRDefault="00442055" w:rsidP="00A7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6E67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>Parametry wymagane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A76E67" w:rsidRDefault="00442055" w:rsidP="00A7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6E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Parametry wymagane*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A76E67" w:rsidRDefault="00442055" w:rsidP="00A7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6E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parametry oferowane / </w:t>
            </w:r>
            <w:r w:rsidRPr="00A76E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nr strony w materiałach informacyjnych dołączonych do oferty</w:t>
            </w:r>
          </w:p>
        </w:tc>
      </w:tr>
      <w:tr w:rsidR="00A76E67" w:rsidRPr="00A76E67" w:rsidTr="007064A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67" w:rsidRPr="00A76E67" w:rsidRDefault="00A76E67" w:rsidP="00A76E67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6D4B59" w:rsidRDefault="006D4B59" w:rsidP="006D4B59">
            <w:pPr>
              <w:spacing w:after="0" w:line="240" w:lineRule="auto"/>
              <w:ind w:left="62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pl-PL"/>
              </w:rPr>
            </w:pPr>
            <w:r w:rsidRPr="006D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Oprogramowanie sterujące robotem do nagrywania płyt CD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DVD</w:t>
            </w:r>
            <w:r w:rsidRPr="006D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dla pacjenta zapewniające automatyczną produkcję płyty z badaniem inicjowaną bezpośrednio z oprogramowania systemu stacji technika CR, oprogramowania systemu stacji diagnostycznej oraz dowolnej innej stacji roboczej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67" w:rsidRPr="00A76E67" w:rsidRDefault="00A76E67" w:rsidP="00A76E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6E67" w:rsidRPr="00A76E67" w:rsidTr="007064A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67" w:rsidRPr="00A76E67" w:rsidRDefault="00A76E67" w:rsidP="00A76E67">
            <w:pPr>
              <w:numPr>
                <w:ilvl w:val="0"/>
                <w:numId w:val="2"/>
              </w:numPr>
              <w:tabs>
                <w:tab w:val="num" w:pos="43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6D4B59" w:rsidRDefault="006D4B59" w:rsidP="006D4B59">
            <w:pPr>
              <w:spacing w:after="0" w:line="240" w:lineRule="auto"/>
              <w:ind w:left="62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pl-PL"/>
              </w:rPr>
            </w:pPr>
            <w:r w:rsidRPr="006D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Oprogramowanie sterujące robotem do nagrywania płyt CD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DVD</w:t>
            </w:r>
            <w:r w:rsidRPr="006D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dla pacjenta zapewniające jednoczesną obsługę do dwóch duplikatorów podłączonych do komputera sterującego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67" w:rsidRPr="00A76E67" w:rsidRDefault="000168C7" w:rsidP="00A76E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6E67" w:rsidRPr="00A76E67" w:rsidTr="007064A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numPr>
                <w:ilvl w:val="0"/>
                <w:numId w:val="2"/>
              </w:numPr>
              <w:tabs>
                <w:tab w:val="num" w:pos="43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6D4B59" w:rsidRDefault="006D4B59" w:rsidP="006D4B59">
            <w:pPr>
              <w:spacing w:after="0" w:line="240" w:lineRule="auto"/>
              <w:ind w:left="62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pl-PL"/>
              </w:rPr>
            </w:pPr>
            <w:r w:rsidRPr="006D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Oprogramowanie zintegrowane z posiadanym przez Zamawiajacego systemem archiwizacji obrazów IMPAX, umożliwiające nagrywanie badań przesłanych z systemu IMPAX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6</w:t>
            </w:r>
            <w:r w:rsidRPr="006D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0168C7" w:rsidP="00A76E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17E7" w:rsidRPr="006D4B59" w:rsidTr="002B58B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E7" w:rsidRPr="006D4B59" w:rsidRDefault="00A717E7" w:rsidP="00A76E67">
            <w:pPr>
              <w:numPr>
                <w:ilvl w:val="0"/>
                <w:numId w:val="2"/>
              </w:numPr>
              <w:tabs>
                <w:tab w:val="num" w:pos="43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E7" w:rsidRPr="006D4B59" w:rsidRDefault="00A717E7" w:rsidP="00A717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B59">
              <w:rPr>
                <w:rFonts w:ascii="Times New Roman" w:hAnsi="Times New Roman" w:cs="Times New Roman"/>
                <w:sz w:val="20"/>
                <w:szCs w:val="20"/>
              </w:rPr>
              <w:t>Instrukcja obsługi i użytkowania w języku polskim, w formie papierowej i elektronicznej, skrócona wersja instrukcji obsługi i BHP w formie zalaminowanej (jeżeli Wykonawca posiada), paszport techniczny, karta gwarancyjna, wykaz punktów serwisowych, kopie dokumentów wraz z tłumaczeniem w przypadku oryginału w języku obcym: Certyfikat CE (jeżeli dotyczy) oraz Deklaracja Zgodności – wystawiona przez producenta.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E7" w:rsidRPr="006D4B59" w:rsidRDefault="00A717E7" w:rsidP="00C0116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B59">
              <w:rPr>
                <w:rFonts w:ascii="Times New Roman" w:hAnsi="Times New Roman" w:cs="Times New Roman"/>
                <w:sz w:val="20"/>
                <w:szCs w:val="20"/>
              </w:rPr>
              <w:t>TAK z dostawą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E7" w:rsidRPr="006D4B59" w:rsidRDefault="00A717E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42055" w:rsidRPr="006D4B59" w:rsidRDefault="00442055" w:rsidP="000431C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oferty należy dołączyć materiały informacyjne (w języku polskim) zawierające pełne dane techniczne, </w:t>
      </w:r>
      <w:r w:rsidR="000431C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6D4B59">
        <w:rPr>
          <w:rFonts w:ascii="Times New Roman" w:eastAsia="Times New Roman" w:hAnsi="Times New Roman" w:cs="Times New Roman"/>
          <w:sz w:val="20"/>
          <w:szCs w:val="20"/>
          <w:lang w:eastAsia="pl-PL"/>
        </w:rPr>
        <w:t>w których winny być zaznaczone informacje potwierdzające spełnienie wymagań parametrów granicznych. W przypadku braku potwierdzenia parametrów granicznych Zamawiający ma prawo do odrzucenia oferty.</w:t>
      </w:r>
    </w:p>
    <w:p w:rsidR="00442055" w:rsidRPr="002667D5" w:rsidRDefault="00442055" w:rsidP="004420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2055" w:rsidRPr="002667D5" w:rsidRDefault="00442055" w:rsidP="00442055">
      <w:pPr>
        <w:suppressAutoHyphens/>
        <w:spacing w:after="0" w:line="240" w:lineRule="auto"/>
        <w:ind w:left="1701" w:right="-709" w:hanging="170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667D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Treść oświadczenia wykonawcy: </w:t>
      </w:r>
    </w:p>
    <w:p w:rsidR="00442055" w:rsidRPr="002667D5" w:rsidRDefault="00442055" w:rsidP="00442055">
      <w:pPr>
        <w:numPr>
          <w:ilvl w:val="0"/>
          <w:numId w:val="1"/>
        </w:numPr>
        <w:suppressAutoHyphens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667D5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Oświadczamy, że przedstawione powyżej dane są prawdziwe oraz zobowiązujemy się w przypadku wygrania przetargu do dostarczenia sprzętu spełniającego wyspecyfikowane parametry.</w:t>
      </w:r>
    </w:p>
    <w:p w:rsidR="00442055" w:rsidRPr="002667D5" w:rsidRDefault="00442055" w:rsidP="00442055">
      <w:pPr>
        <w:numPr>
          <w:ilvl w:val="0"/>
          <w:numId w:val="1"/>
        </w:numPr>
        <w:suppressAutoHyphens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667D5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Oświadczamy, że oferowany, powyżej wyspecyfikowany sprzęt jest kompletny i po zainstalowaniu będzie gotowy do eksploatacji, bez żadnych dodatkowych zakupów i inwestycji.</w:t>
      </w:r>
    </w:p>
    <w:p w:rsidR="00442055" w:rsidRPr="002667D5" w:rsidRDefault="00442055" w:rsidP="004420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</w:t>
      </w:r>
    </w:p>
    <w:p w:rsidR="00442055" w:rsidRPr="002667D5" w:rsidRDefault="00442055" w:rsidP="004420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</w:t>
      </w:r>
    </w:p>
    <w:p w:rsidR="00442055" w:rsidRPr="00EC437A" w:rsidRDefault="00442055" w:rsidP="00442055">
      <w:pPr>
        <w:spacing w:after="0" w:line="240" w:lineRule="auto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  <w:t>..................................................................................</w:t>
      </w: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pl-PL"/>
        </w:rPr>
      </w:pPr>
    </w:p>
    <w:p w:rsidR="00442055" w:rsidRPr="00EC437A" w:rsidRDefault="00442055" w:rsidP="00442055">
      <w:pPr>
        <w:spacing w:after="0" w:line="240" w:lineRule="auto"/>
        <w:ind w:left="5664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>Pieczęć i podpis osoby uprawnionej</w:t>
      </w:r>
    </w:p>
    <w:p w:rsidR="00442055" w:rsidRPr="00EC437A" w:rsidRDefault="00442055" w:rsidP="00442055">
      <w:pPr>
        <w:spacing w:after="0" w:line="240" w:lineRule="auto"/>
        <w:ind w:left="5664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 xml:space="preserve"> do reprezentowania Wykonawcy</w:t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</w:p>
    <w:sectPr w:rsidR="00442055" w:rsidRPr="00EC437A" w:rsidSect="00442055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21E8"/>
    <w:multiLevelType w:val="hybridMultilevel"/>
    <w:tmpl w:val="D37A9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F026A"/>
    <w:multiLevelType w:val="hybridMultilevel"/>
    <w:tmpl w:val="86F4B52E"/>
    <w:lvl w:ilvl="0" w:tplc="A958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02CF4"/>
    <w:multiLevelType w:val="hybridMultilevel"/>
    <w:tmpl w:val="0950BC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061A78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savePreviewPicture/>
  <w:compat/>
  <w:rsids>
    <w:rsidRoot w:val="00442055"/>
    <w:rsid w:val="000168C7"/>
    <w:rsid w:val="000431C4"/>
    <w:rsid w:val="002667D5"/>
    <w:rsid w:val="004317E4"/>
    <w:rsid w:val="00442055"/>
    <w:rsid w:val="004A7220"/>
    <w:rsid w:val="004B180B"/>
    <w:rsid w:val="00545168"/>
    <w:rsid w:val="006D4B59"/>
    <w:rsid w:val="00716136"/>
    <w:rsid w:val="00884CB0"/>
    <w:rsid w:val="00922856"/>
    <w:rsid w:val="009C4676"/>
    <w:rsid w:val="00A717E7"/>
    <w:rsid w:val="00A76E67"/>
    <w:rsid w:val="00AD17D5"/>
    <w:rsid w:val="00DB7E56"/>
    <w:rsid w:val="00DF5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055"/>
  </w:style>
  <w:style w:type="paragraph" w:styleId="Nagwek2">
    <w:name w:val="heading 2"/>
    <w:basedOn w:val="Normalny"/>
    <w:next w:val="Normalny"/>
    <w:link w:val="Nagwek2Znak"/>
    <w:qFormat/>
    <w:rsid w:val="00442055"/>
    <w:pPr>
      <w:keepNext/>
      <w:tabs>
        <w:tab w:val="left" w:pos="7095"/>
      </w:tabs>
      <w:spacing w:after="0" w:line="240" w:lineRule="auto"/>
      <w:jc w:val="center"/>
      <w:outlineLvl w:val="1"/>
    </w:pPr>
    <w:rPr>
      <w:rFonts w:ascii="Century Gothic" w:eastAsia="Times New Roman" w:hAnsi="Century Gothic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rsid w:val="004420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noProof/>
      <w:sz w:val="24"/>
      <w:szCs w:val="24"/>
      <w:lang w:val="cs-CZ" w:eastAsia="pl-PL"/>
    </w:rPr>
  </w:style>
  <w:style w:type="character" w:customStyle="1" w:styleId="Nagwek2Znak">
    <w:name w:val="Nagłówek 2 Znak"/>
    <w:basedOn w:val="Domylnaczcionkaakapitu"/>
    <w:link w:val="Nagwek2"/>
    <w:rsid w:val="00442055"/>
    <w:rPr>
      <w:rFonts w:ascii="Century Gothic" w:eastAsia="Times New Roman" w:hAnsi="Century Gothic" w:cs="Times New Roman"/>
      <w:b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717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055"/>
  </w:style>
  <w:style w:type="paragraph" w:styleId="Nagwek2">
    <w:name w:val="heading 2"/>
    <w:basedOn w:val="Normalny"/>
    <w:next w:val="Normalny"/>
    <w:link w:val="Nagwek2Znak"/>
    <w:qFormat/>
    <w:rsid w:val="00442055"/>
    <w:pPr>
      <w:keepNext/>
      <w:tabs>
        <w:tab w:val="left" w:pos="7095"/>
      </w:tabs>
      <w:spacing w:after="0" w:line="240" w:lineRule="auto"/>
      <w:jc w:val="center"/>
      <w:outlineLvl w:val="1"/>
    </w:pPr>
    <w:rPr>
      <w:rFonts w:ascii="Century Gothic" w:eastAsia="Times New Roman" w:hAnsi="Century Gothic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rsid w:val="004420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noProof/>
      <w:sz w:val="24"/>
      <w:szCs w:val="24"/>
      <w:lang w:val="cs-CZ" w:eastAsia="pl-PL"/>
    </w:rPr>
  </w:style>
  <w:style w:type="character" w:customStyle="1" w:styleId="Nagwek2Znak">
    <w:name w:val="Nagłówek 2 Znak"/>
    <w:basedOn w:val="Domylnaczcionkaakapitu"/>
    <w:link w:val="Nagwek2"/>
    <w:rsid w:val="00442055"/>
    <w:rPr>
      <w:rFonts w:ascii="Century Gothic" w:eastAsia="Times New Roman" w:hAnsi="Century Gothic" w:cs="Times New Roman"/>
      <w:b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717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sylwia</cp:lastModifiedBy>
  <cp:revision>11</cp:revision>
  <cp:lastPrinted>2015-12-23T10:06:00Z</cp:lastPrinted>
  <dcterms:created xsi:type="dcterms:W3CDTF">2015-10-26T07:52:00Z</dcterms:created>
  <dcterms:modified xsi:type="dcterms:W3CDTF">2016-03-10T09:59:00Z</dcterms:modified>
</cp:coreProperties>
</file>