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70" w:rsidRPr="00055046" w:rsidRDefault="003C0FBB" w:rsidP="00055046">
      <w:pPr>
        <w:pStyle w:val="Bezodstpw"/>
        <w:spacing w:line="276" w:lineRule="auto"/>
        <w:jc w:val="right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Wrocław, 29</w:t>
      </w:r>
      <w:r w:rsidR="005457FB">
        <w:rPr>
          <w:rFonts w:cs="Times New Roman"/>
          <w:sz w:val="18"/>
          <w:szCs w:val="18"/>
          <w:lang w:eastAsia="pl-PL"/>
        </w:rPr>
        <w:t>.02</w:t>
      </w:r>
      <w:r w:rsidR="003F2FBB" w:rsidRPr="00055046">
        <w:rPr>
          <w:rFonts w:cs="Times New Roman"/>
          <w:sz w:val="18"/>
          <w:szCs w:val="18"/>
          <w:lang w:eastAsia="pl-PL"/>
        </w:rPr>
        <w:t>.2016</w:t>
      </w:r>
      <w:r w:rsidR="00337D70" w:rsidRPr="00055046">
        <w:rPr>
          <w:rFonts w:cs="Times New Roman"/>
          <w:sz w:val="18"/>
          <w:szCs w:val="18"/>
          <w:lang w:eastAsia="pl-PL"/>
        </w:rPr>
        <w:t>r.</w:t>
      </w:r>
    </w:p>
    <w:p w:rsidR="00337D70" w:rsidRPr="00055046" w:rsidRDefault="00337D70" w:rsidP="00055046">
      <w:pPr>
        <w:pStyle w:val="Bezodstpw"/>
        <w:spacing w:line="276" w:lineRule="auto"/>
        <w:rPr>
          <w:rFonts w:cs="Times New Roman"/>
          <w:sz w:val="18"/>
          <w:szCs w:val="18"/>
          <w:lang w:eastAsia="pl-PL"/>
        </w:rPr>
      </w:pPr>
    </w:p>
    <w:p w:rsidR="00337D70" w:rsidRPr="00055046" w:rsidRDefault="00337D70" w:rsidP="00055046">
      <w:pPr>
        <w:pStyle w:val="Bezodstpw"/>
        <w:spacing w:line="276" w:lineRule="auto"/>
        <w:jc w:val="center"/>
        <w:rPr>
          <w:rFonts w:cs="Times New Roman"/>
          <w:b/>
          <w:sz w:val="18"/>
          <w:szCs w:val="18"/>
          <w:lang w:eastAsia="pl-PL"/>
        </w:rPr>
      </w:pPr>
      <w:r w:rsidRPr="00055046">
        <w:rPr>
          <w:rFonts w:cs="Times New Roman"/>
          <w:b/>
          <w:sz w:val="18"/>
          <w:szCs w:val="18"/>
          <w:lang w:eastAsia="pl-PL"/>
        </w:rPr>
        <w:t>4 Wojskowy Szpital Kliniczny z Polikliniką SP Z.O.Z. we Wrocławiu, ul. Weigla 5</w:t>
      </w:r>
    </w:p>
    <w:p w:rsidR="00337D70" w:rsidRPr="00055046" w:rsidRDefault="00337D70" w:rsidP="00055046">
      <w:pPr>
        <w:pStyle w:val="Bezodstpw"/>
        <w:spacing w:line="276" w:lineRule="auto"/>
        <w:jc w:val="center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  <w:lang w:eastAsia="pl-PL"/>
        </w:rPr>
        <w:t>ogłasza przetarg nieograniczony w trybie art. 39 ustawy z dnia 29 stycznia 2004r. Prawo zamówień publicznych</w:t>
      </w:r>
    </w:p>
    <w:p w:rsidR="00337D70" w:rsidRPr="00055046" w:rsidRDefault="003F2FBB" w:rsidP="00055046">
      <w:pPr>
        <w:pStyle w:val="Bezodstpw"/>
        <w:spacing w:line="276" w:lineRule="auto"/>
        <w:jc w:val="center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  <w:lang w:eastAsia="pl-PL"/>
        </w:rPr>
        <w:t>(</w:t>
      </w:r>
      <w:proofErr w:type="spellStart"/>
      <w:r w:rsidRPr="00055046">
        <w:rPr>
          <w:rFonts w:cs="Times New Roman"/>
          <w:sz w:val="18"/>
          <w:szCs w:val="18"/>
          <w:lang w:eastAsia="pl-PL"/>
        </w:rPr>
        <w:t>t.j</w:t>
      </w:r>
      <w:proofErr w:type="spellEnd"/>
      <w:r w:rsidRPr="00055046">
        <w:rPr>
          <w:rFonts w:cs="Times New Roman"/>
          <w:sz w:val="18"/>
          <w:szCs w:val="18"/>
          <w:lang w:eastAsia="pl-PL"/>
        </w:rPr>
        <w:t xml:space="preserve">. </w:t>
      </w:r>
      <w:proofErr w:type="spellStart"/>
      <w:r w:rsidRPr="00055046">
        <w:rPr>
          <w:rFonts w:cs="Times New Roman"/>
          <w:sz w:val="18"/>
          <w:szCs w:val="18"/>
          <w:lang w:eastAsia="pl-PL"/>
        </w:rPr>
        <w:t>Dz.U</w:t>
      </w:r>
      <w:proofErr w:type="spellEnd"/>
      <w:r w:rsidRPr="00055046">
        <w:rPr>
          <w:rFonts w:cs="Times New Roman"/>
          <w:sz w:val="18"/>
          <w:szCs w:val="18"/>
          <w:lang w:eastAsia="pl-PL"/>
        </w:rPr>
        <w:t>. z 2015r. poz. 2164</w:t>
      </w:r>
      <w:r w:rsidR="00337D70" w:rsidRPr="00055046">
        <w:rPr>
          <w:rFonts w:cs="Times New Roman"/>
          <w:sz w:val="18"/>
          <w:szCs w:val="18"/>
          <w:lang w:eastAsia="pl-PL"/>
        </w:rPr>
        <w:t xml:space="preserve">) </w:t>
      </w:r>
      <w:r w:rsidRPr="00055046">
        <w:rPr>
          <w:rFonts w:cs="Times New Roman"/>
          <w:sz w:val="18"/>
          <w:szCs w:val="18"/>
          <w:lang w:eastAsia="pl-PL"/>
        </w:rPr>
        <w:t>o wartości powyżej 135</w:t>
      </w:r>
      <w:r w:rsidR="00337D70" w:rsidRPr="00055046">
        <w:rPr>
          <w:rFonts w:cs="Times New Roman"/>
          <w:sz w:val="18"/>
          <w:szCs w:val="18"/>
          <w:lang w:eastAsia="pl-PL"/>
        </w:rPr>
        <w:t>.000 EURO na:</w:t>
      </w:r>
    </w:p>
    <w:p w:rsidR="00337D70" w:rsidRPr="00055046" w:rsidRDefault="00337D70" w:rsidP="00055046">
      <w:pPr>
        <w:pStyle w:val="Bezodstpw"/>
        <w:spacing w:line="276" w:lineRule="auto"/>
        <w:jc w:val="center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b/>
          <w:sz w:val="18"/>
          <w:szCs w:val="18"/>
        </w:rPr>
        <w:t xml:space="preserve">dostawę </w:t>
      </w:r>
      <w:r w:rsidR="00517053" w:rsidRPr="003C0FBB">
        <w:rPr>
          <w:rFonts w:eastAsia="Calibri"/>
          <w:b/>
          <w:sz w:val="18"/>
          <w:szCs w:val="18"/>
        </w:rPr>
        <w:t xml:space="preserve">jednorazowego sprzętu medycznego stosowanego w angiografii, koronarografii, testów ACT, TT, PT, sprzętu do </w:t>
      </w:r>
      <w:proofErr w:type="spellStart"/>
      <w:r w:rsidR="00517053" w:rsidRPr="003C0FBB">
        <w:rPr>
          <w:rFonts w:eastAsia="Calibri"/>
          <w:b/>
          <w:sz w:val="18"/>
          <w:szCs w:val="18"/>
        </w:rPr>
        <w:t>angioplastyki</w:t>
      </w:r>
      <w:proofErr w:type="spellEnd"/>
      <w:r w:rsidR="00517053" w:rsidRPr="003C0FBB">
        <w:rPr>
          <w:rFonts w:eastAsia="Calibri"/>
          <w:b/>
          <w:sz w:val="18"/>
          <w:szCs w:val="18"/>
        </w:rPr>
        <w:t xml:space="preserve"> rotacyjnej wraz z najmem konsoli, zastawek </w:t>
      </w:r>
      <w:proofErr w:type="spellStart"/>
      <w:r w:rsidR="00517053" w:rsidRPr="003C0FBB">
        <w:rPr>
          <w:rFonts w:eastAsia="Calibri"/>
          <w:b/>
          <w:sz w:val="18"/>
          <w:szCs w:val="18"/>
        </w:rPr>
        <w:t>przezskórnych</w:t>
      </w:r>
      <w:proofErr w:type="spellEnd"/>
      <w:r w:rsidR="00517053" w:rsidRPr="003C0FBB">
        <w:rPr>
          <w:rFonts w:eastAsia="Calibri"/>
          <w:b/>
          <w:sz w:val="18"/>
          <w:szCs w:val="18"/>
        </w:rPr>
        <w:t xml:space="preserve"> z najmem urządzenia do wymiarowania na potrzeby pracowni hemodynamiki</w:t>
      </w:r>
      <w:r w:rsidR="005457FB">
        <w:rPr>
          <w:rFonts w:cs="Times New Roman"/>
          <w:b/>
          <w:sz w:val="18"/>
          <w:szCs w:val="18"/>
        </w:rPr>
        <w:t>,</w:t>
      </w:r>
      <w:r w:rsidR="00517053">
        <w:rPr>
          <w:rFonts w:cs="Times New Roman"/>
          <w:b/>
          <w:sz w:val="18"/>
          <w:szCs w:val="18"/>
        </w:rPr>
        <w:t xml:space="preserve">  znak sprawy 21</w:t>
      </w:r>
      <w:r w:rsidRPr="00055046">
        <w:rPr>
          <w:rFonts w:cs="Times New Roman"/>
          <w:b/>
          <w:sz w:val="18"/>
          <w:szCs w:val="18"/>
        </w:rPr>
        <w:t>/Med</w:t>
      </w:r>
      <w:r w:rsidR="003F2FBB" w:rsidRPr="00055046">
        <w:rPr>
          <w:rFonts w:cs="Times New Roman"/>
          <w:b/>
          <w:sz w:val="18"/>
          <w:szCs w:val="18"/>
        </w:rPr>
        <w:t>./2016</w:t>
      </w:r>
    </w:p>
    <w:p w:rsidR="00337D70" w:rsidRPr="00055046" w:rsidRDefault="00337D70" w:rsidP="005457FB">
      <w:pPr>
        <w:pStyle w:val="Bezodstpw"/>
        <w:spacing w:line="276" w:lineRule="auto"/>
        <w:jc w:val="both"/>
        <w:rPr>
          <w:rFonts w:cs="Times New Roman"/>
          <w:sz w:val="18"/>
          <w:szCs w:val="18"/>
        </w:rPr>
      </w:pPr>
    </w:p>
    <w:p w:rsidR="00337D70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</w:rPr>
        <w:t xml:space="preserve">Przedmiot zamówienia obejmuje </w:t>
      </w:r>
      <w:r w:rsidRPr="00055046">
        <w:rPr>
          <w:rFonts w:cs="Times New Roman"/>
          <w:b/>
          <w:sz w:val="18"/>
          <w:szCs w:val="18"/>
        </w:rPr>
        <w:t xml:space="preserve"> dostawę </w:t>
      </w:r>
      <w:r w:rsidR="003C0FBB" w:rsidRPr="003C0FBB">
        <w:rPr>
          <w:rFonts w:eastAsia="Calibri"/>
          <w:b/>
          <w:sz w:val="18"/>
          <w:szCs w:val="18"/>
        </w:rPr>
        <w:t xml:space="preserve">jednorazowego sprzętu medycznego stosowanego w angiografii, koronarografii, testów ACT, TT, PT, sprzętu do </w:t>
      </w:r>
      <w:proofErr w:type="spellStart"/>
      <w:r w:rsidR="003C0FBB" w:rsidRPr="003C0FBB">
        <w:rPr>
          <w:rFonts w:eastAsia="Calibri"/>
          <w:b/>
          <w:sz w:val="18"/>
          <w:szCs w:val="18"/>
        </w:rPr>
        <w:t>angioplastyki</w:t>
      </w:r>
      <w:proofErr w:type="spellEnd"/>
      <w:r w:rsidR="003C0FBB" w:rsidRPr="003C0FBB">
        <w:rPr>
          <w:rFonts w:eastAsia="Calibri"/>
          <w:b/>
          <w:sz w:val="18"/>
          <w:szCs w:val="18"/>
        </w:rPr>
        <w:t xml:space="preserve"> rotacyjnej wraz z najmem konsoli, zastawek </w:t>
      </w:r>
      <w:proofErr w:type="spellStart"/>
      <w:r w:rsidR="003C0FBB" w:rsidRPr="003C0FBB">
        <w:rPr>
          <w:rFonts w:eastAsia="Calibri"/>
          <w:b/>
          <w:sz w:val="18"/>
          <w:szCs w:val="18"/>
        </w:rPr>
        <w:t>przezskórnych</w:t>
      </w:r>
      <w:proofErr w:type="spellEnd"/>
      <w:r w:rsidR="003C0FBB" w:rsidRPr="003C0FBB">
        <w:rPr>
          <w:rFonts w:eastAsia="Calibri"/>
          <w:b/>
          <w:sz w:val="18"/>
          <w:szCs w:val="18"/>
        </w:rPr>
        <w:t xml:space="preserve"> z najmem urządzenia do wymiarowania na potrzeby pracowni hemodynamiki</w:t>
      </w:r>
      <w:r w:rsidR="005457FB" w:rsidRPr="003C0FBB">
        <w:rPr>
          <w:rFonts w:cs="Times New Roman"/>
          <w:b/>
          <w:sz w:val="18"/>
          <w:szCs w:val="18"/>
        </w:rPr>
        <w:t>.</w:t>
      </w:r>
    </w:p>
    <w:p w:rsidR="00337D70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  <w:lang w:eastAsia="pl-PL"/>
        </w:rPr>
        <w:t>Kod CPV: </w:t>
      </w:r>
      <w:r w:rsidR="003C0FBB">
        <w:rPr>
          <w:rFonts w:cs="Times New Roman"/>
          <w:b/>
          <w:sz w:val="18"/>
          <w:szCs w:val="18"/>
        </w:rPr>
        <w:t>33140000-3; 33141200-2; 33141000-0; 33141320-9; 33124130-5; PA01-7</w:t>
      </w:r>
      <w:r w:rsidR="005457FB">
        <w:rPr>
          <w:rFonts w:cs="Times New Roman"/>
          <w:b/>
          <w:sz w:val="18"/>
          <w:szCs w:val="18"/>
        </w:rPr>
        <w:t>.</w:t>
      </w:r>
    </w:p>
    <w:p w:rsidR="00337D70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  <w:lang w:eastAsia="pl-PL"/>
        </w:rPr>
        <w:t xml:space="preserve">Wymagany termin realizacji: </w:t>
      </w:r>
      <w:r w:rsidRPr="00055046">
        <w:rPr>
          <w:rFonts w:cs="Times New Roman"/>
          <w:b/>
          <w:sz w:val="18"/>
          <w:szCs w:val="18"/>
        </w:rPr>
        <w:t>12 miesięcy od daty zawarcia umowy.</w:t>
      </w:r>
    </w:p>
    <w:p w:rsidR="00337D70" w:rsidRPr="00055046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  <w:lang w:eastAsia="pl-PL"/>
        </w:rPr>
        <w:t xml:space="preserve">Oferty należy złożyć w terminie do </w:t>
      </w:r>
      <w:r w:rsidR="003C0FBB">
        <w:rPr>
          <w:rFonts w:cs="Times New Roman"/>
          <w:b/>
          <w:sz w:val="18"/>
          <w:szCs w:val="18"/>
          <w:lang w:eastAsia="pl-PL"/>
        </w:rPr>
        <w:t>11</w:t>
      </w:r>
      <w:r w:rsidR="005457FB">
        <w:rPr>
          <w:rFonts w:cs="Times New Roman"/>
          <w:b/>
          <w:sz w:val="18"/>
          <w:szCs w:val="18"/>
          <w:lang w:eastAsia="pl-PL"/>
        </w:rPr>
        <w:t>.04</w:t>
      </w:r>
      <w:r w:rsidRPr="00055046">
        <w:rPr>
          <w:rFonts w:cs="Times New Roman"/>
          <w:b/>
          <w:sz w:val="18"/>
          <w:szCs w:val="18"/>
          <w:lang w:eastAsia="pl-PL"/>
        </w:rPr>
        <w:t>.</w:t>
      </w:r>
      <w:r w:rsidR="003F2FBB" w:rsidRPr="00055046">
        <w:rPr>
          <w:rFonts w:cs="Times New Roman"/>
          <w:b/>
          <w:bCs/>
          <w:sz w:val="18"/>
          <w:szCs w:val="18"/>
          <w:lang w:eastAsia="pl-PL"/>
        </w:rPr>
        <w:t>2016</w:t>
      </w:r>
      <w:r w:rsidRPr="00055046">
        <w:rPr>
          <w:rFonts w:cs="Times New Roman"/>
          <w:b/>
          <w:bCs/>
          <w:sz w:val="18"/>
          <w:szCs w:val="18"/>
          <w:lang w:eastAsia="pl-PL"/>
        </w:rPr>
        <w:t>r. do godz. 10</w:t>
      </w:r>
      <w:r w:rsidRPr="00055046">
        <w:rPr>
          <w:rFonts w:cs="Times New Roman"/>
          <w:b/>
          <w:bCs/>
          <w:sz w:val="18"/>
          <w:szCs w:val="18"/>
          <w:vertAlign w:val="superscript"/>
          <w:lang w:eastAsia="pl-PL"/>
        </w:rPr>
        <w:t>00</w:t>
      </w:r>
      <w:r w:rsidRPr="00055046">
        <w:rPr>
          <w:rFonts w:cs="Times New Roman"/>
          <w:sz w:val="18"/>
          <w:szCs w:val="18"/>
          <w:lang w:eastAsia="pl-PL"/>
        </w:rPr>
        <w:t xml:space="preserve"> w </w:t>
      </w:r>
      <w:r w:rsidR="003F2FBB" w:rsidRPr="00055046">
        <w:rPr>
          <w:rFonts w:cs="Times New Roman"/>
          <w:sz w:val="18"/>
          <w:szCs w:val="18"/>
          <w:lang w:eastAsia="pl-PL"/>
        </w:rPr>
        <w:t xml:space="preserve">budynku </w:t>
      </w:r>
      <w:proofErr w:type="spellStart"/>
      <w:r w:rsidR="003F2FBB" w:rsidRPr="00055046">
        <w:rPr>
          <w:rFonts w:cs="Times New Roman"/>
          <w:sz w:val="18"/>
          <w:szCs w:val="18"/>
          <w:lang w:eastAsia="pl-PL"/>
        </w:rPr>
        <w:t>budynku</w:t>
      </w:r>
      <w:proofErr w:type="spellEnd"/>
      <w:r w:rsidR="003F2FBB" w:rsidRPr="00055046">
        <w:rPr>
          <w:rFonts w:cs="Times New Roman"/>
          <w:sz w:val="18"/>
          <w:szCs w:val="18"/>
          <w:lang w:eastAsia="pl-PL"/>
        </w:rPr>
        <w:t xml:space="preserve"> Polikliniki – piwnica p. 04 (kancelaria)</w:t>
      </w:r>
      <w:r w:rsidRPr="00055046">
        <w:rPr>
          <w:rFonts w:cs="Times New Roman"/>
          <w:sz w:val="18"/>
          <w:szCs w:val="18"/>
          <w:lang w:eastAsia="pl-PL"/>
        </w:rPr>
        <w:t xml:space="preserve">. Otwarcie ofert nastąpi w dniu </w:t>
      </w:r>
      <w:r w:rsidR="003C0FBB">
        <w:rPr>
          <w:rFonts w:cs="Times New Roman"/>
          <w:b/>
          <w:sz w:val="18"/>
          <w:szCs w:val="18"/>
          <w:lang w:eastAsia="pl-PL"/>
        </w:rPr>
        <w:t>11</w:t>
      </w:r>
      <w:r w:rsidR="005457FB">
        <w:rPr>
          <w:rFonts w:cs="Times New Roman"/>
          <w:b/>
          <w:sz w:val="18"/>
          <w:szCs w:val="18"/>
          <w:lang w:eastAsia="pl-PL"/>
        </w:rPr>
        <w:t>.04</w:t>
      </w:r>
      <w:r w:rsidRPr="00055046">
        <w:rPr>
          <w:rFonts w:cs="Times New Roman"/>
          <w:b/>
          <w:sz w:val="18"/>
          <w:szCs w:val="18"/>
          <w:lang w:eastAsia="pl-PL"/>
        </w:rPr>
        <w:t>.</w:t>
      </w:r>
      <w:r w:rsidRPr="00055046">
        <w:rPr>
          <w:rFonts w:cs="Times New Roman"/>
          <w:b/>
          <w:bCs/>
          <w:sz w:val="18"/>
          <w:szCs w:val="18"/>
          <w:lang w:eastAsia="pl-PL"/>
        </w:rPr>
        <w:t>201</w:t>
      </w:r>
      <w:r w:rsidR="003F2FBB" w:rsidRPr="00055046">
        <w:rPr>
          <w:rFonts w:cs="Times New Roman"/>
          <w:b/>
          <w:bCs/>
          <w:sz w:val="18"/>
          <w:szCs w:val="18"/>
          <w:lang w:eastAsia="pl-PL"/>
        </w:rPr>
        <w:t>6</w:t>
      </w:r>
      <w:r w:rsidRPr="00055046">
        <w:rPr>
          <w:rFonts w:cs="Times New Roman"/>
          <w:b/>
          <w:bCs/>
          <w:sz w:val="18"/>
          <w:szCs w:val="18"/>
          <w:lang w:eastAsia="pl-PL"/>
        </w:rPr>
        <w:t>r. o godz. 11</w:t>
      </w:r>
      <w:r w:rsidRPr="00055046">
        <w:rPr>
          <w:rFonts w:cs="Times New Roman"/>
          <w:b/>
          <w:bCs/>
          <w:sz w:val="18"/>
          <w:szCs w:val="18"/>
          <w:vertAlign w:val="superscript"/>
          <w:lang w:eastAsia="pl-PL"/>
        </w:rPr>
        <w:t>00</w:t>
      </w:r>
      <w:r w:rsidRPr="00055046">
        <w:rPr>
          <w:rFonts w:cs="Times New Roman"/>
          <w:sz w:val="18"/>
          <w:szCs w:val="18"/>
          <w:lang w:eastAsia="pl-PL"/>
        </w:rPr>
        <w:t xml:space="preserve"> w Sali Odpraw (budynek Logistyki) 4 </w:t>
      </w:r>
      <w:proofErr w:type="spellStart"/>
      <w:r w:rsidRPr="00055046">
        <w:rPr>
          <w:rFonts w:cs="Times New Roman"/>
          <w:sz w:val="18"/>
          <w:szCs w:val="18"/>
          <w:lang w:eastAsia="pl-PL"/>
        </w:rPr>
        <w:t>WSKzP</w:t>
      </w:r>
      <w:proofErr w:type="spellEnd"/>
      <w:r w:rsidRPr="00055046">
        <w:rPr>
          <w:rFonts w:cs="Times New Roman"/>
          <w:sz w:val="18"/>
          <w:szCs w:val="18"/>
          <w:lang w:eastAsia="pl-PL"/>
        </w:rPr>
        <w:t xml:space="preserve"> SP ZOZ, ul. Weigla 5, Wrocław.</w:t>
      </w:r>
    </w:p>
    <w:p w:rsidR="00337D70" w:rsidRPr="00055046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b/>
          <w:bCs/>
          <w:sz w:val="18"/>
          <w:szCs w:val="18"/>
          <w:lang w:eastAsia="pl-PL"/>
        </w:rPr>
        <w:t>O udzielenie zamówienia mogą ubiegać się Wykonawcy, którzy:</w:t>
      </w:r>
    </w:p>
    <w:p w:rsidR="00337D70" w:rsidRPr="00055046" w:rsidRDefault="00337D70" w:rsidP="005457FB">
      <w:pPr>
        <w:pStyle w:val="Bezodstpw"/>
        <w:numPr>
          <w:ilvl w:val="0"/>
          <w:numId w:val="24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  <w:lang w:eastAsia="pl-PL"/>
        </w:rPr>
        <w:t>Wykażą brak podstaw do wykluczenia, na podstawie art. 24 PZP.</w:t>
      </w:r>
    </w:p>
    <w:p w:rsidR="00337D70" w:rsidRPr="00055046" w:rsidRDefault="00337D70" w:rsidP="005457FB">
      <w:pPr>
        <w:pStyle w:val="Bezodstpw"/>
        <w:numPr>
          <w:ilvl w:val="0"/>
          <w:numId w:val="24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  <w:lang w:eastAsia="pl-PL"/>
        </w:rPr>
        <w:t>Spełniają warunki udziału w postępowaniu określone w art. 22 ust 1 PZP:</w:t>
      </w:r>
    </w:p>
    <w:p w:rsidR="00337D70" w:rsidRPr="003C0FBB" w:rsidRDefault="00337D70" w:rsidP="005457FB">
      <w:pPr>
        <w:pStyle w:val="Bezodstpw"/>
        <w:numPr>
          <w:ilvl w:val="0"/>
          <w:numId w:val="25"/>
        </w:numPr>
        <w:spacing w:line="276" w:lineRule="auto"/>
        <w:jc w:val="both"/>
        <w:rPr>
          <w:rFonts w:cs="Times New Roman"/>
          <w:b/>
          <w:sz w:val="18"/>
          <w:szCs w:val="18"/>
        </w:rPr>
      </w:pPr>
      <w:r w:rsidRPr="00055046">
        <w:rPr>
          <w:rFonts w:cs="Times New Roman"/>
          <w:sz w:val="18"/>
          <w:szCs w:val="18"/>
        </w:rPr>
        <w:t xml:space="preserve">Znajdują się w sytuacji ekonomicznej i finansowej zapewniającej wykonanie zamówienia. Za spełnienie wymogu Zamawiający uzna posiadanie przez wykonawcę środków finansowych lub zdolności kredytowej w wysokości </w:t>
      </w:r>
      <w:r w:rsidRPr="00055046">
        <w:rPr>
          <w:rFonts w:cs="Times New Roman"/>
          <w:b/>
          <w:sz w:val="18"/>
          <w:szCs w:val="18"/>
        </w:rPr>
        <w:t xml:space="preserve">min. </w:t>
      </w:r>
      <w:r w:rsidR="003C0FBB">
        <w:rPr>
          <w:rFonts w:cs="Times New Roman"/>
          <w:b/>
          <w:sz w:val="18"/>
          <w:szCs w:val="18"/>
        </w:rPr>
        <w:t>5 565 840,00</w:t>
      </w:r>
      <w:r w:rsidRPr="00055046">
        <w:rPr>
          <w:rFonts w:cs="Times New Roman"/>
          <w:b/>
          <w:sz w:val="18"/>
          <w:szCs w:val="18"/>
        </w:rPr>
        <w:t xml:space="preserve"> zł </w:t>
      </w:r>
      <w:r w:rsidRPr="00055046">
        <w:rPr>
          <w:rFonts w:cs="Times New Roman"/>
          <w:sz w:val="18"/>
          <w:szCs w:val="18"/>
        </w:rPr>
        <w:t>(słownie</w:t>
      </w:r>
      <w:r w:rsidR="005457FB">
        <w:rPr>
          <w:rFonts w:cs="Times New Roman"/>
          <w:sz w:val="18"/>
          <w:szCs w:val="18"/>
        </w:rPr>
        <w:t xml:space="preserve">: </w:t>
      </w:r>
      <w:r w:rsidR="003C0FBB">
        <w:rPr>
          <w:rFonts w:cs="Times New Roman"/>
          <w:sz w:val="18"/>
          <w:szCs w:val="18"/>
        </w:rPr>
        <w:t>pięć milionów pięćset sześćdziesiąt pięć tysięcy osiemset czterdzieści</w:t>
      </w:r>
      <w:r w:rsidR="003F2FBB" w:rsidRPr="00055046">
        <w:rPr>
          <w:rFonts w:cs="Times New Roman"/>
          <w:sz w:val="18"/>
          <w:szCs w:val="18"/>
        </w:rPr>
        <w:t xml:space="preserve"> </w:t>
      </w:r>
      <w:r w:rsidRPr="00055046">
        <w:rPr>
          <w:rFonts w:cs="Times New Roman"/>
          <w:sz w:val="18"/>
          <w:szCs w:val="18"/>
        </w:rPr>
        <w:t xml:space="preserve"> złotych, 00/100) - z zastrzeżeniem art. 26 ust 2b PZP. Kwota ta dotyczy całości przedmiotu zamówienia.</w:t>
      </w:r>
      <w:r w:rsidRPr="00055046">
        <w:rPr>
          <w:rFonts w:cs="Times New Roman"/>
          <w:color w:val="000000"/>
          <w:sz w:val="18"/>
          <w:szCs w:val="18"/>
        </w:rPr>
        <w:t xml:space="preserve"> Na poszczególne części </w:t>
      </w:r>
      <w:r w:rsidR="003C0FBB">
        <w:rPr>
          <w:rFonts w:cs="Times New Roman"/>
          <w:color w:val="000000"/>
          <w:sz w:val="18"/>
          <w:szCs w:val="18"/>
        </w:rPr>
        <w:t>wyszczególniono w SIWZ.</w:t>
      </w:r>
    </w:p>
    <w:p w:rsidR="003C0FBB" w:rsidRPr="003C0FBB" w:rsidRDefault="003C0FBB" w:rsidP="005457FB">
      <w:pPr>
        <w:pStyle w:val="Bezodstpw"/>
        <w:numPr>
          <w:ilvl w:val="0"/>
          <w:numId w:val="25"/>
        </w:numPr>
        <w:spacing w:line="276" w:lineRule="auto"/>
        <w:jc w:val="both"/>
        <w:rPr>
          <w:rFonts w:cs="Times New Roman"/>
          <w:b/>
          <w:sz w:val="18"/>
          <w:szCs w:val="18"/>
        </w:rPr>
        <w:sectPr w:rsidR="003C0FBB" w:rsidRPr="003C0FBB" w:rsidSect="001035EB"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:rsidR="00337D70" w:rsidRPr="00055046" w:rsidRDefault="00337D70" w:rsidP="005457FB">
      <w:pPr>
        <w:pStyle w:val="Bezodstpw"/>
        <w:numPr>
          <w:ilvl w:val="0"/>
          <w:numId w:val="24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055046">
        <w:rPr>
          <w:rFonts w:cs="Times New Roman"/>
          <w:b/>
          <w:sz w:val="18"/>
          <w:szCs w:val="18"/>
          <w:lang w:eastAsia="pl-PL"/>
        </w:rPr>
        <w:lastRenderedPageBreak/>
        <w:t>Sposób dokonywania oceny spełnienia warunków udziału w postępowaniu</w:t>
      </w:r>
      <w:r w:rsidRPr="00055046">
        <w:rPr>
          <w:rFonts w:cs="Times New Roman"/>
          <w:sz w:val="18"/>
          <w:szCs w:val="18"/>
          <w:lang w:eastAsia="pl-PL"/>
        </w:rPr>
        <w:t>:</w:t>
      </w:r>
    </w:p>
    <w:p w:rsidR="00337D70" w:rsidRPr="00055046" w:rsidRDefault="00337D70" w:rsidP="005457FB">
      <w:pPr>
        <w:pStyle w:val="Bezodstpw"/>
        <w:spacing w:line="276" w:lineRule="auto"/>
        <w:ind w:left="1418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  <w:lang w:eastAsia="pl-PL"/>
        </w:rPr>
        <w:t>Ocena spełniania ww. warunków dokonana zostanie w oparciu o informacje zawarte w dokumentach i oświadczeniach wyszczególnionych w pkt. 6 według formuły "spełnia - nie spełnia”.</w:t>
      </w:r>
    </w:p>
    <w:p w:rsidR="00337D70" w:rsidRPr="00055046" w:rsidRDefault="00337D70" w:rsidP="005457FB">
      <w:pPr>
        <w:pStyle w:val="Bezodstpw"/>
        <w:numPr>
          <w:ilvl w:val="0"/>
          <w:numId w:val="23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bCs/>
          <w:sz w:val="18"/>
          <w:szCs w:val="18"/>
          <w:u w:val="single"/>
          <w:lang w:eastAsia="pl-PL"/>
        </w:rPr>
        <w:t>Wraz z ofertą Wykonawca winien złożyć następujące dokumenty i oświadczenia:</w:t>
      </w:r>
    </w:p>
    <w:p w:rsidR="00337D70" w:rsidRDefault="00337D70" w:rsidP="005457FB">
      <w:pPr>
        <w:pStyle w:val="Bezodstpw"/>
        <w:spacing w:line="276" w:lineRule="auto"/>
        <w:ind w:left="709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  <w:lang w:eastAsia="pl-PL"/>
        </w:rPr>
        <w:t>W sprawach nieuregulowanych zastosowanie mają odpowiednio przepisy Rozporządzenia Prezesa Rady Ministrów z dn. 19.02.2013r.  w sprawie rodzajów dokumentów, jakich może żądać zamawiający od wykonawcy oraz form, w jakich te dokumenty mogą być składane (Dz. U. z 2013r., poz. 231) zwane dalej Rozporządzeniem.</w:t>
      </w:r>
    </w:p>
    <w:p w:rsidR="00337D70" w:rsidRPr="00055046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bCs/>
          <w:sz w:val="18"/>
          <w:szCs w:val="18"/>
        </w:rPr>
        <w:t xml:space="preserve">Do oferty należy załączyć w celu potwierdzenia </w:t>
      </w:r>
      <w:r w:rsidRPr="00055046">
        <w:rPr>
          <w:rFonts w:cs="Times New Roman"/>
          <w:b/>
          <w:sz w:val="18"/>
          <w:szCs w:val="18"/>
        </w:rPr>
        <w:t>braku podstaw do wykluczenia:</w:t>
      </w:r>
    </w:p>
    <w:p w:rsidR="00337D70" w:rsidRPr="00055046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oświadczenie o braku podstaw do wykluczenia</w:t>
      </w:r>
      <w:r w:rsidRPr="00055046">
        <w:rPr>
          <w:rFonts w:cs="Times New Roman"/>
          <w:b/>
          <w:bCs/>
          <w:sz w:val="18"/>
          <w:szCs w:val="18"/>
        </w:rPr>
        <w:t xml:space="preserve">, </w:t>
      </w:r>
      <w:r w:rsidRPr="00055046">
        <w:rPr>
          <w:rFonts w:cs="Times New Roman"/>
          <w:sz w:val="18"/>
          <w:szCs w:val="18"/>
        </w:rPr>
        <w:t xml:space="preserve">sporządzone </w:t>
      </w:r>
      <w:r w:rsidRPr="00055046">
        <w:rPr>
          <w:rFonts w:cs="Times New Roman"/>
          <w:sz w:val="18"/>
          <w:szCs w:val="18"/>
          <w:u w:val="single"/>
        </w:rPr>
        <w:t xml:space="preserve">wg wzoru stanowiącego </w:t>
      </w:r>
      <w:r w:rsidRPr="00055046">
        <w:rPr>
          <w:rFonts w:cs="Times New Roman"/>
          <w:color w:val="000000"/>
          <w:sz w:val="18"/>
          <w:szCs w:val="18"/>
          <w:u w:val="single"/>
        </w:rPr>
        <w:t>Załącznik nr 4 do SIWZ;</w:t>
      </w:r>
    </w:p>
    <w:p w:rsidR="00337D70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337D70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337D70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upływem terminu składania ofert;</w:t>
      </w:r>
    </w:p>
    <w:p w:rsidR="00337D70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Cs/>
          <w:sz w:val="18"/>
          <w:szCs w:val="18"/>
        </w:rPr>
        <w:t xml:space="preserve">aktualne informacje z Krajowego Rejestru Karnego </w:t>
      </w:r>
      <w:r w:rsidRPr="00055046">
        <w:rPr>
          <w:rFonts w:cs="Times New Roman"/>
          <w:sz w:val="18"/>
          <w:szCs w:val="18"/>
        </w:rPr>
        <w:t xml:space="preserve">w zakresie określonym w art. 24 ust. 1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4 –11 PZP wystawione nie wcześniej niż 6 miesięcy przed upływem terminu składania ofert;</w:t>
      </w:r>
    </w:p>
    <w:p w:rsidR="00337D70" w:rsidRDefault="00337D70" w:rsidP="005457FB">
      <w:pPr>
        <w:pStyle w:val="Bezodstpw"/>
        <w:numPr>
          <w:ilvl w:val="0"/>
          <w:numId w:val="29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listę podmiotów należących do tej samej grupy kapitałowej, o której mowa w art. 24 ust. 2 pkt. 5 PZP, albo oświadczenie o tym, że nie należy do grupy kapitałowej wg wzoru stanowiącego </w:t>
      </w:r>
      <w:r w:rsidRPr="00055046">
        <w:rPr>
          <w:rFonts w:cs="Times New Roman"/>
          <w:sz w:val="18"/>
          <w:szCs w:val="18"/>
          <w:u w:val="single"/>
        </w:rPr>
        <w:t>Załącznik nr 6 do SIWZ</w:t>
      </w:r>
      <w:r w:rsidRPr="00055046">
        <w:rPr>
          <w:rFonts w:cs="Times New Roman"/>
          <w:sz w:val="18"/>
          <w:szCs w:val="18"/>
        </w:rPr>
        <w:t>.</w:t>
      </w:r>
    </w:p>
    <w:p w:rsidR="00337D70" w:rsidRPr="00055046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bCs/>
          <w:sz w:val="18"/>
          <w:szCs w:val="18"/>
        </w:rPr>
        <w:t>Do oferty należy załączyć w celu potwierdzenia spełniania warunków udziału w postępowaniu:</w:t>
      </w:r>
    </w:p>
    <w:p w:rsidR="00337D70" w:rsidRPr="00055046" w:rsidRDefault="00337D70" w:rsidP="005457FB">
      <w:pPr>
        <w:pStyle w:val="Bezodstpw"/>
        <w:numPr>
          <w:ilvl w:val="0"/>
          <w:numId w:val="30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lastRenderedPageBreak/>
        <w:t xml:space="preserve">oświadczenie o spełnianiu przez Wykonawcę warunków określonych w art. 22 ust. 1 PZP, sporządzone </w:t>
      </w:r>
      <w:r w:rsidRPr="00055046">
        <w:rPr>
          <w:rFonts w:cs="Times New Roman"/>
          <w:sz w:val="18"/>
          <w:szCs w:val="18"/>
          <w:u w:val="single"/>
        </w:rPr>
        <w:t>wg wzoru stanowiącego Załącznik nr 4 do SIWZ;</w:t>
      </w:r>
    </w:p>
    <w:p w:rsidR="00337D70" w:rsidRDefault="00337D70" w:rsidP="005457FB">
      <w:pPr>
        <w:pStyle w:val="Bezodstpw"/>
        <w:numPr>
          <w:ilvl w:val="0"/>
          <w:numId w:val="30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informację banku lub spółdzielczej kasy oszczędnościowo-kredytowej potwierdzającą wysokość posiadanych środków finansowych lub zdolność kredytową Wykonawcy (spełnienie warunku określonego Rozdział III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2 </w:t>
      </w:r>
      <w:proofErr w:type="spellStart"/>
      <w:r w:rsidRPr="00055046">
        <w:rPr>
          <w:rFonts w:cs="Times New Roman"/>
          <w:sz w:val="18"/>
          <w:szCs w:val="18"/>
        </w:rPr>
        <w:t>ppkt</w:t>
      </w:r>
      <w:proofErr w:type="spellEnd"/>
      <w:r w:rsidRPr="00055046">
        <w:rPr>
          <w:rFonts w:cs="Times New Roman"/>
          <w:sz w:val="18"/>
          <w:szCs w:val="18"/>
        </w:rPr>
        <w:t xml:space="preserve"> 1) SIWZ) wystawione nie wcześniej niż 3 miesiące przed upływem terminu składania ofert;</w:t>
      </w:r>
    </w:p>
    <w:p w:rsidR="00337D70" w:rsidRPr="00055046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sz w:val="18"/>
          <w:szCs w:val="18"/>
        </w:rPr>
        <w:t xml:space="preserve">Wykonawca, w zakresie wskazanym przez Zamawiającego, </w:t>
      </w:r>
      <w:r w:rsidRPr="00055046">
        <w:rPr>
          <w:rFonts w:cs="Times New Roman"/>
          <w:sz w:val="18"/>
          <w:szCs w:val="18"/>
        </w:rPr>
        <w:t>zobowiązany jest wykazać nie później niż na dzień składania ofert, spełnianie warunków, o których mowa w art. 22 ust. 1 PZP, oraz brak podstaw do wykluczenia z powodu niespełnienia warunków, o których mowa w art. 24 PZP (art. 26 ust. 2a PZP)</w:t>
      </w:r>
      <w:r w:rsidRPr="00055046">
        <w:rPr>
          <w:rFonts w:cs="Times New Roman"/>
          <w:b/>
          <w:sz w:val="18"/>
          <w:szCs w:val="18"/>
        </w:rPr>
        <w:t>.</w:t>
      </w:r>
    </w:p>
    <w:p w:rsidR="00337D70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sz w:val="18"/>
          <w:szCs w:val="18"/>
        </w:rPr>
        <w:t xml:space="preserve">Wykonawca może polegać </w:t>
      </w:r>
      <w:r w:rsidRPr="00055046">
        <w:rPr>
          <w:rFonts w:cs="Times New Roman"/>
          <w:sz w:val="18"/>
          <w:szCs w:val="18"/>
        </w:rPr>
        <w:t>na zdolnościach finansowych innych podmiotów, niezależnie od charakteru prawnego łączących go z nimi stosunków. Wykonawca w takiej sytuacji zobowiązany jest udowodnić Zamawiającemu, iż będzie dysponował środkami niezbędnymi do realizacji zamówienia, w szczególności przedstawiając w tym celu pisemne zobowiązanie tych podmiotów do oddania mu do dyspozycji niezbędnych środków na okres korzystania z nich przy wykonaniu zamówienia (art. 26 ust. 2b PZP).</w:t>
      </w:r>
    </w:p>
    <w:p w:rsidR="005C0224" w:rsidRDefault="005C0224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Podmiot, który zobowiązał się do udostępnienia zasobów zgodnie z pkt. 4, odpowiada solidarnie z wykonawcą za szkodę zamawiającego powstałą wskutek nieudostępnienia tych zasobów, chyba, że za nieudostępnienie zasobów nie ponosi winy.</w:t>
      </w:r>
    </w:p>
    <w:p w:rsidR="00337D70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sz w:val="18"/>
          <w:szCs w:val="18"/>
        </w:rPr>
        <w:t>Jeżeli z uzasadnionej przyczyny Wykonawca</w:t>
      </w:r>
      <w:r w:rsidRPr="00055046">
        <w:rPr>
          <w:rFonts w:cs="Times New Roman"/>
          <w:sz w:val="18"/>
          <w:szCs w:val="18"/>
        </w:rPr>
        <w:t xml:space="preserve"> nie może przedstawić dokumentów, dotyczących sytuacji finansowej i ekonomicznej wymaganych przez Zamawiającego, może przedstawić inny dokument, który w wystarczający sposób potwierdza spełnianie opisanego przez Zamawiającego warunku (art. 26 ust. 2c PZP).</w:t>
      </w:r>
    </w:p>
    <w:p w:rsidR="00337D70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sz w:val="18"/>
          <w:szCs w:val="18"/>
        </w:rPr>
        <w:t>Wykonawcy mogą wspólnie</w:t>
      </w:r>
      <w:r w:rsidRPr="00055046">
        <w:rPr>
          <w:rFonts w:cs="Times New Roman"/>
          <w:sz w:val="18"/>
          <w:szCs w:val="18"/>
        </w:rPr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 składają jedną ofertę, przy czym: </w:t>
      </w:r>
    </w:p>
    <w:p w:rsidR="00337D70" w:rsidRDefault="00337D70" w:rsidP="005457FB">
      <w:pPr>
        <w:pStyle w:val="Bezodstpw"/>
        <w:numPr>
          <w:ilvl w:val="0"/>
          <w:numId w:val="31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wymagane oświadczenia i dokumenty wskazane w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6 </w:t>
      </w:r>
      <w:proofErr w:type="spellStart"/>
      <w:r w:rsidRPr="00055046">
        <w:rPr>
          <w:rFonts w:cs="Times New Roman"/>
          <w:sz w:val="18"/>
          <w:szCs w:val="18"/>
        </w:rPr>
        <w:t>ppkt</w:t>
      </w:r>
      <w:proofErr w:type="spellEnd"/>
      <w:r w:rsidRPr="00055046">
        <w:rPr>
          <w:rFonts w:cs="Times New Roman"/>
          <w:sz w:val="18"/>
          <w:szCs w:val="18"/>
        </w:rPr>
        <w:t>. 1 składa osobno każdy z Wykonawców,</w:t>
      </w:r>
    </w:p>
    <w:p w:rsidR="00337D70" w:rsidRDefault="00337D70" w:rsidP="005457FB">
      <w:pPr>
        <w:pStyle w:val="Bezodstpw"/>
        <w:numPr>
          <w:ilvl w:val="0"/>
          <w:numId w:val="31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oświadczenia i dokumenty wskazane w pkt. 6 </w:t>
      </w:r>
      <w:proofErr w:type="spellStart"/>
      <w:r w:rsidRPr="00055046">
        <w:rPr>
          <w:rFonts w:cs="Times New Roman"/>
          <w:sz w:val="18"/>
          <w:szCs w:val="18"/>
        </w:rPr>
        <w:t>ppkt</w:t>
      </w:r>
      <w:proofErr w:type="spellEnd"/>
      <w:r w:rsidRPr="00055046">
        <w:rPr>
          <w:rFonts w:cs="Times New Roman"/>
          <w:sz w:val="18"/>
          <w:szCs w:val="18"/>
        </w:rPr>
        <w:t xml:space="preserve"> 2 oraz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6 </w:t>
      </w:r>
      <w:proofErr w:type="spellStart"/>
      <w:r w:rsidRPr="00055046">
        <w:rPr>
          <w:rFonts w:cs="Times New Roman"/>
          <w:sz w:val="18"/>
          <w:szCs w:val="18"/>
        </w:rPr>
        <w:t>ppkt</w:t>
      </w:r>
      <w:proofErr w:type="spellEnd"/>
      <w:r w:rsidRPr="003C0FBB">
        <w:rPr>
          <w:rFonts w:cs="Times New Roman"/>
          <w:sz w:val="18"/>
          <w:szCs w:val="18"/>
        </w:rPr>
        <w:t xml:space="preserve">. </w:t>
      </w:r>
      <w:r w:rsidR="005457FB" w:rsidRPr="003C0FBB">
        <w:rPr>
          <w:rFonts w:cs="Times New Roman"/>
          <w:sz w:val="18"/>
          <w:szCs w:val="18"/>
        </w:rPr>
        <w:t>9-1</w:t>
      </w:r>
      <w:r w:rsidR="003C0FBB" w:rsidRPr="003C0FBB">
        <w:rPr>
          <w:rFonts w:cs="Times New Roman"/>
          <w:sz w:val="18"/>
          <w:szCs w:val="18"/>
        </w:rPr>
        <w:t>1</w:t>
      </w:r>
      <w:r w:rsidRPr="00055046">
        <w:rPr>
          <w:rFonts w:cs="Times New Roman"/>
          <w:sz w:val="18"/>
          <w:szCs w:val="18"/>
        </w:rPr>
        <w:t xml:space="preserve"> składają Wykonawcy wspólnie.</w:t>
      </w:r>
    </w:p>
    <w:p w:rsidR="00337D70" w:rsidRDefault="00337D70" w:rsidP="005457FB">
      <w:pPr>
        <w:pStyle w:val="Bezodstpw"/>
        <w:numPr>
          <w:ilvl w:val="0"/>
          <w:numId w:val="28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b/>
          <w:bCs/>
          <w:sz w:val="18"/>
          <w:szCs w:val="18"/>
        </w:rPr>
        <w:t xml:space="preserve">Wykonawca zagraniczny </w:t>
      </w:r>
      <w:r w:rsidRPr="00055046">
        <w:rPr>
          <w:rFonts w:cs="Times New Roman"/>
          <w:sz w:val="18"/>
          <w:szCs w:val="18"/>
        </w:rPr>
        <w:t xml:space="preserve">(mający siedzibę lub miejsce zamieszkania poza terytorium Rzeczypospolitej Polskiej) zamiast dokumentów wskazanych w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6 </w:t>
      </w:r>
      <w:proofErr w:type="spellStart"/>
      <w:r w:rsidRPr="00055046">
        <w:rPr>
          <w:rFonts w:cs="Times New Roman"/>
          <w:sz w:val="18"/>
          <w:szCs w:val="18"/>
        </w:rPr>
        <w:t>ppkt</w:t>
      </w:r>
      <w:proofErr w:type="spellEnd"/>
      <w:r w:rsidRPr="00055046">
        <w:rPr>
          <w:rFonts w:cs="Times New Roman"/>
          <w:sz w:val="18"/>
          <w:szCs w:val="18"/>
        </w:rPr>
        <w:t xml:space="preserve"> 1 lit. </w:t>
      </w:r>
      <w:proofErr w:type="spellStart"/>
      <w:r w:rsidRPr="00055046">
        <w:rPr>
          <w:rFonts w:cs="Times New Roman"/>
          <w:sz w:val="18"/>
          <w:szCs w:val="18"/>
        </w:rPr>
        <w:t>b–e</w:t>
      </w:r>
      <w:proofErr w:type="spellEnd"/>
      <w:r w:rsidRPr="00055046">
        <w:rPr>
          <w:rFonts w:cs="Times New Roman"/>
          <w:sz w:val="18"/>
          <w:szCs w:val="18"/>
        </w:rPr>
        <w:t xml:space="preserve"> składa dokument lub dokumenty, wystawione w kraju, w którym ma siedzibę lub miejsce zamieszkania, potwierdzające odpowiednio, że:</w:t>
      </w:r>
    </w:p>
    <w:p w:rsidR="00337D70" w:rsidRDefault="00337D70" w:rsidP="005457FB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nie otwarto jego likwidacji ani nie ogłoszono upadłości – wystawione nie wcześniej niż 6 miesięcy przed upływem terminu składania ofert;</w:t>
      </w:r>
    </w:p>
    <w:p w:rsidR="00337D70" w:rsidRDefault="00337D70" w:rsidP="005457FB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nie zalega z uiszczaniem podatków, opłat, składek na ubezpieczenie społeczne i zdrowotne albo że uzyskał przewidziane prawem zwolnienie, odroczenie lub rozłożenie na raty zaległych płatności lub wstrzymanie w całości wykonania decyzji właściwego organu – wystawione nie wcześniej niż 3 miesiące przed upływem terminu składania ofert;</w:t>
      </w:r>
    </w:p>
    <w:p w:rsidR="00337D70" w:rsidRDefault="00337D70" w:rsidP="005457FB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>nie orzeczono wobec niego zakazu ubiegania się o zamówienie – wystawione nie wcześniej niż 6 miesięcy przed upływem terminu składania ofert;</w:t>
      </w:r>
    </w:p>
    <w:p w:rsidR="00337D70" w:rsidRPr="00055046" w:rsidRDefault="00337D70" w:rsidP="005457FB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sz w:val="18"/>
          <w:szCs w:val="18"/>
          <w:lang w:eastAsia="pl-PL"/>
        </w:rPr>
      </w:pPr>
      <w:r w:rsidRPr="00055046">
        <w:rPr>
          <w:rFonts w:cs="Times New Roman"/>
          <w:sz w:val="18"/>
          <w:szCs w:val="18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055046">
        <w:rPr>
          <w:rFonts w:cs="Times New Roman"/>
          <w:sz w:val="18"/>
          <w:szCs w:val="18"/>
        </w:rPr>
        <w:t>pkt</w:t>
      </w:r>
      <w:proofErr w:type="spellEnd"/>
      <w:r w:rsidRPr="00055046">
        <w:rPr>
          <w:rFonts w:cs="Times New Roman"/>
          <w:sz w:val="18"/>
          <w:szCs w:val="18"/>
        </w:rPr>
        <w:t xml:space="preserve"> 4 – 8, 10 i 11 PZP - wystawione nie wcześniej niż 6 miesięcy przed upływem terminu składania ofert.</w:t>
      </w:r>
    </w:p>
    <w:p w:rsidR="00337D70" w:rsidRPr="00055046" w:rsidRDefault="00337D70" w:rsidP="005457FB">
      <w:pPr>
        <w:pStyle w:val="Bezodstpw"/>
        <w:spacing w:line="276" w:lineRule="auto"/>
        <w:ind w:left="1418"/>
        <w:jc w:val="both"/>
        <w:rPr>
          <w:rFonts w:cs="Times New Roman"/>
          <w:sz w:val="18"/>
          <w:szCs w:val="18"/>
        </w:rPr>
      </w:pPr>
      <w:r w:rsidRPr="00055046">
        <w:rPr>
          <w:rFonts w:cs="Times New Roman"/>
          <w:sz w:val="18"/>
          <w:szCs w:val="18"/>
        </w:rPr>
        <w:t>Jeżeli w kraju pochodzenia osoby lub w kraju, w którym wykonawca ma siedzibę lub miejsce zamieszkania, nie wydaje się dokumentów wskazanych Wykonawca składa dokument zawierający oświadczenie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– wystawione z odpowiednią datą wymaganą dla tych dokumentów.</w:t>
      </w:r>
    </w:p>
    <w:p w:rsidR="005C0224" w:rsidRDefault="005C0224" w:rsidP="005457FB">
      <w:pPr>
        <w:pStyle w:val="Bezodstpw"/>
        <w:numPr>
          <w:ilvl w:val="0"/>
          <w:numId w:val="35"/>
        </w:numPr>
        <w:spacing w:line="276" w:lineRule="auto"/>
        <w:ind w:left="1418"/>
        <w:jc w:val="both"/>
        <w:rPr>
          <w:rFonts w:cs="Times New Roman"/>
          <w:sz w:val="18"/>
          <w:szCs w:val="18"/>
        </w:rPr>
      </w:pPr>
      <w:r w:rsidRPr="00055046">
        <w:rPr>
          <w:rFonts w:cs="Times New Roman"/>
          <w:sz w:val="18"/>
          <w:szCs w:val="18"/>
        </w:rPr>
        <w:t xml:space="preserve">dokładny opis </w:t>
      </w:r>
      <w:r w:rsidRPr="00055046">
        <w:rPr>
          <w:rFonts w:cs="Times New Roman"/>
          <w:b/>
          <w:sz w:val="18"/>
          <w:szCs w:val="18"/>
        </w:rPr>
        <w:t>oferowanego przedmiotu zamówienia</w:t>
      </w:r>
      <w:r w:rsidRPr="00055046">
        <w:rPr>
          <w:rFonts w:cs="Times New Roman"/>
          <w:sz w:val="18"/>
          <w:szCs w:val="18"/>
        </w:rPr>
        <w:t xml:space="preserve">, potwierdzający spełnienie parametrów wymaganych przez Zamawiającego w formie: charakterystyki środka farmakologicznego w języku polskim – w przypadku braku powyższych dokumentów oferta zostanie odrzucona jako nie spełniająca wymogów Zamawiającego (z zastrzeżeniem art. 26 ust.3 PZP). Jednocześnie należy </w:t>
      </w:r>
      <w:r w:rsidRPr="00055046">
        <w:rPr>
          <w:rFonts w:cs="Times New Roman"/>
          <w:b/>
          <w:sz w:val="18"/>
          <w:szCs w:val="18"/>
        </w:rPr>
        <w:t xml:space="preserve">w Załączniku nr 2 </w:t>
      </w:r>
      <w:r w:rsidRPr="00055046">
        <w:rPr>
          <w:rFonts w:cs="Times New Roman"/>
          <w:sz w:val="18"/>
          <w:szCs w:val="18"/>
        </w:rPr>
        <w:t xml:space="preserve">do SIWZ podać numer strony materiałów informacyjnych, na której wymagane parametry są potwierdzone oraz zaznaczyć (np. </w:t>
      </w:r>
      <w:proofErr w:type="spellStart"/>
      <w:r w:rsidRPr="00055046">
        <w:rPr>
          <w:rFonts w:cs="Times New Roman"/>
          <w:sz w:val="18"/>
          <w:szCs w:val="18"/>
        </w:rPr>
        <w:t>zakreślaczem</w:t>
      </w:r>
      <w:proofErr w:type="spellEnd"/>
      <w:r w:rsidRPr="00055046">
        <w:rPr>
          <w:rFonts w:cs="Times New Roman"/>
          <w:sz w:val="18"/>
          <w:szCs w:val="18"/>
        </w:rPr>
        <w:t>) w materiałach informacyjnych, gdzie znajduje się potwierdzenie wymaganego parametru.</w:t>
      </w:r>
    </w:p>
    <w:p w:rsidR="00337D70" w:rsidRDefault="00337D70" w:rsidP="005457FB">
      <w:pPr>
        <w:pStyle w:val="Bezodstpw"/>
        <w:numPr>
          <w:ilvl w:val="0"/>
          <w:numId w:val="35"/>
        </w:numPr>
        <w:spacing w:line="276" w:lineRule="auto"/>
        <w:ind w:left="1418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</w:rPr>
        <w:t xml:space="preserve">Pełnomocnictwo w przypadku, gdy umocowanie do złożenia oświadczenia woli w imieniu Wykonawcy nie wynika z dokumentów wymienionych </w:t>
      </w:r>
      <w:proofErr w:type="spellStart"/>
      <w:r w:rsidRPr="008B14D5">
        <w:rPr>
          <w:rFonts w:cs="Times New Roman"/>
          <w:sz w:val="18"/>
          <w:szCs w:val="18"/>
        </w:rPr>
        <w:t>pkt</w:t>
      </w:r>
      <w:proofErr w:type="spellEnd"/>
      <w:r w:rsidRPr="008B14D5">
        <w:rPr>
          <w:rFonts w:cs="Times New Roman"/>
          <w:sz w:val="18"/>
          <w:szCs w:val="18"/>
        </w:rPr>
        <w:t xml:space="preserve"> 6 </w:t>
      </w:r>
      <w:proofErr w:type="spellStart"/>
      <w:r w:rsidRPr="008B14D5">
        <w:rPr>
          <w:rFonts w:cs="Times New Roman"/>
          <w:sz w:val="18"/>
          <w:szCs w:val="18"/>
        </w:rPr>
        <w:t>ppkt</w:t>
      </w:r>
      <w:proofErr w:type="spellEnd"/>
      <w:r w:rsidRPr="008B14D5">
        <w:rPr>
          <w:rFonts w:cs="Times New Roman"/>
          <w:sz w:val="18"/>
          <w:szCs w:val="18"/>
        </w:rPr>
        <w:t xml:space="preserve"> 1) lit. b) </w:t>
      </w:r>
    </w:p>
    <w:p w:rsidR="00337D70" w:rsidRDefault="00337D70" w:rsidP="005457FB">
      <w:pPr>
        <w:pStyle w:val="Bezodstpw"/>
        <w:numPr>
          <w:ilvl w:val="0"/>
          <w:numId w:val="35"/>
        </w:numPr>
        <w:spacing w:line="276" w:lineRule="auto"/>
        <w:ind w:left="1418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</w:rPr>
        <w:t>Zaleca się dołączyć zaakceptowany wzór umowy.</w:t>
      </w:r>
    </w:p>
    <w:p w:rsidR="00337D70" w:rsidRPr="008B14D5" w:rsidRDefault="00337D70" w:rsidP="005457FB">
      <w:pPr>
        <w:pStyle w:val="Bezodstpw"/>
        <w:numPr>
          <w:ilvl w:val="0"/>
          <w:numId w:val="37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b/>
          <w:sz w:val="18"/>
          <w:szCs w:val="18"/>
          <w:lang w:eastAsia="pl-PL"/>
        </w:rPr>
        <w:t xml:space="preserve">Zamawiający </w:t>
      </w:r>
      <w:r w:rsidRPr="008B14D5">
        <w:rPr>
          <w:rFonts w:cs="Times New Roman"/>
          <w:b/>
          <w:bCs/>
          <w:sz w:val="18"/>
          <w:szCs w:val="18"/>
          <w:lang w:eastAsia="pl-PL"/>
        </w:rPr>
        <w:t>dopuszcza składanie ofert częściowych</w:t>
      </w:r>
      <w:r w:rsidR="005C0224" w:rsidRPr="008B14D5">
        <w:rPr>
          <w:rFonts w:cs="Times New Roman"/>
          <w:b/>
          <w:bCs/>
          <w:sz w:val="18"/>
          <w:szCs w:val="18"/>
          <w:lang w:eastAsia="pl-PL"/>
        </w:rPr>
        <w:t xml:space="preserve"> n</w:t>
      </w:r>
      <w:r w:rsidR="003C0FBB">
        <w:rPr>
          <w:rFonts w:cs="Times New Roman"/>
          <w:b/>
          <w:bCs/>
          <w:sz w:val="18"/>
          <w:szCs w:val="18"/>
          <w:lang w:eastAsia="pl-PL"/>
        </w:rPr>
        <w:t>a całe poszczególne pakiety 1-70</w:t>
      </w:r>
      <w:r w:rsidRPr="008B14D5">
        <w:rPr>
          <w:rFonts w:cs="Times New Roman"/>
          <w:b/>
          <w:bCs/>
          <w:sz w:val="18"/>
          <w:szCs w:val="18"/>
          <w:lang w:eastAsia="pl-PL"/>
        </w:rPr>
        <w:t>.</w:t>
      </w:r>
    </w:p>
    <w:p w:rsidR="00337D70" w:rsidRDefault="00337D70" w:rsidP="005457FB">
      <w:pPr>
        <w:pStyle w:val="Bezodstpw"/>
        <w:numPr>
          <w:ilvl w:val="0"/>
          <w:numId w:val="37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 xml:space="preserve">Zamawiający </w:t>
      </w:r>
      <w:r w:rsidRPr="008B14D5">
        <w:rPr>
          <w:rFonts w:cs="Times New Roman"/>
          <w:b/>
          <w:bCs/>
          <w:sz w:val="18"/>
          <w:szCs w:val="18"/>
          <w:lang w:eastAsia="pl-PL"/>
        </w:rPr>
        <w:t>nie dopuszcza</w:t>
      </w:r>
      <w:r w:rsidRPr="008B14D5">
        <w:rPr>
          <w:rFonts w:cs="Times New Roman"/>
          <w:sz w:val="18"/>
          <w:szCs w:val="18"/>
          <w:lang w:eastAsia="pl-PL"/>
        </w:rPr>
        <w:t xml:space="preserve"> składania oferty wariantowej.</w:t>
      </w:r>
    </w:p>
    <w:p w:rsidR="00337D70" w:rsidRDefault="00337D70" w:rsidP="005457FB">
      <w:pPr>
        <w:pStyle w:val="Bezodstpw"/>
        <w:numPr>
          <w:ilvl w:val="0"/>
          <w:numId w:val="37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 xml:space="preserve">Zamawiający </w:t>
      </w:r>
      <w:r w:rsidRPr="008B14D5">
        <w:rPr>
          <w:rFonts w:cs="Times New Roman"/>
          <w:b/>
          <w:bCs/>
          <w:sz w:val="18"/>
          <w:szCs w:val="18"/>
          <w:lang w:eastAsia="pl-PL"/>
        </w:rPr>
        <w:t>nie przewiduje</w:t>
      </w:r>
      <w:r w:rsidRPr="008B14D5">
        <w:rPr>
          <w:rFonts w:cs="Times New Roman"/>
          <w:sz w:val="18"/>
          <w:szCs w:val="18"/>
          <w:lang w:eastAsia="pl-PL"/>
        </w:rPr>
        <w:t>: zawarcia umowy ramowej, dynamicznego systemu zakupów, przeprowadzenia aukcji elektronicznej, zamówienia uzupełniającego, o którym mowa w art. 67 ust. 1 pkt. 7 PZP.</w:t>
      </w:r>
    </w:p>
    <w:p w:rsidR="00055046" w:rsidRDefault="00337D70" w:rsidP="005457FB">
      <w:pPr>
        <w:pStyle w:val="Bezodstpw"/>
        <w:numPr>
          <w:ilvl w:val="0"/>
          <w:numId w:val="37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 xml:space="preserve">Wykonawca ma obowiązek wnieść wadium w wysokości: </w:t>
      </w:r>
      <w:r w:rsidR="003C0FBB">
        <w:rPr>
          <w:rFonts w:cs="Times New Roman"/>
          <w:b/>
          <w:sz w:val="18"/>
          <w:szCs w:val="18"/>
        </w:rPr>
        <w:t>206 440</w:t>
      </w:r>
      <w:r w:rsidR="001B2C25">
        <w:rPr>
          <w:rFonts w:cs="Times New Roman"/>
          <w:b/>
          <w:sz w:val="18"/>
          <w:szCs w:val="18"/>
        </w:rPr>
        <w:t>,00</w:t>
      </w:r>
      <w:r w:rsidRPr="008B14D5">
        <w:rPr>
          <w:rFonts w:cs="Times New Roman"/>
          <w:sz w:val="18"/>
          <w:szCs w:val="18"/>
        </w:rPr>
        <w:t xml:space="preserve"> </w:t>
      </w:r>
      <w:r w:rsidRPr="008B14D5">
        <w:rPr>
          <w:rFonts w:cs="Times New Roman"/>
          <w:b/>
          <w:sz w:val="18"/>
          <w:szCs w:val="18"/>
        </w:rPr>
        <w:t>zł</w:t>
      </w:r>
      <w:r w:rsidRPr="008B14D5">
        <w:rPr>
          <w:rFonts w:cs="Times New Roman"/>
          <w:sz w:val="18"/>
          <w:szCs w:val="18"/>
        </w:rPr>
        <w:t xml:space="preserve"> </w:t>
      </w:r>
      <w:r w:rsidRPr="008B14D5">
        <w:rPr>
          <w:rFonts w:cs="Times New Roman"/>
          <w:sz w:val="18"/>
          <w:szCs w:val="18"/>
          <w:lang w:eastAsia="pl-PL"/>
        </w:rPr>
        <w:t xml:space="preserve">(słownie: </w:t>
      </w:r>
      <w:r w:rsidR="003C0FBB">
        <w:rPr>
          <w:rFonts w:cs="Times New Roman"/>
          <w:sz w:val="18"/>
          <w:szCs w:val="18"/>
          <w:lang w:eastAsia="pl-PL"/>
        </w:rPr>
        <w:t>dwieście sześć tysięcy czterysta czterdzieści</w:t>
      </w:r>
      <w:r w:rsidRPr="008B14D5">
        <w:rPr>
          <w:rFonts w:cs="Times New Roman"/>
          <w:sz w:val="18"/>
          <w:szCs w:val="18"/>
          <w:lang w:eastAsia="pl-PL"/>
        </w:rPr>
        <w:t xml:space="preserve"> złotych, 00/100).</w:t>
      </w:r>
      <w:r w:rsidRPr="008B14D5">
        <w:rPr>
          <w:rFonts w:cs="Times New Roman"/>
          <w:sz w:val="18"/>
          <w:szCs w:val="18"/>
        </w:rPr>
        <w:t xml:space="preserve"> - dotyczy całości przedmiotu zamówienia; na poszczególne części </w:t>
      </w:r>
      <w:r w:rsidR="00055046" w:rsidRPr="008B14D5">
        <w:rPr>
          <w:rFonts w:cs="Times New Roman"/>
          <w:sz w:val="18"/>
          <w:szCs w:val="18"/>
        </w:rPr>
        <w:t>wyszczególniono w SIWZ.</w:t>
      </w:r>
    </w:p>
    <w:p w:rsidR="00337D70" w:rsidRDefault="008B14D5" w:rsidP="005457FB">
      <w:pPr>
        <w:pStyle w:val="Bezodstpw"/>
        <w:numPr>
          <w:ilvl w:val="0"/>
          <w:numId w:val="37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>P</w:t>
      </w:r>
      <w:r w:rsidR="00337D70" w:rsidRPr="008B14D5">
        <w:rPr>
          <w:rFonts w:cs="Times New Roman"/>
          <w:sz w:val="18"/>
          <w:szCs w:val="18"/>
          <w:lang w:eastAsia="pl-PL"/>
        </w:rPr>
        <w:t xml:space="preserve">rzy wyborze najkorzystniejszej oferty zamawiający będzie kierował się następującym kryterium: </w:t>
      </w:r>
    </w:p>
    <w:p w:rsidR="00337D70" w:rsidRDefault="001B2C25" w:rsidP="005457FB">
      <w:pPr>
        <w:pStyle w:val="Bezodstpw"/>
        <w:numPr>
          <w:ilvl w:val="0"/>
          <w:numId w:val="3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lang w:eastAsia="pl-PL"/>
        </w:rPr>
        <w:t>Cena brutto – 98</w:t>
      </w:r>
      <w:r w:rsidR="00337D70" w:rsidRPr="008B14D5">
        <w:rPr>
          <w:rFonts w:cs="Times New Roman"/>
          <w:sz w:val="18"/>
          <w:szCs w:val="18"/>
          <w:lang w:eastAsia="pl-PL"/>
        </w:rPr>
        <w:t xml:space="preserve">%, </w:t>
      </w:r>
    </w:p>
    <w:p w:rsidR="00337D70" w:rsidRDefault="001B2C25" w:rsidP="005457FB">
      <w:pPr>
        <w:pStyle w:val="Bezodstpw"/>
        <w:numPr>
          <w:ilvl w:val="0"/>
          <w:numId w:val="3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lang w:eastAsia="pl-PL"/>
        </w:rPr>
        <w:t>Termin dostawy – 2</w:t>
      </w:r>
      <w:r w:rsidR="00337D70" w:rsidRPr="008B14D5">
        <w:rPr>
          <w:rFonts w:cs="Times New Roman"/>
          <w:sz w:val="18"/>
          <w:szCs w:val="18"/>
          <w:lang w:eastAsia="pl-PL"/>
        </w:rPr>
        <w:t>%</w:t>
      </w:r>
    </w:p>
    <w:p w:rsidR="00337D70" w:rsidRDefault="00337D70" w:rsidP="005457FB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 xml:space="preserve">Termin związania z ofertą – </w:t>
      </w:r>
      <w:r w:rsidRPr="008B14D5">
        <w:rPr>
          <w:rFonts w:cs="Times New Roman"/>
          <w:b/>
          <w:bCs/>
          <w:sz w:val="18"/>
          <w:szCs w:val="18"/>
          <w:lang w:eastAsia="pl-PL"/>
        </w:rPr>
        <w:t>60 dni</w:t>
      </w:r>
      <w:r w:rsidRPr="008B14D5">
        <w:rPr>
          <w:rFonts w:cs="Times New Roman"/>
          <w:sz w:val="18"/>
          <w:szCs w:val="18"/>
          <w:lang w:eastAsia="pl-PL"/>
        </w:rPr>
        <w:t>.</w:t>
      </w:r>
    </w:p>
    <w:p w:rsidR="00337D70" w:rsidRDefault="00337D70" w:rsidP="005457FB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>Osobami upoważnionymi do kontaktowania się z Wykonawcami są:</w:t>
      </w:r>
    </w:p>
    <w:p w:rsidR="00337D70" w:rsidRDefault="00517053" w:rsidP="005457FB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lang w:eastAsia="pl-PL"/>
        </w:rPr>
        <w:t>Katarzyna Mik</w:t>
      </w:r>
      <w:r w:rsidR="005C0224" w:rsidRPr="008B14D5">
        <w:rPr>
          <w:rFonts w:cs="Times New Roman"/>
          <w:sz w:val="18"/>
          <w:szCs w:val="18"/>
          <w:lang w:eastAsia="pl-PL"/>
        </w:rPr>
        <w:t>ołajczak</w:t>
      </w:r>
      <w:r w:rsidR="00055046" w:rsidRPr="008B14D5">
        <w:rPr>
          <w:rFonts w:cs="Times New Roman"/>
          <w:sz w:val="18"/>
          <w:szCs w:val="18"/>
          <w:lang w:eastAsia="pl-PL"/>
        </w:rPr>
        <w:t xml:space="preserve">  tel. 261 </w:t>
      </w:r>
      <w:r w:rsidR="00337D70" w:rsidRPr="008B14D5">
        <w:rPr>
          <w:rFonts w:cs="Times New Roman"/>
          <w:sz w:val="18"/>
          <w:szCs w:val="18"/>
          <w:lang w:eastAsia="pl-PL"/>
        </w:rPr>
        <w:t>660 753, Apteka – w sprawach przedmiotu zamówienia.</w:t>
      </w:r>
    </w:p>
    <w:p w:rsidR="00337D70" w:rsidRDefault="00055046" w:rsidP="005457FB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 xml:space="preserve">Anna Lewicka tel. 261 660 119 </w:t>
      </w:r>
      <w:r w:rsidR="00337D70" w:rsidRPr="008B14D5">
        <w:rPr>
          <w:rFonts w:cs="Times New Roman"/>
          <w:sz w:val="18"/>
          <w:szCs w:val="18"/>
          <w:lang w:eastAsia="pl-PL"/>
        </w:rPr>
        <w:t>Sekcja Zamówień Publicznych - w sprawach formalnych.</w:t>
      </w:r>
    </w:p>
    <w:p w:rsidR="00337D70" w:rsidRDefault="00337D70" w:rsidP="005457FB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sz w:val="18"/>
          <w:szCs w:val="18"/>
        </w:rPr>
      </w:pPr>
      <w:proofErr w:type="spellStart"/>
      <w:r w:rsidRPr="008B14D5">
        <w:rPr>
          <w:rFonts w:cs="Times New Roman"/>
          <w:sz w:val="18"/>
          <w:szCs w:val="18"/>
          <w:lang w:eastAsia="pl-PL"/>
        </w:rPr>
        <w:t>fax</w:t>
      </w:r>
      <w:proofErr w:type="spellEnd"/>
      <w:r w:rsidRPr="008B14D5">
        <w:rPr>
          <w:rFonts w:cs="Times New Roman"/>
          <w:sz w:val="18"/>
          <w:szCs w:val="18"/>
          <w:lang w:eastAsia="pl-PL"/>
        </w:rPr>
        <w:t xml:space="preserve"> </w:t>
      </w:r>
      <w:r w:rsidR="00055046" w:rsidRPr="008B14D5">
        <w:rPr>
          <w:rFonts w:cs="Times New Roman"/>
          <w:sz w:val="18"/>
          <w:szCs w:val="18"/>
        </w:rPr>
        <w:t>261 660</w:t>
      </w:r>
      <w:r w:rsidR="008B14D5">
        <w:rPr>
          <w:rFonts w:cs="Times New Roman"/>
          <w:sz w:val="18"/>
          <w:szCs w:val="18"/>
        </w:rPr>
        <w:t> </w:t>
      </w:r>
      <w:r w:rsidR="00055046" w:rsidRPr="008B14D5">
        <w:rPr>
          <w:rFonts w:cs="Times New Roman"/>
          <w:sz w:val="18"/>
          <w:szCs w:val="18"/>
        </w:rPr>
        <w:t>119.</w:t>
      </w:r>
    </w:p>
    <w:p w:rsidR="00337D70" w:rsidRPr="008B14D5" w:rsidRDefault="00337D70" w:rsidP="005457FB">
      <w:pPr>
        <w:pStyle w:val="Bezodstpw"/>
        <w:numPr>
          <w:ilvl w:val="0"/>
          <w:numId w:val="42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8B14D5">
        <w:rPr>
          <w:rFonts w:cs="Times New Roman"/>
          <w:sz w:val="18"/>
          <w:szCs w:val="18"/>
          <w:lang w:eastAsia="pl-PL"/>
        </w:rPr>
        <w:t>Ogłoszenie zostało przekazane do publikacji w Dzienniku Urzędo</w:t>
      </w:r>
      <w:r w:rsidR="003C0FBB">
        <w:rPr>
          <w:rFonts w:cs="Times New Roman"/>
          <w:sz w:val="18"/>
          <w:szCs w:val="18"/>
          <w:lang w:eastAsia="pl-PL"/>
        </w:rPr>
        <w:t>wym Unii Europejskiej w dniu  29</w:t>
      </w:r>
      <w:r w:rsidRPr="008B14D5">
        <w:rPr>
          <w:rFonts w:cs="Times New Roman"/>
          <w:sz w:val="18"/>
          <w:szCs w:val="18"/>
          <w:lang w:eastAsia="pl-PL"/>
        </w:rPr>
        <w:t>.</w:t>
      </w:r>
      <w:r w:rsidR="001B2C25">
        <w:rPr>
          <w:rFonts w:cs="Times New Roman"/>
          <w:sz w:val="18"/>
          <w:szCs w:val="18"/>
          <w:lang w:eastAsia="pl-PL"/>
        </w:rPr>
        <w:t>02</w:t>
      </w:r>
      <w:r w:rsidR="00055046" w:rsidRPr="008B14D5">
        <w:rPr>
          <w:rFonts w:cs="Times New Roman"/>
          <w:sz w:val="18"/>
          <w:szCs w:val="18"/>
          <w:lang w:eastAsia="pl-PL"/>
        </w:rPr>
        <w:t>.2016</w:t>
      </w:r>
      <w:r w:rsidRPr="008B14D5">
        <w:rPr>
          <w:rFonts w:cs="Times New Roman"/>
          <w:sz w:val="18"/>
          <w:szCs w:val="18"/>
          <w:lang w:eastAsia="pl-PL"/>
        </w:rPr>
        <w:t xml:space="preserve">r.. SIWZ w formie pliku do pobrania będzie dostępna na stronie </w:t>
      </w:r>
      <w:hyperlink r:id="rId5" w:history="1">
        <w:r w:rsidRPr="008B14D5">
          <w:rPr>
            <w:rFonts w:cs="Times New Roman"/>
            <w:color w:val="393F40"/>
            <w:sz w:val="18"/>
            <w:szCs w:val="18"/>
            <w:lang w:eastAsia="pl-PL"/>
          </w:rPr>
          <w:t>www.4wsk.pl</w:t>
        </w:r>
      </w:hyperlink>
      <w:r w:rsidRPr="008B14D5">
        <w:rPr>
          <w:rFonts w:cs="Times New Roman"/>
          <w:sz w:val="18"/>
          <w:szCs w:val="18"/>
        </w:rPr>
        <w:t xml:space="preserve"> po opublikowaniu w Dzienniku Urzędowym Unii Europejskiej.</w:t>
      </w:r>
    </w:p>
    <w:p w:rsidR="00337D70" w:rsidRPr="00055046" w:rsidRDefault="00337D70" w:rsidP="00055046">
      <w:pPr>
        <w:pStyle w:val="Bezodstpw"/>
        <w:spacing w:line="276" w:lineRule="auto"/>
        <w:rPr>
          <w:rFonts w:cs="Times New Roman"/>
          <w:i/>
          <w:sz w:val="18"/>
          <w:szCs w:val="18"/>
        </w:rPr>
      </w:pPr>
    </w:p>
    <w:p w:rsidR="003827D2" w:rsidRPr="00055046" w:rsidRDefault="003827D2" w:rsidP="00055046">
      <w:pPr>
        <w:pStyle w:val="Bezodstpw"/>
        <w:spacing w:line="276" w:lineRule="auto"/>
        <w:rPr>
          <w:rFonts w:cs="Times New Roman"/>
          <w:sz w:val="18"/>
          <w:szCs w:val="18"/>
        </w:rPr>
      </w:pPr>
    </w:p>
    <w:sectPr w:rsidR="003827D2" w:rsidRPr="00055046" w:rsidSect="00726402">
      <w:type w:val="continuous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926"/>
    <w:multiLevelType w:val="hybridMultilevel"/>
    <w:tmpl w:val="A0E87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CB"/>
    <w:multiLevelType w:val="hybridMultilevel"/>
    <w:tmpl w:val="7C60FCD0"/>
    <w:lvl w:ilvl="0" w:tplc="591C2356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79167CD"/>
    <w:multiLevelType w:val="hybridMultilevel"/>
    <w:tmpl w:val="FF4CAB24"/>
    <w:lvl w:ilvl="0" w:tplc="2EFE1C50">
      <w:start w:val="9"/>
      <w:numFmt w:val="decimal"/>
      <w:lvlText w:val="%1)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B6745"/>
    <w:multiLevelType w:val="hybridMultilevel"/>
    <w:tmpl w:val="0D829404"/>
    <w:lvl w:ilvl="0" w:tplc="5666E2C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F9059A"/>
    <w:multiLevelType w:val="hybridMultilevel"/>
    <w:tmpl w:val="4B14C520"/>
    <w:lvl w:ilvl="0" w:tplc="AF38A658">
      <w:start w:val="2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01B79"/>
    <w:multiLevelType w:val="hybridMultilevel"/>
    <w:tmpl w:val="CD8CEDCA"/>
    <w:lvl w:ilvl="0" w:tplc="26B075E2">
      <w:start w:val="9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87880"/>
    <w:multiLevelType w:val="hybridMultilevel"/>
    <w:tmpl w:val="3252F20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0C1F3AFB"/>
    <w:multiLevelType w:val="hybridMultilevel"/>
    <w:tmpl w:val="BF0CB17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0D72031D"/>
    <w:multiLevelType w:val="hybridMultilevel"/>
    <w:tmpl w:val="5F4A2152"/>
    <w:lvl w:ilvl="0" w:tplc="9B4899AE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F0085"/>
    <w:multiLevelType w:val="hybridMultilevel"/>
    <w:tmpl w:val="231EA6F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19C31497"/>
    <w:multiLevelType w:val="hybridMultilevel"/>
    <w:tmpl w:val="4B02E53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E945C13"/>
    <w:multiLevelType w:val="hybridMultilevel"/>
    <w:tmpl w:val="2AB0F1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D90B68"/>
    <w:multiLevelType w:val="hybridMultilevel"/>
    <w:tmpl w:val="E1AC2A14"/>
    <w:lvl w:ilvl="0" w:tplc="A5705E3A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D7ACA"/>
    <w:multiLevelType w:val="hybridMultilevel"/>
    <w:tmpl w:val="D9A670C4"/>
    <w:lvl w:ilvl="0" w:tplc="965268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D0026"/>
    <w:multiLevelType w:val="hybridMultilevel"/>
    <w:tmpl w:val="9B106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321A9"/>
    <w:multiLevelType w:val="hybridMultilevel"/>
    <w:tmpl w:val="31D8A8FC"/>
    <w:lvl w:ilvl="0" w:tplc="E37A452E">
      <w:start w:val="10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430499"/>
    <w:multiLevelType w:val="hybridMultilevel"/>
    <w:tmpl w:val="3DD209BE"/>
    <w:lvl w:ilvl="0" w:tplc="95EC1D1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6553CE"/>
    <w:multiLevelType w:val="hybridMultilevel"/>
    <w:tmpl w:val="1E60A89C"/>
    <w:lvl w:ilvl="0" w:tplc="FE4E8D14">
      <w:start w:val="1"/>
      <w:numFmt w:val="lowerLetter"/>
      <w:lvlText w:val="%1)"/>
      <w:lvlJc w:val="left"/>
      <w:pPr>
        <w:ind w:left="21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2B5797C"/>
    <w:multiLevelType w:val="hybridMultilevel"/>
    <w:tmpl w:val="CAD86468"/>
    <w:lvl w:ilvl="0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9">
    <w:nsid w:val="36E9516B"/>
    <w:multiLevelType w:val="hybridMultilevel"/>
    <w:tmpl w:val="64AEFA10"/>
    <w:lvl w:ilvl="0" w:tplc="E37A452E">
      <w:start w:val="10"/>
      <w:numFmt w:val="decimal"/>
      <w:lvlText w:val="%1)"/>
      <w:lvlJc w:val="left"/>
      <w:pPr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84451"/>
    <w:multiLevelType w:val="hybridMultilevel"/>
    <w:tmpl w:val="5134CD4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39B043F0"/>
    <w:multiLevelType w:val="hybridMultilevel"/>
    <w:tmpl w:val="CAE0947E"/>
    <w:lvl w:ilvl="0" w:tplc="0F4674F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D42184"/>
    <w:multiLevelType w:val="hybridMultilevel"/>
    <w:tmpl w:val="1802874E"/>
    <w:lvl w:ilvl="0" w:tplc="720CBD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D1B45"/>
    <w:multiLevelType w:val="hybridMultilevel"/>
    <w:tmpl w:val="7096889C"/>
    <w:lvl w:ilvl="0" w:tplc="721CFE3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953AD"/>
    <w:multiLevelType w:val="hybridMultilevel"/>
    <w:tmpl w:val="A5285770"/>
    <w:lvl w:ilvl="0" w:tplc="4DC85B2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6621D"/>
    <w:multiLevelType w:val="hybridMultilevel"/>
    <w:tmpl w:val="0DB2AFC0"/>
    <w:lvl w:ilvl="0" w:tplc="7AEE81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272D0"/>
    <w:multiLevelType w:val="hybridMultilevel"/>
    <w:tmpl w:val="B89025DC"/>
    <w:lvl w:ilvl="0" w:tplc="4482C02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B5844"/>
    <w:multiLevelType w:val="hybridMultilevel"/>
    <w:tmpl w:val="EF60CFEC"/>
    <w:lvl w:ilvl="0" w:tplc="94283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2007A"/>
    <w:multiLevelType w:val="hybridMultilevel"/>
    <w:tmpl w:val="5D6424BA"/>
    <w:lvl w:ilvl="0" w:tplc="2DC2F2E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7A407E"/>
    <w:multiLevelType w:val="hybridMultilevel"/>
    <w:tmpl w:val="D584EA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7043C6"/>
    <w:multiLevelType w:val="hybridMultilevel"/>
    <w:tmpl w:val="C41E5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67D1A"/>
    <w:multiLevelType w:val="hybridMultilevel"/>
    <w:tmpl w:val="4CC0C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90244"/>
    <w:multiLevelType w:val="hybridMultilevel"/>
    <w:tmpl w:val="3344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2091B"/>
    <w:multiLevelType w:val="hybridMultilevel"/>
    <w:tmpl w:val="CE8C6DF8"/>
    <w:lvl w:ilvl="0" w:tplc="AF641DE6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>
    <w:nsid w:val="6B1B4072"/>
    <w:multiLevelType w:val="hybridMultilevel"/>
    <w:tmpl w:val="713219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BE21FB"/>
    <w:multiLevelType w:val="hybridMultilevel"/>
    <w:tmpl w:val="B35414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E9814B3"/>
    <w:multiLevelType w:val="hybridMultilevel"/>
    <w:tmpl w:val="A3FA3FF4"/>
    <w:lvl w:ilvl="0" w:tplc="D2F801A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9011B"/>
    <w:multiLevelType w:val="hybridMultilevel"/>
    <w:tmpl w:val="11F41AB6"/>
    <w:lvl w:ilvl="0" w:tplc="AB64A024">
      <w:start w:val="10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FE90DE2"/>
    <w:multiLevelType w:val="hybridMultilevel"/>
    <w:tmpl w:val="A5DA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F29AA"/>
    <w:multiLevelType w:val="hybridMultilevel"/>
    <w:tmpl w:val="086444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7B23EBC"/>
    <w:multiLevelType w:val="hybridMultilevel"/>
    <w:tmpl w:val="05341AFC"/>
    <w:lvl w:ilvl="0" w:tplc="BE4AD28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C24F0"/>
    <w:multiLevelType w:val="hybridMultilevel"/>
    <w:tmpl w:val="97587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493EA6"/>
    <w:multiLevelType w:val="hybridMultilevel"/>
    <w:tmpl w:val="3B664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C6A57"/>
    <w:multiLevelType w:val="hybridMultilevel"/>
    <w:tmpl w:val="A18026CC"/>
    <w:lvl w:ilvl="0" w:tplc="47F86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BE2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CB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ED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A2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8A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87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A7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42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20"/>
  </w:num>
  <w:num w:numId="8">
    <w:abstractNumId w:val="12"/>
  </w:num>
  <w:num w:numId="9">
    <w:abstractNumId w:val="17"/>
  </w:num>
  <w:num w:numId="10">
    <w:abstractNumId w:val="3"/>
  </w:num>
  <w:num w:numId="11">
    <w:abstractNumId w:val="29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8"/>
  </w:num>
  <w:num w:numId="17">
    <w:abstractNumId w:val="19"/>
  </w:num>
  <w:num w:numId="18">
    <w:abstractNumId w:val="43"/>
  </w:num>
  <w:num w:numId="19">
    <w:abstractNumId w:val="35"/>
  </w:num>
  <w:num w:numId="20">
    <w:abstractNumId w:val="33"/>
  </w:num>
  <w:num w:numId="21">
    <w:abstractNumId w:val="37"/>
  </w:num>
  <w:num w:numId="22">
    <w:abstractNumId w:val="15"/>
  </w:num>
  <w:num w:numId="23">
    <w:abstractNumId w:val="25"/>
  </w:num>
  <w:num w:numId="24">
    <w:abstractNumId w:val="28"/>
  </w:num>
  <w:num w:numId="25">
    <w:abstractNumId w:val="39"/>
  </w:num>
  <w:num w:numId="26">
    <w:abstractNumId w:val="0"/>
  </w:num>
  <w:num w:numId="27">
    <w:abstractNumId w:val="42"/>
  </w:num>
  <w:num w:numId="28">
    <w:abstractNumId w:val="16"/>
  </w:num>
  <w:num w:numId="29">
    <w:abstractNumId w:val="24"/>
  </w:num>
  <w:num w:numId="30">
    <w:abstractNumId w:val="13"/>
  </w:num>
  <w:num w:numId="31">
    <w:abstractNumId w:val="36"/>
  </w:num>
  <w:num w:numId="32">
    <w:abstractNumId w:val="31"/>
  </w:num>
  <w:num w:numId="33">
    <w:abstractNumId w:val="26"/>
  </w:num>
  <w:num w:numId="34">
    <w:abstractNumId w:val="32"/>
  </w:num>
  <w:num w:numId="35">
    <w:abstractNumId w:val="5"/>
  </w:num>
  <w:num w:numId="36">
    <w:abstractNumId w:val="38"/>
  </w:num>
  <w:num w:numId="37">
    <w:abstractNumId w:val="22"/>
  </w:num>
  <w:num w:numId="38">
    <w:abstractNumId w:val="14"/>
  </w:num>
  <w:num w:numId="39">
    <w:abstractNumId w:val="41"/>
  </w:num>
  <w:num w:numId="40">
    <w:abstractNumId w:val="23"/>
  </w:num>
  <w:num w:numId="41">
    <w:abstractNumId w:val="11"/>
  </w:num>
  <w:num w:numId="42">
    <w:abstractNumId w:val="40"/>
  </w:num>
  <w:num w:numId="43">
    <w:abstractNumId w:val="1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D70"/>
    <w:rsid w:val="000547E1"/>
    <w:rsid w:val="00055046"/>
    <w:rsid w:val="001B2C25"/>
    <w:rsid w:val="00337D70"/>
    <w:rsid w:val="003827D2"/>
    <w:rsid w:val="003C0FBB"/>
    <w:rsid w:val="003F2FBB"/>
    <w:rsid w:val="00517053"/>
    <w:rsid w:val="005457FB"/>
    <w:rsid w:val="005C0224"/>
    <w:rsid w:val="005F3CE8"/>
    <w:rsid w:val="00674113"/>
    <w:rsid w:val="00736639"/>
    <w:rsid w:val="008B14D5"/>
    <w:rsid w:val="00AD16D5"/>
    <w:rsid w:val="00C8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7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37D7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3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37D70"/>
    <w:rPr>
      <w:rFonts w:ascii="Times New Roman" w:hAnsi="Times New Roman"/>
      <w:sz w:val="24"/>
    </w:rPr>
  </w:style>
  <w:style w:type="paragraph" w:styleId="Bezodstpw">
    <w:name w:val="No Spacing"/>
    <w:link w:val="BezodstpwZnak"/>
    <w:qFormat/>
    <w:rsid w:val="00337D7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rsid w:val="00337D7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cp:lastPrinted>2016-02-29T13:23:00Z</cp:lastPrinted>
  <dcterms:created xsi:type="dcterms:W3CDTF">2015-03-04T11:17:00Z</dcterms:created>
  <dcterms:modified xsi:type="dcterms:W3CDTF">2016-02-29T13:25:00Z</dcterms:modified>
</cp:coreProperties>
</file>