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0602BC">
        <w:rPr>
          <w:b/>
        </w:rPr>
        <w:t>21</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4F68AC" w:rsidRDefault="00D408F1" w:rsidP="000602BC">
      <w:pPr>
        <w:pBdr>
          <w:top w:val="single" w:sz="24" w:space="1" w:color="auto"/>
          <w:left w:val="single" w:sz="24" w:space="4" w:color="auto"/>
          <w:bottom w:val="single" w:sz="24" w:space="1" w:color="auto"/>
          <w:right w:val="single" w:sz="24" w:space="4" w:color="auto"/>
        </w:pBdr>
        <w:jc w:val="center"/>
        <w:rPr>
          <w:rFonts w:eastAsia="Calibri"/>
          <w:b/>
          <w:szCs w:val="20"/>
        </w:rPr>
      </w:pPr>
      <w:r w:rsidRPr="00D408F1">
        <w:rPr>
          <w:b/>
        </w:rPr>
        <w:t xml:space="preserve">NA  DOSTAWĘ </w:t>
      </w:r>
      <w:r w:rsidR="000602BC">
        <w:rPr>
          <w:rFonts w:eastAsia="Calibri"/>
          <w:b/>
          <w:szCs w:val="20"/>
        </w:rPr>
        <w:t>JEDNORAZOWEGO SPRZĘTU MEDYCZNEGO STOSOWANEGO W ANGIOGRAFII, KORONAROGRAFII, TESTÓW ACT, TT, PT, SPRZĘTU DO ANGIOPLASTYKI ROTACYJNEJ WRAZ Z NAJMEM KONSOLI, ZASTAWEK PRZEZSKÓRNYCH Z NAJMEM URZĄDZENIA DO WYMIAROWANIA NA POTRZEBY PRACOWNI HEMODYNAMIKI</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3168E8">
        <w:rPr>
          <w:szCs w:val="20"/>
        </w:rPr>
        <w:t>j</w:t>
      </w:r>
      <w:proofErr w:type="spellEnd"/>
      <w:r w:rsidR="003168E8">
        <w:rPr>
          <w:szCs w:val="20"/>
        </w:rPr>
        <w:t>. Dz. U. z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4F68AC" w:rsidRDefault="004F68AC" w:rsidP="00857748">
      <w:pPr>
        <w:pBdr>
          <w:top w:val="single" w:sz="24" w:space="1" w:color="auto"/>
          <w:left w:val="single" w:sz="24" w:space="4" w:color="auto"/>
          <w:bottom w:val="single" w:sz="24" w:space="1" w:color="auto"/>
          <w:right w:val="single" w:sz="24" w:space="4" w:color="auto"/>
        </w:pBdr>
        <w:rPr>
          <w:b/>
          <w:color w:val="FF0000"/>
        </w:rP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5115F4">
      <w:pPr>
        <w:spacing w:line="276" w:lineRule="auto"/>
      </w:pPr>
      <w:r>
        <w:tab/>
      </w:r>
      <w:r>
        <w:tab/>
      </w:r>
      <w:r>
        <w:tab/>
      </w:r>
      <w:r>
        <w:tab/>
        <w:t>50-981 Wrocław, ul. Weigla 5 ( 4WSKzP SP ZOZ )</w:t>
      </w:r>
    </w:p>
    <w:p w:rsidR="00857748" w:rsidRDefault="00813D94"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863120" w:rsidRPr="004F68AC" w:rsidRDefault="00863120" w:rsidP="005115F4">
      <w:pPr>
        <w:spacing w:line="276" w:lineRule="auto"/>
        <w:rPr>
          <w:rFonts w:eastAsia="Calibri"/>
        </w:rPr>
      </w:pPr>
    </w:p>
    <w:p w:rsidR="004F68AC" w:rsidRDefault="004F68AC" w:rsidP="009418BB">
      <w:pPr>
        <w:numPr>
          <w:ilvl w:val="0"/>
          <w:numId w:val="15"/>
        </w:numPr>
        <w:spacing w:line="276" w:lineRule="auto"/>
        <w:jc w:val="both"/>
      </w:pPr>
      <w:r w:rsidRPr="007B509C">
        <w:t xml:space="preserve">Zamówienie obejmuje </w:t>
      </w:r>
      <w:r w:rsidRPr="00D408F1">
        <w:t xml:space="preserve">dostawę </w:t>
      </w:r>
      <w:r w:rsidR="000602BC">
        <w:rPr>
          <w:rFonts w:eastAsia="Calibri"/>
          <w:b/>
          <w:szCs w:val="20"/>
        </w:rPr>
        <w:t xml:space="preserve">jednorazowego sprzętu medycznego stosowanego w angiografii, koronarografii, testów ACT, TT, PT, sprzętu do </w:t>
      </w:r>
      <w:proofErr w:type="spellStart"/>
      <w:r w:rsidR="000602BC">
        <w:rPr>
          <w:rFonts w:eastAsia="Calibri"/>
          <w:b/>
          <w:szCs w:val="20"/>
        </w:rPr>
        <w:t>angioplastyki</w:t>
      </w:r>
      <w:proofErr w:type="spellEnd"/>
      <w:r w:rsidR="000602BC">
        <w:rPr>
          <w:rFonts w:eastAsia="Calibri"/>
          <w:b/>
          <w:szCs w:val="20"/>
        </w:rPr>
        <w:t xml:space="preserve"> rotacyjnej wraz z najmem konsoli, zastawek </w:t>
      </w:r>
      <w:proofErr w:type="spellStart"/>
      <w:r w:rsidR="000602BC">
        <w:rPr>
          <w:rFonts w:eastAsia="Calibri"/>
          <w:b/>
          <w:szCs w:val="20"/>
        </w:rPr>
        <w:t>przezskórnych</w:t>
      </w:r>
      <w:proofErr w:type="spellEnd"/>
      <w:r w:rsidR="000602BC">
        <w:rPr>
          <w:rFonts w:eastAsia="Calibri"/>
          <w:b/>
          <w:szCs w:val="20"/>
        </w:rPr>
        <w:t xml:space="preserve"> z najmem urządzenia do wymiarowania na potrzeby pracowni hemodynamiki</w:t>
      </w:r>
      <w:r>
        <w:rPr>
          <w:rFonts w:eastAsia="Calibri"/>
          <w:b/>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0602BC">
        <w:rPr>
          <w:b/>
          <w:color w:val="000000"/>
        </w:rPr>
        <w:t>oszczególne pakiety 1-70</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5115F4" w:rsidRDefault="005115F4"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t xml:space="preserve">Rozdział II.          </w:t>
      </w:r>
      <w:r>
        <w:t>OPIS SPOSOBU PRZYGOTOWANIA OFERTY</w:t>
      </w:r>
      <w:r>
        <w:rPr>
          <w:u w:val="none"/>
        </w:rPr>
        <w:t xml:space="preserve"> </w:t>
      </w:r>
    </w:p>
    <w:p w:rsidR="000C469C" w:rsidRPr="000C469C" w:rsidRDefault="000C469C" w:rsidP="005115F4">
      <w:pPr>
        <w:spacing w:line="276" w:lineRule="auto"/>
      </w:pP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DC22DC">
      <w:pPr>
        <w:numPr>
          <w:ilvl w:val="0"/>
          <w:numId w:val="36"/>
        </w:numPr>
        <w:spacing w:line="276" w:lineRule="auto"/>
        <w:jc w:val="both"/>
      </w:pPr>
      <w:r>
        <w:t>na wszystkich stronach (zapisanych) oferty,</w:t>
      </w:r>
    </w:p>
    <w:p w:rsidR="00857748" w:rsidRDefault="00857748" w:rsidP="00DC22DC">
      <w:pPr>
        <w:numPr>
          <w:ilvl w:val="0"/>
          <w:numId w:val="36"/>
        </w:numPr>
        <w:spacing w:line="276" w:lineRule="auto"/>
        <w:jc w:val="both"/>
      </w:pPr>
      <w:r>
        <w:t>na załącznikach,</w:t>
      </w:r>
    </w:p>
    <w:p w:rsidR="00857748" w:rsidRDefault="00857748" w:rsidP="00DC22DC">
      <w:pPr>
        <w:numPr>
          <w:ilvl w:val="0"/>
          <w:numId w:val="36"/>
        </w:numPr>
        <w:spacing w:line="276" w:lineRule="auto"/>
        <w:jc w:val="both"/>
      </w:pPr>
      <w:r>
        <w:t xml:space="preserve">w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i 2  </w:t>
      </w:r>
      <w:proofErr w:type="spellStart"/>
      <w:r w:rsidR="005115F4">
        <w:t>Pzp</w:t>
      </w:r>
      <w:proofErr w:type="spell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Oferta powinna być sporządzona w formie pisemnej przy użyciu nośników pisma nie ulegającego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sidR="005115F4">
        <w:rPr>
          <w:szCs w:val="20"/>
        </w:rPr>
        <w:t>iorstwa  w myśl art. 11 ust. 4 u</w:t>
      </w:r>
      <w:r w:rsidRPr="00FB0296">
        <w:rPr>
          <w:szCs w:val="20"/>
        </w:rPr>
        <w:t xml:space="preserve">stawy </w:t>
      </w:r>
      <w:r w:rsidR="005115F4" w:rsidRPr="00FB0296">
        <w:rPr>
          <w:szCs w:val="20"/>
        </w:rPr>
        <w:t>z dnia 16 kwietnia 1993 r.</w:t>
      </w:r>
      <w:r w:rsidR="005115F4">
        <w:rPr>
          <w:szCs w:val="20"/>
        </w:rPr>
        <w:t xml:space="preserve"> </w:t>
      </w:r>
      <w:r w:rsidRPr="00FB0296">
        <w:rPr>
          <w:szCs w:val="20"/>
        </w:rPr>
        <w:t xml:space="preserve">o zwalczaniu nieuczciwej konkurencji (tj. Dz. U. z 2003r. nr 153 poz. 1503 z </w:t>
      </w:r>
      <w:proofErr w:type="spellStart"/>
      <w:r w:rsidRPr="00FB0296">
        <w:rPr>
          <w:szCs w:val="20"/>
        </w:rPr>
        <w:t>późn</w:t>
      </w:r>
      <w:proofErr w:type="spellEnd"/>
      <w:r w:rsidRPr="00FB029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813D94"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35.45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3D17FF">
        <w:rPr>
          <w:sz w:val="22"/>
          <w:szCs w:val="22"/>
        </w:rPr>
        <w:t xml:space="preserve"> </w:t>
      </w:r>
      <w:r w:rsidR="000602BC">
        <w:rPr>
          <w:sz w:val="22"/>
          <w:szCs w:val="22"/>
        </w:rPr>
        <w:t>21</w:t>
      </w:r>
      <w:r w:rsidR="007C2AC0">
        <w:rPr>
          <w:sz w:val="22"/>
          <w:szCs w:val="22"/>
        </w:rPr>
        <w:t>/Med./201</w:t>
      </w:r>
      <w:r w:rsidR="003168E8">
        <w:rPr>
          <w:sz w:val="22"/>
          <w:szCs w:val="22"/>
        </w:rPr>
        <w:t>6</w:t>
      </w:r>
    </w:p>
    <w:p w:rsidR="00863120" w:rsidRPr="005F6578" w:rsidRDefault="00863120" w:rsidP="00037908">
      <w:pPr>
        <w:ind w:left="360"/>
        <w:jc w:val="center"/>
        <w:rPr>
          <w:b/>
          <w:i/>
          <w:sz w:val="20"/>
          <w:szCs w:val="20"/>
        </w:rPr>
      </w:pPr>
      <w:r w:rsidRPr="005F6578">
        <w:rPr>
          <w:b/>
          <w:i/>
          <w:sz w:val="20"/>
          <w:szCs w:val="20"/>
        </w:rPr>
        <w:t xml:space="preserve">„Oferta na </w:t>
      </w:r>
      <w:r w:rsidR="00D408F1" w:rsidRPr="005F6578">
        <w:rPr>
          <w:b/>
          <w:i/>
          <w:sz w:val="20"/>
          <w:szCs w:val="20"/>
        </w:rPr>
        <w:t>dostawę</w:t>
      </w:r>
      <w:r w:rsidR="007C2AC0" w:rsidRPr="005F6578">
        <w:rPr>
          <w:b/>
          <w:i/>
          <w:sz w:val="20"/>
          <w:szCs w:val="20"/>
        </w:rPr>
        <w:t xml:space="preserve"> </w:t>
      </w:r>
      <w:r w:rsidR="000602BC" w:rsidRPr="000602BC">
        <w:rPr>
          <w:rFonts w:eastAsia="Calibri"/>
          <w:b/>
          <w:i/>
          <w:sz w:val="20"/>
          <w:szCs w:val="20"/>
        </w:rPr>
        <w:t xml:space="preserve">jednorazowego sprzętu medycznego stosowanego w angiografii, koronarografii, testów ACT, TT, PT, sprzętu do </w:t>
      </w:r>
      <w:proofErr w:type="spellStart"/>
      <w:r w:rsidR="000602BC" w:rsidRPr="000602BC">
        <w:rPr>
          <w:rFonts w:eastAsia="Calibri"/>
          <w:b/>
          <w:i/>
          <w:sz w:val="20"/>
          <w:szCs w:val="20"/>
        </w:rPr>
        <w:t>angioplastyki</w:t>
      </w:r>
      <w:proofErr w:type="spellEnd"/>
      <w:r w:rsidR="000602BC" w:rsidRPr="000602BC">
        <w:rPr>
          <w:rFonts w:eastAsia="Calibri"/>
          <w:b/>
          <w:i/>
          <w:sz w:val="20"/>
          <w:szCs w:val="20"/>
        </w:rPr>
        <w:t xml:space="preserve"> rotacyjnej wraz z najmem konsoli, zastawek </w:t>
      </w:r>
      <w:proofErr w:type="spellStart"/>
      <w:r w:rsidR="000602BC" w:rsidRPr="000602BC">
        <w:rPr>
          <w:rFonts w:eastAsia="Calibri"/>
          <w:b/>
          <w:i/>
          <w:sz w:val="20"/>
          <w:szCs w:val="20"/>
        </w:rPr>
        <w:t>przezskórnych</w:t>
      </w:r>
      <w:proofErr w:type="spellEnd"/>
      <w:r w:rsidR="000602BC" w:rsidRPr="000602BC">
        <w:rPr>
          <w:rFonts w:eastAsia="Calibri"/>
          <w:b/>
          <w:i/>
          <w:sz w:val="20"/>
          <w:szCs w:val="20"/>
        </w:rPr>
        <w:t xml:space="preserve"> z najmem urządzenia do wymiarowania na potrzeby pracowni hemodynamiki</w:t>
      </w:r>
      <w:r w:rsidRPr="005F6578">
        <w:rPr>
          <w:b/>
          <w:i/>
          <w:sz w:val="20"/>
          <w:szCs w:val="20"/>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4B763F">
        <w:rPr>
          <w:b/>
          <w:sz w:val="22"/>
          <w:szCs w:val="22"/>
        </w:rPr>
        <w:t xml:space="preserve"> </w:t>
      </w:r>
      <w:r w:rsidR="000602BC">
        <w:rPr>
          <w:b/>
          <w:sz w:val="22"/>
          <w:szCs w:val="22"/>
        </w:rPr>
        <w:t>…………….</w:t>
      </w:r>
      <w:r w:rsidR="00935009" w:rsidRPr="00935009">
        <w:rPr>
          <w:b/>
          <w:sz w:val="22"/>
          <w:szCs w:val="22"/>
        </w:rPr>
        <w:t>.</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9D3561" w:rsidRDefault="009D3561"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DC22DC">
      <w:pPr>
        <w:numPr>
          <w:ilvl w:val="0"/>
          <w:numId w:val="37"/>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DC22DC">
      <w:pPr>
        <w:numPr>
          <w:ilvl w:val="0"/>
          <w:numId w:val="37"/>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Pr="0059527D" w:rsidRDefault="009C51E0" w:rsidP="00FA3008">
      <w:pPr>
        <w:spacing w:line="276" w:lineRule="auto"/>
        <w:ind w:left="709"/>
        <w:jc w:val="both"/>
        <w:rPr>
          <w:color w:val="000000"/>
        </w:rPr>
      </w:pPr>
      <w:r w:rsidRPr="0059527D">
        <w:t>Znajdują się w sytuacji ekonomicznej i finansowej zapewniającej wykonanie zamówienia.</w:t>
      </w:r>
      <w:r w:rsidR="000354FA" w:rsidRPr="0059527D">
        <w:t xml:space="preserve"> </w:t>
      </w:r>
      <w:r w:rsidR="00FC1309" w:rsidRPr="0059527D">
        <w:t xml:space="preserve">                     </w:t>
      </w:r>
      <w:r w:rsidR="00052D00" w:rsidRPr="0059527D">
        <w:t xml:space="preserve">Za spełnienie wymogu Zamawiający uzna posiadanie przez wykonawcę środków finansowych lub zdolności kredytowej w wysokości </w:t>
      </w:r>
      <w:r w:rsidR="00052D00" w:rsidRPr="0059527D">
        <w:rPr>
          <w:b/>
        </w:rPr>
        <w:t xml:space="preserve">min. </w:t>
      </w:r>
      <w:r w:rsidR="0078298B">
        <w:rPr>
          <w:b/>
        </w:rPr>
        <w:t>5 565 840</w:t>
      </w:r>
      <w:r w:rsidR="003A07B2" w:rsidRPr="0059527D">
        <w:rPr>
          <w:b/>
        </w:rPr>
        <w:t>,00</w:t>
      </w:r>
      <w:r w:rsidR="009D3561" w:rsidRPr="0059527D">
        <w:rPr>
          <w:b/>
          <w:bCs/>
          <w:color w:val="000000"/>
          <w:szCs w:val="22"/>
        </w:rPr>
        <w:t xml:space="preserve"> </w:t>
      </w:r>
      <w:r w:rsidR="00256280" w:rsidRPr="0059527D">
        <w:rPr>
          <w:rFonts w:ascii="Calibri" w:hAnsi="Calibri" w:cs="Calibri"/>
          <w:b/>
          <w:bCs/>
          <w:color w:val="000000"/>
          <w:sz w:val="22"/>
          <w:szCs w:val="22"/>
        </w:rPr>
        <w:t xml:space="preserve"> </w:t>
      </w:r>
      <w:r w:rsidR="00052D00" w:rsidRPr="0059527D">
        <w:rPr>
          <w:b/>
        </w:rPr>
        <w:t xml:space="preserve">zł </w:t>
      </w:r>
      <w:r w:rsidR="00052D00" w:rsidRPr="0059527D">
        <w:t xml:space="preserve">(słownie: </w:t>
      </w:r>
      <w:r w:rsidR="0078298B">
        <w:t>pięć milionów pięćset sześćdziesiąt pięć tysięcy osiemset czterdzieści</w:t>
      </w:r>
      <w:r w:rsidR="00635EF3" w:rsidRPr="0059527D">
        <w:t xml:space="preserve"> złotych, </w:t>
      </w:r>
      <w:r w:rsidR="00052D00" w:rsidRPr="0059527D">
        <w:t xml:space="preserve">00/100) – (z </w:t>
      </w:r>
      <w:r w:rsidR="00FA3008" w:rsidRPr="0059527D">
        <w:t xml:space="preserve">zastrzeżeniem art. 26 ust 2b </w:t>
      </w:r>
      <w:proofErr w:type="spellStart"/>
      <w:r w:rsidR="00FA3008" w:rsidRPr="0059527D">
        <w:t>Pzp</w:t>
      </w:r>
      <w:proofErr w:type="spellEnd"/>
      <w:r w:rsidR="00052D00" w:rsidRPr="0059527D">
        <w:t>.</w:t>
      </w:r>
      <w:r w:rsidR="00052D00" w:rsidRPr="0059527D">
        <w:rPr>
          <w:color w:val="000000"/>
        </w:rPr>
        <w:t xml:space="preserve">). </w:t>
      </w:r>
      <w:r w:rsidR="00052D00" w:rsidRPr="0059527D">
        <w:t>Kwota ta dotyczy całości przedmiotu zamówienia</w:t>
      </w:r>
      <w:r w:rsidR="00052D00" w:rsidRPr="0059527D">
        <w:rPr>
          <w:color w:val="000000"/>
        </w:rPr>
        <w:t>; na poszczególne części w wysokości (zł):</w:t>
      </w:r>
    </w:p>
    <w:p w:rsidR="00FA3008" w:rsidRPr="0059527D" w:rsidRDefault="00FA3008" w:rsidP="00FA3008">
      <w:pPr>
        <w:rPr>
          <w:b/>
          <w:color w:val="000000"/>
          <w:sz w:val="22"/>
          <w:szCs w:val="22"/>
        </w:rPr>
        <w:sectPr w:rsidR="00FA3008" w:rsidRPr="0059527D" w:rsidSect="005D117F">
          <w:footerReference w:type="default" r:id="rId9"/>
          <w:pgSz w:w="12240" w:h="15840"/>
          <w:pgMar w:top="1417" w:right="1417" w:bottom="1417" w:left="1417" w:header="709" w:footer="214" w:gutter="0"/>
          <w:cols w:space="708"/>
          <w:docGrid w:linePitch="326"/>
        </w:sectPr>
      </w:pPr>
    </w:p>
    <w:tbl>
      <w:tblPr>
        <w:tblStyle w:val="Tabela-Siatka"/>
        <w:tblW w:w="0" w:type="auto"/>
        <w:tblLook w:val="04A0"/>
      </w:tblPr>
      <w:tblGrid>
        <w:gridCol w:w="2244"/>
        <w:gridCol w:w="2245"/>
      </w:tblGrid>
      <w:tr w:rsidR="0059527D" w:rsidRPr="005D25D4" w:rsidTr="005D25D4">
        <w:tc>
          <w:tcPr>
            <w:tcW w:w="2244" w:type="dxa"/>
            <w:vAlign w:val="center"/>
          </w:tcPr>
          <w:p w:rsidR="0059527D" w:rsidRPr="005D25D4" w:rsidRDefault="0059527D"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Pakiet</w:t>
            </w:r>
          </w:p>
        </w:tc>
        <w:tc>
          <w:tcPr>
            <w:tcW w:w="2245" w:type="dxa"/>
            <w:vAlign w:val="center"/>
          </w:tcPr>
          <w:p w:rsidR="0059527D"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Wysokość kwoty (zł)</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261 360,00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54 050,00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148 800,00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30 120,00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16 870,00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112 860,00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3 090,00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214 920,00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1 600,00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133 060,00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6 420,00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1 010,00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1 930,00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3 390,00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222 750,00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1 010,00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59 370,00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37 310,00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1 840,00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19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24 710,00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8 430,00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50 610,00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67 570,00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25 300,00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95 040,00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35 640,00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14 790,00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57 020,00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223 940,00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50 630,00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1 980,00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11 400,00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1 150,00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13 370,00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11 290,00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99 000,00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6 060,00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60 590,00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116 100,00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49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231 660,00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204 930,00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185 630,00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98 010,00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68 310,00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11 050,00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261 360,00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132 690,00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112 580,00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141 890,00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59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1 540,00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1 280,00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9 800,00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410 550,00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1 530,00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12 120,00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29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24 300,00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4 160,00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31</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31 420,00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32</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950,00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33</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6 420,00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7 430,00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35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20 790,00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64</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23 460,00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65</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59 400,00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66</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190 670,00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67</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894 940,00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68</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11 340,00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69</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92 450,00</w:t>
            </w:r>
          </w:p>
        </w:tc>
      </w:tr>
      <w:tr w:rsidR="005D25D4" w:rsidRPr="005D25D4" w:rsidTr="005D25D4">
        <w:tc>
          <w:tcPr>
            <w:tcW w:w="2244" w:type="dxa"/>
            <w:vAlign w:val="center"/>
          </w:tcPr>
          <w:p w:rsidR="005D25D4" w:rsidRPr="005D25D4" w:rsidRDefault="005D25D4" w:rsidP="005D25D4">
            <w:pPr>
              <w:pStyle w:val="Akapitzlist"/>
              <w:spacing w:line="240" w:lineRule="auto"/>
              <w:ind w:left="0"/>
              <w:jc w:val="center"/>
              <w:rPr>
                <w:rFonts w:ascii="Times New Roman" w:hAnsi="Times New Roman"/>
                <w:b/>
                <w:sz w:val="20"/>
                <w:szCs w:val="20"/>
              </w:rPr>
            </w:pPr>
            <w:r w:rsidRPr="005D25D4">
              <w:rPr>
                <w:rFonts w:ascii="Times New Roman" w:hAnsi="Times New Roman"/>
                <w:b/>
                <w:sz w:val="20"/>
                <w:szCs w:val="20"/>
              </w:rPr>
              <w:t>70</w:t>
            </w:r>
          </w:p>
        </w:tc>
        <w:tc>
          <w:tcPr>
            <w:tcW w:w="2245" w:type="dxa"/>
            <w:vAlign w:val="center"/>
          </w:tcPr>
          <w:p w:rsidR="005D25D4" w:rsidRPr="005D25D4" w:rsidRDefault="005D25D4" w:rsidP="005D25D4">
            <w:pPr>
              <w:jc w:val="right"/>
              <w:rPr>
                <w:color w:val="000000"/>
                <w:sz w:val="20"/>
                <w:szCs w:val="20"/>
              </w:rPr>
            </w:pPr>
            <w:r w:rsidRPr="005D25D4">
              <w:rPr>
                <w:color w:val="000000"/>
                <w:sz w:val="20"/>
                <w:szCs w:val="20"/>
              </w:rPr>
              <w:t>26 500,00</w:t>
            </w:r>
          </w:p>
        </w:tc>
      </w:tr>
    </w:tbl>
    <w:p w:rsidR="00FA3008" w:rsidRPr="0059527D" w:rsidRDefault="00FA3008" w:rsidP="00052D00">
      <w:pPr>
        <w:pStyle w:val="Akapitzlist"/>
        <w:spacing w:line="240" w:lineRule="auto"/>
        <w:ind w:left="0"/>
        <w:jc w:val="both"/>
        <w:rPr>
          <w:rFonts w:ascii="Times New Roman" w:hAnsi="Times New Roman"/>
          <w:sz w:val="24"/>
          <w:szCs w:val="24"/>
        </w:rPr>
        <w:sectPr w:rsidR="00FA3008" w:rsidRPr="0059527D" w:rsidSect="00FA3008">
          <w:type w:val="continuous"/>
          <w:pgSz w:w="12240" w:h="15840"/>
          <w:pgMar w:top="1417" w:right="1417" w:bottom="1417" w:left="1417" w:header="709" w:footer="214" w:gutter="0"/>
          <w:cols w:num="2" w:space="708"/>
          <w:docGrid w:linePitch="326"/>
        </w:sectPr>
      </w:pPr>
    </w:p>
    <w:p w:rsidR="00D94C4A" w:rsidRPr="0059527D"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FA3008">
      <w:pPr>
        <w:pStyle w:val="Akapitzlist"/>
        <w:ind w:left="709"/>
        <w:jc w:val="both"/>
        <w:rPr>
          <w:rFonts w:ascii="Times New Roman" w:hAnsi="Times New Roman"/>
          <w:sz w:val="24"/>
          <w:szCs w:val="24"/>
        </w:rPr>
      </w:pPr>
      <w:r w:rsidRPr="0059527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t>
      </w:r>
      <w:r w:rsidR="00FA3008" w:rsidRPr="0059527D">
        <w:rPr>
          <w:rFonts w:ascii="Times New Roman" w:hAnsi="Times New Roman"/>
          <w:sz w:val="24"/>
          <w:szCs w:val="24"/>
        </w:rPr>
        <w:br w:type="textWrapping" w:clear="all"/>
      </w:r>
      <w:r w:rsidRPr="0059527D">
        <w:rPr>
          <w:rFonts w:ascii="Times New Roman" w:hAnsi="Times New Roman"/>
          <w:sz w:val="24"/>
          <w:szCs w:val="24"/>
        </w:rPr>
        <w:t xml:space="preserve">w wysokości min. </w:t>
      </w:r>
      <w:r w:rsidR="0078298B">
        <w:rPr>
          <w:rFonts w:ascii="Times New Roman" w:hAnsi="Times New Roman"/>
          <w:sz w:val="24"/>
          <w:szCs w:val="24"/>
        </w:rPr>
        <w:t>315 410,00</w:t>
      </w:r>
      <w:r w:rsidR="006C7C6E" w:rsidRPr="0059527D">
        <w:rPr>
          <w:rFonts w:ascii="Times New Roman" w:hAnsi="Times New Roman"/>
          <w:sz w:val="24"/>
          <w:szCs w:val="24"/>
        </w:rPr>
        <w:t xml:space="preserve"> zł (</w:t>
      </w:r>
      <w:r w:rsidR="0078298B">
        <w:rPr>
          <w:rFonts w:ascii="Times New Roman" w:hAnsi="Times New Roman"/>
          <w:sz w:val="24"/>
          <w:szCs w:val="24"/>
        </w:rPr>
        <w:t>261 360</w:t>
      </w:r>
      <w:r w:rsidR="00452A10" w:rsidRPr="0059527D">
        <w:rPr>
          <w:rFonts w:ascii="Times New Roman" w:hAnsi="Times New Roman"/>
          <w:sz w:val="24"/>
          <w:szCs w:val="24"/>
        </w:rPr>
        <w:t>,00</w:t>
      </w:r>
      <w:r w:rsidR="009D3561" w:rsidRPr="0059527D">
        <w:rPr>
          <w:rFonts w:ascii="Times New Roman" w:hAnsi="Times New Roman"/>
          <w:sz w:val="24"/>
          <w:szCs w:val="24"/>
        </w:rPr>
        <w:t xml:space="preserve"> </w:t>
      </w:r>
      <w:r w:rsidRPr="0059527D">
        <w:rPr>
          <w:rFonts w:ascii="Times New Roman" w:hAnsi="Times New Roman"/>
          <w:sz w:val="24"/>
          <w:szCs w:val="24"/>
        </w:rPr>
        <w:t xml:space="preserve">zł + </w:t>
      </w:r>
      <w:r w:rsidR="0078298B">
        <w:rPr>
          <w:rFonts w:ascii="Times New Roman" w:hAnsi="Times New Roman"/>
          <w:sz w:val="24"/>
          <w:szCs w:val="24"/>
        </w:rPr>
        <w:t>54 050</w:t>
      </w:r>
      <w:r w:rsidR="00452A10" w:rsidRPr="0059527D">
        <w:rPr>
          <w:rFonts w:ascii="Times New Roman" w:hAnsi="Times New Roman"/>
          <w:sz w:val="24"/>
          <w:szCs w:val="24"/>
        </w:rPr>
        <w:t>,00</w:t>
      </w:r>
      <w:r w:rsidRPr="0059527D">
        <w:rPr>
          <w:rFonts w:ascii="Times New Roman" w:hAnsi="Times New Roman"/>
          <w:sz w:val="24"/>
          <w:szCs w:val="24"/>
        </w:rPr>
        <w:t xml:space="preserve"> zł).</w:t>
      </w:r>
    </w:p>
    <w:p w:rsidR="002739D6" w:rsidRPr="00123E3F" w:rsidRDefault="00857748" w:rsidP="00DC22DC">
      <w:pPr>
        <w:numPr>
          <w:ilvl w:val="0"/>
          <w:numId w:val="37"/>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r>
        <w:rPr>
          <w:b/>
          <w:u w:val="single"/>
        </w:rPr>
        <w:t>WYKAZ :</w:t>
      </w:r>
    </w:p>
    <w:p w:rsidR="00857748" w:rsidRDefault="00857748" w:rsidP="00DC22DC">
      <w:pPr>
        <w:numPr>
          <w:ilvl w:val="0"/>
          <w:numId w:val="43"/>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FA3008" w:rsidRDefault="000C3A54" w:rsidP="00DC22DC">
      <w:pPr>
        <w:numPr>
          <w:ilvl w:val="0"/>
          <w:numId w:val="38"/>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9418BB">
      <w:pPr>
        <w:numPr>
          <w:ilvl w:val="1"/>
          <w:numId w:val="17"/>
        </w:numPr>
        <w:autoSpaceDE w:val="0"/>
        <w:autoSpaceDN w:val="0"/>
        <w:adjustRightInd w:val="0"/>
        <w:spacing w:line="276" w:lineRule="auto"/>
        <w:ind w:left="1276"/>
        <w:jc w:val="both"/>
      </w:pPr>
      <w:r w:rsidRPr="00CE7173">
        <w:t>oświadczenie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9418BB">
      <w:pPr>
        <w:numPr>
          <w:ilvl w:val="1"/>
          <w:numId w:val="17"/>
        </w:numPr>
        <w:autoSpaceDE w:val="0"/>
        <w:autoSpaceDN w:val="0"/>
        <w:adjustRightInd w:val="0"/>
        <w:spacing w:line="276" w:lineRule="auto"/>
        <w:ind w:left="1276"/>
        <w:jc w:val="both"/>
      </w:pPr>
      <w:r w:rsidRPr="00CE7173">
        <w:t xml:space="preserve">aktualny odpis z właściwego rejestru lub centralnej ewidencji i informacji o działalności </w:t>
      </w:r>
      <w:r w:rsidRPr="00BC53AC">
        <w:t>gospodarczej, jeżeli odrębne przepisy wymagają wpisu do rejestru lub ewidencji  w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FA3008">
        <w:rPr>
          <w:bCs/>
        </w:rPr>
        <w:t xml:space="preserve">aktualne informacje z Krajowego Rejestru Karnego </w:t>
      </w:r>
      <w:r w:rsidRPr="00BC53AC">
        <w:t xml:space="preserve">w zakresie określonym w art. 24 ust. 1 </w:t>
      </w:r>
      <w:proofErr w:type="spellStart"/>
      <w:r w:rsidRPr="00BC53AC">
        <w:t>pkt</w:t>
      </w:r>
      <w:proofErr w:type="spellEnd"/>
      <w:r w:rsidRPr="00BC53AC">
        <w:t xml:space="preserve">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9418BB">
      <w:pPr>
        <w:numPr>
          <w:ilvl w:val="1"/>
          <w:numId w:val="17"/>
        </w:numPr>
        <w:autoSpaceDE w:val="0"/>
        <w:autoSpaceDN w:val="0"/>
        <w:adjustRightInd w:val="0"/>
        <w:spacing w:line="276" w:lineRule="auto"/>
        <w:ind w:left="1276"/>
        <w:jc w:val="both"/>
      </w:pPr>
      <w:r w:rsidRPr="00CE7173">
        <w:t>listę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8D3AEC">
        <w:t>6</w:t>
      </w:r>
      <w:r w:rsidRPr="00FA3008">
        <w:t xml:space="preserve"> do SIWZ.</w:t>
      </w:r>
    </w:p>
    <w:p w:rsidR="000C3A54" w:rsidRPr="00D53B3B" w:rsidRDefault="000C3A54" w:rsidP="00DC22DC">
      <w:pPr>
        <w:numPr>
          <w:ilvl w:val="0"/>
          <w:numId w:val="38"/>
        </w:numPr>
        <w:autoSpaceDE w:val="0"/>
        <w:autoSpaceDN w:val="0"/>
        <w:adjustRightInd w:val="0"/>
        <w:spacing w:after="120" w:line="276" w:lineRule="auto"/>
        <w:jc w:val="both"/>
        <w:rPr>
          <w:b/>
          <w:bCs/>
        </w:rPr>
      </w:pPr>
      <w:r w:rsidRPr="00D53B3B">
        <w:rPr>
          <w:b/>
          <w:bCs/>
        </w:rPr>
        <w:t>Do oferty należy załączyć w celu potwierdzenia spełniania warunków udziału                              w postępowaniu:</w:t>
      </w:r>
    </w:p>
    <w:p w:rsidR="009C51E0" w:rsidRDefault="009C51E0" w:rsidP="009418BB">
      <w:pPr>
        <w:numPr>
          <w:ilvl w:val="0"/>
          <w:numId w:val="7"/>
        </w:numPr>
        <w:autoSpaceDE w:val="0"/>
        <w:autoSpaceDN w:val="0"/>
        <w:adjustRightInd w:val="0"/>
        <w:spacing w:line="276" w:lineRule="auto"/>
        <w:ind w:left="1276"/>
        <w:jc w:val="both"/>
      </w:pPr>
      <w:r>
        <w:t xml:space="preserve">oświadczenie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9418BB">
      <w:pPr>
        <w:numPr>
          <w:ilvl w:val="0"/>
          <w:numId w:val="7"/>
        </w:numPr>
        <w:autoSpaceDE w:val="0"/>
        <w:autoSpaceDN w:val="0"/>
        <w:adjustRightInd w:val="0"/>
        <w:spacing w:line="276" w:lineRule="auto"/>
        <w:ind w:left="127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III </w:t>
      </w:r>
      <w:proofErr w:type="spellStart"/>
      <w:r w:rsidRPr="00A658B1">
        <w:t>pkt</w:t>
      </w:r>
      <w:proofErr w:type="spell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DC22DC">
      <w:pPr>
        <w:numPr>
          <w:ilvl w:val="0"/>
          <w:numId w:val="38"/>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DC22DC">
      <w:pPr>
        <w:numPr>
          <w:ilvl w:val="0"/>
          <w:numId w:val="38"/>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DC22DC">
      <w:pPr>
        <w:numPr>
          <w:ilvl w:val="0"/>
          <w:numId w:val="38"/>
        </w:numPr>
        <w:autoSpaceDE w:val="0"/>
        <w:autoSpaceDN w:val="0"/>
        <w:adjustRightInd w:val="0"/>
        <w:spacing w:line="276" w:lineRule="auto"/>
        <w:jc w:val="both"/>
      </w:pPr>
      <w:r w:rsidRPr="00FB0296">
        <w:t xml:space="preserve">Podmiot, który zobowiązał się do udostępnienia zasobów zgodnie z </w:t>
      </w:r>
      <w:proofErr w:type="spellStart"/>
      <w:r w:rsidRPr="00FB0296">
        <w:t>p</w:t>
      </w:r>
      <w:r w:rsidR="005115F4">
        <w:t>p</w:t>
      </w:r>
      <w:r w:rsidRPr="00FB0296">
        <w:t>kt</w:t>
      </w:r>
      <w:proofErr w:type="spellEnd"/>
      <w:r w:rsidRPr="00FB0296">
        <w:t>. 4, odpowiada solidarnie z wykonawcą za szkodę zamawiającego powstałą wskutek nieudostępnienia tych zasobów, chyba że za nieudostępnienie zasobów nie ponosi winy.</w:t>
      </w:r>
    </w:p>
    <w:p w:rsidR="00056A31" w:rsidRDefault="00056A31" w:rsidP="00DC22DC">
      <w:pPr>
        <w:numPr>
          <w:ilvl w:val="0"/>
          <w:numId w:val="38"/>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DC22DC">
      <w:pPr>
        <w:numPr>
          <w:ilvl w:val="0"/>
          <w:numId w:val="38"/>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DC22DC">
      <w:pPr>
        <w:numPr>
          <w:ilvl w:val="0"/>
          <w:numId w:val="39"/>
        </w:numPr>
        <w:autoSpaceDE w:val="0"/>
        <w:autoSpaceDN w:val="0"/>
        <w:adjustRightInd w:val="0"/>
        <w:spacing w:line="276" w:lineRule="auto"/>
        <w:ind w:left="1276"/>
        <w:jc w:val="both"/>
      </w:pPr>
      <w:r w:rsidRPr="005F7491">
        <w:t xml:space="preserve">wymagane oświadczenia i dokumenty wskazane w Rozdz. IV </w:t>
      </w:r>
      <w:proofErr w:type="spellStart"/>
      <w:r w:rsidRPr="005F7491">
        <w:t>pkt</w:t>
      </w:r>
      <w:proofErr w:type="spellEnd"/>
      <w:r w:rsidRPr="005F7491">
        <w:t xml:space="preserve"> 1 </w:t>
      </w:r>
      <w:proofErr w:type="spellStart"/>
      <w:r w:rsidRPr="005F7491">
        <w:t>ppkt</w:t>
      </w:r>
      <w:proofErr w:type="spellEnd"/>
      <w:r w:rsidR="00FA3008">
        <w:t xml:space="preserve"> 1</w:t>
      </w:r>
      <w:r w:rsidRPr="005F7491">
        <w:t xml:space="preserve"> SIWZ składa osobno  każdy z Wykonawców,</w:t>
      </w:r>
    </w:p>
    <w:p w:rsidR="000C3A54" w:rsidRDefault="000C3A54" w:rsidP="00DC22DC">
      <w:pPr>
        <w:numPr>
          <w:ilvl w:val="0"/>
          <w:numId w:val="39"/>
        </w:numPr>
        <w:autoSpaceDE w:val="0"/>
        <w:autoSpaceDN w:val="0"/>
        <w:adjustRightInd w:val="0"/>
        <w:spacing w:line="276" w:lineRule="auto"/>
        <w:ind w:left="1276"/>
        <w:jc w:val="both"/>
      </w:pPr>
      <w:r w:rsidRPr="005F7491">
        <w:t xml:space="preserve">oświadczenia i dokumenty wskazane w Rozdz. IV </w:t>
      </w:r>
      <w:proofErr w:type="spellStart"/>
      <w:r w:rsidRPr="005F7491">
        <w:t>pkt</w:t>
      </w:r>
      <w:proofErr w:type="spellEnd"/>
      <w:r w:rsidRPr="005F7491">
        <w:t xml:space="preserve"> 1 </w:t>
      </w:r>
      <w:proofErr w:type="spellStart"/>
      <w:r w:rsidRPr="005F7491">
        <w:t>ppkt</w:t>
      </w:r>
      <w:proofErr w:type="spellEnd"/>
      <w:r w:rsidR="00FA3008">
        <w:t xml:space="preserve"> 2</w:t>
      </w:r>
      <w:r w:rsidRPr="005F7491">
        <w:t xml:space="preserve"> i Rozdz. IV </w:t>
      </w:r>
      <w:proofErr w:type="spellStart"/>
      <w:r w:rsidRPr="005F7491">
        <w:t>pkt</w:t>
      </w:r>
      <w:proofErr w:type="spellEnd"/>
      <w:r w:rsidRPr="005F7491">
        <w:t xml:space="preserve"> 2 SIWZ składają Wykonawcy wspólnie</w:t>
      </w:r>
      <w:r w:rsidR="00FA3008">
        <w:t>.</w:t>
      </w:r>
    </w:p>
    <w:p w:rsidR="00A658B1" w:rsidRPr="000B30D1" w:rsidRDefault="000B30D1" w:rsidP="00DC22DC">
      <w:pPr>
        <w:numPr>
          <w:ilvl w:val="0"/>
          <w:numId w:val="38"/>
        </w:numPr>
        <w:autoSpaceDE w:val="0"/>
        <w:autoSpaceDN w:val="0"/>
        <w:adjustRightInd w:val="0"/>
        <w:spacing w:line="276" w:lineRule="auto"/>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w:t>
      </w:r>
      <w:proofErr w:type="spellStart"/>
      <w:r w:rsidR="00A658B1">
        <w:t>pkt</w:t>
      </w:r>
      <w:proofErr w:type="spellEnd"/>
      <w:r w:rsidR="00A658B1">
        <w:t xml:space="preserve"> 1 </w:t>
      </w:r>
      <w:proofErr w:type="spellStart"/>
      <w:r w:rsidR="00A658B1">
        <w:t>ppkt</w:t>
      </w:r>
      <w:proofErr w:type="spellEnd"/>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w:t>
      </w:r>
      <w:proofErr w:type="spellStart"/>
      <w:r w:rsidR="00A658B1">
        <w:t>pkt</w:t>
      </w:r>
      <w:proofErr w:type="spellEnd"/>
      <w:r w:rsidR="00A658B1">
        <w:t xml:space="preserve"> 1 </w:t>
      </w:r>
      <w:proofErr w:type="spellStart"/>
      <w:r w:rsidR="00A658B1">
        <w:t>ppkt</w:t>
      </w:r>
      <w:proofErr w:type="spellEnd"/>
      <w:r w:rsidR="00FA3008">
        <w:t xml:space="preserve"> 1</w:t>
      </w:r>
      <w:r w:rsidR="00A658B1">
        <w:t xml:space="preserve">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nie otwarto jego likwidacji ani nie ogłoszono upadłości – wystawione nie wcześniej                      niż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r w:rsidRPr="000B30D1">
        <w:t xml:space="preserve">nie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r w:rsidRPr="000B30D1">
        <w:t xml:space="preserve">zaświadczenie właściwego organu sądowego lub administracyjnego miejsca zamieszkania albo zamieszkania osoby, której dokumenty dotyczą, w zakresie określonym w art. </w:t>
      </w:r>
      <w:r w:rsidR="00FA3008">
        <w:t xml:space="preserve">24 ust. 1 </w:t>
      </w:r>
      <w:proofErr w:type="spellStart"/>
      <w:r w:rsidR="00FA3008">
        <w:t>pkt</w:t>
      </w:r>
      <w:proofErr w:type="spellEnd"/>
      <w:r w:rsidR="00FA3008">
        <w:t xml:space="preserve">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DC22DC">
      <w:pPr>
        <w:numPr>
          <w:ilvl w:val="0"/>
          <w:numId w:val="42"/>
        </w:numPr>
        <w:spacing w:line="276" w:lineRule="auto"/>
        <w:rPr>
          <w:b/>
          <w:u w:val="single"/>
        </w:rPr>
      </w:pPr>
      <w:r w:rsidRPr="00367A6B">
        <w:rPr>
          <w:b/>
          <w:u w:val="single"/>
        </w:rPr>
        <w:t>DOKUMENTÓW  PRZEDMIOTOWYCH:</w:t>
      </w:r>
    </w:p>
    <w:p w:rsidR="00E80096" w:rsidRDefault="00E80096" w:rsidP="00FA3008">
      <w:pPr>
        <w:keepNext/>
        <w:spacing w:line="276" w:lineRule="auto"/>
        <w:jc w:val="both"/>
        <w:outlineLvl w:val="2"/>
      </w:pP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7C2AC0" w:rsidRDefault="007C2AC0" w:rsidP="00DC22DC">
      <w:pPr>
        <w:numPr>
          <w:ilvl w:val="0"/>
          <w:numId w:val="40"/>
        </w:numPr>
        <w:spacing w:line="276" w:lineRule="auto"/>
        <w:jc w:val="both"/>
      </w:pPr>
      <w:r>
        <w:t>D</w:t>
      </w:r>
      <w:r w:rsidRPr="000D7AB1">
        <w:t xml:space="preserve">okładny opis </w:t>
      </w:r>
      <w:r w:rsidRPr="00452A10">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0D7AB1">
        <w:t>w przypadku braku powyższych dokumentów oferta zostanie odrzucona jako nie spełniająca wymogów Zamawiającego (z</w:t>
      </w:r>
      <w:r w:rsidR="006753E9">
        <w:t xml:space="preserve"> zastrzeżeniem art. 26 ust.3 </w:t>
      </w:r>
      <w:proofErr w:type="spellStart"/>
      <w:r w:rsidR="006753E9">
        <w:t>Pzp</w:t>
      </w:r>
      <w:proofErr w:type="spellEnd"/>
      <w:r w:rsidRPr="000D7AB1">
        <w:t xml:space="preserve">). </w:t>
      </w:r>
      <w:r w:rsidR="006C7C6E" w:rsidRPr="00452A10">
        <w:t>Jednocześnie należy</w:t>
      </w:r>
      <w:r w:rsidRPr="00452A10">
        <w:t xml:space="preserve"> </w:t>
      </w:r>
      <w:r w:rsidR="00501697" w:rsidRPr="00452A10">
        <w:rPr>
          <w:b/>
        </w:rPr>
        <w:t>w Załączniku nr</w:t>
      </w:r>
      <w:r w:rsidRPr="00452A10">
        <w:rPr>
          <w:b/>
        </w:rPr>
        <w:t xml:space="preserve"> </w:t>
      </w:r>
      <w:r w:rsidR="00FF38DD" w:rsidRPr="00452A10">
        <w:rPr>
          <w:b/>
        </w:rPr>
        <w:t>2</w:t>
      </w:r>
      <w:r w:rsidRPr="00452A10">
        <w:rPr>
          <w:b/>
        </w:rPr>
        <w:t xml:space="preserve"> </w:t>
      </w:r>
      <w:r w:rsidRPr="00452A10">
        <w:t xml:space="preserve">do SIWZ podać numer strony materiałów informacyjnych, na której wymagane parametry są potwierdzone oraz zaznaczyć (np. </w:t>
      </w:r>
      <w:proofErr w:type="spellStart"/>
      <w:r w:rsidRPr="00452A10">
        <w:t>zakreślaczem</w:t>
      </w:r>
      <w:proofErr w:type="spellEnd"/>
      <w:r w:rsidRPr="00452A10">
        <w:t>) w materiałach informacyjnych, gdzie znajduje się potwierdzenie wymaganego parametru.</w:t>
      </w:r>
    </w:p>
    <w:p w:rsidR="00631F54" w:rsidRPr="00487207" w:rsidRDefault="00631F54" w:rsidP="00DC22DC">
      <w:pPr>
        <w:numPr>
          <w:ilvl w:val="0"/>
          <w:numId w:val="40"/>
        </w:numPr>
        <w:spacing w:line="276" w:lineRule="auto"/>
        <w:jc w:val="both"/>
      </w:pPr>
      <w:r w:rsidRPr="006753E9">
        <w:rPr>
          <w:snapToGrid w:val="0"/>
        </w:rPr>
        <w:t>W przypadku wyrobów medycznych, z</w:t>
      </w:r>
      <w:r w:rsidR="006753E9">
        <w:rPr>
          <w:snapToGrid w:val="0"/>
        </w:rPr>
        <w:t xml:space="preserve">godnie z ustawą z dnia 20 maja </w:t>
      </w:r>
      <w:r w:rsidRPr="006753E9">
        <w:rPr>
          <w:snapToGrid w:val="0"/>
        </w:rPr>
        <w:t>2010r. o wyrobach medycznych (</w:t>
      </w:r>
      <w:proofErr w:type="spellStart"/>
      <w:r w:rsidRPr="006753E9">
        <w:rPr>
          <w:snapToGrid w:val="0"/>
        </w:rPr>
        <w:t>t.j</w:t>
      </w:r>
      <w:proofErr w:type="spellEnd"/>
      <w:r w:rsidRPr="006753E9">
        <w:rPr>
          <w:snapToGrid w:val="0"/>
        </w:rPr>
        <w:t xml:space="preserve">. Dz. U. z 2015r. poz. 876), </w:t>
      </w:r>
      <w:r w:rsidRPr="006753E9">
        <w:rPr>
          <w:b/>
          <w:snapToGrid w:val="0"/>
        </w:rPr>
        <w:t>Zamawiający żąda</w:t>
      </w:r>
      <w:r w:rsidRPr="006753E9">
        <w:rPr>
          <w:snapToGrid w:val="0"/>
        </w:rPr>
        <w:t xml:space="preserve"> </w:t>
      </w:r>
      <w:r w:rsidRPr="006753E9">
        <w:rPr>
          <w:b/>
          <w:snapToGrid w:val="0"/>
        </w:rPr>
        <w:t xml:space="preserve">oświadczenia Wykonawcy </w:t>
      </w:r>
      <w:r w:rsidRPr="00487207">
        <w:t>(</w:t>
      </w:r>
      <w:r w:rsidR="006753E9">
        <w:rPr>
          <w:u w:val="single"/>
        </w:rPr>
        <w:t xml:space="preserve">wg wzoru stanowiącego </w:t>
      </w:r>
      <w:r w:rsidR="006753E9" w:rsidRPr="006753E9">
        <w:rPr>
          <w:b/>
          <w:u w:val="single"/>
        </w:rPr>
        <w:t>Z</w:t>
      </w:r>
      <w:r w:rsidRPr="006753E9">
        <w:rPr>
          <w:b/>
          <w:u w:val="single"/>
        </w:rPr>
        <w:t>ałącznik nr 5</w:t>
      </w:r>
      <w:r w:rsidRPr="006753E9">
        <w:rPr>
          <w:u w:val="single"/>
        </w:rPr>
        <w:t xml:space="preserve"> do SIWZ</w:t>
      </w:r>
      <w:r w:rsidRPr="00487207">
        <w:t>),</w:t>
      </w:r>
      <w:r w:rsidRPr="006753E9">
        <w:rPr>
          <w:snapToGrid w:val="0"/>
        </w:rPr>
        <w:t xml:space="preserve"> że będzie posiadał aktualne i ważne przez cały okres trwania umowy dokumenty dotyczące przedmiotu zamówienia </w:t>
      </w:r>
      <w:r w:rsidRPr="006753E9">
        <w:rPr>
          <w:snapToGrid w:val="0"/>
          <w:u w:val="single"/>
        </w:rPr>
        <w:t>na każdy oferowany produkt</w:t>
      </w:r>
      <w:r w:rsidRPr="006753E9">
        <w:rPr>
          <w:snapToGrid w:val="0"/>
        </w:rPr>
        <w:t xml:space="preserve"> (w postaci Deklaracji Zgodności wydanej przez producenta, Certyfikatu CE wydanego przez jednostkę notyfikacyjną (jeżeli dotyczy), Formularza Powiadomienia / Zgłoszenia do Rejestru Wyrobów Medycznych). </w:t>
      </w:r>
    </w:p>
    <w:p w:rsidR="00631F54" w:rsidRPr="00631F54" w:rsidRDefault="00631F54" w:rsidP="006753E9">
      <w:pPr>
        <w:spacing w:line="276" w:lineRule="auto"/>
        <w:ind w:left="709"/>
        <w:jc w:val="both"/>
        <w:rPr>
          <w:b/>
          <w:snapToGrid w:val="0"/>
        </w:rPr>
      </w:pPr>
      <w:r w:rsidRPr="00631F54">
        <w:rPr>
          <w:b/>
          <w:snapToGrid w:val="0"/>
        </w:rPr>
        <w:t>Na żądanie Zamawiającego, Wykonawca w trakcie realizacji umowy ma obowiązek udostępnić wyżej wymienione dokumenty do każdego oferowanego produktu w terminie 3 dni od dnia otrzymania pisemnego wezwania, pod rygorem odstąpienia od umowy.</w:t>
      </w:r>
    </w:p>
    <w:p w:rsidR="006753E9" w:rsidRPr="006753E9" w:rsidRDefault="00631F54" w:rsidP="006753E9">
      <w:pPr>
        <w:spacing w:line="276" w:lineRule="auto"/>
        <w:ind w:left="709"/>
        <w:jc w:val="both"/>
        <w:rPr>
          <w:snapToGrid w:val="0"/>
        </w:rPr>
      </w:pPr>
      <w:r>
        <w:rPr>
          <w:snapToGrid w:val="0"/>
        </w:rPr>
        <w:t xml:space="preserve">W przypadku formularza Powiadomienia/Zgłoszenia do Rejestru Wyrobów Medycznych Wykonawca zobowiązany jest aby złożony dokument potwierdzony był przez Urząd Rejestracji Produktów Leczniczych Wyrobów Medycznych i Produktów </w:t>
      </w:r>
      <w:proofErr w:type="spellStart"/>
      <w:r>
        <w:rPr>
          <w:snapToGrid w:val="0"/>
        </w:rPr>
        <w:t>Biobójczych</w:t>
      </w:r>
      <w:proofErr w:type="spellEnd"/>
      <w:r>
        <w:rPr>
          <w:snapToGrid w:val="0"/>
        </w:rPr>
        <w:t xml:space="preserve"> na złożonym do urzędu formularzu lub w przypadku nadania dokumentacji przesyłką listowną lub kurierską – takie potwierdzenie stanowi dowód nadania.</w:t>
      </w:r>
      <w:r w:rsidRPr="00487207">
        <w:rPr>
          <w:snapToGrid w:val="0"/>
        </w:rPr>
        <w:t xml:space="preserve"> </w:t>
      </w:r>
    </w:p>
    <w:p w:rsidR="005B2C19" w:rsidRPr="006753E9" w:rsidRDefault="005B2C19" w:rsidP="005B2C19">
      <w:pPr>
        <w:spacing w:line="276" w:lineRule="auto"/>
        <w:contextualSpacing/>
        <w:jc w:val="both"/>
        <w:rPr>
          <w:rFonts w:eastAsia="Calibri"/>
          <w:b/>
          <w:szCs w:val="20"/>
        </w:rPr>
      </w:pPr>
    </w:p>
    <w:p w:rsidR="00B36007" w:rsidRDefault="007C2AC0" w:rsidP="00FA3008">
      <w:pPr>
        <w:tabs>
          <w:tab w:val="num" w:pos="0"/>
        </w:tabs>
        <w:spacing w:line="276" w:lineRule="auto"/>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1672CC" w:rsidRDefault="001672CC" w:rsidP="00FA3008">
      <w:pPr>
        <w:tabs>
          <w:tab w:val="num" w:pos="0"/>
        </w:tabs>
        <w:spacing w:line="276" w:lineRule="auto"/>
        <w:jc w:val="both"/>
        <w:rPr>
          <w:snapToGrid w:val="0"/>
        </w:rPr>
      </w:pPr>
    </w:p>
    <w:p w:rsidR="00367A6B" w:rsidRPr="006753E9" w:rsidRDefault="00367A6B" w:rsidP="00FA3008">
      <w:pPr>
        <w:tabs>
          <w:tab w:val="num" w:pos="0"/>
        </w:tabs>
        <w:spacing w:line="276" w:lineRule="auto"/>
        <w:jc w:val="both"/>
        <w:rPr>
          <w:snapToGrid w:val="0"/>
        </w:rPr>
      </w:pPr>
      <w:r w:rsidRPr="006753E9">
        <w:rPr>
          <w:b/>
          <w:snapToGrid w:val="0"/>
        </w:rPr>
        <w:t xml:space="preserve">UWAGA ! Zamawiający prosi o dostarczenie wraz z ofertą </w:t>
      </w:r>
      <w:r w:rsidRPr="006753E9">
        <w:rPr>
          <w:b/>
          <w:u w:val="single"/>
        </w:rPr>
        <w:t>Załącznika nr 2</w:t>
      </w:r>
      <w:r w:rsidRPr="006753E9">
        <w:rPr>
          <w:b/>
        </w:rPr>
        <w:t xml:space="preserve"> również w formacie *.</w:t>
      </w:r>
      <w:proofErr w:type="spellStart"/>
      <w:r w:rsidRPr="006753E9">
        <w:rPr>
          <w:b/>
        </w:rPr>
        <w:t>doc</w:t>
      </w:r>
      <w:proofErr w:type="spellEnd"/>
      <w:r w:rsidRPr="006753E9">
        <w:rPr>
          <w:b/>
        </w:rPr>
        <w:t xml:space="preserve"> lub *.</w:t>
      </w:r>
      <w:proofErr w:type="spellStart"/>
      <w:r w:rsidRPr="006753E9">
        <w:rPr>
          <w:b/>
        </w:rPr>
        <w:t>xls</w:t>
      </w:r>
      <w:proofErr w:type="spellEnd"/>
      <w:r w:rsidRPr="006753E9">
        <w:rPr>
          <w:b/>
        </w:rPr>
        <w:t xml:space="preserve">  na płycie CD.</w:t>
      </w:r>
    </w:p>
    <w:p w:rsidR="00B36007" w:rsidRDefault="00B36007" w:rsidP="00FA3008">
      <w:pPr>
        <w:spacing w:line="276" w:lineRule="auto"/>
        <w:jc w:val="both"/>
        <w:rPr>
          <w:b/>
          <w:sz w:val="22"/>
        </w:rPr>
      </w:pPr>
    </w:p>
    <w:p w:rsidR="0095354F" w:rsidRPr="00922B59" w:rsidRDefault="00857748" w:rsidP="00DC22DC">
      <w:pPr>
        <w:numPr>
          <w:ilvl w:val="0"/>
          <w:numId w:val="41"/>
        </w:numPr>
        <w:spacing w:line="276" w:lineRule="auto"/>
        <w:jc w:val="both"/>
        <w:rPr>
          <w:b/>
          <w:u w:val="single"/>
        </w:rPr>
      </w:pPr>
      <w:r w:rsidRPr="00922B59">
        <w:rPr>
          <w:b/>
          <w:u w:val="single"/>
        </w:rPr>
        <w:t>POZOSTAŁYCH DOKUMENTÓW:</w:t>
      </w:r>
    </w:p>
    <w:p w:rsidR="00922B59" w:rsidRDefault="00922B59" w:rsidP="00FA3008">
      <w:pPr>
        <w:spacing w:line="276" w:lineRule="auto"/>
        <w:ind w:left="720"/>
        <w:jc w:val="both"/>
        <w:rPr>
          <w:b/>
          <w:u w:val="single"/>
        </w:rPr>
      </w:pP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 xml:space="preserve">Rozdz. IV </w:t>
      </w:r>
      <w:proofErr w:type="spellStart"/>
      <w:r w:rsidRPr="000C3A54">
        <w:t>pkt</w:t>
      </w:r>
      <w:proofErr w:type="spellEnd"/>
      <w:r w:rsidRPr="000C3A54">
        <w:t xml:space="preserve"> 1 </w:t>
      </w:r>
      <w:proofErr w:type="spellStart"/>
      <w:r w:rsidRPr="000C3A54">
        <w:t>ppkt</w:t>
      </w:r>
      <w:proofErr w:type="spellEnd"/>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1574CC" w:rsidP="006753E9">
      <w:pPr>
        <w:spacing w:line="276" w:lineRule="auto"/>
        <w:jc w:val="both"/>
      </w:pPr>
    </w:p>
    <w:p w:rsidR="001574CC" w:rsidRDefault="00857748" w:rsidP="006753E9">
      <w:pPr>
        <w:spacing w:line="276" w:lineRule="auto"/>
        <w:jc w:val="both"/>
        <w:rPr>
          <w:b/>
        </w:rPr>
      </w:pPr>
      <w:r w:rsidRPr="00090EA2">
        <w:t>Przedmiotem zamówienia jest</w:t>
      </w:r>
      <w:r w:rsidRPr="00090EA2">
        <w:rPr>
          <w:b/>
        </w:rPr>
        <w:t xml:space="preserve"> </w:t>
      </w:r>
      <w:r w:rsidR="001672CC">
        <w:rPr>
          <w:b/>
        </w:rPr>
        <w:t xml:space="preserve">dostawa </w:t>
      </w:r>
      <w:r w:rsidR="001672CC">
        <w:rPr>
          <w:rFonts w:eastAsia="Calibri"/>
          <w:b/>
          <w:szCs w:val="20"/>
        </w:rPr>
        <w:t xml:space="preserve">jednorazowego sprzętu medycznego stosowanego w angiografii, koronarografii, testów ACT, TT, PT, sprzętu do </w:t>
      </w:r>
      <w:proofErr w:type="spellStart"/>
      <w:r w:rsidR="001672CC">
        <w:rPr>
          <w:rFonts w:eastAsia="Calibri"/>
          <w:b/>
          <w:szCs w:val="20"/>
        </w:rPr>
        <w:t>angioplastyki</w:t>
      </w:r>
      <w:proofErr w:type="spellEnd"/>
      <w:r w:rsidR="001672CC">
        <w:rPr>
          <w:rFonts w:eastAsia="Calibri"/>
          <w:b/>
          <w:szCs w:val="20"/>
        </w:rPr>
        <w:t xml:space="preserve"> rotacyjnej wraz z najmem konsoli, zastawek </w:t>
      </w:r>
      <w:proofErr w:type="spellStart"/>
      <w:r w:rsidR="001672CC">
        <w:rPr>
          <w:rFonts w:eastAsia="Calibri"/>
          <w:b/>
          <w:szCs w:val="20"/>
        </w:rPr>
        <w:t>przezskórnych</w:t>
      </w:r>
      <w:proofErr w:type="spellEnd"/>
      <w:r w:rsidR="001672CC">
        <w:rPr>
          <w:rFonts w:eastAsia="Calibri"/>
          <w:b/>
          <w:szCs w:val="20"/>
        </w:rPr>
        <w:t xml:space="preserve"> z najmem urządzenia do wymiarowania na potrzeby pracowni hemodynamiki</w:t>
      </w:r>
      <w:r w:rsidR="001574CC">
        <w:rPr>
          <w:b/>
        </w:rPr>
        <w:t>.</w:t>
      </w:r>
    </w:p>
    <w:p w:rsidR="001672CC" w:rsidRDefault="001672CC" w:rsidP="006753E9">
      <w:pPr>
        <w:spacing w:line="276" w:lineRule="auto"/>
        <w:jc w:val="both"/>
        <w:rPr>
          <w:b/>
        </w:rPr>
      </w:pPr>
    </w:p>
    <w:p w:rsidR="001672CC" w:rsidRDefault="00857748" w:rsidP="00941B3C">
      <w:pPr>
        <w:spacing w:line="276" w:lineRule="auto"/>
        <w:jc w:val="both"/>
        <w:rPr>
          <w:b/>
        </w:rPr>
      </w:pPr>
      <w:r w:rsidRPr="00762328">
        <w:rPr>
          <w:b/>
        </w:rPr>
        <w:t>Kody CPV:</w:t>
      </w:r>
      <w:r w:rsidR="00FF38DD" w:rsidRPr="00762328">
        <w:rPr>
          <w:b/>
        </w:rPr>
        <w:t xml:space="preserve"> </w:t>
      </w:r>
      <w:r w:rsidR="001672CC" w:rsidRPr="001672CC">
        <w:rPr>
          <w:b/>
        </w:rPr>
        <w:t>33140000-3</w:t>
      </w:r>
      <w:r w:rsidR="001672CC">
        <w:rPr>
          <w:b/>
        </w:rPr>
        <w:t>;</w:t>
      </w:r>
      <w:r w:rsidR="001672CC" w:rsidRPr="001672CC">
        <w:rPr>
          <w:b/>
        </w:rPr>
        <w:t xml:space="preserve"> 33141200-2</w:t>
      </w:r>
      <w:r w:rsidR="001672CC">
        <w:rPr>
          <w:b/>
        </w:rPr>
        <w:t>;</w:t>
      </w:r>
      <w:r w:rsidR="001672CC" w:rsidRPr="001672CC">
        <w:rPr>
          <w:b/>
        </w:rPr>
        <w:t xml:space="preserve"> 33141000-0</w:t>
      </w:r>
      <w:r w:rsidR="001672CC">
        <w:rPr>
          <w:b/>
        </w:rPr>
        <w:t>;</w:t>
      </w:r>
      <w:r w:rsidR="001672CC" w:rsidRPr="001672CC">
        <w:rPr>
          <w:b/>
        </w:rPr>
        <w:t xml:space="preserve"> 33141320-9</w:t>
      </w:r>
      <w:r w:rsidR="001672CC">
        <w:rPr>
          <w:b/>
        </w:rPr>
        <w:t>;</w:t>
      </w:r>
      <w:r w:rsidR="001672CC" w:rsidRPr="001672CC">
        <w:rPr>
          <w:b/>
        </w:rPr>
        <w:t xml:space="preserve"> 33124130-5</w:t>
      </w:r>
      <w:r w:rsidR="001672CC">
        <w:rPr>
          <w:b/>
        </w:rPr>
        <w:t>;</w:t>
      </w:r>
      <w:r w:rsidR="001672CC" w:rsidRPr="001672CC">
        <w:rPr>
          <w:b/>
        </w:rPr>
        <w:t xml:space="preserve">  PA01-7</w:t>
      </w:r>
      <w:r w:rsidR="001672CC">
        <w:rPr>
          <w:b/>
        </w:rPr>
        <w:t>.</w:t>
      </w:r>
    </w:p>
    <w:p w:rsidR="00857748" w:rsidRDefault="00857748" w:rsidP="006753E9">
      <w:pPr>
        <w:spacing w:line="276" w:lineRule="auto"/>
        <w:rPr>
          <w:b/>
          <w:u w:val="single"/>
        </w:rPr>
      </w:pPr>
      <w:r>
        <w:rPr>
          <w:b/>
        </w:rPr>
        <w:t xml:space="preserve">Rozdział VI.       </w:t>
      </w:r>
      <w:r>
        <w:rPr>
          <w:b/>
          <w:u w:val="single"/>
        </w:rPr>
        <w:t>WYMAGANY  TERMIN WYKONANIA UMOWY</w:t>
      </w:r>
    </w:p>
    <w:p w:rsidR="001574CC" w:rsidRDefault="001574CC" w:rsidP="006753E9">
      <w:pPr>
        <w:keepNext/>
        <w:spacing w:line="276" w:lineRule="auto"/>
        <w:outlineLvl w:val="8"/>
        <w:rPr>
          <w:szCs w:val="20"/>
        </w:rPr>
      </w:pP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6753E9">
      <w:pPr>
        <w:keepNext/>
        <w:spacing w:line="276" w:lineRule="auto"/>
        <w:outlineLvl w:val="8"/>
      </w:pPr>
      <w:r>
        <w:rPr>
          <w:b/>
        </w:rPr>
        <w:t>Dostawy sukcesywnie na bieżące potrzeby Zamawiającego.</w:t>
      </w:r>
    </w:p>
    <w:p w:rsidR="005C1D81" w:rsidRDefault="005C1D81" w:rsidP="006753E9">
      <w:pPr>
        <w:spacing w:line="276" w:lineRule="auto"/>
        <w:jc w:val="center"/>
        <w:rPr>
          <w:b/>
          <w:u w:val="single"/>
        </w:rPr>
      </w:pPr>
    </w:p>
    <w:p w:rsidR="00857748" w:rsidRDefault="00857748" w:rsidP="006753E9">
      <w:pPr>
        <w:spacing w:line="276" w:lineRule="auto"/>
        <w:jc w:val="center"/>
        <w:rPr>
          <w:b/>
          <w:u w:val="single"/>
        </w:rPr>
      </w:pPr>
      <w:r>
        <w:rPr>
          <w:b/>
          <w:u w:val="single"/>
        </w:rPr>
        <w:t>Miejsce dostawy</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r>
        <w:t>ul. Weigla 5</w:t>
      </w:r>
      <w:r w:rsidR="00E80096">
        <w:t xml:space="preserve">, </w:t>
      </w:r>
      <w:r>
        <w:t>50-981 Wrocław</w:t>
      </w:r>
    </w:p>
    <w:p w:rsidR="0095354F" w:rsidRDefault="0095354F"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857748" w:rsidRDefault="00857748" w:rsidP="006753E9">
      <w:pPr>
        <w:tabs>
          <w:tab w:val="left" w:pos="2985"/>
        </w:tabs>
        <w:spacing w:line="276" w:lineRule="auto"/>
      </w:pPr>
      <w:r>
        <w:tab/>
      </w:r>
    </w:p>
    <w:p w:rsidR="00857748" w:rsidRDefault="00857748" w:rsidP="00DC22DC">
      <w:pPr>
        <w:numPr>
          <w:ilvl w:val="0"/>
          <w:numId w:val="44"/>
        </w:numPr>
        <w:spacing w:line="276" w:lineRule="auto"/>
        <w:jc w:val="both"/>
        <w:rPr>
          <w:b/>
          <w:u w:val="single"/>
        </w:rPr>
      </w:pPr>
      <w:r>
        <w:rPr>
          <w:b/>
          <w:u w:val="single"/>
        </w:rPr>
        <w:t>Obowiązek wpłaty wadium</w:t>
      </w:r>
    </w:p>
    <w:p w:rsidR="005C1D81" w:rsidRDefault="005C1D81" w:rsidP="006753E9">
      <w:pPr>
        <w:spacing w:line="276" w:lineRule="auto"/>
        <w:jc w:val="both"/>
        <w:rPr>
          <w:b/>
        </w:rPr>
      </w:pP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Default="00052D00" w:rsidP="006753E9">
      <w:pPr>
        <w:spacing w:line="276" w:lineRule="auto"/>
        <w:jc w:val="both"/>
      </w:pPr>
      <w:r w:rsidRPr="00393758">
        <w:t xml:space="preserve">Przystępując do przetargu na całość przedmiotu zamówienia wykonawca  jest zobowiązany wnieść wadium w </w:t>
      </w:r>
      <w:r w:rsidRPr="00FC4C78">
        <w:t xml:space="preserve">wysokości: </w:t>
      </w:r>
      <w:r w:rsidR="001672CC">
        <w:rPr>
          <w:rFonts w:eastAsia="Calibri"/>
          <w:b/>
          <w:bCs/>
          <w:szCs w:val="22"/>
        </w:rPr>
        <w:t>206 440,00</w:t>
      </w:r>
      <w:r w:rsidR="00121AB9" w:rsidRPr="00762328">
        <w:rPr>
          <w:rFonts w:ascii="Calibri" w:eastAsia="Calibri" w:hAnsi="Calibri" w:cs="Calibri"/>
          <w:b/>
          <w:bCs/>
          <w:szCs w:val="22"/>
        </w:rPr>
        <w:t xml:space="preserve"> </w:t>
      </w:r>
      <w:r w:rsidRPr="00762328">
        <w:rPr>
          <w:b/>
        </w:rPr>
        <w:t>zł</w:t>
      </w:r>
      <w:r w:rsidRPr="007E1029">
        <w:t xml:space="preserve"> (słownie: </w:t>
      </w:r>
      <w:r w:rsidR="001672CC">
        <w:t>dwieście sześć tysięcy czterysta czterdzieści</w:t>
      </w:r>
      <w:r w:rsidR="00E34AA4">
        <w:t xml:space="preserve"> złotych</w:t>
      </w:r>
      <w:r w:rsidRPr="007E1029">
        <w:t>, 00/100)</w:t>
      </w:r>
      <w:r w:rsidRPr="00052D00">
        <w:rPr>
          <w:color w:val="FF0000"/>
        </w:rPr>
        <w:t xml:space="preserve"> </w:t>
      </w:r>
      <w:r w:rsidRPr="003B777D">
        <w:t>- dotyczy całości przedmiotu zamówienia</w:t>
      </w:r>
      <w:r w:rsidRPr="00393758">
        <w:t>; na poszczególne części w wysokości:</w:t>
      </w:r>
    </w:p>
    <w:p w:rsidR="00431B10" w:rsidRPr="00D7268E" w:rsidRDefault="00431B10" w:rsidP="006753E9">
      <w:pPr>
        <w:spacing w:line="276" w:lineRule="auto"/>
        <w:jc w:val="both"/>
      </w:pPr>
    </w:p>
    <w:p w:rsidR="006753E9" w:rsidRDefault="006753E9" w:rsidP="006753E9">
      <w:pPr>
        <w:spacing w:line="276" w:lineRule="auto"/>
        <w:jc w:val="center"/>
        <w:rPr>
          <w:b/>
          <w:color w:val="000000"/>
          <w:sz w:val="22"/>
          <w:szCs w:val="22"/>
        </w:rPr>
        <w:sectPr w:rsidR="006753E9" w:rsidSect="00FA3008">
          <w:type w:val="continuous"/>
          <w:pgSz w:w="12240" w:h="15840"/>
          <w:pgMar w:top="1417" w:right="1417" w:bottom="1417" w:left="1417" w:header="709" w:footer="214" w:gutter="0"/>
          <w:cols w:space="708"/>
          <w:docGrid w:linePitch="326"/>
        </w:sectPr>
      </w:pPr>
    </w:p>
    <w:tbl>
      <w:tblPr>
        <w:tblStyle w:val="Tabela-Siatka"/>
        <w:tblW w:w="0" w:type="auto"/>
        <w:tblInd w:w="426" w:type="dxa"/>
        <w:tblLook w:val="04A0"/>
      </w:tblPr>
      <w:tblGrid>
        <w:gridCol w:w="2058"/>
        <w:gridCol w:w="2081"/>
      </w:tblGrid>
      <w:tr w:rsidR="001672CC" w:rsidRPr="001D44B9" w:rsidTr="001D44B9">
        <w:tc>
          <w:tcPr>
            <w:tcW w:w="2058" w:type="dxa"/>
            <w:vAlign w:val="center"/>
          </w:tcPr>
          <w:p w:rsidR="001672CC" w:rsidRPr="001D44B9" w:rsidRDefault="001D44B9" w:rsidP="001D44B9">
            <w:pPr>
              <w:spacing w:line="276" w:lineRule="auto"/>
              <w:jc w:val="center"/>
              <w:rPr>
                <w:b/>
              </w:rPr>
            </w:pPr>
            <w:r w:rsidRPr="001D44B9">
              <w:rPr>
                <w:b/>
              </w:rPr>
              <w:t>Pakiet</w:t>
            </w:r>
          </w:p>
        </w:tc>
        <w:tc>
          <w:tcPr>
            <w:tcW w:w="2081" w:type="dxa"/>
            <w:vAlign w:val="center"/>
          </w:tcPr>
          <w:p w:rsidR="001672CC" w:rsidRPr="001D44B9" w:rsidRDefault="001D44B9" w:rsidP="001D44B9">
            <w:pPr>
              <w:spacing w:line="276" w:lineRule="auto"/>
              <w:jc w:val="center"/>
              <w:rPr>
                <w:b/>
              </w:rPr>
            </w:pPr>
            <w:r w:rsidRPr="001D44B9">
              <w:rPr>
                <w:b/>
              </w:rPr>
              <w:t>wadium (zł)</w:t>
            </w:r>
          </w:p>
        </w:tc>
      </w:tr>
      <w:tr w:rsidR="001D44B9" w:rsidRPr="001D44B9" w:rsidTr="001D44B9">
        <w:tc>
          <w:tcPr>
            <w:tcW w:w="2058" w:type="dxa"/>
            <w:vAlign w:val="center"/>
          </w:tcPr>
          <w:p w:rsidR="001D44B9" w:rsidRPr="001D44B9" w:rsidRDefault="001D44B9" w:rsidP="001D44B9">
            <w:pPr>
              <w:spacing w:line="276" w:lineRule="auto"/>
              <w:jc w:val="center"/>
            </w:pPr>
            <w:r>
              <w:t>1</w:t>
            </w:r>
          </w:p>
        </w:tc>
        <w:tc>
          <w:tcPr>
            <w:tcW w:w="2081" w:type="dxa"/>
            <w:vAlign w:val="center"/>
          </w:tcPr>
          <w:p w:rsidR="001D44B9" w:rsidRPr="001D44B9" w:rsidRDefault="001D44B9" w:rsidP="001D44B9">
            <w:pPr>
              <w:jc w:val="right"/>
              <w:rPr>
                <w:color w:val="000000"/>
              </w:rPr>
            </w:pPr>
            <w:r w:rsidRPr="001D44B9">
              <w:rPr>
                <w:color w:val="000000"/>
              </w:rPr>
              <w:t>9 680,00</w:t>
            </w:r>
          </w:p>
        </w:tc>
      </w:tr>
      <w:tr w:rsidR="001D44B9" w:rsidRPr="001D44B9" w:rsidTr="001D44B9">
        <w:tc>
          <w:tcPr>
            <w:tcW w:w="2058" w:type="dxa"/>
            <w:vAlign w:val="center"/>
          </w:tcPr>
          <w:p w:rsidR="001D44B9" w:rsidRPr="001D44B9" w:rsidRDefault="001D44B9" w:rsidP="001D44B9">
            <w:pPr>
              <w:spacing w:line="276" w:lineRule="auto"/>
              <w:jc w:val="center"/>
            </w:pPr>
            <w:r>
              <w:t>2</w:t>
            </w:r>
          </w:p>
        </w:tc>
        <w:tc>
          <w:tcPr>
            <w:tcW w:w="2081" w:type="dxa"/>
            <w:vAlign w:val="center"/>
          </w:tcPr>
          <w:p w:rsidR="001D44B9" w:rsidRPr="001D44B9" w:rsidRDefault="001D44B9" w:rsidP="001D44B9">
            <w:pPr>
              <w:jc w:val="right"/>
              <w:rPr>
                <w:color w:val="000000"/>
              </w:rPr>
            </w:pPr>
            <w:r w:rsidRPr="001D44B9">
              <w:rPr>
                <w:color w:val="000000"/>
              </w:rPr>
              <w:t>2 000,00</w:t>
            </w:r>
          </w:p>
        </w:tc>
      </w:tr>
      <w:tr w:rsidR="001D44B9" w:rsidRPr="001D44B9" w:rsidTr="001D44B9">
        <w:tc>
          <w:tcPr>
            <w:tcW w:w="2058" w:type="dxa"/>
            <w:vAlign w:val="center"/>
          </w:tcPr>
          <w:p w:rsidR="001D44B9" w:rsidRPr="001D44B9" w:rsidRDefault="001D44B9" w:rsidP="001D44B9">
            <w:pPr>
              <w:spacing w:line="276" w:lineRule="auto"/>
              <w:jc w:val="center"/>
            </w:pPr>
            <w:r>
              <w:t>3</w:t>
            </w:r>
          </w:p>
        </w:tc>
        <w:tc>
          <w:tcPr>
            <w:tcW w:w="2081" w:type="dxa"/>
            <w:vAlign w:val="center"/>
          </w:tcPr>
          <w:p w:rsidR="001D44B9" w:rsidRPr="001D44B9" w:rsidRDefault="001D44B9" w:rsidP="001D44B9">
            <w:pPr>
              <w:jc w:val="right"/>
              <w:rPr>
                <w:color w:val="000000"/>
              </w:rPr>
            </w:pPr>
            <w:r w:rsidRPr="001D44B9">
              <w:rPr>
                <w:color w:val="000000"/>
              </w:rPr>
              <w:t>5 510,00</w:t>
            </w:r>
          </w:p>
        </w:tc>
      </w:tr>
      <w:tr w:rsidR="001D44B9" w:rsidRPr="001D44B9" w:rsidTr="001D44B9">
        <w:tc>
          <w:tcPr>
            <w:tcW w:w="2058" w:type="dxa"/>
            <w:vAlign w:val="center"/>
          </w:tcPr>
          <w:p w:rsidR="001D44B9" w:rsidRPr="001D44B9" w:rsidRDefault="001D44B9" w:rsidP="001D44B9">
            <w:pPr>
              <w:spacing w:line="276" w:lineRule="auto"/>
              <w:jc w:val="center"/>
            </w:pPr>
            <w:r>
              <w:t>4</w:t>
            </w:r>
          </w:p>
        </w:tc>
        <w:tc>
          <w:tcPr>
            <w:tcW w:w="2081" w:type="dxa"/>
            <w:vAlign w:val="center"/>
          </w:tcPr>
          <w:p w:rsidR="001D44B9" w:rsidRPr="001D44B9" w:rsidRDefault="001D44B9" w:rsidP="001D44B9">
            <w:pPr>
              <w:jc w:val="right"/>
              <w:rPr>
                <w:color w:val="000000"/>
              </w:rPr>
            </w:pPr>
            <w:r w:rsidRPr="001D44B9">
              <w:rPr>
                <w:color w:val="000000"/>
              </w:rPr>
              <w:t>1 120,00</w:t>
            </w:r>
          </w:p>
        </w:tc>
      </w:tr>
      <w:tr w:rsidR="001D44B9" w:rsidRPr="001D44B9" w:rsidTr="001D44B9">
        <w:tc>
          <w:tcPr>
            <w:tcW w:w="2058" w:type="dxa"/>
            <w:vAlign w:val="center"/>
          </w:tcPr>
          <w:p w:rsidR="001D44B9" w:rsidRPr="001D44B9" w:rsidRDefault="001D44B9" w:rsidP="001D44B9">
            <w:pPr>
              <w:spacing w:line="276" w:lineRule="auto"/>
              <w:jc w:val="center"/>
            </w:pPr>
            <w:r>
              <w:t>5</w:t>
            </w:r>
          </w:p>
        </w:tc>
        <w:tc>
          <w:tcPr>
            <w:tcW w:w="2081" w:type="dxa"/>
            <w:vAlign w:val="center"/>
          </w:tcPr>
          <w:p w:rsidR="001D44B9" w:rsidRPr="001D44B9" w:rsidRDefault="001D44B9" w:rsidP="001D44B9">
            <w:pPr>
              <w:jc w:val="right"/>
              <w:rPr>
                <w:color w:val="000000"/>
              </w:rPr>
            </w:pPr>
            <w:r w:rsidRPr="001D44B9">
              <w:rPr>
                <w:color w:val="000000"/>
              </w:rPr>
              <w:t>620,00</w:t>
            </w:r>
          </w:p>
        </w:tc>
      </w:tr>
      <w:tr w:rsidR="001D44B9" w:rsidRPr="001D44B9" w:rsidTr="001D44B9">
        <w:tc>
          <w:tcPr>
            <w:tcW w:w="2058" w:type="dxa"/>
            <w:vAlign w:val="center"/>
          </w:tcPr>
          <w:p w:rsidR="001D44B9" w:rsidRPr="001D44B9" w:rsidRDefault="001D44B9" w:rsidP="001D44B9">
            <w:pPr>
              <w:spacing w:line="276" w:lineRule="auto"/>
              <w:jc w:val="center"/>
            </w:pPr>
            <w:r>
              <w:t>6</w:t>
            </w:r>
          </w:p>
        </w:tc>
        <w:tc>
          <w:tcPr>
            <w:tcW w:w="2081" w:type="dxa"/>
            <w:vAlign w:val="center"/>
          </w:tcPr>
          <w:p w:rsidR="001D44B9" w:rsidRPr="001D44B9" w:rsidRDefault="001D44B9" w:rsidP="001D44B9">
            <w:pPr>
              <w:jc w:val="right"/>
              <w:rPr>
                <w:color w:val="000000"/>
              </w:rPr>
            </w:pPr>
            <w:r w:rsidRPr="001D44B9">
              <w:rPr>
                <w:color w:val="000000"/>
              </w:rPr>
              <w:t>4 180,00</w:t>
            </w:r>
          </w:p>
        </w:tc>
      </w:tr>
      <w:tr w:rsidR="001D44B9" w:rsidRPr="001D44B9" w:rsidTr="001D44B9">
        <w:tc>
          <w:tcPr>
            <w:tcW w:w="2058" w:type="dxa"/>
            <w:vAlign w:val="center"/>
          </w:tcPr>
          <w:p w:rsidR="001D44B9" w:rsidRPr="001D44B9" w:rsidRDefault="001D44B9" w:rsidP="001D44B9">
            <w:pPr>
              <w:spacing w:line="276" w:lineRule="auto"/>
              <w:jc w:val="center"/>
            </w:pPr>
            <w:r>
              <w:t>7</w:t>
            </w:r>
          </w:p>
        </w:tc>
        <w:tc>
          <w:tcPr>
            <w:tcW w:w="2081" w:type="dxa"/>
            <w:vAlign w:val="center"/>
          </w:tcPr>
          <w:p w:rsidR="001D44B9" w:rsidRPr="001D44B9" w:rsidRDefault="001D44B9" w:rsidP="001D44B9">
            <w:pPr>
              <w:jc w:val="right"/>
              <w:rPr>
                <w:color w:val="000000"/>
              </w:rPr>
            </w:pPr>
            <w:r w:rsidRPr="001D44B9">
              <w:rPr>
                <w:color w:val="000000"/>
              </w:rPr>
              <w:t>110,00</w:t>
            </w:r>
          </w:p>
        </w:tc>
      </w:tr>
      <w:tr w:rsidR="001D44B9" w:rsidRPr="001D44B9" w:rsidTr="001D44B9">
        <w:tc>
          <w:tcPr>
            <w:tcW w:w="2058" w:type="dxa"/>
            <w:vAlign w:val="center"/>
          </w:tcPr>
          <w:p w:rsidR="001D44B9" w:rsidRPr="001D44B9" w:rsidRDefault="001D44B9" w:rsidP="001D44B9">
            <w:pPr>
              <w:spacing w:line="276" w:lineRule="auto"/>
              <w:jc w:val="center"/>
            </w:pPr>
            <w:r>
              <w:t>8</w:t>
            </w:r>
          </w:p>
        </w:tc>
        <w:tc>
          <w:tcPr>
            <w:tcW w:w="2081" w:type="dxa"/>
            <w:vAlign w:val="center"/>
          </w:tcPr>
          <w:p w:rsidR="001D44B9" w:rsidRPr="001D44B9" w:rsidRDefault="001D44B9" w:rsidP="001D44B9">
            <w:pPr>
              <w:jc w:val="right"/>
              <w:rPr>
                <w:color w:val="000000"/>
              </w:rPr>
            </w:pPr>
            <w:r w:rsidRPr="001D44B9">
              <w:rPr>
                <w:color w:val="000000"/>
              </w:rPr>
              <w:t>7 960,00</w:t>
            </w:r>
          </w:p>
        </w:tc>
      </w:tr>
      <w:tr w:rsidR="001D44B9" w:rsidRPr="001D44B9" w:rsidTr="001D44B9">
        <w:tc>
          <w:tcPr>
            <w:tcW w:w="2058" w:type="dxa"/>
            <w:vAlign w:val="center"/>
          </w:tcPr>
          <w:p w:rsidR="001D44B9" w:rsidRPr="001D44B9" w:rsidRDefault="001D44B9" w:rsidP="001D44B9">
            <w:pPr>
              <w:spacing w:line="276" w:lineRule="auto"/>
              <w:jc w:val="center"/>
            </w:pPr>
            <w:r>
              <w:t>9</w:t>
            </w:r>
          </w:p>
        </w:tc>
        <w:tc>
          <w:tcPr>
            <w:tcW w:w="2081" w:type="dxa"/>
            <w:vAlign w:val="center"/>
          </w:tcPr>
          <w:p w:rsidR="001D44B9" w:rsidRPr="001D44B9" w:rsidRDefault="001D44B9" w:rsidP="001D44B9">
            <w:pPr>
              <w:jc w:val="right"/>
              <w:rPr>
                <w:color w:val="000000"/>
              </w:rPr>
            </w:pPr>
            <w:r w:rsidRPr="001D44B9">
              <w:rPr>
                <w:color w:val="000000"/>
              </w:rPr>
              <w:t>60,00</w:t>
            </w:r>
          </w:p>
        </w:tc>
      </w:tr>
      <w:tr w:rsidR="001D44B9" w:rsidRPr="001D44B9" w:rsidTr="001D44B9">
        <w:tc>
          <w:tcPr>
            <w:tcW w:w="2058" w:type="dxa"/>
            <w:vAlign w:val="center"/>
          </w:tcPr>
          <w:p w:rsidR="001D44B9" w:rsidRPr="001D44B9" w:rsidRDefault="001D44B9" w:rsidP="001D44B9">
            <w:pPr>
              <w:spacing w:line="276" w:lineRule="auto"/>
              <w:jc w:val="center"/>
            </w:pPr>
            <w:r>
              <w:t>10</w:t>
            </w:r>
          </w:p>
        </w:tc>
        <w:tc>
          <w:tcPr>
            <w:tcW w:w="2081" w:type="dxa"/>
            <w:vAlign w:val="center"/>
          </w:tcPr>
          <w:p w:rsidR="001D44B9" w:rsidRPr="001D44B9" w:rsidRDefault="001D44B9" w:rsidP="001D44B9">
            <w:pPr>
              <w:jc w:val="right"/>
              <w:rPr>
                <w:color w:val="000000"/>
              </w:rPr>
            </w:pPr>
            <w:r w:rsidRPr="001D44B9">
              <w:rPr>
                <w:color w:val="000000"/>
              </w:rPr>
              <w:t>4 930,00</w:t>
            </w:r>
          </w:p>
        </w:tc>
      </w:tr>
      <w:tr w:rsidR="001D44B9" w:rsidRPr="001D44B9" w:rsidTr="001D44B9">
        <w:tc>
          <w:tcPr>
            <w:tcW w:w="2058" w:type="dxa"/>
            <w:vAlign w:val="center"/>
          </w:tcPr>
          <w:p w:rsidR="001D44B9" w:rsidRPr="001D44B9" w:rsidRDefault="001D44B9" w:rsidP="001D44B9">
            <w:pPr>
              <w:spacing w:line="276" w:lineRule="auto"/>
              <w:jc w:val="center"/>
            </w:pPr>
            <w:r>
              <w:t>11</w:t>
            </w:r>
          </w:p>
        </w:tc>
        <w:tc>
          <w:tcPr>
            <w:tcW w:w="2081" w:type="dxa"/>
            <w:vAlign w:val="center"/>
          </w:tcPr>
          <w:p w:rsidR="001D44B9" w:rsidRPr="001D44B9" w:rsidRDefault="001D44B9" w:rsidP="001D44B9">
            <w:pPr>
              <w:jc w:val="right"/>
              <w:rPr>
                <w:color w:val="000000"/>
              </w:rPr>
            </w:pPr>
            <w:r w:rsidRPr="001D44B9">
              <w:rPr>
                <w:color w:val="000000"/>
              </w:rPr>
              <w:t>240,00</w:t>
            </w:r>
          </w:p>
        </w:tc>
      </w:tr>
      <w:tr w:rsidR="001D44B9" w:rsidRPr="001D44B9" w:rsidTr="001D44B9">
        <w:tc>
          <w:tcPr>
            <w:tcW w:w="2058" w:type="dxa"/>
            <w:vAlign w:val="center"/>
          </w:tcPr>
          <w:p w:rsidR="001D44B9" w:rsidRPr="001D44B9" w:rsidRDefault="001D44B9" w:rsidP="001D44B9">
            <w:pPr>
              <w:spacing w:line="276" w:lineRule="auto"/>
              <w:jc w:val="center"/>
            </w:pPr>
            <w:r>
              <w:t>12</w:t>
            </w:r>
          </w:p>
        </w:tc>
        <w:tc>
          <w:tcPr>
            <w:tcW w:w="2081" w:type="dxa"/>
            <w:vAlign w:val="center"/>
          </w:tcPr>
          <w:p w:rsidR="001D44B9" w:rsidRPr="001D44B9" w:rsidRDefault="001D44B9" w:rsidP="001D44B9">
            <w:pPr>
              <w:jc w:val="right"/>
              <w:rPr>
                <w:color w:val="000000"/>
              </w:rPr>
            </w:pPr>
            <w:r w:rsidRPr="001D44B9">
              <w:rPr>
                <w:color w:val="000000"/>
              </w:rPr>
              <w:t>40,00</w:t>
            </w:r>
          </w:p>
        </w:tc>
      </w:tr>
      <w:tr w:rsidR="001D44B9" w:rsidRPr="001D44B9" w:rsidTr="001D44B9">
        <w:tc>
          <w:tcPr>
            <w:tcW w:w="2058" w:type="dxa"/>
            <w:vAlign w:val="center"/>
          </w:tcPr>
          <w:p w:rsidR="001D44B9" w:rsidRPr="001D44B9" w:rsidRDefault="001D44B9" w:rsidP="001D44B9">
            <w:pPr>
              <w:spacing w:line="276" w:lineRule="auto"/>
              <w:jc w:val="center"/>
            </w:pPr>
            <w:r>
              <w:t>13</w:t>
            </w:r>
          </w:p>
        </w:tc>
        <w:tc>
          <w:tcPr>
            <w:tcW w:w="2081" w:type="dxa"/>
            <w:vAlign w:val="center"/>
          </w:tcPr>
          <w:p w:rsidR="001D44B9" w:rsidRPr="001D44B9" w:rsidRDefault="001D44B9" w:rsidP="001D44B9">
            <w:pPr>
              <w:jc w:val="right"/>
              <w:rPr>
                <w:color w:val="000000"/>
              </w:rPr>
            </w:pPr>
            <w:r w:rsidRPr="001D44B9">
              <w:rPr>
                <w:color w:val="000000"/>
              </w:rPr>
              <w:t>70,00</w:t>
            </w:r>
          </w:p>
        </w:tc>
      </w:tr>
      <w:tr w:rsidR="001D44B9" w:rsidRPr="001D44B9" w:rsidTr="001D44B9">
        <w:tc>
          <w:tcPr>
            <w:tcW w:w="2058" w:type="dxa"/>
            <w:vAlign w:val="center"/>
          </w:tcPr>
          <w:p w:rsidR="001D44B9" w:rsidRPr="001D44B9" w:rsidRDefault="001D44B9" w:rsidP="001D44B9">
            <w:pPr>
              <w:spacing w:line="276" w:lineRule="auto"/>
              <w:jc w:val="center"/>
            </w:pPr>
            <w:r>
              <w:t>14</w:t>
            </w:r>
          </w:p>
        </w:tc>
        <w:tc>
          <w:tcPr>
            <w:tcW w:w="2081" w:type="dxa"/>
            <w:vAlign w:val="center"/>
          </w:tcPr>
          <w:p w:rsidR="001D44B9" w:rsidRPr="001D44B9" w:rsidRDefault="001D44B9" w:rsidP="001D44B9">
            <w:pPr>
              <w:jc w:val="right"/>
              <w:rPr>
                <w:color w:val="000000"/>
              </w:rPr>
            </w:pPr>
            <w:r w:rsidRPr="001D44B9">
              <w:rPr>
                <w:color w:val="000000"/>
              </w:rPr>
              <w:t>130,00</w:t>
            </w:r>
          </w:p>
        </w:tc>
      </w:tr>
      <w:tr w:rsidR="001D44B9" w:rsidRPr="001D44B9" w:rsidTr="001D44B9">
        <w:tc>
          <w:tcPr>
            <w:tcW w:w="2058" w:type="dxa"/>
            <w:vAlign w:val="center"/>
          </w:tcPr>
          <w:p w:rsidR="001D44B9" w:rsidRPr="001D44B9" w:rsidRDefault="001D44B9" w:rsidP="001D44B9">
            <w:pPr>
              <w:spacing w:line="276" w:lineRule="auto"/>
              <w:jc w:val="center"/>
            </w:pPr>
            <w:r>
              <w:t>15</w:t>
            </w:r>
          </w:p>
        </w:tc>
        <w:tc>
          <w:tcPr>
            <w:tcW w:w="2081" w:type="dxa"/>
            <w:vAlign w:val="center"/>
          </w:tcPr>
          <w:p w:rsidR="001D44B9" w:rsidRPr="001D44B9" w:rsidRDefault="001D44B9" w:rsidP="001D44B9">
            <w:pPr>
              <w:jc w:val="right"/>
              <w:rPr>
                <w:color w:val="000000"/>
              </w:rPr>
            </w:pPr>
            <w:r w:rsidRPr="001D44B9">
              <w:rPr>
                <w:color w:val="000000"/>
              </w:rPr>
              <w:t>8 250,00</w:t>
            </w:r>
          </w:p>
        </w:tc>
      </w:tr>
      <w:tr w:rsidR="001D44B9" w:rsidRPr="001D44B9" w:rsidTr="001D44B9">
        <w:tc>
          <w:tcPr>
            <w:tcW w:w="2058" w:type="dxa"/>
            <w:vAlign w:val="center"/>
          </w:tcPr>
          <w:p w:rsidR="001D44B9" w:rsidRPr="001D44B9" w:rsidRDefault="001D44B9" w:rsidP="001D44B9">
            <w:pPr>
              <w:spacing w:line="276" w:lineRule="auto"/>
              <w:jc w:val="center"/>
            </w:pPr>
            <w:r>
              <w:t>16</w:t>
            </w:r>
          </w:p>
        </w:tc>
        <w:tc>
          <w:tcPr>
            <w:tcW w:w="2081" w:type="dxa"/>
            <w:vAlign w:val="center"/>
          </w:tcPr>
          <w:p w:rsidR="001D44B9" w:rsidRPr="001D44B9" w:rsidRDefault="001D44B9" w:rsidP="001D44B9">
            <w:pPr>
              <w:jc w:val="right"/>
              <w:rPr>
                <w:color w:val="000000"/>
              </w:rPr>
            </w:pPr>
            <w:r w:rsidRPr="001D44B9">
              <w:rPr>
                <w:color w:val="000000"/>
              </w:rPr>
              <w:t>40,00</w:t>
            </w:r>
          </w:p>
        </w:tc>
      </w:tr>
      <w:tr w:rsidR="001D44B9" w:rsidRPr="001D44B9" w:rsidTr="001D44B9">
        <w:tc>
          <w:tcPr>
            <w:tcW w:w="2058" w:type="dxa"/>
            <w:vAlign w:val="center"/>
          </w:tcPr>
          <w:p w:rsidR="001D44B9" w:rsidRPr="001D44B9" w:rsidRDefault="001D44B9" w:rsidP="001D44B9">
            <w:pPr>
              <w:spacing w:line="276" w:lineRule="auto"/>
              <w:jc w:val="center"/>
            </w:pPr>
            <w:r>
              <w:t>36</w:t>
            </w:r>
          </w:p>
        </w:tc>
        <w:tc>
          <w:tcPr>
            <w:tcW w:w="2081" w:type="dxa"/>
            <w:vAlign w:val="center"/>
          </w:tcPr>
          <w:p w:rsidR="001D44B9" w:rsidRPr="001D44B9" w:rsidRDefault="001D44B9" w:rsidP="001D44B9">
            <w:pPr>
              <w:jc w:val="right"/>
              <w:rPr>
                <w:color w:val="000000"/>
              </w:rPr>
            </w:pPr>
            <w:r w:rsidRPr="001D44B9">
              <w:rPr>
                <w:color w:val="000000"/>
              </w:rPr>
              <w:t>2 200,00</w:t>
            </w:r>
          </w:p>
        </w:tc>
      </w:tr>
      <w:tr w:rsidR="001D44B9" w:rsidRPr="001D44B9" w:rsidTr="001D44B9">
        <w:tc>
          <w:tcPr>
            <w:tcW w:w="2058" w:type="dxa"/>
            <w:vAlign w:val="center"/>
          </w:tcPr>
          <w:p w:rsidR="001D44B9" w:rsidRPr="001D44B9" w:rsidRDefault="001D44B9" w:rsidP="001D44B9">
            <w:pPr>
              <w:spacing w:line="276" w:lineRule="auto"/>
              <w:jc w:val="center"/>
            </w:pPr>
            <w:r>
              <w:t>37</w:t>
            </w:r>
          </w:p>
        </w:tc>
        <w:tc>
          <w:tcPr>
            <w:tcW w:w="2081" w:type="dxa"/>
            <w:vAlign w:val="center"/>
          </w:tcPr>
          <w:p w:rsidR="001D44B9" w:rsidRPr="001D44B9" w:rsidRDefault="001D44B9" w:rsidP="001D44B9">
            <w:pPr>
              <w:jc w:val="right"/>
              <w:rPr>
                <w:color w:val="000000"/>
              </w:rPr>
            </w:pPr>
            <w:r w:rsidRPr="001D44B9">
              <w:rPr>
                <w:color w:val="000000"/>
              </w:rPr>
              <w:t>1 380,00</w:t>
            </w:r>
          </w:p>
        </w:tc>
      </w:tr>
      <w:tr w:rsidR="001D44B9" w:rsidRPr="001D44B9" w:rsidTr="001D44B9">
        <w:tc>
          <w:tcPr>
            <w:tcW w:w="2058" w:type="dxa"/>
            <w:vAlign w:val="center"/>
          </w:tcPr>
          <w:p w:rsidR="001D44B9" w:rsidRPr="001D44B9" w:rsidRDefault="001D44B9" w:rsidP="001D44B9">
            <w:pPr>
              <w:spacing w:line="276" w:lineRule="auto"/>
              <w:jc w:val="center"/>
            </w:pPr>
            <w:r>
              <w:t>38</w:t>
            </w:r>
          </w:p>
        </w:tc>
        <w:tc>
          <w:tcPr>
            <w:tcW w:w="2081" w:type="dxa"/>
            <w:vAlign w:val="center"/>
          </w:tcPr>
          <w:p w:rsidR="001D44B9" w:rsidRPr="001D44B9" w:rsidRDefault="001D44B9" w:rsidP="001D44B9">
            <w:pPr>
              <w:jc w:val="right"/>
              <w:rPr>
                <w:color w:val="000000"/>
              </w:rPr>
            </w:pPr>
            <w:r w:rsidRPr="001D44B9">
              <w:rPr>
                <w:color w:val="000000"/>
              </w:rPr>
              <w:t>10,00</w:t>
            </w:r>
          </w:p>
        </w:tc>
      </w:tr>
      <w:tr w:rsidR="001D44B9" w:rsidRPr="001D44B9" w:rsidTr="001D44B9">
        <w:tc>
          <w:tcPr>
            <w:tcW w:w="2058" w:type="dxa"/>
            <w:vAlign w:val="center"/>
          </w:tcPr>
          <w:p w:rsidR="001D44B9" w:rsidRPr="001D44B9" w:rsidRDefault="001D44B9" w:rsidP="001D44B9">
            <w:pPr>
              <w:spacing w:line="276" w:lineRule="auto"/>
              <w:jc w:val="center"/>
            </w:pPr>
            <w:r>
              <w:t>39</w:t>
            </w:r>
          </w:p>
        </w:tc>
        <w:tc>
          <w:tcPr>
            <w:tcW w:w="2081" w:type="dxa"/>
            <w:vAlign w:val="center"/>
          </w:tcPr>
          <w:p w:rsidR="001D44B9" w:rsidRPr="001D44B9" w:rsidRDefault="001D44B9" w:rsidP="001D44B9">
            <w:pPr>
              <w:jc w:val="right"/>
              <w:rPr>
                <w:color w:val="000000"/>
              </w:rPr>
            </w:pPr>
            <w:r w:rsidRPr="001D44B9">
              <w:rPr>
                <w:color w:val="000000"/>
              </w:rPr>
              <w:t>70,00</w:t>
            </w:r>
          </w:p>
        </w:tc>
      </w:tr>
      <w:tr w:rsidR="001D44B9" w:rsidRPr="001D44B9" w:rsidTr="001D44B9">
        <w:tc>
          <w:tcPr>
            <w:tcW w:w="2058" w:type="dxa"/>
            <w:vAlign w:val="center"/>
          </w:tcPr>
          <w:p w:rsidR="001D44B9" w:rsidRPr="001D44B9" w:rsidRDefault="001D44B9" w:rsidP="001D44B9">
            <w:pPr>
              <w:spacing w:line="276" w:lineRule="auto"/>
              <w:jc w:val="center"/>
            </w:pPr>
            <w:r>
              <w:t>40</w:t>
            </w:r>
          </w:p>
        </w:tc>
        <w:tc>
          <w:tcPr>
            <w:tcW w:w="2081" w:type="dxa"/>
            <w:vAlign w:val="center"/>
          </w:tcPr>
          <w:p w:rsidR="001D44B9" w:rsidRPr="001D44B9" w:rsidRDefault="001D44B9" w:rsidP="001D44B9">
            <w:pPr>
              <w:jc w:val="right"/>
              <w:rPr>
                <w:color w:val="000000"/>
              </w:rPr>
            </w:pPr>
            <w:r w:rsidRPr="001D44B9">
              <w:rPr>
                <w:color w:val="000000"/>
              </w:rPr>
              <w:t>920,00</w:t>
            </w:r>
          </w:p>
        </w:tc>
      </w:tr>
      <w:tr w:rsidR="001D44B9" w:rsidRPr="001D44B9" w:rsidTr="001D44B9">
        <w:tc>
          <w:tcPr>
            <w:tcW w:w="2058" w:type="dxa"/>
            <w:vAlign w:val="center"/>
          </w:tcPr>
          <w:p w:rsidR="001D44B9" w:rsidRPr="001D44B9" w:rsidRDefault="001D44B9" w:rsidP="001D44B9">
            <w:pPr>
              <w:spacing w:line="276" w:lineRule="auto"/>
              <w:jc w:val="center"/>
            </w:pPr>
            <w:r>
              <w:t>41</w:t>
            </w:r>
          </w:p>
        </w:tc>
        <w:tc>
          <w:tcPr>
            <w:tcW w:w="2081" w:type="dxa"/>
            <w:vAlign w:val="center"/>
          </w:tcPr>
          <w:p w:rsidR="001D44B9" w:rsidRPr="001D44B9" w:rsidRDefault="001D44B9" w:rsidP="001D44B9">
            <w:pPr>
              <w:jc w:val="right"/>
              <w:rPr>
                <w:color w:val="000000"/>
              </w:rPr>
            </w:pPr>
            <w:r w:rsidRPr="001D44B9">
              <w:rPr>
                <w:color w:val="000000"/>
              </w:rPr>
              <w:t>310,00</w:t>
            </w:r>
          </w:p>
        </w:tc>
      </w:tr>
      <w:tr w:rsidR="001D44B9" w:rsidRPr="001D44B9" w:rsidTr="001D44B9">
        <w:tc>
          <w:tcPr>
            <w:tcW w:w="2058" w:type="dxa"/>
            <w:vAlign w:val="center"/>
          </w:tcPr>
          <w:p w:rsidR="001D44B9" w:rsidRPr="001D44B9" w:rsidRDefault="001D44B9" w:rsidP="001D44B9">
            <w:pPr>
              <w:spacing w:line="276" w:lineRule="auto"/>
              <w:jc w:val="center"/>
            </w:pPr>
            <w:r>
              <w:t>42</w:t>
            </w:r>
          </w:p>
        </w:tc>
        <w:tc>
          <w:tcPr>
            <w:tcW w:w="2081" w:type="dxa"/>
            <w:vAlign w:val="center"/>
          </w:tcPr>
          <w:p w:rsidR="001D44B9" w:rsidRPr="001D44B9" w:rsidRDefault="001D44B9" w:rsidP="001D44B9">
            <w:pPr>
              <w:jc w:val="right"/>
              <w:rPr>
                <w:color w:val="000000"/>
              </w:rPr>
            </w:pPr>
            <w:r w:rsidRPr="001D44B9">
              <w:rPr>
                <w:color w:val="000000"/>
              </w:rPr>
              <w:t>1 870,00</w:t>
            </w:r>
          </w:p>
        </w:tc>
      </w:tr>
      <w:tr w:rsidR="001D44B9" w:rsidRPr="001D44B9" w:rsidTr="001D44B9">
        <w:tc>
          <w:tcPr>
            <w:tcW w:w="2058" w:type="dxa"/>
            <w:vAlign w:val="center"/>
          </w:tcPr>
          <w:p w:rsidR="001D44B9" w:rsidRPr="001D44B9" w:rsidRDefault="001D44B9" w:rsidP="001D44B9">
            <w:pPr>
              <w:spacing w:line="276" w:lineRule="auto"/>
              <w:jc w:val="center"/>
            </w:pPr>
            <w:r>
              <w:t>43</w:t>
            </w:r>
          </w:p>
        </w:tc>
        <w:tc>
          <w:tcPr>
            <w:tcW w:w="2081" w:type="dxa"/>
            <w:vAlign w:val="center"/>
          </w:tcPr>
          <w:p w:rsidR="001D44B9" w:rsidRPr="001D44B9" w:rsidRDefault="001D44B9" w:rsidP="001D44B9">
            <w:pPr>
              <w:jc w:val="right"/>
              <w:rPr>
                <w:color w:val="000000"/>
              </w:rPr>
            </w:pPr>
            <w:r w:rsidRPr="001D44B9">
              <w:rPr>
                <w:color w:val="000000"/>
              </w:rPr>
              <w:t>2 500,00</w:t>
            </w:r>
          </w:p>
        </w:tc>
      </w:tr>
      <w:tr w:rsidR="001D44B9" w:rsidRPr="001D44B9" w:rsidTr="001D44B9">
        <w:tc>
          <w:tcPr>
            <w:tcW w:w="2058" w:type="dxa"/>
            <w:vAlign w:val="center"/>
          </w:tcPr>
          <w:p w:rsidR="001D44B9" w:rsidRPr="001D44B9" w:rsidRDefault="001D44B9" w:rsidP="001D44B9">
            <w:pPr>
              <w:spacing w:line="276" w:lineRule="auto"/>
              <w:jc w:val="center"/>
            </w:pPr>
            <w:r>
              <w:t>44</w:t>
            </w:r>
          </w:p>
        </w:tc>
        <w:tc>
          <w:tcPr>
            <w:tcW w:w="2081" w:type="dxa"/>
            <w:vAlign w:val="center"/>
          </w:tcPr>
          <w:p w:rsidR="001D44B9" w:rsidRPr="001D44B9" w:rsidRDefault="001D44B9" w:rsidP="001D44B9">
            <w:pPr>
              <w:jc w:val="right"/>
              <w:rPr>
                <w:color w:val="000000"/>
              </w:rPr>
            </w:pPr>
            <w:r w:rsidRPr="001D44B9">
              <w:rPr>
                <w:color w:val="000000"/>
              </w:rPr>
              <w:t>940,00</w:t>
            </w:r>
          </w:p>
        </w:tc>
      </w:tr>
      <w:tr w:rsidR="001D44B9" w:rsidRPr="001D44B9" w:rsidTr="001D44B9">
        <w:tc>
          <w:tcPr>
            <w:tcW w:w="2058" w:type="dxa"/>
            <w:vAlign w:val="center"/>
          </w:tcPr>
          <w:p w:rsidR="001D44B9" w:rsidRPr="001D44B9" w:rsidRDefault="001D44B9" w:rsidP="001D44B9">
            <w:pPr>
              <w:spacing w:line="276" w:lineRule="auto"/>
              <w:jc w:val="center"/>
            </w:pPr>
            <w:r>
              <w:t>45</w:t>
            </w:r>
          </w:p>
        </w:tc>
        <w:tc>
          <w:tcPr>
            <w:tcW w:w="2081" w:type="dxa"/>
            <w:vAlign w:val="center"/>
          </w:tcPr>
          <w:p w:rsidR="001D44B9" w:rsidRPr="001D44B9" w:rsidRDefault="001D44B9" w:rsidP="001D44B9">
            <w:pPr>
              <w:jc w:val="right"/>
              <w:rPr>
                <w:color w:val="000000"/>
              </w:rPr>
            </w:pPr>
            <w:r w:rsidRPr="001D44B9">
              <w:rPr>
                <w:color w:val="000000"/>
              </w:rPr>
              <w:t>3 520,00</w:t>
            </w:r>
          </w:p>
        </w:tc>
      </w:tr>
      <w:tr w:rsidR="001D44B9" w:rsidRPr="001D44B9" w:rsidTr="001D44B9">
        <w:tc>
          <w:tcPr>
            <w:tcW w:w="2058" w:type="dxa"/>
            <w:vAlign w:val="center"/>
          </w:tcPr>
          <w:p w:rsidR="001D44B9" w:rsidRPr="001D44B9" w:rsidRDefault="001D44B9" w:rsidP="001D44B9">
            <w:pPr>
              <w:spacing w:line="276" w:lineRule="auto"/>
              <w:jc w:val="center"/>
            </w:pPr>
            <w:r>
              <w:t>46</w:t>
            </w:r>
          </w:p>
        </w:tc>
        <w:tc>
          <w:tcPr>
            <w:tcW w:w="2081" w:type="dxa"/>
            <w:vAlign w:val="center"/>
          </w:tcPr>
          <w:p w:rsidR="001D44B9" w:rsidRPr="001D44B9" w:rsidRDefault="001D44B9" w:rsidP="001D44B9">
            <w:pPr>
              <w:jc w:val="right"/>
              <w:rPr>
                <w:color w:val="000000"/>
              </w:rPr>
            </w:pPr>
            <w:r w:rsidRPr="001D44B9">
              <w:rPr>
                <w:color w:val="000000"/>
              </w:rPr>
              <w:t>1 320,00</w:t>
            </w:r>
          </w:p>
        </w:tc>
      </w:tr>
      <w:tr w:rsidR="001D44B9" w:rsidRPr="001D44B9" w:rsidTr="001D44B9">
        <w:tc>
          <w:tcPr>
            <w:tcW w:w="2058" w:type="dxa"/>
            <w:vAlign w:val="center"/>
          </w:tcPr>
          <w:p w:rsidR="001D44B9" w:rsidRPr="001D44B9" w:rsidRDefault="001D44B9" w:rsidP="001D44B9">
            <w:pPr>
              <w:spacing w:line="276" w:lineRule="auto"/>
              <w:jc w:val="center"/>
            </w:pPr>
            <w:r>
              <w:t>47</w:t>
            </w:r>
          </w:p>
        </w:tc>
        <w:tc>
          <w:tcPr>
            <w:tcW w:w="2081" w:type="dxa"/>
            <w:vAlign w:val="center"/>
          </w:tcPr>
          <w:p w:rsidR="001D44B9" w:rsidRPr="001D44B9" w:rsidRDefault="001D44B9" w:rsidP="001D44B9">
            <w:pPr>
              <w:jc w:val="right"/>
              <w:rPr>
                <w:color w:val="000000"/>
              </w:rPr>
            </w:pPr>
            <w:r w:rsidRPr="001D44B9">
              <w:rPr>
                <w:color w:val="000000"/>
              </w:rPr>
              <w:t>550,00</w:t>
            </w:r>
          </w:p>
        </w:tc>
      </w:tr>
      <w:tr w:rsidR="001D44B9" w:rsidRPr="001D44B9" w:rsidTr="001D44B9">
        <w:tc>
          <w:tcPr>
            <w:tcW w:w="2058" w:type="dxa"/>
            <w:vAlign w:val="center"/>
          </w:tcPr>
          <w:p w:rsidR="001D44B9" w:rsidRPr="001D44B9" w:rsidRDefault="001D44B9" w:rsidP="001D44B9">
            <w:pPr>
              <w:spacing w:line="276" w:lineRule="auto"/>
              <w:jc w:val="center"/>
            </w:pPr>
            <w:r>
              <w:t>48</w:t>
            </w:r>
          </w:p>
        </w:tc>
        <w:tc>
          <w:tcPr>
            <w:tcW w:w="2081" w:type="dxa"/>
            <w:vAlign w:val="center"/>
          </w:tcPr>
          <w:p w:rsidR="001D44B9" w:rsidRPr="001D44B9" w:rsidRDefault="001D44B9" w:rsidP="001D44B9">
            <w:pPr>
              <w:jc w:val="right"/>
              <w:rPr>
                <w:color w:val="000000"/>
              </w:rPr>
            </w:pPr>
            <w:r w:rsidRPr="001D44B9">
              <w:rPr>
                <w:color w:val="000000"/>
              </w:rPr>
              <w:t>2 110,00</w:t>
            </w:r>
          </w:p>
        </w:tc>
      </w:tr>
      <w:tr w:rsidR="001D44B9" w:rsidRPr="001D44B9" w:rsidTr="001D44B9">
        <w:tc>
          <w:tcPr>
            <w:tcW w:w="2058" w:type="dxa"/>
            <w:vAlign w:val="center"/>
          </w:tcPr>
          <w:p w:rsidR="001D44B9" w:rsidRPr="001D44B9" w:rsidRDefault="001D44B9" w:rsidP="001D44B9">
            <w:pPr>
              <w:spacing w:line="276" w:lineRule="auto"/>
              <w:jc w:val="center"/>
            </w:pPr>
            <w:r>
              <w:t>49</w:t>
            </w:r>
          </w:p>
        </w:tc>
        <w:tc>
          <w:tcPr>
            <w:tcW w:w="2081" w:type="dxa"/>
            <w:vAlign w:val="center"/>
          </w:tcPr>
          <w:p w:rsidR="001D44B9" w:rsidRPr="001D44B9" w:rsidRDefault="001D44B9" w:rsidP="001D44B9">
            <w:pPr>
              <w:jc w:val="right"/>
              <w:rPr>
                <w:color w:val="000000"/>
              </w:rPr>
            </w:pPr>
            <w:r w:rsidRPr="001D44B9">
              <w:rPr>
                <w:color w:val="000000"/>
              </w:rPr>
              <w:t>8 290,00</w:t>
            </w:r>
          </w:p>
        </w:tc>
      </w:tr>
      <w:tr w:rsidR="001D44B9" w:rsidRPr="001D44B9" w:rsidTr="001D44B9">
        <w:tc>
          <w:tcPr>
            <w:tcW w:w="2058" w:type="dxa"/>
            <w:vAlign w:val="center"/>
          </w:tcPr>
          <w:p w:rsidR="001D44B9" w:rsidRPr="001D44B9" w:rsidRDefault="001D44B9" w:rsidP="001D44B9">
            <w:pPr>
              <w:spacing w:line="276" w:lineRule="auto"/>
              <w:jc w:val="center"/>
            </w:pPr>
            <w:r>
              <w:t>50</w:t>
            </w:r>
          </w:p>
        </w:tc>
        <w:tc>
          <w:tcPr>
            <w:tcW w:w="2081" w:type="dxa"/>
            <w:vAlign w:val="center"/>
          </w:tcPr>
          <w:p w:rsidR="001D44B9" w:rsidRPr="001D44B9" w:rsidRDefault="001D44B9" w:rsidP="001D44B9">
            <w:pPr>
              <w:jc w:val="right"/>
              <w:rPr>
                <w:color w:val="000000"/>
              </w:rPr>
            </w:pPr>
            <w:r w:rsidRPr="001D44B9">
              <w:rPr>
                <w:color w:val="000000"/>
              </w:rPr>
              <w:t>1 880,00</w:t>
            </w:r>
          </w:p>
        </w:tc>
      </w:tr>
      <w:tr w:rsidR="001D44B9" w:rsidRPr="001D44B9" w:rsidTr="001D44B9">
        <w:tc>
          <w:tcPr>
            <w:tcW w:w="2058" w:type="dxa"/>
            <w:vAlign w:val="center"/>
          </w:tcPr>
          <w:p w:rsidR="001D44B9" w:rsidRPr="001D44B9" w:rsidRDefault="001D44B9" w:rsidP="001D44B9">
            <w:pPr>
              <w:spacing w:line="276" w:lineRule="auto"/>
              <w:jc w:val="center"/>
            </w:pPr>
            <w:r>
              <w:t>51</w:t>
            </w:r>
          </w:p>
        </w:tc>
        <w:tc>
          <w:tcPr>
            <w:tcW w:w="2081" w:type="dxa"/>
            <w:vAlign w:val="center"/>
          </w:tcPr>
          <w:p w:rsidR="001D44B9" w:rsidRPr="001D44B9" w:rsidRDefault="001D44B9" w:rsidP="001D44B9">
            <w:pPr>
              <w:jc w:val="right"/>
              <w:rPr>
                <w:color w:val="000000"/>
              </w:rPr>
            </w:pPr>
            <w:r w:rsidRPr="001D44B9">
              <w:rPr>
                <w:color w:val="000000"/>
              </w:rPr>
              <w:t>70,00</w:t>
            </w:r>
          </w:p>
        </w:tc>
      </w:tr>
      <w:tr w:rsidR="001D44B9" w:rsidRPr="001D44B9" w:rsidTr="001D44B9">
        <w:tc>
          <w:tcPr>
            <w:tcW w:w="2058" w:type="dxa"/>
            <w:vAlign w:val="center"/>
          </w:tcPr>
          <w:p w:rsidR="001D44B9" w:rsidRPr="001D44B9" w:rsidRDefault="001D44B9" w:rsidP="001D44B9">
            <w:pPr>
              <w:spacing w:line="276" w:lineRule="auto"/>
              <w:jc w:val="center"/>
            </w:pPr>
            <w:r>
              <w:t>52</w:t>
            </w:r>
          </w:p>
        </w:tc>
        <w:tc>
          <w:tcPr>
            <w:tcW w:w="2081" w:type="dxa"/>
            <w:vAlign w:val="center"/>
          </w:tcPr>
          <w:p w:rsidR="001D44B9" w:rsidRPr="001D44B9" w:rsidRDefault="001D44B9" w:rsidP="001D44B9">
            <w:pPr>
              <w:jc w:val="right"/>
              <w:rPr>
                <w:color w:val="000000"/>
              </w:rPr>
            </w:pPr>
            <w:r w:rsidRPr="001D44B9">
              <w:rPr>
                <w:color w:val="000000"/>
              </w:rPr>
              <w:t>420,00</w:t>
            </w:r>
          </w:p>
        </w:tc>
      </w:tr>
      <w:tr w:rsidR="001D44B9" w:rsidRPr="001D44B9" w:rsidTr="001D44B9">
        <w:tc>
          <w:tcPr>
            <w:tcW w:w="2058" w:type="dxa"/>
            <w:vAlign w:val="center"/>
          </w:tcPr>
          <w:p w:rsidR="001D44B9" w:rsidRPr="001D44B9" w:rsidRDefault="001D44B9" w:rsidP="001D44B9">
            <w:pPr>
              <w:spacing w:line="276" w:lineRule="auto"/>
              <w:jc w:val="center"/>
            </w:pPr>
            <w:r>
              <w:t>17</w:t>
            </w:r>
          </w:p>
        </w:tc>
        <w:tc>
          <w:tcPr>
            <w:tcW w:w="2081" w:type="dxa"/>
            <w:vAlign w:val="center"/>
          </w:tcPr>
          <w:p w:rsidR="001D44B9" w:rsidRPr="001D44B9" w:rsidRDefault="001D44B9" w:rsidP="001D44B9">
            <w:pPr>
              <w:jc w:val="right"/>
              <w:rPr>
                <w:color w:val="000000"/>
              </w:rPr>
            </w:pPr>
            <w:r w:rsidRPr="001D44B9">
              <w:rPr>
                <w:color w:val="000000"/>
              </w:rPr>
              <w:t>40,00</w:t>
            </w:r>
          </w:p>
        </w:tc>
      </w:tr>
      <w:tr w:rsidR="001D44B9" w:rsidRPr="001D44B9" w:rsidTr="001D44B9">
        <w:tc>
          <w:tcPr>
            <w:tcW w:w="2058" w:type="dxa"/>
            <w:vAlign w:val="center"/>
          </w:tcPr>
          <w:p w:rsidR="001D44B9" w:rsidRPr="001D44B9" w:rsidRDefault="001D44B9" w:rsidP="001D44B9">
            <w:pPr>
              <w:spacing w:line="276" w:lineRule="auto"/>
              <w:jc w:val="center"/>
            </w:pPr>
            <w:r>
              <w:t>18</w:t>
            </w:r>
          </w:p>
        </w:tc>
        <w:tc>
          <w:tcPr>
            <w:tcW w:w="2081" w:type="dxa"/>
            <w:vAlign w:val="center"/>
          </w:tcPr>
          <w:p w:rsidR="001D44B9" w:rsidRPr="001D44B9" w:rsidRDefault="001D44B9" w:rsidP="001D44B9">
            <w:pPr>
              <w:jc w:val="right"/>
              <w:rPr>
                <w:color w:val="000000"/>
              </w:rPr>
            </w:pPr>
            <w:r w:rsidRPr="001D44B9">
              <w:rPr>
                <w:color w:val="000000"/>
              </w:rPr>
              <w:t>500,00</w:t>
            </w:r>
          </w:p>
        </w:tc>
      </w:tr>
      <w:tr w:rsidR="001D44B9" w:rsidRPr="001D44B9" w:rsidTr="001D44B9">
        <w:tc>
          <w:tcPr>
            <w:tcW w:w="2058" w:type="dxa"/>
            <w:vAlign w:val="center"/>
          </w:tcPr>
          <w:p w:rsidR="001D44B9" w:rsidRPr="001D44B9" w:rsidRDefault="001D44B9" w:rsidP="001D44B9">
            <w:pPr>
              <w:spacing w:line="276" w:lineRule="auto"/>
              <w:jc w:val="center"/>
            </w:pPr>
            <w:r>
              <w:t>19</w:t>
            </w:r>
          </w:p>
        </w:tc>
        <w:tc>
          <w:tcPr>
            <w:tcW w:w="2081" w:type="dxa"/>
            <w:vAlign w:val="center"/>
          </w:tcPr>
          <w:p w:rsidR="001D44B9" w:rsidRPr="001D44B9" w:rsidRDefault="001D44B9" w:rsidP="001D44B9">
            <w:pPr>
              <w:jc w:val="right"/>
              <w:rPr>
                <w:color w:val="000000"/>
              </w:rPr>
            </w:pPr>
            <w:r w:rsidRPr="001D44B9">
              <w:rPr>
                <w:color w:val="000000"/>
              </w:rPr>
              <w:t>420,00</w:t>
            </w:r>
          </w:p>
        </w:tc>
      </w:tr>
      <w:tr w:rsidR="001D44B9" w:rsidRPr="001D44B9" w:rsidTr="001D44B9">
        <w:tc>
          <w:tcPr>
            <w:tcW w:w="2058" w:type="dxa"/>
            <w:vAlign w:val="center"/>
          </w:tcPr>
          <w:p w:rsidR="001D44B9" w:rsidRPr="001D44B9" w:rsidRDefault="001D44B9" w:rsidP="001D44B9">
            <w:pPr>
              <w:spacing w:line="276" w:lineRule="auto"/>
              <w:jc w:val="center"/>
            </w:pPr>
            <w:r>
              <w:t>20</w:t>
            </w:r>
          </w:p>
        </w:tc>
        <w:tc>
          <w:tcPr>
            <w:tcW w:w="2081" w:type="dxa"/>
            <w:vAlign w:val="center"/>
          </w:tcPr>
          <w:p w:rsidR="001D44B9" w:rsidRPr="001D44B9" w:rsidRDefault="001D44B9" w:rsidP="001D44B9">
            <w:pPr>
              <w:jc w:val="right"/>
              <w:rPr>
                <w:color w:val="000000"/>
              </w:rPr>
            </w:pPr>
            <w:r w:rsidRPr="001D44B9">
              <w:rPr>
                <w:color w:val="000000"/>
              </w:rPr>
              <w:t>3 960,00</w:t>
            </w:r>
          </w:p>
        </w:tc>
      </w:tr>
      <w:tr w:rsidR="001D44B9" w:rsidRPr="001D44B9" w:rsidTr="001D44B9">
        <w:tc>
          <w:tcPr>
            <w:tcW w:w="2058" w:type="dxa"/>
            <w:vAlign w:val="center"/>
          </w:tcPr>
          <w:p w:rsidR="001D44B9" w:rsidRPr="001D44B9" w:rsidRDefault="001D44B9" w:rsidP="001D44B9">
            <w:pPr>
              <w:spacing w:line="276" w:lineRule="auto"/>
              <w:jc w:val="center"/>
            </w:pPr>
            <w:r>
              <w:t>21</w:t>
            </w:r>
          </w:p>
        </w:tc>
        <w:tc>
          <w:tcPr>
            <w:tcW w:w="2081" w:type="dxa"/>
            <w:vAlign w:val="center"/>
          </w:tcPr>
          <w:p w:rsidR="001D44B9" w:rsidRPr="001D44B9" w:rsidRDefault="001D44B9" w:rsidP="001D44B9">
            <w:pPr>
              <w:jc w:val="right"/>
              <w:rPr>
                <w:color w:val="000000"/>
              </w:rPr>
            </w:pPr>
            <w:r w:rsidRPr="001D44B9">
              <w:rPr>
                <w:color w:val="000000"/>
              </w:rPr>
              <w:t>220,00</w:t>
            </w:r>
          </w:p>
        </w:tc>
      </w:tr>
      <w:tr w:rsidR="001D44B9" w:rsidRPr="001D44B9" w:rsidTr="001D44B9">
        <w:tc>
          <w:tcPr>
            <w:tcW w:w="2058" w:type="dxa"/>
            <w:vAlign w:val="center"/>
          </w:tcPr>
          <w:p w:rsidR="001D44B9" w:rsidRPr="001D44B9" w:rsidRDefault="001D44B9" w:rsidP="001D44B9">
            <w:pPr>
              <w:spacing w:line="276" w:lineRule="auto"/>
              <w:jc w:val="center"/>
            </w:pPr>
            <w:r>
              <w:t>22</w:t>
            </w:r>
          </w:p>
        </w:tc>
        <w:tc>
          <w:tcPr>
            <w:tcW w:w="2081" w:type="dxa"/>
            <w:vAlign w:val="center"/>
          </w:tcPr>
          <w:p w:rsidR="001D44B9" w:rsidRPr="001D44B9" w:rsidRDefault="001D44B9" w:rsidP="001D44B9">
            <w:pPr>
              <w:jc w:val="right"/>
              <w:rPr>
                <w:color w:val="000000"/>
              </w:rPr>
            </w:pPr>
            <w:r w:rsidRPr="001D44B9">
              <w:rPr>
                <w:color w:val="000000"/>
              </w:rPr>
              <w:t>2 240,00</w:t>
            </w:r>
          </w:p>
        </w:tc>
      </w:tr>
      <w:tr w:rsidR="001D44B9" w:rsidRPr="001D44B9" w:rsidTr="001D44B9">
        <w:tc>
          <w:tcPr>
            <w:tcW w:w="2058" w:type="dxa"/>
            <w:vAlign w:val="center"/>
          </w:tcPr>
          <w:p w:rsidR="001D44B9" w:rsidRPr="001D44B9" w:rsidRDefault="001D44B9" w:rsidP="001D44B9">
            <w:pPr>
              <w:spacing w:line="276" w:lineRule="auto"/>
              <w:jc w:val="center"/>
            </w:pPr>
            <w:r>
              <w:t>23</w:t>
            </w:r>
          </w:p>
        </w:tc>
        <w:tc>
          <w:tcPr>
            <w:tcW w:w="2081" w:type="dxa"/>
            <w:vAlign w:val="center"/>
          </w:tcPr>
          <w:p w:rsidR="001D44B9" w:rsidRPr="001D44B9" w:rsidRDefault="001D44B9" w:rsidP="001D44B9">
            <w:pPr>
              <w:jc w:val="right"/>
              <w:rPr>
                <w:color w:val="000000"/>
              </w:rPr>
            </w:pPr>
            <w:r w:rsidRPr="001D44B9">
              <w:rPr>
                <w:color w:val="000000"/>
              </w:rPr>
              <w:t>4 300,00</w:t>
            </w:r>
          </w:p>
        </w:tc>
      </w:tr>
      <w:tr w:rsidR="001D44B9" w:rsidRPr="001D44B9" w:rsidTr="001D44B9">
        <w:tc>
          <w:tcPr>
            <w:tcW w:w="2058" w:type="dxa"/>
            <w:vAlign w:val="center"/>
          </w:tcPr>
          <w:p w:rsidR="001D44B9" w:rsidRPr="001D44B9" w:rsidRDefault="001D44B9" w:rsidP="001D44B9">
            <w:pPr>
              <w:spacing w:line="276" w:lineRule="auto"/>
              <w:jc w:val="center"/>
            </w:pPr>
            <w:r>
              <w:t>24</w:t>
            </w:r>
          </w:p>
        </w:tc>
        <w:tc>
          <w:tcPr>
            <w:tcW w:w="2081" w:type="dxa"/>
            <w:vAlign w:val="center"/>
          </w:tcPr>
          <w:p w:rsidR="001D44B9" w:rsidRPr="001D44B9" w:rsidRDefault="001D44B9" w:rsidP="001D44B9">
            <w:pPr>
              <w:jc w:val="right"/>
              <w:rPr>
                <w:color w:val="000000"/>
              </w:rPr>
            </w:pPr>
            <w:r w:rsidRPr="001D44B9">
              <w:rPr>
                <w:color w:val="000000"/>
              </w:rPr>
              <w:t>8 580,00</w:t>
            </w:r>
          </w:p>
        </w:tc>
      </w:tr>
      <w:tr w:rsidR="001D44B9" w:rsidRPr="001D44B9" w:rsidTr="001D44B9">
        <w:tc>
          <w:tcPr>
            <w:tcW w:w="2058" w:type="dxa"/>
            <w:vAlign w:val="center"/>
          </w:tcPr>
          <w:p w:rsidR="001D44B9" w:rsidRPr="001D44B9" w:rsidRDefault="001D44B9" w:rsidP="001D44B9">
            <w:pPr>
              <w:spacing w:line="276" w:lineRule="auto"/>
              <w:jc w:val="center"/>
            </w:pPr>
            <w:r>
              <w:t>25</w:t>
            </w:r>
          </w:p>
        </w:tc>
        <w:tc>
          <w:tcPr>
            <w:tcW w:w="2081" w:type="dxa"/>
            <w:vAlign w:val="center"/>
          </w:tcPr>
          <w:p w:rsidR="001D44B9" w:rsidRPr="001D44B9" w:rsidRDefault="001D44B9" w:rsidP="001D44B9">
            <w:pPr>
              <w:jc w:val="right"/>
              <w:rPr>
                <w:color w:val="000000"/>
              </w:rPr>
            </w:pPr>
            <w:r w:rsidRPr="001D44B9">
              <w:rPr>
                <w:color w:val="000000"/>
              </w:rPr>
              <w:t>7 590,00</w:t>
            </w:r>
          </w:p>
        </w:tc>
      </w:tr>
      <w:tr w:rsidR="001D44B9" w:rsidRPr="001D44B9" w:rsidTr="001D44B9">
        <w:tc>
          <w:tcPr>
            <w:tcW w:w="2058" w:type="dxa"/>
            <w:vAlign w:val="center"/>
          </w:tcPr>
          <w:p w:rsidR="001D44B9" w:rsidRPr="001D44B9" w:rsidRDefault="001D44B9" w:rsidP="001D44B9">
            <w:pPr>
              <w:spacing w:line="276" w:lineRule="auto"/>
              <w:jc w:val="center"/>
            </w:pPr>
            <w:r>
              <w:t>26</w:t>
            </w:r>
          </w:p>
        </w:tc>
        <w:tc>
          <w:tcPr>
            <w:tcW w:w="2081" w:type="dxa"/>
            <w:vAlign w:val="center"/>
          </w:tcPr>
          <w:p w:rsidR="001D44B9" w:rsidRPr="001D44B9" w:rsidRDefault="001D44B9" w:rsidP="001D44B9">
            <w:pPr>
              <w:jc w:val="right"/>
              <w:rPr>
                <w:color w:val="000000"/>
              </w:rPr>
            </w:pPr>
            <w:r w:rsidRPr="001D44B9">
              <w:rPr>
                <w:color w:val="000000"/>
              </w:rPr>
              <w:t>6 880,00</w:t>
            </w:r>
          </w:p>
        </w:tc>
      </w:tr>
      <w:tr w:rsidR="001D44B9" w:rsidRPr="001D44B9" w:rsidTr="001D44B9">
        <w:tc>
          <w:tcPr>
            <w:tcW w:w="2058" w:type="dxa"/>
            <w:vAlign w:val="center"/>
          </w:tcPr>
          <w:p w:rsidR="001D44B9" w:rsidRPr="001D44B9" w:rsidRDefault="001D44B9" w:rsidP="001D44B9">
            <w:pPr>
              <w:spacing w:line="276" w:lineRule="auto"/>
              <w:jc w:val="center"/>
            </w:pPr>
            <w:r>
              <w:t>27</w:t>
            </w:r>
          </w:p>
        </w:tc>
        <w:tc>
          <w:tcPr>
            <w:tcW w:w="2081" w:type="dxa"/>
            <w:vAlign w:val="center"/>
          </w:tcPr>
          <w:p w:rsidR="001D44B9" w:rsidRPr="001D44B9" w:rsidRDefault="001D44B9" w:rsidP="001D44B9">
            <w:pPr>
              <w:jc w:val="right"/>
              <w:rPr>
                <w:color w:val="000000"/>
              </w:rPr>
            </w:pPr>
            <w:r w:rsidRPr="001D44B9">
              <w:rPr>
                <w:color w:val="000000"/>
              </w:rPr>
              <w:t>3 630,00</w:t>
            </w:r>
          </w:p>
        </w:tc>
      </w:tr>
      <w:tr w:rsidR="001D44B9" w:rsidRPr="001D44B9" w:rsidTr="001D44B9">
        <w:tc>
          <w:tcPr>
            <w:tcW w:w="2058" w:type="dxa"/>
            <w:vAlign w:val="center"/>
          </w:tcPr>
          <w:p w:rsidR="001D44B9" w:rsidRPr="001D44B9" w:rsidRDefault="001D44B9" w:rsidP="001D44B9">
            <w:pPr>
              <w:spacing w:line="276" w:lineRule="auto"/>
              <w:jc w:val="center"/>
            </w:pPr>
            <w:r>
              <w:t>28</w:t>
            </w:r>
          </w:p>
        </w:tc>
        <w:tc>
          <w:tcPr>
            <w:tcW w:w="2081" w:type="dxa"/>
            <w:vAlign w:val="center"/>
          </w:tcPr>
          <w:p w:rsidR="001D44B9" w:rsidRPr="001D44B9" w:rsidRDefault="001D44B9" w:rsidP="001D44B9">
            <w:pPr>
              <w:jc w:val="right"/>
              <w:rPr>
                <w:color w:val="000000"/>
              </w:rPr>
            </w:pPr>
            <w:r w:rsidRPr="001D44B9">
              <w:rPr>
                <w:color w:val="000000"/>
              </w:rPr>
              <w:t>2 530,00</w:t>
            </w:r>
          </w:p>
        </w:tc>
      </w:tr>
      <w:tr w:rsidR="001D44B9" w:rsidRPr="001D44B9" w:rsidTr="001D44B9">
        <w:tc>
          <w:tcPr>
            <w:tcW w:w="2058" w:type="dxa"/>
            <w:vAlign w:val="center"/>
          </w:tcPr>
          <w:p w:rsidR="001D44B9" w:rsidRPr="001D44B9" w:rsidRDefault="001D44B9" w:rsidP="001D44B9">
            <w:pPr>
              <w:spacing w:line="276" w:lineRule="auto"/>
              <w:jc w:val="center"/>
            </w:pPr>
            <w:r>
              <w:t>29</w:t>
            </w:r>
          </w:p>
        </w:tc>
        <w:tc>
          <w:tcPr>
            <w:tcW w:w="2081" w:type="dxa"/>
            <w:vAlign w:val="center"/>
          </w:tcPr>
          <w:p w:rsidR="001D44B9" w:rsidRPr="001D44B9" w:rsidRDefault="001D44B9" w:rsidP="001D44B9">
            <w:pPr>
              <w:jc w:val="right"/>
              <w:rPr>
                <w:color w:val="000000"/>
              </w:rPr>
            </w:pPr>
            <w:r w:rsidRPr="001D44B9">
              <w:rPr>
                <w:color w:val="000000"/>
              </w:rPr>
              <w:t>410,00</w:t>
            </w:r>
          </w:p>
        </w:tc>
      </w:tr>
      <w:tr w:rsidR="001D44B9" w:rsidRPr="001D44B9" w:rsidTr="001D44B9">
        <w:tc>
          <w:tcPr>
            <w:tcW w:w="2058" w:type="dxa"/>
            <w:vAlign w:val="center"/>
          </w:tcPr>
          <w:p w:rsidR="001D44B9" w:rsidRPr="001D44B9" w:rsidRDefault="001D44B9" w:rsidP="001D44B9">
            <w:pPr>
              <w:spacing w:line="276" w:lineRule="auto"/>
              <w:jc w:val="center"/>
            </w:pPr>
            <w:r>
              <w:t>30</w:t>
            </w:r>
          </w:p>
        </w:tc>
        <w:tc>
          <w:tcPr>
            <w:tcW w:w="2081" w:type="dxa"/>
            <w:vAlign w:val="center"/>
          </w:tcPr>
          <w:p w:rsidR="001D44B9" w:rsidRPr="001D44B9" w:rsidRDefault="001D44B9" w:rsidP="001D44B9">
            <w:pPr>
              <w:jc w:val="right"/>
              <w:rPr>
                <w:color w:val="000000"/>
              </w:rPr>
            </w:pPr>
            <w:r w:rsidRPr="001D44B9">
              <w:rPr>
                <w:color w:val="000000"/>
              </w:rPr>
              <w:t>9 680,00</w:t>
            </w:r>
          </w:p>
        </w:tc>
      </w:tr>
      <w:tr w:rsidR="001D44B9" w:rsidRPr="001D44B9" w:rsidTr="001D44B9">
        <w:tc>
          <w:tcPr>
            <w:tcW w:w="2058" w:type="dxa"/>
            <w:vAlign w:val="center"/>
          </w:tcPr>
          <w:p w:rsidR="001D44B9" w:rsidRPr="001D44B9" w:rsidRDefault="001D44B9" w:rsidP="001D44B9">
            <w:pPr>
              <w:spacing w:line="276" w:lineRule="auto"/>
              <w:jc w:val="center"/>
            </w:pPr>
            <w:r>
              <w:t>31</w:t>
            </w:r>
          </w:p>
        </w:tc>
        <w:tc>
          <w:tcPr>
            <w:tcW w:w="2081" w:type="dxa"/>
            <w:vAlign w:val="center"/>
          </w:tcPr>
          <w:p w:rsidR="001D44B9" w:rsidRPr="001D44B9" w:rsidRDefault="001D44B9" w:rsidP="001D44B9">
            <w:pPr>
              <w:jc w:val="right"/>
              <w:rPr>
                <w:color w:val="000000"/>
              </w:rPr>
            </w:pPr>
            <w:r w:rsidRPr="001D44B9">
              <w:rPr>
                <w:color w:val="000000"/>
              </w:rPr>
              <w:t>4 910,00</w:t>
            </w:r>
          </w:p>
        </w:tc>
      </w:tr>
      <w:tr w:rsidR="001D44B9" w:rsidRPr="001D44B9" w:rsidTr="001D44B9">
        <w:tc>
          <w:tcPr>
            <w:tcW w:w="2058" w:type="dxa"/>
            <w:vAlign w:val="center"/>
          </w:tcPr>
          <w:p w:rsidR="001D44B9" w:rsidRPr="001D44B9" w:rsidRDefault="001D44B9" w:rsidP="001D44B9">
            <w:pPr>
              <w:spacing w:line="276" w:lineRule="auto"/>
              <w:jc w:val="center"/>
            </w:pPr>
            <w:r>
              <w:t>32</w:t>
            </w:r>
          </w:p>
        </w:tc>
        <w:tc>
          <w:tcPr>
            <w:tcW w:w="2081" w:type="dxa"/>
            <w:vAlign w:val="center"/>
          </w:tcPr>
          <w:p w:rsidR="001D44B9" w:rsidRPr="001D44B9" w:rsidRDefault="001D44B9" w:rsidP="001D44B9">
            <w:pPr>
              <w:jc w:val="right"/>
              <w:rPr>
                <w:color w:val="000000"/>
              </w:rPr>
            </w:pPr>
            <w:r w:rsidRPr="001D44B9">
              <w:rPr>
                <w:color w:val="000000"/>
              </w:rPr>
              <w:t>4 170,00</w:t>
            </w:r>
          </w:p>
        </w:tc>
      </w:tr>
      <w:tr w:rsidR="001D44B9" w:rsidRPr="001D44B9" w:rsidTr="001D44B9">
        <w:tc>
          <w:tcPr>
            <w:tcW w:w="2058" w:type="dxa"/>
            <w:vAlign w:val="center"/>
          </w:tcPr>
          <w:p w:rsidR="001D44B9" w:rsidRPr="001D44B9" w:rsidRDefault="001D44B9" w:rsidP="001D44B9">
            <w:pPr>
              <w:spacing w:line="276" w:lineRule="auto"/>
              <w:jc w:val="center"/>
            </w:pPr>
            <w:r>
              <w:t>33</w:t>
            </w:r>
          </w:p>
        </w:tc>
        <w:tc>
          <w:tcPr>
            <w:tcW w:w="2081" w:type="dxa"/>
            <w:vAlign w:val="center"/>
          </w:tcPr>
          <w:p w:rsidR="001D44B9" w:rsidRPr="001D44B9" w:rsidRDefault="001D44B9" w:rsidP="001D44B9">
            <w:pPr>
              <w:jc w:val="right"/>
              <w:rPr>
                <w:color w:val="000000"/>
              </w:rPr>
            </w:pPr>
            <w:r w:rsidRPr="001D44B9">
              <w:rPr>
                <w:color w:val="000000"/>
              </w:rPr>
              <w:t>5 250,00</w:t>
            </w:r>
          </w:p>
        </w:tc>
      </w:tr>
      <w:tr w:rsidR="001D44B9" w:rsidRPr="001D44B9" w:rsidTr="001D44B9">
        <w:tc>
          <w:tcPr>
            <w:tcW w:w="2058" w:type="dxa"/>
            <w:vAlign w:val="center"/>
          </w:tcPr>
          <w:p w:rsidR="001D44B9" w:rsidRPr="001D44B9" w:rsidRDefault="001D44B9" w:rsidP="001D44B9">
            <w:pPr>
              <w:spacing w:line="276" w:lineRule="auto"/>
              <w:jc w:val="center"/>
            </w:pPr>
            <w:r>
              <w:t>34</w:t>
            </w:r>
          </w:p>
        </w:tc>
        <w:tc>
          <w:tcPr>
            <w:tcW w:w="2081" w:type="dxa"/>
            <w:vAlign w:val="center"/>
          </w:tcPr>
          <w:p w:rsidR="001D44B9" w:rsidRPr="001D44B9" w:rsidRDefault="001D44B9" w:rsidP="001D44B9">
            <w:pPr>
              <w:jc w:val="right"/>
              <w:rPr>
                <w:color w:val="000000"/>
              </w:rPr>
            </w:pPr>
            <w:r w:rsidRPr="001D44B9">
              <w:rPr>
                <w:color w:val="000000"/>
              </w:rPr>
              <w:t>60,00</w:t>
            </w:r>
          </w:p>
        </w:tc>
      </w:tr>
      <w:tr w:rsidR="001D44B9" w:rsidRPr="001D44B9" w:rsidTr="001D44B9">
        <w:tc>
          <w:tcPr>
            <w:tcW w:w="2058" w:type="dxa"/>
            <w:vAlign w:val="center"/>
          </w:tcPr>
          <w:p w:rsidR="001D44B9" w:rsidRPr="001D44B9" w:rsidRDefault="001D44B9" w:rsidP="001D44B9">
            <w:pPr>
              <w:spacing w:line="276" w:lineRule="auto"/>
              <w:jc w:val="center"/>
            </w:pPr>
            <w:r>
              <w:t>35</w:t>
            </w:r>
          </w:p>
        </w:tc>
        <w:tc>
          <w:tcPr>
            <w:tcW w:w="2081" w:type="dxa"/>
            <w:vAlign w:val="center"/>
          </w:tcPr>
          <w:p w:rsidR="001D44B9" w:rsidRPr="001D44B9" w:rsidRDefault="001D44B9" w:rsidP="001D44B9">
            <w:pPr>
              <w:jc w:val="right"/>
              <w:rPr>
                <w:color w:val="000000"/>
              </w:rPr>
            </w:pPr>
            <w:r w:rsidRPr="001D44B9">
              <w:rPr>
                <w:color w:val="000000"/>
              </w:rPr>
              <w:t>50,00</w:t>
            </w:r>
          </w:p>
        </w:tc>
      </w:tr>
      <w:tr w:rsidR="001D44B9" w:rsidRPr="001D44B9" w:rsidTr="001D44B9">
        <w:tc>
          <w:tcPr>
            <w:tcW w:w="2058" w:type="dxa"/>
            <w:vAlign w:val="center"/>
          </w:tcPr>
          <w:p w:rsidR="001D44B9" w:rsidRPr="001D44B9" w:rsidRDefault="001D44B9" w:rsidP="001D44B9">
            <w:pPr>
              <w:spacing w:line="276" w:lineRule="auto"/>
              <w:jc w:val="center"/>
            </w:pPr>
            <w:r>
              <w:t>53</w:t>
            </w:r>
          </w:p>
        </w:tc>
        <w:tc>
          <w:tcPr>
            <w:tcW w:w="2081" w:type="dxa"/>
            <w:vAlign w:val="center"/>
          </w:tcPr>
          <w:p w:rsidR="001D44B9" w:rsidRPr="001D44B9" w:rsidRDefault="001D44B9" w:rsidP="001D44B9">
            <w:pPr>
              <w:jc w:val="right"/>
              <w:rPr>
                <w:color w:val="000000"/>
              </w:rPr>
            </w:pPr>
            <w:r w:rsidRPr="001D44B9">
              <w:rPr>
                <w:color w:val="000000"/>
              </w:rPr>
              <w:t>360,00</w:t>
            </w:r>
          </w:p>
        </w:tc>
      </w:tr>
      <w:tr w:rsidR="001D44B9" w:rsidRPr="001D44B9" w:rsidTr="001D44B9">
        <w:tc>
          <w:tcPr>
            <w:tcW w:w="2058" w:type="dxa"/>
            <w:vAlign w:val="center"/>
          </w:tcPr>
          <w:p w:rsidR="001D44B9" w:rsidRPr="001D44B9" w:rsidRDefault="001D44B9" w:rsidP="001D44B9">
            <w:pPr>
              <w:spacing w:line="276" w:lineRule="auto"/>
              <w:jc w:val="center"/>
            </w:pPr>
            <w:r>
              <w:t>54</w:t>
            </w:r>
          </w:p>
        </w:tc>
        <w:tc>
          <w:tcPr>
            <w:tcW w:w="2081" w:type="dxa"/>
            <w:vAlign w:val="center"/>
          </w:tcPr>
          <w:p w:rsidR="001D44B9" w:rsidRPr="001D44B9" w:rsidRDefault="001D44B9" w:rsidP="001D44B9">
            <w:pPr>
              <w:jc w:val="right"/>
              <w:rPr>
                <w:color w:val="000000"/>
              </w:rPr>
            </w:pPr>
            <w:r w:rsidRPr="001D44B9">
              <w:rPr>
                <w:color w:val="000000"/>
              </w:rPr>
              <w:t>15 210,00</w:t>
            </w:r>
          </w:p>
        </w:tc>
      </w:tr>
      <w:tr w:rsidR="001D44B9" w:rsidRPr="001D44B9" w:rsidTr="001D44B9">
        <w:tc>
          <w:tcPr>
            <w:tcW w:w="2058" w:type="dxa"/>
            <w:vAlign w:val="center"/>
          </w:tcPr>
          <w:p w:rsidR="001D44B9" w:rsidRPr="001D44B9" w:rsidRDefault="001D44B9" w:rsidP="001D44B9">
            <w:pPr>
              <w:spacing w:line="276" w:lineRule="auto"/>
              <w:jc w:val="center"/>
            </w:pPr>
            <w:r>
              <w:t>55</w:t>
            </w:r>
          </w:p>
        </w:tc>
        <w:tc>
          <w:tcPr>
            <w:tcW w:w="2081" w:type="dxa"/>
            <w:vAlign w:val="center"/>
          </w:tcPr>
          <w:p w:rsidR="001D44B9" w:rsidRPr="001D44B9" w:rsidRDefault="001D44B9" w:rsidP="001D44B9">
            <w:pPr>
              <w:jc w:val="right"/>
              <w:rPr>
                <w:color w:val="000000"/>
              </w:rPr>
            </w:pPr>
            <w:r w:rsidRPr="001D44B9">
              <w:rPr>
                <w:color w:val="000000"/>
              </w:rPr>
              <w:t>60,00</w:t>
            </w:r>
          </w:p>
        </w:tc>
      </w:tr>
      <w:tr w:rsidR="001D44B9" w:rsidRPr="001D44B9" w:rsidTr="001D44B9">
        <w:tc>
          <w:tcPr>
            <w:tcW w:w="2058" w:type="dxa"/>
            <w:vAlign w:val="center"/>
          </w:tcPr>
          <w:p w:rsidR="001D44B9" w:rsidRPr="001D44B9" w:rsidRDefault="001D44B9" w:rsidP="001D44B9">
            <w:pPr>
              <w:spacing w:line="276" w:lineRule="auto"/>
              <w:jc w:val="center"/>
            </w:pPr>
            <w:r>
              <w:t>56</w:t>
            </w:r>
          </w:p>
        </w:tc>
        <w:tc>
          <w:tcPr>
            <w:tcW w:w="2081" w:type="dxa"/>
            <w:vAlign w:val="center"/>
          </w:tcPr>
          <w:p w:rsidR="001D44B9" w:rsidRPr="001D44B9" w:rsidRDefault="001D44B9" w:rsidP="001D44B9">
            <w:pPr>
              <w:jc w:val="right"/>
              <w:rPr>
                <w:color w:val="000000"/>
              </w:rPr>
            </w:pPr>
            <w:r w:rsidRPr="001D44B9">
              <w:rPr>
                <w:color w:val="000000"/>
              </w:rPr>
              <w:t>450,00</w:t>
            </w:r>
          </w:p>
        </w:tc>
      </w:tr>
      <w:tr w:rsidR="001D44B9" w:rsidRPr="001D44B9" w:rsidTr="001D44B9">
        <w:tc>
          <w:tcPr>
            <w:tcW w:w="2058" w:type="dxa"/>
            <w:vAlign w:val="center"/>
          </w:tcPr>
          <w:p w:rsidR="001D44B9" w:rsidRPr="001D44B9" w:rsidRDefault="001D44B9" w:rsidP="001D44B9">
            <w:pPr>
              <w:spacing w:line="276" w:lineRule="auto"/>
              <w:jc w:val="center"/>
            </w:pPr>
            <w:r>
              <w:t>57</w:t>
            </w:r>
          </w:p>
        </w:tc>
        <w:tc>
          <w:tcPr>
            <w:tcW w:w="2081" w:type="dxa"/>
            <w:vAlign w:val="center"/>
          </w:tcPr>
          <w:p w:rsidR="001D44B9" w:rsidRPr="001D44B9" w:rsidRDefault="001D44B9" w:rsidP="001D44B9">
            <w:pPr>
              <w:jc w:val="right"/>
              <w:rPr>
                <w:color w:val="000000"/>
              </w:rPr>
            </w:pPr>
            <w:r w:rsidRPr="001D44B9">
              <w:rPr>
                <w:color w:val="000000"/>
              </w:rPr>
              <w:t>900,00</w:t>
            </w:r>
          </w:p>
        </w:tc>
      </w:tr>
      <w:tr w:rsidR="001D44B9" w:rsidRPr="001D44B9" w:rsidTr="001D44B9">
        <w:tc>
          <w:tcPr>
            <w:tcW w:w="2058" w:type="dxa"/>
            <w:vAlign w:val="center"/>
          </w:tcPr>
          <w:p w:rsidR="001D44B9" w:rsidRPr="001D44B9" w:rsidRDefault="001D44B9" w:rsidP="001D44B9">
            <w:pPr>
              <w:spacing w:line="276" w:lineRule="auto"/>
              <w:jc w:val="center"/>
            </w:pPr>
            <w:r>
              <w:t>58</w:t>
            </w:r>
          </w:p>
        </w:tc>
        <w:tc>
          <w:tcPr>
            <w:tcW w:w="2081" w:type="dxa"/>
            <w:vAlign w:val="center"/>
          </w:tcPr>
          <w:p w:rsidR="001D44B9" w:rsidRPr="001D44B9" w:rsidRDefault="001D44B9" w:rsidP="001D44B9">
            <w:pPr>
              <w:jc w:val="right"/>
              <w:rPr>
                <w:color w:val="000000"/>
              </w:rPr>
            </w:pPr>
            <w:r w:rsidRPr="001D44B9">
              <w:rPr>
                <w:color w:val="000000"/>
              </w:rPr>
              <w:t>150,00</w:t>
            </w:r>
          </w:p>
        </w:tc>
      </w:tr>
      <w:tr w:rsidR="001D44B9" w:rsidRPr="001D44B9" w:rsidTr="001D44B9">
        <w:tc>
          <w:tcPr>
            <w:tcW w:w="2058" w:type="dxa"/>
            <w:vAlign w:val="center"/>
          </w:tcPr>
          <w:p w:rsidR="001D44B9" w:rsidRPr="001D44B9" w:rsidRDefault="001D44B9" w:rsidP="001D44B9">
            <w:pPr>
              <w:spacing w:line="276" w:lineRule="auto"/>
              <w:jc w:val="center"/>
            </w:pPr>
            <w:r>
              <w:t>59</w:t>
            </w:r>
          </w:p>
        </w:tc>
        <w:tc>
          <w:tcPr>
            <w:tcW w:w="2081" w:type="dxa"/>
            <w:vAlign w:val="center"/>
          </w:tcPr>
          <w:p w:rsidR="001D44B9" w:rsidRPr="001D44B9" w:rsidRDefault="001D44B9" w:rsidP="001D44B9">
            <w:pPr>
              <w:jc w:val="right"/>
              <w:rPr>
                <w:color w:val="000000"/>
              </w:rPr>
            </w:pPr>
            <w:r w:rsidRPr="001D44B9">
              <w:rPr>
                <w:color w:val="000000"/>
              </w:rPr>
              <w:t>1 160,00</w:t>
            </w:r>
          </w:p>
        </w:tc>
      </w:tr>
      <w:tr w:rsidR="001D44B9" w:rsidRPr="001D44B9" w:rsidTr="001D44B9">
        <w:tc>
          <w:tcPr>
            <w:tcW w:w="2058" w:type="dxa"/>
            <w:vAlign w:val="center"/>
          </w:tcPr>
          <w:p w:rsidR="001D44B9" w:rsidRPr="001D44B9" w:rsidRDefault="001D44B9" w:rsidP="001D44B9">
            <w:pPr>
              <w:spacing w:line="276" w:lineRule="auto"/>
              <w:jc w:val="center"/>
            </w:pPr>
            <w:r>
              <w:t>60</w:t>
            </w:r>
          </w:p>
        </w:tc>
        <w:tc>
          <w:tcPr>
            <w:tcW w:w="2081" w:type="dxa"/>
            <w:vAlign w:val="center"/>
          </w:tcPr>
          <w:p w:rsidR="001D44B9" w:rsidRPr="001D44B9" w:rsidRDefault="001D44B9" w:rsidP="001D44B9">
            <w:pPr>
              <w:jc w:val="right"/>
              <w:rPr>
                <w:color w:val="000000"/>
              </w:rPr>
            </w:pPr>
            <w:r w:rsidRPr="001D44B9">
              <w:rPr>
                <w:color w:val="000000"/>
              </w:rPr>
              <w:t>40,00</w:t>
            </w:r>
          </w:p>
        </w:tc>
      </w:tr>
      <w:tr w:rsidR="001D44B9" w:rsidRPr="001D44B9" w:rsidTr="001D44B9">
        <w:tc>
          <w:tcPr>
            <w:tcW w:w="2058" w:type="dxa"/>
            <w:vAlign w:val="center"/>
          </w:tcPr>
          <w:p w:rsidR="001D44B9" w:rsidRPr="001D44B9" w:rsidRDefault="001D44B9" w:rsidP="001D44B9">
            <w:pPr>
              <w:spacing w:line="276" w:lineRule="auto"/>
              <w:jc w:val="center"/>
            </w:pPr>
            <w:r>
              <w:t>61</w:t>
            </w:r>
          </w:p>
        </w:tc>
        <w:tc>
          <w:tcPr>
            <w:tcW w:w="2081" w:type="dxa"/>
            <w:vAlign w:val="center"/>
          </w:tcPr>
          <w:p w:rsidR="001D44B9" w:rsidRPr="001D44B9" w:rsidRDefault="001D44B9" w:rsidP="001D44B9">
            <w:pPr>
              <w:jc w:val="right"/>
              <w:rPr>
                <w:color w:val="000000"/>
              </w:rPr>
            </w:pPr>
            <w:r w:rsidRPr="001D44B9">
              <w:rPr>
                <w:color w:val="000000"/>
              </w:rPr>
              <w:t>240,00</w:t>
            </w:r>
          </w:p>
        </w:tc>
      </w:tr>
      <w:tr w:rsidR="001D44B9" w:rsidRPr="001D44B9" w:rsidTr="001D44B9">
        <w:tc>
          <w:tcPr>
            <w:tcW w:w="2058" w:type="dxa"/>
            <w:vAlign w:val="center"/>
          </w:tcPr>
          <w:p w:rsidR="001D44B9" w:rsidRPr="001D44B9" w:rsidRDefault="001D44B9" w:rsidP="001D44B9">
            <w:pPr>
              <w:spacing w:line="276" w:lineRule="auto"/>
              <w:jc w:val="center"/>
            </w:pPr>
            <w:r>
              <w:t>62</w:t>
            </w:r>
          </w:p>
        </w:tc>
        <w:tc>
          <w:tcPr>
            <w:tcW w:w="2081" w:type="dxa"/>
            <w:vAlign w:val="center"/>
          </w:tcPr>
          <w:p w:rsidR="001D44B9" w:rsidRPr="001D44B9" w:rsidRDefault="001D44B9" w:rsidP="001D44B9">
            <w:pPr>
              <w:jc w:val="right"/>
              <w:rPr>
                <w:color w:val="000000"/>
              </w:rPr>
            </w:pPr>
            <w:r w:rsidRPr="001D44B9">
              <w:rPr>
                <w:color w:val="000000"/>
              </w:rPr>
              <w:t>280,00</w:t>
            </w:r>
          </w:p>
        </w:tc>
      </w:tr>
      <w:tr w:rsidR="001D44B9" w:rsidRPr="001D44B9" w:rsidTr="001D44B9">
        <w:tc>
          <w:tcPr>
            <w:tcW w:w="2058" w:type="dxa"/>
            <w:vAlign w:val="center"/>
          </w:tcPr>
          <w:p w:rsidR="001D44B9" w:rsidRPr="001D44B9" w:rsidRDefault="001D44B9" w:rsidP="001D44B9">
            <w:pPr>
              <w:spacing w:line="276" w:lineRule="auto"/>
              <w:jc w:val="center"/>
            </w:pPr>
            <w:r>
              <w:t>63</w:t>
            </w:r>
          </w:p>
        </w:tc>
        <w:tc>
          <w:tcPr>
            <w:tcW w:w="2081" w:type="dxa"/>
            <w:vAlign w:val="center"/>
          </w:tcPr>
          <w:p w:rsidR="001D44B9" w:rsidRPr="001D44B9" w:rsidRDefault="001D44B9" w:rsidP="001D44B9">
            <w:pPr>
              <w:jc w:val="right"/>
              <w:rPr>
                <w:color w:val="000000"/>
              </w:rPr>
            </w:pPr>
            <w:r w:rsidRPr="001D44B9">
              <w:rPr>
                <w:color w:val="000000"/>
              </w:rPr>
              <w:t>770,00</w:t>
            </w:r>
          </w:p>
        </w:tc>
      </w:tr>
      <w:tr w:rsidR="001D44B9" w:rsidRPr="001D44B9" w:rsidTr="001D44B9">
        <w:tc>
          <w:tcPr>
            <w:tcW w:w="2058" w:type="dxa"/>
            <w:vAlign w:val="center"/>
          </w:tcPr>
          <w:p w:rsidR="001D44B9" w:rsidRPr="001D44B9" w:rsidRDefault="001D44B9" w:rsidP="001D44B9">
            <w:pPr>
              <w:spacing w:line="276" w:lineRule="auto"/>
              <w:jc w:val="center"/>
            </w:pPr>
            <w:r>
              <w:t>64</w:t>
            </w:r>
          </w:p>
        </w:tc>
        <w:tc>
          <w:tcPr>
            <w:tcW w:w="2081" w:type="dxa"/>
            <w:vAlign w:val="center"/>
          </w:tcPr>
          <w:p w:rsidR="001D44B9" w:rsidRPr="001D44B9" w:rsidRDefault="001D44B9" w:rsidP="001D44B9">
            <w:pPr>
              <w:jc w:val="right"/>
              <w:rPr>
                <w:color w:val="000000"/>
              </w:rPr>
            </w:pPr>
            <w:r w:rsidRPr="001D44B9">
              <w:rPr>
                <w:color w:val="000000"/>
              </w:rPr>
              <w:t>870,00</w:t>
            </w:r>
          </w:p>
        </w:tc>
      </w:tr>
      <w:tr w:rsidR="001D44B9" w:rsidRPr="001D44B9" w:rsidTr="001D44B9">
        <w:tc>
          <w:tcPr>
            <w:tcW w:w="2058" w:type="dxa"/>
            <w:vAlign w:val="center"/>
          </w:tcPr>
          <w:p w:rsidR="001D44B9" w:rsidRPr="001D44B9" w:rsidRDefault="001D44B9" w:rsidP="001D44B9">
            <w:pPr>
              <w:spacing w:line="276" w:lineRule="auto"/>
              <w:jc w:val="center"/>
            </w:pPr>
            <w:r>
              <w:t>65</w:t>
            </w:r>
          </w:p>
        </w:tc>
        <w:tc>
          <w:tcPr>
            <w:tcW w:w="2081" w:type="dxa"/>
            <w:vAlign w:val="center"/>
          </w:tcPr>
          <w:p w:rsidR="001D44B9" w:rsidRPr="001D44B9" w:rsidRDefault="001D44B9" w:rsidP="001D44B9">
            <w:pPr>
              <w:jc w:val="right"/>
              <w:rPr>
                <w:color w:val="000000"/>
              </w:rPr>
            </w:pPr>
            <w:r w:rsidRPr="001D44B9">
              <w:rPr>
                <w:color w:val="000000"/>
              </w:rPr>
              <w:t>2 200,00</w:t>
            </w:r>
          </w:p>
        </w:tc>
      </w:tr>
      <w:tr w:rsidR="001D44B9" w:rsidRPr="001D44B9" w:rsidTr="001D44B9">
        <w:tc>
          <w:tcPr>
            <w:tcW w:w="2058" w:type="dxa"/>
            <w:vAlign w:val="center"/>
          </w:tcPr>
          <w:p w:rsidR="001D44B9" w:rsidRPr="001D44B9" w:rsidRDefault="001D44B9" w:rsidP="001D44B9">
            <w:pPr>
              <w:spacing w:line="276" w:lineRule="auto"/>
              <w:jc w:val="center"/>
            </w:pPr>
            <w:r>
              <w:t>66</w:t>
            </w:r>
          </w:p>
        </w:tc>
        <w:tc>
          <w:tcPr>
            <w:tcW w:w="2081" w:type="dxa"/>
            <w:vAlign w:val="center"/>
          </w:tcPr>
          <w:p w:rsidR="001D44B9" w:rsidRPr="001D44B9" w:rsidRDefault="001D44B9" w:rsidP="001D44B9">
            <w:pPr>
              <w:jc w:val="right"/>
              <w:rPr>
                <w:color w:val="000000"/>
              </w:rPr>
            </w:pPr>
            <w:r w:rsidRPr="001D44B9">
              <w:rPr>
                <w:color w:val="000000"/>
              </w:rPr>
              <w:t>7 060,00</w:t>
            </w:r>
          </w:p>
        </w:tc>
      </w:tr>
      <w:tr w:rsidR="001D44B9" w:rsidRPr="001D44B9" w:rsidTr="001D44B9">
        <w:tc>
          <w:tcPr>
            <w:tcW w:w="2058" w:type="dxa"/>
            <w:vAlign w:val="center"/>
          </w:tcPr>
          <w:p w:rsidR="001D44B9" w:rsidRPr="001D44B9" w:rsidRDefault="001D44B9" w:rsidP="001D44B9">
            <w:pPr>
              <w:spacing w:line="276" w:lineRule="auto"/>
              <w:jc w:val="center"/>
            </w:pPr>
            <w:r>
              <w:t>67</w:t>
            </w:r>
          </w:p>
        </w:tc>
        <w:tc>
          <w:tcPr>
            <w:tcW w:w="2081" w:type="dxa"/>
            <w:vAlign w:val="center"/>
          </w:tcPr>
          <w:p w:rsidR="001D44B9" w:rsidRPr="001D44B9" w:rsidRDefault="001D44B9" w:rsidP="001D44B9">
            <w:pPr>
              <w:jc w:val="right"/>
              <w:rPr>
                <w:color w:val="000000"/>
              </w:rPr>
            </w:pPr>
            <w:r w:rsidRPr="001D44B9">
              <w:rPr>
                <w:color w:val="000000"/>
              </w:rPr>
              <w:t>33 150,00</w:t>
            </w:r>
          </w:p>
        </w:tc>
      </w:tr>
      <w:tr w:rsidR="001D44B9" w:rsidRPr="001D44B9" w:rsidTr="001D44B9">
        <w:tc>
          <w:tcPr>
            <w:tcW w:w="2058" w:type="dxa"/>
            <w:vAlign w:val="center"/>
          </w:tcPr>
          <w:p w:rsidR="001D44B9" w:rsidRPr="001D44B9" w:rsidRDefault="001D44B9" w:rsidP="001D44B9">
            <w:pPr>
              <w:spacing w:line="276" w:lineRule="auto"/>
              <w:jc w:val="center"/>
            </w:pPr>
            <w:r>
              <w:t>68</w:t>
            </w:r>
          </w:p>
        </w:tc>
        <w:tc>
          <w:tcPr>
            <w:tcW w:w="2081" w:type="dxa"/>
            <w:vAlign w:val="center"/>
          </w:tcPr>
          <w:p w:rsidR="001D44B9" w:rsidRPr="001D44B9" w:rsidRDefault="001D44B9" w:rsidP="001D44B9">
            <w:pPr>
              <w:jc w:val="right"/>
              <w:rPr>
                <w:color w:val="000000"/>
              </w:rPr>
            </w:pPr>
            <w:r w:rsidRPr="001D44B9">
              <w:rPr>
                <w:color w:val="000000"/>
              </w:rPr>
              <w:t>420,00</w:t>
            </w:r>
          </w:p>
        </w:tc>
      </w:tr>
      <w:tr w:rsidR="001D44B9" w:rsidRPr="001D44B9" w:rsidTr="001D44B9">
        <w:tc>
          <w:tcPr>
            <w:tcW w:w="2058" w:type="dxa"/>
            <w:vAlign w:val="center"/>
          </w:tcPr>
          <w:p w:rsidR="001D44B9" w:rsidRPr="001D44B9" w:rsidRDefault="001D44B9" w:rsidP="001D44B9">
            <w:pPr>
              <w:spacing w:line="276" w:lineRule="auto"/>
              <w:jc w:val="center"/>
            </w:pPr>
            <w:r>
              <w:t>69</w:t>
            </w:r>
          </w:p>
        </w:tc>
        <w:tc>
          <w:tcPr>
            <w:tcW w:w="2081" w:type="dxa"/>
            <w:vAlign w:val="center"/>
          </w:tcPr>
          <w:p w:rsidR="001D44B9" w:rsidRPr="001D44B9" w:rsidRDefault="001D44B9" w:rsidP="001D44B9">
            <w:pPr>
              <w:jc w:val="right"/>
              <w:rPr>
                <w:color w:val="000000"/>
              </w:rPr>
            </w:pPr>
            <w:r w:rsidRPr="001D44B9">
              <w:rPr>
                <w:color w:val="000000"/>
              </w:rPr>
              <w:t>3 420,00</w:t>
            </w:r>
          </w:p>
        </w:tc>
      </w:tr>
      <w:tr w:rsidR="001D44B9" w:rsidRPr="001D44B9" w:rsidTr="001D44B9">
        <w:tc>
          <w:tcPr>
            <w:tcW w:w="2058" w:type="dxa"/>
            <w:vAlign w:val="center"/>
          </w:tcPr>
          <w:p w:rsidR="001D44B9" w:rsidRPr="001D44B9" w:rsidRDefault="001D44B9" w:rsidP="001D44B9">
            <w:pPr>
              <w:spacing w:line="276" w:lineRule="auto"/>
              <w:jc w:val="center"/>
            </w:pPr>
            <w:r>
              <w:t>70</w:t>
            </w:r>
          </w:p>
        </w:tc>
        <w:tc>
          <w:tcPr>
            <w:tcW w:w="2081" w:type="dxa"/>
            <w:vAlign w:val="center"/>
          </w:tcPr>
          <w:p w:rsidR="001D44B9" w:rsidRPr="001D44B9" w:rsidRDefault="001D44B9" w:rsidP="001D44B9">
            <w:pPr>
              <w:jc w:val="right"/>
              <w:rPr>
                <w:color w:val="000000"/>
              </w:rPr>
            </w:pPr>
            <w:r w:rsidRPr="001D44B9">
              <w:rPr>
                <w:color w:val="000000"/>
              </w:rPr>
              <w:t>980,00</w:t>
            </w:r>
          </w:p>
        </w:tc>
      </w:tr>
    </w:tbl>
    <w:p w:rsidR="006753E9" w:rsidRDefault="006753E9" w:rsidP="006753E9">
      <w:pPr>
        <w:spacing w:line="276" w:lineRule="auto"/>
        <w:ind w:left="426"/>
        <w:jc w:val="both"/>
        <w:sectPr w:rsidR="006753E9" w:rsidSect="006753E9">
          <w:type w:val="continuous"/>
          <w:pgSz w:w="12240" w:h="15840"/>
          <w:pgMar w:top="1417" w:right="1417" w:bottom="1417" w:left="1417" w:header="709" w:footer="214" w:gutter="0"/>
          <w:cols w:num="2" w:space="708"/>
          <w:docGrid w:linePitch="326"/>
        </w:sectPr>
      </w:pPr>
    </w:p>
    <w:p w:rsidR="001672CC" w:rsidRDefault="001672CC" w:rsidP="006753E9">
      <w:pPr>
        <w:spacing w:line="276" w:lineRule="auto"/>
        <w:jc w:val="both"/>
      </w:pPr>
    </w:p>
    <w:p w:rsidR="001672CC" w:rsidRDefault="001672CC" w:rsidP="006753E9">
      <w:pPr>
        <w:spacing w:line="276" w:lineRule="auto"/>
        <w:jc w:val="both"/>
      </w:pPr>
    </w:p>
    <w:p w:rsidR="00052D00" w:rsidRDefault="00052D00" w:rsidP="006753E9">
      <w:pPr>
        <w:spacing w:line="276" w:lineRule="auto"/>
        <w:jc w:val="both"/>
        <w:rPr>
          <w:color w:val="FF0000"/>
        </w:rPr>
      </w:pPr>
      <w:r w:rsidRPr="00393758">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1D44B9">
        <w:t>11 680</w:t>
      </w:r>
      <w:r w:rsidR="00635EF3" w:rsidRPr="00762328">
        <w:t>,00</w:t>
      </w:r>
      <w:r w:rsidRPr="00762328">
        <w:t xml:space="preserve"> zł  (</w:t>
      </w:r>
      <w:r w:rsidR="001D44B9">
        <w:t>9 680,00</w:t>
      </w:r>
      <w:r w:rsidR="001B4DE0" w:rsidRPr="00762328">
        <w:t xml:space="preserve"> zł + </w:t>
      </w:r>
      <w:r w:rsidR="001D44B9">
        <w:t>2 000</w:t>
      </w:r>
      <w:r w:rsidR="00635EF3" w:rsidRPr="00762328">
        <w:t>,00</w:t>
      </w:r>
      <w:r w:rsidRPr="00762328">
        <w:t xml:space="preserve"> 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78298B">
        <w:rPr>
          <w:b/>
        </w:rPr>
        <w:t>11.04.</w:t>
      </w:r>
      <w:r w:rsidR="00E34AA4">
        <w:rPr>
          <w:b/>
        </w:rPr>
        <w:t>2016</w:t>
      </w:r>
      <w:r w:rsidRPr="00555B70">
        <w:rPr>
          <w:b/>
        </w:rPr>
        <w:t>r.</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Default="008A29DB" w:rsidP="00DC22DC">
      <w:pPr>
        <w:numPr>
          <w:ilvl w:val="0"/>
          <w:numId w:val="43"/>
        </w:numPr>
        <w:spacing w:line="276" w:lineRule="auto"/>
        <w:jc w:val="both"/>
      </w:pPr>
      <w:r w:rsidRPr="00DA094C">
        <w:rPr>
          <w:b/>
        </w:rPr>
        <w:t>Forma wpłaty wadium.</w:t>
      </w:r>
    </w:p>
    <w:p w:rsidR="008A29DB" w:rsidRDefault="008A29DB" w:rsidP="00DC22DC">
      <w:pPr>
        <w:numPr>
          <w:ilvl w:val="0"/>
          <w:numId w:val="45"/>
        </w:numPr>
        <w:spacing w:line="276" w:lineRule="auto"/>
        <w:ind w:left="993"/>
        <w:jc w:val="both"/>
      </w:pPr>
      <w:r w:rsidRPr="00DA094C">
        <w:t>Wadium może być wnoszone w następujących formach:</w:t>
      </w:r>
    </w:p>
    <w:p w:rsidR="008A29DB" w:rsidRDefault="008A29DB" w:rsidP="00DC22DC">
      <w:pPr>
        <w:numPr>
          <w:ilvl w:val="0"/>
          <w:numId w:val="46"/>
        </w:numPr>
        <w:spacing w:line="276" w:lineRule="auto"/>
        <w:jc w:val="both"/>
      </w:pPr>
      <w:r w:rsidRPr="00DA094C">
        <w:t>poręczeniach bankowych lub poręczeniach spółdzielczej kasy oszczędnościowo-kredytowej, z tym, że poręczenie kasy jes</w:t>
      </w:r>
      <w:r w:rsidR="006753E9">
        <w:t>t zawsze poręczeniem pieniężnym;</w:t>
      </w:r>
    </w:p>
    <w:p w:rsidR="008A29DB" w:rsidRDefault="006753E9" w:rsidP="00DC22DC">
      <w:pPr>
        <w:numPr>
          <w:ilvl w:val="0"/>
          <w:numId w:val="46"/>
        </w:numPr>
        <w:spacing w:line="276" w:lineRule="auto"/>
        <w:jc w:val="both"/>
      </w:pPr>
      <w:r>
        <w:t>gwarancjach bankowych;</w:t>
      </w:r>
    </w:p>
    <w:p w:rsidR="008A29DB" w:rsidRDefault="008A29DB" w:rsidP="00DC22DC">
      <w:pPr>
        <w:numPr>
          <w:ilvl w:val="0"/>
          <w:numId w:val="46"/>
        </w:numPr>
        <w:spacing w:line="276" w:lineRule="auto"/>
        <w:jc w:val="both"/>
      </w:pPr>
      <w:r w:rsidRPr="00DA094C">
        <w:t>gwarancjach ubezpieczeniowych lub poręczeniach określo</w:t>
      </w:r>
      <w:r w:rsidR="006753E9">
        <w:t xml:space="preserve">nych w art. 45 ust. 6 ustawy </w:t>
      </w:r>
      <w:proofErr w:type="spellStart"/>
      <w:r w:rsidR="006753E9">
        <w:t>Pzp</w:t>
      </w:r>
      <w:proofErr w:type="spellEnd"/>
      <w:r w:rsidR="006753E9">
        <w:t>;</w:t>
      </w:r>
    </w:p>
    <w:p w:rsidR="006753E9" w:rsidRPr="00941B3C" w:rsidRDefault="009C51E0" w:rsidP="00DC22DC">
      <w:pPr>
        <w:numPr>
          <w:ilvl w:val="0"/>
          <w:numId w:val="46"/>
        </w:numPr>
        <w:spacing w:line="276" w:lineRule="auto"/>
        <w:jc w:val="both"/>
      </w:pPr>
      <w:r w:rsidRPr="00555B70">
        <w:t xml:space="preserve">przelewem na rachunek Zamawiającego - </w:t>
      </w:r>
      <w:r w:rsidRPr="006753E9">
        <w:rPr>
          <w:u w:val="single"/>
        </w:rPr>
        <w:t>środki finansowe powinny wpłynąć na konto Zamawiającego do</w:t>
      </w:r>
      <w:r w:rsidR="00F46075" w:rsidRPr="006753E9">
        <w:rPr>
          <w:b/>
          <w:u w:val="single"/>
        </w:rPr>
        <w:t xml:space="preserve"> </w:t>
      </w:r>
      <w:r w:rsidR="0078298B">
        <w:rPr>
          <w:b/>
          <w:u w:val="single"/>
        </w:rPr>
        <w:t>11.04.</w:t>
      </w:r>
      <w:r w:rsidR="00E34AA4" w:rsidRPr="006753E9">
        <w:rPr>
          <w:b/>
          <w:u w:val="single"/>
        </w:rPr>
        <w:t>2016</w:t>
      </w:r>
      <w:r w:rsidRPr="006753E9">
        <w:rPr>
          <w:b/>
          <w:u w:val="single"/>
        </w:rPr>
        <w:t xml:space="preserve">r. </w:t>
      </w:r>
      <w:r w:rsidRPr="006753E9">
        <w:rPr>
          <w:u w:val="single"/>
        </w:rPr>
        <w:t>do godz.</w:t>
      </w:r>
      <w:r w:rsidRPr="006753E9">
        <w:rPr>
          <w:b/>
          <w:u w:val="single"/>
        </w:rPr>
        <w:t xml:space="preserve"> 10:00</w:t>
      </w:r>
      <w:r w:rsidRPr="006753E9">
        <w:rPr>
          <w:b/>
        </w:rPr>
        <w:t xml:space="preserve"> pod rygorem wykluczenia z postępowania.</w:t>
      </w:r>
    </w:p>
    <w:p w:rsidR="00941B3C" w:rsidRDefault="00941B3C" w:rsidP="00941B3C">
      <w:pPr>
        <w:spacing w:line="276" w:lineRule="auto"/>
        <w:ind w:left="1713"/>
        <w:jc w:val="both"/>
        <w:rPr>
          <w:b/>
        </w:rPr>
      </w:pPr>
    </w:p>
    <w:p w:rsidR="00941B3C" w:rsidRPr="006753E9" w:rsidRDefault="00941B3C" w:rsidP="00941B3C">
      <w:pPr>
        <w:spacing w:line="276" w:lineRule="auto"/>
        <w:ind w:left="1713"/>
        <w:jc w:val="both"/>
      </w:pPr>
    </w:p>
    <w:p w:rsidR="009C51E0" w:rsidRPr="002F11DF" w:rsidRDefault="009C51E0" w:rsidP="006753E9">
      <w:pPr>
        <w:spacing w:line="276" w:lineRule="auto"/>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Default="009C51E0" w:rsidP="006753E9">
      <w:pPr>
        <w:spacing w:line="276" w:lineRule="auto"/>
        <w:jc w:val="center"/>
        <w:rPr>
          <w:b/>
        </w:rPr>
      </w:pPr>
      <w:r w:rsidRPr="001574CC">
        <w:rPr>
          <w:b/>
        </w:rPr>
        <w:t>z zaznaczeniem:</w:t>
      </w:r>
    </w:p>
    <w:p w:rsidR="00941B3C" w:rsidRPr="001574CC" w:rsidRDefault="00941B3C" w:rsidP="006753E9">
      <w:pPr>
        <w:spacing w:line="276" w:lineRule="auto"/>
        <w:jc w:val="center"/>
        <w:rPr>
          <w:b/>
        </w:rPr>
      </w:pPr>
    </w:p>
    <w:p w:rsidR="00222469" w:rsidRDefault="00922B59" w:rsidP="006753E9">
      <w:pPr>
        <w:spacing w:line="276" w:lineRule="auto"/>
        <w:jc w:val="center"/>
        <w:rPr>
          <w:b/>
          <w:i/>
          <w:sz w:val="22"/>
          <w:szCs w:val="22"/>
        </w:rPr>
      </w:pPr>
      <w:r w:rsidRPr="004F68AC">
        <w:rPr>
          <w:b/>
          <w:i/>
          <w:sz w:val="22"/>
          <w:szCs w:val="22"/>
        </w:rPr>
        <w:t>,,Wadium</w:t>
      </w:r>
      <w:r w:rsidR="009C51E0" w:rsidRPr="004F68AC">
        <w:rPr>
          <w:b/>
          <w:i/>
          <w:sz w:val="22"/>
          <w:szCs w:val="22"/>
        </w:rPr>
        <w:t xml:space="preserve"> w przetargu na </w:t>
      </w:r>
      <w:r w:rsidR="001D44B9" w:rsidRPr="001D44B9">
        <w:rPr>
          <w:b/>
          <w:i/>
          <w:sz w:val="22"/>
          <w:szCs w:val="22"/>
        </w:rPr>
        <w:t xml:space="preserve">dostawę </w:t>
      </w:r>
      <w:r w:rsidR="001D44B9" w:rsidRPr="001D44B9">
        <w:rPr>
          <w:rFonts w:eastAsia="Calibri"/>
          <w:b/>
          <w:i/>
          <w:sz w:val="22"/>
          <w:szCs w:val="22"/>
        </w:rPr>
        <w:t xml:space="preserve">jednorazowego sprzętu medycznego stosowanego w angiografii, koronarografii, testów ACT, TT, PT, sprzętu do </w:t>
      </w:r>
      <w:proofErr w:type="spellStart"/>
      <w:r w:rsidR="001D44B9" w:rsidRPr="001D44B9">
        <w:rPr>
          <w:rFonts w:eastAsia="Calibri"/>
          <w:b/>
          <w:i/>
          <w:sz w:val="22"/>
          <w:szCs w:val="22"/>
        </w:rPr>
        <w:t>angioplastyki</w:t>
      </w:r>
      <w:proofErr w:type="spellEnd"/>
      <w:r w:rsidR="001D44B9" w:rsidRPr="001D44B9">
        <w:rPr>
          <w:rFonts w:eastAsia="Calibri"/>
          <w:b/>
          <w:i/>
          <w:sz w:val="22"/>
          <w:szCs w:val="22"/>
        </w:rPr>
        <w:t xml:space="preserve"> rotacyjnej wraz z najmem konsoli, zastawek </w:t>
      </w:r>
      <w:proofErr w:type="spellStart"/>
      <w:r w:rsidR="001D44B9" w:rsidRPr="001D44B9">
        <w:rPr>
          <w:rFonts w:eastAsia="Calibri"/>
          <w:b/>
          <w:i/>
          <w:sz w:val="22"/>
          <w:szCs w:val="22"/>
        </w:rPr>
        <w:t>przezskórnych</w:t>
      </w:r>
      <w:proofErr w:type="spellEnd"/>
      <w:r w:rsidR="001D44B9" w:rsidRPr="001D44B9">
        <w:rPr>
          <w:rFonts w:eastAsia="Calibri"/>
          <w:b/>
          <w:i/>
          <w:sz w:val="22"/>
          <w:szCs w:val="22"/>
        </w:rPr>
        <w:t xml:space="preserve"> z najmem urządzenia do wymiarowania na potrzeby pracowni hemodynamiki</w:t>
      </w:r>
      <w:r w:rsidR="001D05D5" w:rsidRPr="004F68AC">
        <w:rPr>
          <w:b/>
          <w:i/>
          <w:sz w:val="22"/>
          <w:szCs w:val="22"/>
        </w:rPr>
        <w:t>”</w:t>
      </w:r>
      <w:r w:rsidR="001D05D5" w:rsidRPr="004F68AC">
        <w:rPr>
          <w:i/>
          <w:sz w:val="22"/>
          <w:szCs w:val="22"/>
        </w:rPr>
        <w:t>,</w:t>
      </w:r>
      <w:r w:rsidR="009C51E0" w:rsidRPr="004F68AC">
        <w:rPr>
          <w:i/>
          <w:sz w:val="22"/>
          <w:szCs w:val="22"/>
        </w:rPr>
        <w:t xml:space="preserve"> </w:t>
      </w:r>
      <w:r w:rsidR="00EF02C8" w:rsidRPr="004F68AC">
        <w:rPr>
          <w:b/>
          <w:i/>
          <w:sz w:val="22"/>
          <w:szCs w:val="22"/>
        </w:rPr>
        <w:t>znak sprawy</w:t>
      </w:r>
      <w:r w:rsidR="009804D4" w:rsidRPr="004F68AC">
        <w:rPr>
          <w:b/>
          <w:i/>
          <w:sz w:val="22"/>
          <w:szCs w:val="22"/>
        </w:rPr>
        <w:t>:</w:t>
      </w:r>
      <w:r w:rsidR="006753E9">
        <w:rPr>
          <w:b/>
          <w:i/>
          <w:sz w:val="22"/>
          <w:szCs w:val="22"/>
        </w:rPr>
        <w:t xml:space="preserve"> </w:t>
      </w:r>
      <w:r w:rsidR="001D44B9">
        <w:rPr>
          <w:b/>
          <w:i/>
          <w:sz w:val="22"/>
          <w:szCs w:val="22"/>
        </w:rPr>
        <w:t>21</w:t>
      </w:r>
      <w:r w:rsidR="00D408F1" w:rsidRPr="004F68AC">
        <w:rPr>
          <w:b/>
          <w:i/>
          <w:sz w:val="22"/>
          <w:szCs w:val="22"/>
        </w:rPr>
        <w:t>/Med./201</w:t>
      </w:r>
      <w:r w:rsidR="00E34AA4">
        <w:rPr>
          <w:b/>
          <w:i/>
          <w:sz w:val="22"/>
          <w:szCs w:val="22"/>
        </w:rPr>
        <w:t>6</w:t>
      </w:r>
      <w:r w:rsidR="009C51E0" w:rsidRPr="004F68AC">
        <w:rPr>
          <w:b/>
          <w:i/>
          <w:sz w:val="22"/>
          <w:szCs w:val="22"/>
        </w:rPr>
        <w:t>”</w:t>
      </w:r>
    </w:p>
    <w:p w:rsidR="006753E9" w:rsidRPr="004F68AC" w:rsidRDefault="006753E9" w:rsidP="006753E9">
      <w:pPr>
        <w:spacing w:line="276" w:lineRule="auto"/>
        <w:jc w:val="center"/>
        <w:rPr>
          <w:i/>
          <w:sz w:val="22"/>
          <w:szCs w:val="22"/>
        </w:rPr>
      </w:pPr>
    </w:p>
    <w:p w:rsidR="00244085" w:rsidRPr="00D52CFB" w:rsidRDefault="00652E7E" w:rsidP="006753E9">
      <w:pPr>
        <w:spacing w:line="276" w:lineRule="auto"/>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6753E9">
      <w:pPr>
        <w:spacing w:line="276" w:lineRule="auto"/>
        <w:jc w:val="both"/>
        <w:rPr>
          <w:i/>
          <w:sz w:val="10"/>
          <w:szCs w:val="10"/>
        </w:rPr>
      </w:pPr>
      <w:r w:rsidRPr="00555B70">
        <w:rPr>
          <w:i/>
          <w:szCs w:val="20"/>
        </w:rPr>
        <w:tab/>
      </w:r>
    </w:p>
    <w:p w:rsidR="00DC22DC" w:rsidRDefault="00DC22DC" w:rsidP="00DC22DC">
      <w:pPr>
        <w:pStyle w:val="Akapitzlist"/>
        <w:numPr>
          <w:ilvl w:val="0"/>
          <w:numId w:val="69"/>
        </w:numPr>
        <w:spacing w:after="0"/>
        <w:ind w:left="993"/>
        <w:jc w:val="both"/>
        <w:rPr>
          <w:rFonts w:ascii="Times New Roman" w:hAnsi="Times New Roman"/>
          <w:sz w:val="24"/>
          <w:szCs w:val="24"/>
        </w:rPr>
      </w:pPr>
      <w:r w:rsidRPr="00DC22DC">
        <w:rPr>
          <w:rFonts w:ascii="Times New Roman" w:hAnsi="Times New Roman"/>
          <w:sz w:val="24"/>
          <w:szCs w:val="24"/>
        </w:rPr>
        <w:t xml:space="preserve">W przypadku składania przez Wykonawcę wadium w formie gwarancji, gwarancja musi być gwarancją nieodwołalną, bezwarunkową i płatną w </w:t>
      </w:r>
      <w:proofErr w:type="spellStart"/>
      <w:r w:rsidRPr="00DC22DC">
        <w:rPr>
          <w:rFonts w:ascii="Times New Roman" w:hAnsi="Times New Roman"/>
          <w:sz w:val="24"/>
          <w:szCs w:val="24"/>
        </w:rPr>
        <w:t>ciagu</w:t>
      </w:r>
      <w:proofErr w:type="spellEnd"/>
      <w:r w:rsidRPr="00DC22DC">
        <w:rPr>
          <w:rFonts w:ascii="Times New Roman" w:hAnsi="Times New Roman"/>
          <w:sz w:val="24"/>
          <w:szCs w:val="24"/>
        </w:rPr>
        <w:t xml:space="preserve"> </w:t>
      </w:r>
      <w:r w:rsidRPr="00DC22DC">
        <w:rPr>
          <w:rFonts w:ascii="Times New Roman" w:hAnsi="Times New Roman"/>
          <w:b/>
          <w:sz w:val="24"/>
          <w:szCs w:val="24"/>
        </w:rPr>
        <w:t xml:space="preserve">30 dni </w:t>
      </w:r>
      <w:r w:rsidRPr="00DC22DC">
        <w:rPr>
          <w:rFonts w:ascii="Times New Roman" w:hAnsi="Times New Roman"/>
          <w:sz w:val="24"/>
          <w:szCs w:val="24"/>
        </w:rPr>
        <w:t xml:space="preserve">na pierwsze pisemne żądanie </w:t>
      </w:r>
      <w:proofErr w:type="spellStart"/>
      <w:r w:rsidRPr="00DC22DC">
        <w:rPr>
          <w:rFonts w:ascii="Times New Roman" w:hAnsi="Times New Roman"/>
          <w:sz w:val="24"/>
          <w:szCs w:val="24"/>
        </w:rPr>
        <w:t>Zamawiajacego</w:t>
      </w:r>
      <w:proofErr w:type="spellEnd"/>
      <w:r w:rsidRPr="00DC22DC">
        <w:rPr>
          <w:rFonts w:ascii="Times New Roman" w:hAnsi="Times New Roman"/>
          <w:sz w:val="24"/>
          <w:szCs w:val="24"/>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w:t>
      </w:r>
      <w:r w:rsidR="00161872">
        <w:rPr>
          <w:rFonts w:ascii="Times New Roman" w:hAnsi="Times New Roman"/>
          <w:sz w:val="24"/>
          <w:szCs w:val="24"/>
        </w:rPr>
        <w:t>ązującym prawem i winna zawierać</w:t>
      </w:r>
      <w:r w:rsidRPr="00A07452">
        <w:rPr>
          <w:rFonts w:ascii="Times New Roman" w:hAnsi="Times New Roman"/>
          <w:sz w:val="24"/>
          <w:szCs w:val="24"/>
        </w:rPr>
        <w:t xml:space="preserve"> następujące elementy:</w:t>
      </w:r>
    </w:p>
    <w:p w:rsidR="00DC22DC" w:rsidRDefault="00DC22DC" w:rsidP="00DC22DC">
      <w:pPr>
        <w:pStyle w:val="Akapitzlist"/>
        <w:numPr>
          <w:ilvl w:val="0"/>
          <w:numId w:val="70"/>
        </w:numPr>
        <w:spacing w:after="0"/>
        <w:jc w:val="both"/>
        <w:rPr>
          <w:rFonts w:ascii="Times New Roman" w:hAnsi="Times New Roman"/>
          <w:sz w:val="24"/>
          <w:szCs w:val="24"/>
        </w:rPr>
      </w:pPr>
      <w:r>
        <w:rPr>
          <w:rFonts w:ascii="Times New Roman" w:hAnsi="Times New Roman"/>
          <w:sz w:val="24"/>
          <w:szCs w:val="24"/>
        </w:rPr>
        <w:t>n</w:t>
      </w:r>
      <w:r w:rsidRPr="00DC22DC">
        <w:rPr>
          <w:rFonts w:ascii="Times New Roman" w:hAnsi="Times New Roman"/>
          <w:sz w:val="24"/>
          <w:szCs w:val="24"/>
        </w:rPr>
        <w:t>azw</w:t>
      </w:r>
      <w:r>
        <w:rPr>
          <w:rFonts w:ascii="Times New Roman" w:hAnsi="Times New Roman"/>
          <w:sz w:val="24"/>
          <w:szCs w:val="24"/>
        </w:rPr>
        <w:t>ę</w:t>
      </w:r>
      <w:r w:rsidRPr="00DC22DC">
        <w:rPr>
          <w:rFonts w:ascii="Times New Roman" w:hAnsi="Times New Roman"/>
          <w:sz w:val="24"/>
          <w:szCs w:val="24"/>
        </w:rPr>
        <w:t xml:space="preserve"> dającego zlecenie (Wykonawcy) beneficjenta gwarancji </w:t>
      </w:r>
      <w:r>
        <w:rPr>
          <w:rFonts w:ascii="Times New Roman" w:hAnsi="Times New Roman"/>
          <w:sz w:val="24"/>
          <w:szCs w:val="24"/>
        </w:rPr>
        <w:t>(</w:t>
      </w:r>
      <w:proofErr w:type="spellStart"/>
      <w:r>
        <w:rPr>
          <w:rFonts w:ascii="Times New Roman" w:hAnsi="Times New Roman"/>
          <w:sz w:val="24"/>
          <w:szCs w:val="24"/>
        </w:rPr>
        <w:t>Zamawiajacego</w:t>
      </w:r>
      <w:proofErr w:type="spellEnd"/>
      <w:r>
        <w:rPr>
          <w:rFonts w:ascii="Times New Roman" w:hAnsi="Times New Roman"/>
          <w:sz w:val="24"/>
          <w:szCs w:val="24"/>
        </w:rPr>
        <w:t>), gwaranta (</w:t>
      </w:r>
      <w:r w:rsidRPr="00DC22DC">
        <w:rPr>
          <w:rFonts w:ascii="Times New Roman" w:hAnsi="Times New Roman"/>
          <w:sz w:val="24"/>
          <w:szCs w:val="24"/>
        </w:rPr>
        <w:t>banku lub instytucji ubezpieczeniowej udzielających gwarancji) oraz wskazanie ich siedzib;</w:t>
      </w:r>
    </w:p>
    <w:p w:rsidR="00DC22DC" w:rsidRDefault="00DC22DC" w:rsidP="00DC22DC">
      <w:pPr>
        <w:pStyle w:val="Akapitzlist"/>
        <w:numPr>
          <w:ilvl w:val="0"/>
          <w:numId w:val="70"/>
        </w:numPr>
        <w:spacing w:after="0"/>
        <w:jc w:val="both"/>
        <w:rPr>
          <w:rFonts w:ascii="Times New Roman" w:hAnsi="Times New Roman"/>
          <w:sz w:val="24"/>
          <w:szCs w:val="24"/>
        </w:rPr>
      </w:pPr>
      <w:r>
        <w:rPr>
          <w:rFonts w:ascii="Times New Roman" w:hAnsi="Times New Roman"/>
          <w:sz w:val="24"/>
          <w:szCs w:val="24"/>
        </w:rPr>
        <w:t>okreś</w:t>
      </w:r>
      <w:r w:rsidRPr="00DC22DC">
        <w:rPr>
          <w:rFonts w:ascii="Times New Roman" w:hAnsi="Times New Roman"/>
          <w:sz w:val="24"/>
          <w:szCs w:val="24"/>
        </w:rPr>
        <w:t>lenie wierzytelności, któr</w:t>
      </w:r>
      <w:r>
        <w:rPr>
          <w:rFonts w:ascii="Times New Roman" w:hAnsi="Times New Roman"/>
          <w:sz w:val="24"/>
          <w:szCs w:val="24"/>
        </w:rPr>
        <w:t>a ma być zabezpieczona gwarancją</w:t>
      </w:r>
      <w:r w:rsidRPr="00DC22DC">
        <w:rPr>
          <w:rFonts w:ascii="Times New Roman" w:hAnsi="Times New Roman"/>
          <w:sz w:val="24"/>
          <w:szCs w:val="24"/>
        </w:rPr>
        <w:t>;</w:t>
      </w:r>
    </w:p>
    <w:p w:rsidR="00DC22DC" w:rsidRDefault="00DC22DC" w:rsidP="00DC22DC">
      <w:pPr>
        <w:pStyle w:val="Akapitzlist"/>
        <w:numPr>
          <w:ilvl w:val="0"/>
          <w:numId w:val="70"/>
        </w:numPr>
        <w:spacing w:after="0"/>
        <w:jc w:val="both"/>
        <w:rPr>
          <w:rFonts w:ascii="Times New Roman" w:hAnsi="Times New Roman"/>
          <w:sz w:val="24"/>
          <w:szCs w:val="24"/>
        </w:rPr>
      </w:pPr>
      <w:r>
        <w:rPr>
          <w:rFonts w:ascii="Times New Roman" w:hAnsi="Times New Roman"/>
          <w:sz w:val="24"/>
          <w:szCs w:val="24"/>
        </w:rPr>
        <w:t>kwotę</w:t>
      </w:r>
      <w:r w:rsidRPr="00DC22DC">
        <w:rPr>
          <w:rFonts w:ascii="Times New Roman" w:hAnsi="Times New Roman"/>
          <w:sz w:val="24"/>
          <w:szCs w:val="24"/>
        </w:rPr>
        <w:t xml:space="preserve"> gwarancji;</w:t>
      </w:r>
    </w:p>
    <w:p w:rsidR="00DC22DC" w:rsidRDefault="00DC22DC" w:rsidP="00DC22DC">
      <w:pPr>
        <w:pStyle w:val="Akapitzlist"/>
        <w:numPr>
          <w:ilvl w:val="0"/>
          <w:numId w:val="70"/>
        </w:numPr>
        <w:spacing w:after="0"/>
        <w:jc w:val="both"/>
        <w:rPr>
          <w:rFonts w:ascii="Times New Roman" w:hAnsi="Times New Roman"/>
          <w:sz w:val="24"/>
          <w:szCs w:val="24"/>
        </w:rPr>
      </w:pPr>
      <w:r>
        <w:rPr>
          <w:rFonts w:ascii="Times New Roman" w:hAnsi="Times New Roman"/>
          <w:sz w:val="24"/>
          <w:szCs w:val="24"/>
        </w:rPr>
        <w:t>t</w:t>
      </w:r>
      <w:r w:rsidRPr="00DC22DC">
        <w:rPr>
          <w:rFonts w:ascii="Times New Roman" w:hAnsi="Times New Roman"/>
          <w:sz w:val="24"/>
          <w:szCs w:val="24"/>
        </w:rPr>
        <w:t>ermin ważności gwarancji;</w:t>
      </w:r>
    </w:p>
    <w:p w:rsidR="00DC22DC" w:rsidRPr="00DC22DC" w:rsidRDefault="00DC22DC" w:rsidP="00DC22DC">
      <w:pPr>
        <w:pStyle w:val="Akapitzlist"/>
        <w:numPr>
          <w:ilvl w:val="0"/>
          <w:numId w:val="70"/>
        </w:numPr>
        <w:spacing w:after="0"/>
        <w:jc w:val="both"/>
        <w:rPr>
          <w:rFonts w:ascii="Times New Roman" w:hAnsi="Times New Roman"/>
          <w:sz w:val="24"/>
          <w:szCs w:val="24"/>
        </w:rPr>
      </w:pPr>
      <w:r>
        <w:rPr>
          <w:rFonts w:ascii="Times New Roman" w:hAnsi="Times New Roman"/>
          <w:sz w:val="24"/>
          <w:szCs w:val="24"/>
        </w:rPr>
        <w:t>zobowiązanie gwaranta (banku lub zakładu ubezpieczeń</w:t>
      </w:r>
      <w:r w:rsidRPr="00DC22DC">
        <w:rPr>
          <w:rFonts w:ascii="Times New Roman" w:hAnsi="Times New Roman"/>
          <w:sz w:val="24"/>
          <w:szCs w:val="24"/>
        </w:rPr>
        <w:t>) do zapłaty całkowitej kwoty wadium nieodwołalnie lub bezwarunkowo, na p</w:t>
      </w:r>
      <w:r>
        <w:rPr>
          <w:rFonts w:ascii="Times New Roman" w:hAnsi="Times New Roman"/>
          <w:sz w:val="24"/>
          <w:szCs w:val="24"/>
        </w:rPr>
        <w:t xml:space="preserve">ierwsze żądanie </w:t>
      </w:r>
      <w:proofErr w:type="spellStart"/>
      <w:r>
        <w:rPr>
          <w:rFonts w:ascii="Times New Roman" w:hAnsi="Times New Roman"/>
          <w:sz w:val="24"/>
          <w:szCs w:val="24"/>
        </w:rPr>
        <w:t>Zamawiajacego</w:t>
      </w:r>
      <w:proofErr w:type="spellEnd"/>
      <w:r>
        <w:rPr>
          <w:rFonts w:ascii="Times New Roman" w:hAnsi="Times New Roman"/>
          <w:sz w:val="24"/>
          <w:szCs w:val="24"/>
        </w:rPr>
        <w:t xml:space="preserve"> (</w:t>
      </w:r>
      <w:r w:rsidRPr="00DC22DC">
        <w:rPr>
          <w:rFonts w:ascii="Times New Roman" w:hAnsi="Times New Roman"/>
          <w:sz w:val="24"/>
          <w:szCs w:val="24"/>
        </w:rPr>
        <w:t>beneficjenta gwarancji)</w:t>
      </w:r>
      <w:r>
        <w:rPr>
          <w:rFonts w:ascii="Times New Roman" w:hAnsi="Times New Roman"/>
          <w:sz w:val="24"/>
          <w:szCs w:val="24"/>
        </w:rPr>
        <w:t>.</w:t>
      </w:r>
      <w:r w:rsidRPr="00DC22DC">
        <w:rPr>
          <w:rFonts w:ascii="Times New Roman" w:hAnsi="Times New Roman"/>
          <w:sz w:val="24"/>
          <w:szCs w:val="24"/>
        </w:rPr>
        <w:t xml:space="preserve"> </w:t>
      </w:r>
    </w:p>
    <w:p w:rsidR="009C51E0" w:rsidRDefault="009C51E0" w:rsidP="001D26F6">
      <w:pPr>
        <w:numPr>
          <w:ilvl w:val="0"/>
          <w:numId w:val="71"/>
        </w:numPr>
        <w:spacing w:line="276" w:lineRule="auto"/>
        <w:ind w:left="993"/>
        <w:jc w:val="both"/>
      </w:pPr>
      <w:r w:rsidRPr="00555B70">
        <w:t xml:space="preserve">Do oferty należy dołączyć oryginał dowodu wpłaty wadium (przelew) lub wygenerowane  </w:t>
      </w:r>
      <w:r w:rsidRPr="002F11DF">
        <w:t>elektroniczne potwierdzenie wykonania przelewu (dokument sporządzony na podstawie art.</w:t>
      </w:r>
      <w:r w:rsidR="001C0DDF">
        <w:t xml:space="preserve"> 7 ustawy z dnia 29 sierpnia 1997r. Prawo b</w:t>
      </w:r>
      <w:r w:rsidRPr="002F11DF">
        <w:t>ankowe (</w:t>
      </w:r>
      <w:proofErr w:type="spellStart"/>
      <w:r w:rsidR="001C0DDF">
        <w:t>t.j</w:t>
      </w:r>
      <w:proofErr w:type="spellEnd"/>
      <w:r w:rsidR="001C0DDF">
        <w:t>. Dz. U. z 2015r. poz. 128</w:t>
      </w:r>
      <w:r w:rsidR="006753E9">
        <w:t xml:space="preserve">) – </w:t>
      </w:r>
      <w:r w:rsidRPr="002F11DF">
        <w:t>nie wymagający podpisu ani stempla).</w:t>
      </w:r>
    </w:p>
    <w:p w:rsidR="00244085" w:rsidRPr="006753E9" w:rsidRDefault="009C51E0" w:rsidP="001D26F6">
      <w:pPr>
        <w:numPr>
          <w:ilvl w:val="0"/>
          <w:numId w:val="71"/>
        </w:numPr>
        <w:spacing w:line="276" w:lineRule="auto"/>
        <w:ind w:left="993"/>
        <w:jc w:val="both"/>
      </w:pPr>
      <w:r w:rsidRPr="00555B70">
        <w:t xml:space="preserve">W przypadku wnoszenia wadium przez </w:t>
      </w:r>
      <w:r>
        <w:t>Wykonawcę w innych formach, oryginał dokumentu potwierdzającego wniesienie wadium należy złożyć do depozytu u 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9C51E0" w:rsidRDefault="009C51E0" w:rsidP="006753E9">
      <w:pPr>
        <w:spacing w:line="276" w:lineRule="auto"/>
        <w:ind w:left="993"/>
        <w:jc w:val="both"/>
        <w:rPr>
          <w:b/>
        </w:rPr>
      </w:pPr>
      <w:r>
        <w:rPr>
          <w:b/>
        </w:rPr>
        <w:t>UWAGA!</w:t>
      </w:r>
    </w:p>
    <w:p w:rsidR="006753E9" w:rsidRDefault="009C51E0" w:rsidP="006753E9">
      <w:pPr>
        <w:spacing w:line="276" w:lineRule="auto"/>
        <w:ind w:left="993"/>
        <w:jc w:val="both"/>
        <w:rPr>
          <w:b/>
        </w:rPr>
      </w:pPr>
      <w:r>
        <w:rPr>
          <w:b/>
        </w:rPr>
        <w:t>Złożenie dokumentu wadialnego w innym miejscu i błędnej formie może spowodować zastosowanie sankcji wynikającej z art. 24 ust. 2 pkt. 2 ustawy PZP.</w:t>
      </w:r>
    </w:p>
    <w:p w:rsidR="009C51E0" w:rsidRPr="006753E9" w:rsidRDefault="009C51E0" w:rsidP="001D26F6">
      <w:pPr>
        <w:numPr>
          <w:ilvl w:val="0"/>
          <w:numId w:val="71"/>
        </w:numPr>
        <w:spacing w:line="276" w:lineRule="auto"/>
        <w:ind w:left="993"/>
        <w:jc w:val="both"/>
        <w:rPr>
          <w:b/>
        </w:rPr>
      </w:pPr>
      <w:r>
        <w:rPr>
          <w:szCs w:val="20"/>
        </w:rPr>
        <w:t>Zwrot wadium lub ewentualne ponowne jego wniesienie regulują</w:t>
      </w:r>
      <w:r w:rsidR="006753E9">
        <w:rPr>
          <w:szCs w:val="20"/>
        </w:rPr>
        <w:t xml:space="preserve"> przepisy art. 46 i art. 184 </w:t>
      </w:r>
      <w:proofErr w:type="spellStart"/>
      <w:r w:rsidR="006753E9">
        <w:rPr>
          <w:szCs w:val="20"/>
        </w:rPr>
        <w:t>Pzp</w:t>
      </w:r>
      <w:proofErr w:type="spellEnd"/>
      <w:r>
        <w:rPr>
          <w:szCs w:val="20"/>
        </w:rPr>
        <w:t>.</w:t>
      </w:r>
    </w:p>
    <w:p w:rsidR="000F4998" w:rsidRDefault="000F4998" w:rsidP="00C17EC4">
      <w:pPr>
        <w:jc w:val="both"/>
        <w:rPr>
          <w:b/>
        </w:rPr>
      </w:pPr>
    </w:p>
    <w:p w:rsidR="00DC22DC" w:rsidRDefault="00DC22DC" w:rsidP="00C17EC4">
      <w:pPr>
        <w:jc w:val="both"/>
        <w:rPr>
          <w:b/>
        </w:rPr>
      </w:pPr>
    </w:p>
    <w:p w:rsidR="00DC22DC" w:rsidRDefault="00DC22DC" w:rsidP="00C17EC4">
      <w:pPr>
        <w:jc w:val="both"/>
        <w:rPr>
          <w:b/>
        </w:rPr>
      </w:pPr>
    </w:p>
    <w:p w:rsidR="00DC22DC" w:rsidRDefault="00DC22DC"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753E9" w:rsidRDefault="001709C6" w:rsidP="00DC22DC">
      <w:pPr>
        <w:numPr>
          <w:ilvl w:val="0"/>
          <w:numId w:val="47"/>
        </w:numPr>
        <w:jc w:val="both"/>
        <w:rPr>
          <w:b/>
          <w:u w:val="single"/>
        </w:rPr>
      </w:pPr>
      <w:r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r w:rsidRPr="00141B8B">
              <w:rPr>
                <w:b/>
                <w:bCs/>
              </w:rPr>
              <w:t>minimalizacja</w:t>
            </w:r>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r w:rsidR="00F76136">
              <w:rPr>
                <w:b/>
              </w:rPr>
              <w:t xml:space="preserve">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r w:rsidRPr="00141B8B">
              <w:rPr>
                <w:b/>
                <w:bCs/>
              </w:rPr>
              <w:t>minimalizacja</w:t>
            </w:r>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p>
    <w:p w:rsidR="00B36007" w:rsidRDefault="00B36007" w:rsidP="008B55B7">
      <w:pPr>
        <w:spacing w:line="276" w:lineRule="auto"/>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1709C6" w:rsidRDefault="001709C6" w:rsidP="00DC22DC">
      <w:pPr>
        <w:numPr>
          <w:ilvl w:val="0"/>
          <w:numId w:val="48"/>
        </w:numPr>
        <w:jc w:val="both"/>
        <w:rPr>
          <w:b/>
          <w:u w:val="single"/>
        </w:rPr>
      </w:pPr>
      <w:r w:rsidRPr="00EF7943">
        <w:rPr>
          <w:b/>
          <w:u w:val="single"/>
        </w:rPr>
        <w:t>Ocena ofert</w:t>
      </w:r>
    </w:p>
    <w:p w:rsidR="00501697" w:rsidRPr="008B55B7" w:rsidRDefault="00231DF4" w:rsidP="00DC22DC">
      <w:pPr>
        <w:numPr>
          <w:ilvl w:val="0"/>
          <w:numId w:val="49"/>
        </w:numPr>
        <w:spacing w:line="276" w:lineRule="auto"/>
        <w:ind w:left="993"/>
        <w:jc w:val="both"/>
        <w:rPr>
          <w:b/>
          <w:u w:val="single"/>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proofErr w:type="spellStart"/>
      <w:r w:rsidR="008B55B7">
        <w:t>pkt</w:t>
      </w:r>
      <w:proofErr w:type="spellEnd"/>
      <w:r w:rsidR="00D52CFB">
        <w:t xml:space="preserve"> </w:t>
      </w:r>
      <w:r>
        <w:t>1.</w:t>
      </w:r>
      <w:r w:rsidR="00501697" w:rsidRPr="008B55B7">
        <w:rPr>
          <w:snapToGrid w:val="0"/>
          <w:color w:val="FF0000"/>
        </w:rPr>
        <w:t xml:space="preserve"> </w:t>
      </w:r>
    </w:p>
    <w:p w:rsidR="0084198B" w:rsidRPr="008B55B7" w:rsidRDefault="00231DF4" w:rsidP="00DC22DC">
      <w:pPr>
        <w:numPr>
          <w:ilvl w:val="0"/>
          <w:numId w:val="49"/>
        </w:numPr>
        <w:spacing w:line="276" w:lineRule="auto"/>
        <w:ind w:left="993"/>
        <w:jc w:val="both"/>
        <w:rPr>
          <w:b/>
          <w:u w:val="single"/>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8B55B7" w:rsidRDefault="0084198B" w:rsidP="00DC22DC">
      <w:pPr>
        <w:numPr>
          <w:ilvl w:val="0"/>
          <w:numId w:val="49"/>
        </w:numPr>
        <w:spacing w:line="276" w:lineRule="auto"/>
        <w:ind w:left="993"/>
        <w:jc w:val="both"/>
        <w:rPr>
          <w:b/>
          <w:u w:val="single"/>
        </w:rPr>
      </w:pPr>
      <w:r w:rsidRPr="008B55B7">
        <w:rPr>
          <w:b/>
        </w:rPr>
        <w:t>Punkty za oferowaną cenę</w:t>
      </w:r>
      <w:r w:rsidRPr="004435D4">
        <w:t xml:space="preserve"> (wartość brutto ) 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18419581" r:id="rId11"/>
        </w:object>
      </w:r>
      <w:r w:rsidR="00501697" w:rsidRPr="004435D4">
        <w:t xml:space="preserve"> · 100 pkt. </w:t>
      </w:r>
    </w:p>
    <w:p w:rsidR="00501697" w:rsidRPr="004435D4" w:rsidRDefault="00D52CFB" w:rsidP="008B55B7">
      <w:pPr>
        <w:tabs>
          <w:tab w:val="left" w:pos="993"/>
        </w:tabs>
        <w:spacing w:line="276" w:lineRule="auto"/>
        <w:ind w:left="1080"/>
        <w:jc w:val="both"/>
        <w:rPr>
          <w:sz w:val="22"/>
        </w:rPr>
      </w:pPr>
      <w:r>
        <w:rPr>
          <w:sz w:val="22"/>
        </w:rPr>
        <w:t>W    –</w:t>
      </w:r>
      <w:r w:rsidR="00501697" w:rsidRPr="004435D4">
        <w:rPr>
          <w:sz w:val="22"/>
        </w:rPr>
        <w:t xml:space="preserve"> waga kryterium</w:t>
      </w:r>
    </w:p>
    <w:p w:rsidR="00501697" w:rsidRPr="004435D4" w:rsidRDefault="00501697" w:rsidP="008B55B7">
      <w:pPr>
        <w:tabs>
          <w:tab w:val="left" w:pos="993"/>
        </w:tabs>
        <w:spacing w:line="276" w:lineRule="auto"/>
        <w:ind w:left="1080"/>
        <w:jc w:val="both"/>
        <w:rPr>
          <w:sz w:val="22"/>
        </w:rPr>
      </w:pPr>
      <w:r w:rsidRPr="004435D4">
        <w:rPr>
          <w:sz w:val="22"/>
        </w:rPr>
        <w:t>C</w:t>
      </w:r>
      <w:r w:rsidRPr="004435D4">
        <w:rPr>
          <w:sz w:val="22"/>
          <w:vertAlign w:val="subscript"/>
        </w:rPr>
        <w:t>min</w:t>
      </w:r>
      <w:r w:rsidR="00F85ADE" w:rsidRPr="004435D4">
        <w:rPr>
          <w:sz w:val="22"/>
          <w:vertAlign w:val="subscript"/>
        </w:rPr>
        <w:t xml:space="preserve">  </w:t>
      </w:r>
      <w:r w:rsidR="00D52CFB">
        <w:rPr>
          <w:sz w:val="22"/>
        </w:rPr>
        <w:t>–</w:t>
      </w:r>
      <w:r w:rsidRPr="004435D4">
        <w:rPr>
          <w:sz w:val="22"/>
        </w:rPr>
        <w:t xml:space="preserve"> cena minimalna w zbiorze ofert</w:t>
      </w:r>
    </w:p>
    <w:p w:rsidR="00501697" w:rsidRDefault="00501697" w:rsidP="008B55B7">
      <w:pPr>
        <w:spacing w:line="276" w:lineRule="auto"/>
        <w:ind w:left="1080"/>
        <w:jc w:val="both"/>
        <w:rPr>
          <w:sz w:val="22"/>
        </w:rPr>
      </w:pPr>
      <w:r w:rsidRPr="004435D4">
        <w:rPr>
          <w:sz w:val="22"/>
        </w:rPr>
        <w:t>C</w:t>
      </w:r>
      <w:r w:rsidRPr="004435D4">
        <w:rPr>
          <w:sz w:val="22"/>
          <w:vertAlign w:val="subscript"/>
        </w:rPr>
        <w:t>n</w:t>
      </w:r>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 danej oferty</w:t>
      </w:r>
    </w:p>
    <w:p w:rsidR="004435D4" w:rsidRDefault="004435D4" w:rsidP="008B55B7">
      <w:pPr>
        <w:spacing w:line="276" w:lineRule="auto"/>
        <w:ind w:left="1080"/>
        <w:jc w:val="both"/>
        <w:rPr>
          <w:sz w:val="22"/>
        </w:rPr>
      </w:pPr>
    </w:p>
    <w:p w:rsidR="004435D4" w:rsidRDefault="00D52CFB" w:rsidP="00DC22DC">
      <w:pPr>
        <w:numPr>
          <w:ilvl w:val="0"/>
          <w:numId w:val="50"/>
        </w:numPr>
        <w:tabs>
          <w:tab w:val="left" w:pos="426"/>
        </w:tabs>
        <w:spacing w:line="276" w:lineRule="auto"/>
        <w:ind w:left="993"/>
        <w:jc w:val="both"/>
      </w:pPr>
      <w:r>
        <w:rPr>
          <w:b/>
        </w:rPr>
        <w:t>Punkty z</w:t>
      </w:r>
      <w:r w:rsidR="004435D4" w:rsidRPr="004435D4">
        <w:rPr>
          <w:b/>
        </w:rPr>
        <w:t xml:space="preserve">a </w:t>
      </w:r>
      <w:r w:rsidR="004435D4">
        <w:rPr>
          <w:b/>
        </w:rPr>
        <w:t>termin dostawy</w:t>
      </w:r>
      <w:r w:rsidR="00EC3EF4">
        <w:rPr>
          <w:b/>
        </w:rPr>
        <w:t xml:space="preserve"> towaru</w:t>
      </w:r>
      <w:r w:rsidR="004435D4" w:rsidRPr="004435D4">
        <w:t xml:space="preserve"> </w:t>
      </w:r>
      <w:r w:rsidR="00F04117">
        <w:t xml:space="preserve">(dostawa </w:t>
      </w:r>
      <w:r w:rsidR="00840B78">
        <w:t xml:space="preserve">min. 1 dzień, </w:t>
      </w:r>
      <w:r w:rsidR="008B55B7">
        <w:t>max.</w:t>
      </w:r>
      <w:r w:rsidR="00F04117">
        <w:t xml:space="preserve"> 3</w:t>
      </w:r>
      <w:r w:rsidR="0040374E">
        <w:t xml:space="preserve"> dni) </w:t>
      </w:r>
      <w:r>
        <w:t>wyliczmy wg wzoru</w:t>
      </w:r>
      <w:r w:rsidR="004435D4">
        <w:t>:</w:t>
      </w:r>
    </w:p>
    <w:p w:rsidR="00020F07" w:rsidRPr="004435D4" w:rsidRDefault="00020F07" w:rsidP="00020F07">
      <w:pPr>
        <w:tabs>
          <w:tab w:val="left" w:pos="426"/>
        </w:tabs>
        <w:ind w:left="284"/>
        <w:jc w:val="both"/>
      </w:pPr>
    </w:p>
    <w:p w:rsidR="008B55B7" w:rsidRDefault="00D52CFB" w:rsidP="008B55B7">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518419582" r:id="rId13"/>
        </w:object>
      </w:r>
      <w:r w:rsidRPr="004435D4">
        <w:t xml:space="preserve"> · 100 pkt. </w:t>
      </w:r>
    </w:p>
    <w:p w:rsidR="004435D4" w:rsidRPr="008B55B7" w:rsidRDefault="00141B8B" w:rsidP="008B55B7">
      <w:pPr>
        <w:spacing w:line="276" w:lineRule="auto"/>
        <w:ind w:left="993"/>
      </w:pPr>
      <w:r>
        <w:rPr>
          <w:sz w:val="22"/>
        </w:rPr>
        <w:t xml:space="preserve">W </w:t>
      </w:r>
      <w:r w:rsidR="00D52CFB">
        <w:rPr>
          <w:sz w:val="22"/>
        </w:rPr>
        <w:t>–</w:t>
      </w:r>
      <w:r w:rsidR="004435D4" w:rsidRPr="004435D4">
        <w:rPr>
          <w:sz w:val="22"/>
        </w:rPr>
        <w:t xml:space="preserve"> waga</w:t>
      </w:r>
      <w:r w:rsidR="00D52CFB">
        <w:rPr>
          <w:sz w:val="22"/>
        </w:rPr>
        <w:t xml:space="preserve"> </w:t>
      </w:r>
      <w:r w:rsidR="004435D4" w:rsidRPr="004435D4">
        <w:rPr>
          <w:sz w:val="22"/>
        </w:rPr>
        <w:t xml:space="preserve"> kryterium</w:t>
      </w:r>
    </w:p>
    <w:p w:rsidR="00141B8B" w:rsidRPr="00565A58" w:rsidRDefault="00141B8B" w:rsidP="008B55B7">
      <w:pPr>
        <w:spacing w:line="276" w:lineRule="auto"/>
        <w:ind w:left="993"/>
        <w:jc w:val="both"/>
        <w:rPr>
          <w:sz w:val="22"/>
        </w:rPr>
      </w:pPr>
      <w:r>
        <w:rPr>
          <w:sz w:val="22"/>
        </w:rPr>
        <w:t>D</w:t>
      </w:r>
      <w:r w:rsidR="00840B78">
        <w:rPr>
          <w:sz w:val="22"/>
          <w:vertAlign w:val="subscript"/>
        </w:rPr>
        <w:t>min</w:t>
      </w:r>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8B55B7">
      <w:pPr>
        <w:spacing w:line="276" w:lineRule="auto"/>
        <w:ind w:left="993"/>
        <w:jc w:val="both"/>
        <w:rPr>
          <w:sz w:val="22"/>
        </w:rPr>
      </w:pPr>
      <w:r>
        <w:rPr>
          <w:sz w:val="22"/>
        </w:rPr>
        <w:t>D</w:t>
      </w:r>
      <w:r w:rsidR="00840B78">
        <w:rPr>
          <w:sz w:val="22"/>
          <w:vertAlign w:val="subscript"/>
        </w:rPr>
        <w:t>n</w:t>
      </w:r>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1709C6" w:rsidRPr="00565A58" w:rsidRDefault="001709C6" w:rsidP="00DC22DC">
      <w:pPr>
        <w:numPr>
          <w:ilvl w:val="0"/>
          <w:numId w:val="51"/>
        </w:numPr>
        <w:spacing w:line="276" w:lineRule="auto"/>
        <w:ind w:left="993"/>
        <w:jc w:val="both"/>
      </w:pPr>
      <w:r w:rsidRPr="00565A58">
        <w:t>Ocena końcowa oferty</w:t>
      </w:r>
    </w:p>
    <w:p w:rsidR="001709C6" w:rsidRPr="00EF7943" w:rsidRDefault="001709C6" w:rsidP="008B55B7">
      <w:pPr>
        <w:spacing w:line="276" w:lineRule="auto"/>
        <w:ind w:left="993"/>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DC22DC">
      <w:pPr>
        <w:numPr>
          <w:ilvl w:val="0"/>
          <w:numId w:val="43"/>
        </w:numPr>
        <w:tabs>
          <w:tab w:val="left" w:pos="567"/>
        </w:tabs>
        <w:spacing w:line="276" w:lineRule="auto"/>
        <w:jc w:val="both"/>
        <w:rPr>
          <w:b/>
          <w:u w:val="single"/>
        </w:rPr>
      </w:pPr>
      <w:r w:rsidRPr="00684393">
        <w:rPr>
          <w:b/>
          <w:u w:val="single"/>
        </w:rPr>
        <w:t>Zasady wyboru oferty i udzielenia zamówienia</w:t>
      </w:r>
    </w:p>
    <w:p w:rsidR="001709C6" w:rsidRPr="00684393" w:rsidRDefault="001709C6" w:rsidP="008B55B7">
      <w:pPr>
        <w:spacing w:line="276" w:lineRule="auto"/>
        <w:jc w:val="both"/>
      </w:pPr>
      <w:r w:rsidRPr="00684393">
        <w:t>Zamawiający udzieli zamówienia Wykonawcy, którego oferta:</w:t>
      </w:r>
    </w:p>
    <w:p w:rsidR="001709C6" w:rsidRDefault="001709C6" w:rsidP="00DC22DC">
      <w:pPr>
        <w:numPr>
          <w:ilvl w:val="0"/>
          <w:numId w:val="52"/>
        </w:numPr>
        <w:spacing w:line="276" w:lineRule="auto"/>
        <w:jc w:val="both"/>
      </w:pPr>
      <w:r w:rsidRPr="00684393">
        <w:t xml:space="preserve">odpowiada wszystkim </w:t>
      </w:r>
      <w:r w:rsidR="008B55B7">
        <w:t>wymaganiom przedstawionym w Pzp;</w:t>
      </w:r>
    </w:p>
    <w:p w:rsidR="001709C6" w:rsidRDefault="008B55B7" w:rsidP="00DC22DC">
      <w:pPr>
        <w:numPr>
          <w:ilvl w:val="0"/>
          <w:numId w:val="52"/>
        </w:numPr>
        <w:spacing w:line="276" w:lineRule="auto"/>
        <w:jc w:val="both"/>
      </w:pPr>
      <w:r>
        <w:t>jest zgodna z treścią  SIWZ;</w:t>
      </w:r>
    </w:p>
    <w:p w:rsidR="001709C6" w:rsidRPr="00684393" w:rsidRDefault="001709C6" w:rsidP="00DC22DC">
      <w:pPr>
        <w:numPr>
          <w:ilvl w:val="0"/>
          <w:numId w:val="52"/>
        </w:numPr>
        <w:spacing w:line="276" w:lineRule="auto"/>
        <w:jc w:val="both"/>
      </w:pPr>
      <w:r w:rsidRPr="00684393">
        <w:t>została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8B55B7">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t>Oprócz przesłanek wym</w:t>
      </w:r>
      <w:r w:rsidR="008B55B7">
        <w:t>ienionych w  art. 144 ust. 1 Pzp</w:t>
      </w:r>
      <w:r>
        <w:t xml:space="preserve"> Zamawiający przewiduje następujący zakres zmian w umowie, które będą mogły być wprowadzone w formie aneksu:</w:t>
      </w:r>
    </w:p>
    <w:p w:rsidR="00857748" w:rsidRDefault="00857748" w:rsidP="009418BB">
      <w:pPr>
        <w:numPr>
          <w:ilvl w:val="0"/>
          <w:numId w:val="10"/>
        </w:numPr>
        <w:spacing w:line="276" w:lineRule="auto"/>
        <w:jc w:val="both"/>
      </w:pPr>
      <w:r>
        <w:t xml:space="preserve">Wszystkie wartości netto określone przez Wykonawcę są ustalone na okres </w:t>
      </w:r>
      <w:r w:rsidR="0016068A">
        <w:t>obowiązywania</w:t>
      </w:r>
      <w:r>
        <w:t xml:space="preserve"> umowy i nie wzrosną. Zamawiający dopuszcza zmianę umowy w formie aneksu w przypadku, gdy wartości netto przedmiotu umowy obniżą się, przy czym konsekwencje rachunkowe stosuje się odpowiednio.</w:t>
      </w:r>
    </w:p>
    <w:p w:rsidR="00857748" w:rsidRPr="000F4998" w:rsidRDefault="00857748" w:rsidP="009418BB">
      <w:pPr>
        <w:numPr>
          <w:ilvl w:val="0"/>
          <w:numId w:val="10"/>
        </w:numPr>
        <w:spacing w:line="276" w:lineRule="auto"/>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1C0DDF" w:rsidRDefault="001C0DDF" w:rsidP="009418BB">
      <w:pPr>
        <w:numPr>
          <w:ilvl w:val="0"/>
          <w:numId w:val="10"/>
        </w:numPr>
        <w:spacing w:line="276" w:lineRule="auto"/>
        <w:jc w:val="both"/>
      </w:pPr>
      <w:r>
        <w:t>Wynagrodzenie nie podlega waloryzacji przez okres 12 miesięcy.</w:t>
      </w:r>
    </w:p>
    <w:p w:rsidR="001C0DDF" w:rsidRPr="001D1AD6" w:rsidRDefault="001C0DDF" w:rsidP="009418BB">
      <w:pPr>
        <w:numPr>
          <w:ilvl w:val="0"/>
          <w:numId w:val="10"/>
        </w:numPr>
        <w:spacing w:line="276" w:lineRule="auto"/>
        <w:jc w:val="both"/>
      </w:pPr>
      <w:r w:rsidRPr="001D1AD6">
        <w:t>Zamawiający dopuszcza w formie aneksu wydłużenie terminu obowiązywania umowy nie więcej jednak</w:t>
      </w:r>
      <w:r>
        <w:t xml:space="preserve"> niż o 36 miesięcy</w:t>
      </w:r>
      <w:r w:rsidRPr="001D1AD6">
        <w:t xml:space="preserve"> od daty jej zakończenia, przy czym wynagrodzenie Wykon</w:t>
      </w:r>
      <w:r w:rsidR="00F76136">
        <w:t>awcy, o którym mowa w § 4 ust. 4</w:t>
      </w:r>
      <w:r w:rsidRPr="001D1AD6">
        <w:t xml:space="preserve"> wzoru umowy może podlegać waloryzacji w trakcie obowiązywania umowy w przypadku zmiany wysokości minimalnego wynagrodzenia za pracę ustalonego na podstawie art. 2 ust. 3-5 ustawy z dnia 10 października 2002 r. o minimalnym wynagrodze</w:t>
      </w:r>
      <w:r w:rsidR="008B55B7">
        <w:t>niu za pracę (</w:t>
      </w:r>
      <w:r>
        <w:t>t.j. Dz.U.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w:t>
      </w:r>
      <w:r w:rsidR="008B55B7">
        <w:t>ustawy z dnia 23 kwietnia 1964r. Kodeks cywilny (t.j. Dz. U. z 2014r. poz. 121</w:t>
      </w:r>
      <w:r w:rsidR="00935009">
        <w:t xml:space="preserve"> z późn. zm.</w:t>
      </w:r>
      <w:r w:rsidR="008B55B7">
        <w:t>) – dalej K.c..</w:t>
      </w:r>
    </w:p>
    <w:p w:rsidR="00857748" w:rsidRDefault="00857748" w:rsidP="009418BB">
      <w:pPr>
        <w:numPr>
          <w:ilvl w:val="0"/>
          <w:numId w:val="10"/>
        </w:numPr>
        <w:spacing w:line="276" w:lineRule="auto"/>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9418BB">
      <w:pPr>
        <w:numPr>
          <w:ilvl w:val="0"/>
          <w:numId w:val="10"/>
        </w:numPr>
        <w:spacing w:line="276" w:lineRule="auto"/>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9418BB">
      <w:pPr>
        <w:numPr>
          <w:ilvl w:val="0"/>
          <w:numId w:val="10"/>
        </w:numPr>
        <w:spacing w:line="276" w:lineRule="auto"/>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16068A">
        <w:t>(np. wydłużenie terminu zapłaty</w:t>
      </w:r>
      <w:r>
        <w:t>).</w:t>
      </w:r>
    </w:p>
    <w:p w:rsidR="0016068A" w:rsidRDefault="0016068A" w:rsidP="009418BB">
      <w:pPr>
        <w:numPr>
          <w:ilvl w:val="0"/>
          <w:numId w:val="10"/>
        </w:numPr>
        <w:spacing w:line="276" w:lineRule="auto"/>
        <w:jc w:val="both"/>
      </w:pPr>
      <w:r>
        <w:t>Zmiana siedziby Wykonawcy nie stanowi zmiany treści umowy i nie wymaga aneksu do umowy.</w:t>
      </w:r>
    </w:p>
    <w:p w:rsidR="00857748" w:rsidRDefault="00857748" w:rsidP="00857748">
      <w:pPr>
        <w:ind w:left="360"/>
        <w:jc w:val="both"/>
      </w:pPr>
    </w:p>
    <w:p w:rsidR="00941B3C" w:rsidRDefault="00941B3C"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Pr="008B55B7" w:rsidRDefault="00857748" w:rsidP="00DC22DC">
      <w:pPr>
        <w:numPr>
          <w:ilvl w:val="0"/>
          <w:numId w:val="53"/>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DC22DC">
      <w:pPr>
        <w:numPr>
          <w:ilvl w:val="0"/>
          <w:numId w:val="53"/>
        </w:numPr>
        <w:spacing w:line="276" w:lineRule="auto"/>
        <w:ind w:left="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DC22DC">
      <w:pPr>
        <w:numPr>
          <w:ilvl w:val="0"/>
          <w:numId w:val="53"/>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DC22DC">
      <w:pPr>
        <w:numPr>
          <w:ilvl w:val="0"/>
          <w:numId w:val="54"/>
        </w:numPr>
        <w:spacing w:line="276" w:lineRule="auto"/>
        <w:jc w:val="both"/>
      </w:pPr>
      <w:r>
        <w:t>koszty transportu krajowego i zagranicznego,</w:t>
      </w:r>
    </w:p>
    <w:p w:rsidR="00857748" w:rsidRDefault="00857748" w:rsidP="00DC22DC">
      <w:pPr>
        <w:numPr>
          <w:ilvl w:val="0"/>
          <w:numId w:val="54"/>
        </w:numPr>
        <w:spacing w:line="276" w:lineRule="auto"/>
        <w:jc w:val="both"/>
      </w:pPr>
      <w:r>
        <w:t>koszty ubezpieczenia towaru w kraju i za granicą,</w:t>
      </w:r>
    </w:p>
    <w:p w:rsidR="00857748" w:rsidRDefault="008B55B7" w:rsidP="00DC22DC">
      <w:pPr>
        <w:numPr>
          <w:ilvl w:val="0"/>
          <w:numId w:val="54"/>
        </w:numPr>
        <w:spacing w:line="276" w:lineRule="auto"/>
        <w:jc w:val="both"/>
      </w:pPr>
      <w:r>
        <w:t>opłat celnych i granicznych.</w:t>
      </w:r>
    </w:p>
    <w:p w:rsidR="005F777A" w:rsidRPr="004A0B90" w:rsidRDefault="008B55B7" w:rsidP="00DC22DC">
      <w:pPr>
        <w:numPr>
          <w:ilvl w:val="0"/>
          <w:numId w:val="43"/>
        </w:numPr>
        <w:spacing w:line="276" w:lineRule="auto"/>
        <w:ind w:left="426"/>
        <w:jc w:val="both"/>
        <w:rPr>
          <w:b/>
        </w:rPr>
      </w:pPr>
      <w:r>
        <w:t>Waluta ceny oferowanej PLN.</w:t>
      </w:r>
    </w:p>
    <w:p w:rsidR="00141B8B" w:rsidRDefault="00141B8B" w:rsidP="008B55B7">
      <w:pPr>
        <w:spacing w:line="276" w:lineRule="auto"/>
        <w:jc w:val="both"/>
        <w:rPr>
          <w:b/>
        </w:rPr>
      </w:pPr>
    </w:p>
    <w:p w:rsidR="005F777A" w:rsidRPr="004A0B90" w:rsidRDefault="00E91FA5" w:rsidP="008B55B7">
      <w:pPr>
        <w:spacing w:line="276" w:lineRule="auto"/>
        <w:jc w:val="both"/>
        <w:rPr>
          <w:b/>
        </w:rPr>
      </w:pPr>
      <w:r w:rsidRPr="009060D9">
        <w:rPr>
          <w:b/>
        </w:rPr>
        <w:t>Błąd w obliczeniu ceny spowoduje odrzucenie oferty z zastrzeżeniem art. 87 ust. 2 pkt 2</w:t>
      </w:r>
      <w:r w:rsidR="008B55B7">
        <w:rPr>
          <w:b/>
        </w:rPr>
        <w:t xml:space="preserve"> 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trybie art. 87 ust. 2 pkt. 2 Pzp</w:t>
      </w:r>
      <w:r w:rsidRPr="009060D9">
        <w:rPr>
          <w:b/>
        </w:rPr>
        <w:t xml:space="preserve"> i spowoduje sankcję zawartą w art. 89 ust. 1 pkt. 6</w:t>
      </w:r>
      <w:r w:rsidR="008B55B7">
        <w:rPr>
          <w:b/>
        </w:rPr>
        <w:t xml:space="preserve"> Pzp</w:t>
      </w:r>
      <w:r w:rsidRPr="009060D9">
        <w:rPr>
          <w:b/>
        </w:rPr>
        <w:t>.</w:t>
      </w:r>
    </w:p>
    <w:p w:rsidR="00020F07" w:rsidRDefault="00020F07" w:rsidP="008B55B7">
      <w:pPr>
        <w:spacing w:line="276" w:lineRule="auto"/>
        <w:jc w:val="both"/>
        <w:rPr>
          <w:i/>
        </w:rPr>
      </w:pP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941B3C" w:rsidRDefault="00941B3C" w:rsidP="002628EC">
      <w:pPr>
        <w:jc w:val="both"/>
        <w:rPr>
          <w:i/>
        </w:rPr>
      </w:pPr>
    </w:p>
    <w:p w:rsidR="00941B3C" w:rsidRDefault="00941B3C" w:rsidP="002628EC">
      <w:pPr>
        <w:jc w:val="both"/>
        <w:rPr>
          <w:i/>
        </w:rPr>
      </w:pPr>
    </w:p>
    <w:p w:rsidR="00941B3C" w:rsidRDefault="00941B3C" w:rsidP="002628EC">
      <w:pPr>
        <w:jc w:val="both"/>
        <w:rPr>
          <w:i/>
        </w:rPr>
      </w:pP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2F5951">
        <w:t xml:space="preserve"> </w:t>
      </w:r>
      <w:r w:rsidR="00941B3C">
        <w:rPr>
          <w:b/>
        </w:rPr>
        <w:t>11.04.</w:t>
      </w:r>
      <w:r w:rsidR="00840B78">
        <w:rPr>
          <w:b/>
        </w:rPr>
        <w:t>2016</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wcy zgodnie z art. 84 ust. 2 Pzp</w:t>
      </w:r>
      <w:r>
        <w:t>.</w:t>
      </w:r>
    </w:p>
    <w:p w:rsidR="00141B8B" w:rsidRDefault="00141B8B" w:rsidP="008B55B7">
      <w:pPr>
        <w:spacing w:line="276" w:lineRule="auto"/>
        <w:jc w:val="both"/>
        <w:rPr>
          <w:b/>
        </w:rPr>
      </w:pP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107DF7" w:rsidRDefault="00107DF7"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z art. 38 Pzp</w:t>
      </w:r>
      <w:r>
        <w:rPr>
          <w:color w:val="000000"/>
        </w:rPr>
        <w:t xml:space="preserve">. </w:t>
      </w:r>
    </w:p>
    <w:p w:rsidR="00857748" w:rsidRDefault="00857748" w:rsidP="009418BB">
      <w:pPr>
        <w:numPr>
          <w:ilvl w:val="3"/>
          <w:numId w:val="11"/>
        </w:numPr>
        <w:tabs>
          <w:tab w:val="num" w:pos="426"/>
        </w:tabs>
        <w:spacing w:line="276" w:lineRule="auto"/>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D52CFB" w:rsidP="00DC22DC">
      <w:pPr>
        <w:numPr>
          <w:ilvl w:val="0"/>
          <w:numId w:val="55"/>
        </w:numPr>
        <w:spacing w:line="276" w:lineRule="auto"/>
        <w:jc w:val="both"/>
      </w:pPr>
      <w:r w:rsidRPr="00D91571">
        <w:rPr>
          <w:b/>
        </w:rPr>
        <w:t>Katarzyna Mikoł</w:t>
      </w:r>
      <w:r w:rsidR="00011FC7" w:rsidRPr="00D91571">
        <w:rPr>
          <w:b/>
        </w:rPr>
        <w:t>a</w:t>
      </w:r>
      <w:r w:rsidRPr="00D91571">
        <w:rPr>
          <w:b/>
        </w:rPr>
        <w:t>jczak</w:t>
      </w:r>
      <w:r w:rsidR="00047C87" w:rsidRPr="00D91571">
        <w:rPr>
          <w:b/>
        </w:rPr>
        <w:t xml:space="preserve"> </w:t>
      </w:r>
      <w:r w:rsidR="00047C87">
        <w:t xml:space="preserve">tel. </w:t>
      </w:r>
      <w:r w:rsidR="00DC0CE9">
        <w:t>261 660 753</w:t>
      </w:r>
      <w:r w:rsidR="004F6E14">
        <w:t>,</w:t>
      </w:r>
      <w:r w:rsidR="00047C87">
        <w:t xml:space="preserve"> Apteka Szpitalna </w:t>
      </w:r>
      <w:r w:rsidR="00857748" w:rsidRPr="00D91571">
        <w:rPr>
          <w:b/>
        </w:rPr>
        <w:t xml:space="preserve">– </w:t>
      </w:r>
      <w:r w:rsidR="00857748">
        <w:t>w sprawach przedmiotu zamówienia,</w:t>
      </w:r>
    </w:p>
    <w:p w:rsidR="00857748" w:rsidRPr="00D91571" w:rsidRDefault="00840B78" w:rsidP="00DC22DC">
      <w:pPr>
        <w:numPr>
          <w:ilvl w:val="0"/>
          <w:numId w:val="55"/>
        </w:numPr>
        <w:spacing w:line="276" w:lineRule="auto"/>
        <w:jc w:val="both"/>
      </w:pPr>
      <w:r w:rsidRPr="00D91571">
        <w:rPr>
          <w:b/>
          <w:szCs w:val="20"/>
        </w:rPr>
        <w:t>Anna Lewicka</w:t>
      </w:r>
      <w:r w:rsidR="00047C87" w:rsidRPr="00D91571">
        <w:rPr>
          <w:b/>
          <w:szCs w:val="20"/>
        </w:rPr>
        <w:t xml:space="preserve"> </w:t>
      </w:r>
      <w:r w:rsidR="00DC0CE9">
        <w:t>tel. 261 660 119</w:t>
      </w:r>
      <w:r w:rsidR="0048260B">
        <w:t xml:space="preserve">, </w:t>
      </w:r>
      <w:r w:rsidR="00857748" w:rsidRPr="00D91571">
        <w:rPr>
          <w:szCs w:val="20"/>
        </w:rPr>
        <w:t>Sekcja Zamówień Publicznych (budynek Logistyki) pok</w:t>
      </w:r>
      <w:r w:rsidR="00D91571">
        <w:rPr>
          <w:szCs w:val="20"/>
        </w:rPr>
        <w:t>. nr 16 - w sprawach formalnych,</w:t>
      </w:r>
    </w:p>
    <w:p w:rsidR="005C1D81" w:rsidRPr="00D91571" w:rsidRDefault="00857748" w:rsidP="00DC22DC">
      <w:pPr>
        <w:numPr>
          <w:ilvl w:val="0"/>
          <w:numId w:val="55"/>
        </w:numPr>
        <w:spacing w:line="276" w:lineRule="auto"/>
        <w:jc w:val="both"/>
      </w:pPr>
      <w:r w:rsidRPr="00D91571">
        <w:rPr>
          <w:b/>
          <w:szCs w:val="20"/>
        </w:rPr>
        <w:t xml:space="preserve">Fax: </w:t>
      </w:r>
      <w:r w:rsidR="00DC0CE9">
        <w:t>261 660 119</w:t>
      </w:r>
      <w:r w:rsidRPr="00D91571">
        <w:rPr>
          <w:szCs w:val="20"/>
        </w:rPr>
        <w:t xml:space="preserve"> - Sekcja Zamówień Publicznych.</w:t>
      </w:r>
    </w:p>
    <w:p w:rsidR="00141B8B" w:rsidRDefault="00141B8B"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6022B" w:rsidRDefault="0086022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rt, z zastrzeżeniem art. 12a Pzp</w:t>
      </w:r>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2F5951">
        <w:rPr>
          <w:b/>
        </w:rPr>
        <w:t xml:space="preserve"> </w:t>
      </w:r>
      <w:r w:rsidR="00941B3C">
        <w:rPr>
          <w:b/>
        </w:rPr>
        <w:t>11.04.</w:t>
      </w:r>
      <w:r w:rsidR="00840B78">
        <w:rPr>
          <w:b/>
        </w:rPr>
        <w:t>2016</w:t>
      </w:r>
      <w:r w:rsidR="00143B7F">
        <w:rPr>
          <w:b/>
        </w:rPr>
        <w:t>r.</w:t>
      </w:r>
      <w:r w:rsidR="006820AD">
        <w:rPr>
          <w:b/>
        </w:rPr>
        <w:t xml:space="preserve"> </w:t>
      </w:r>
      <w:r w:rsidRPr="00535740">
        <w:rPr>
          <w:b/>
        </w:rPr>
        <w:t>o godz. 11:00. Otwarcie ofert jest jawne</w:t>
      </w:r>
      <w:r w:rsidRPr="00535740">
        <w:t>.</w:t>
      </w:r>
    </w:p>
    <w:p w:rsidR="00857748" w:rsidRDefault="00857748" w:rsidP="009418BB">
      <w:pPr>
        <w:numPr>
          <w:ilvl w:val="0"/>
          <w:numId w:val="12"/>
        </w:numPr>
        <w:spacing w:line="276" w:lineRule="auto"/>
        <w:jc w:val="both"/>
      </w:pPr>
      <w:r w:rsidRPr="00535740">
        <w:t>W trakcie otwarcia ofert zostaną ogłoszone co najmniej</w:t>
      </w:r>
      <w:r>
        <w:t>:</w:t>
      </w:r>
    </w:p>
    <w:p w:rsidR="00857748" w:rsidRDefault="00857748" w:rsidP="00DC22DC">
      <w:pPr>
        <w:numPr>
          <w:ilvl w:val="0"/>
          <w:numId w:val="56"/>
        </w:numPr>
        <w:spacing w:line="276" w:lineRule="auto"/>
        <w:jc w:val="both"/>
      </w:pPr>
      <w:r>
        <w:t>kwota, którą Zamawiający zamierza przeznaczyć na realizację zamówienia</w:t>
      </w:r>
      <w:r w:rsidR="00D91571">
        <w:t>,</w:t>
      </w:r>
    </w:p>
    <w:p w:rsidR="00857748" w:rsidRDefault="00857748" w:rsidP="00DC22DC">
      <w:pPr>
        <w:numPr>
          <w:ilvl w:val="0"/>
          <w:numId w:val="56"/>
        </w:numPr>
        <w:spacing w:line="276" w:lineRule="auto"/>
        <w:jc w:val="both"/>
      </w:pPr>
      <w:r>
        <w:t>nazwa i adres Wykonawcy, którego oferta jest otwierana,</w:t>
      </w:r>
    </w:p>
    <w:p w:rsidR="00857748" w:rsidRDefault="00857748" w:rsidP="00DC22DC">
      <w:pPr>
        <w:numPr>
          <w:ilvl w:val="0"/>
          <w:numId w:val="56"/>
        </w:numPr>
        <w:spacing w:line="276" w:lineRule="auto"/>
        <w:jc w:val="both"/>
      </w:pPr>
      <w:r>
        <w:t>cena oferty, termin wykonania zamówienia,</w:t>
      </w:r>
    </w:p>
    <w:p w:rsidR="00857748" w:rsidRDefault="00857748" w:rsidP="00DC22DC">
      <w:pPr>
        <w:numPr>
          <w:ilvl w:val="0"/>
          <w:numId w:val="56"/>
        </w:numPr>
        <w:spacing w:line="276" w:lineRule="auto"/>
        <w:jc w:val="both"/>
      </w:pP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rzeżeniem art. 26 ust. 3 i 4 Pzp</w:t>
      </w:r>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DC22DC">
      <w:pPr>
        <w:numPr>
          <w:ilvl w:val="0"/>
          <w:numId w:val="31"/>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z 2015r. poz. 2008</w:t>
      </w:r>
      <w:r w:rsidRPr="004218C8">
        <w:rPr>
          <w:rFonts w:eastAsia="Calibri"/>
        </w:rPr>
        <w:t>);</w:t>
      </w:r>
    </w:p>
    <w:p w:rsidR="00B36007" w:rsidRPr="004218C8" w:rsidRDefault="00B36007" w:rsidP="00DC22DC">
      <w:pPr>
        <w:numPr>
          <w:ilvl w:val="0"/>
          <w:numId w:val="31"/>
        </w:numPr>
        <w:tabs>
          <w:tab w:val="left" w:pos="851"/>
        </w:tabs>
        <w:spacing w:line="276" w:lineRule="auto"/>
        <w:ind w:left="851" w:hanging="425"/>
        <w:jc w:val="both"/>
      </w:pPr>
      <w:r w:rsidRPr="004218C8">
        <w:rPr>
          <w:rFonts w:eastAsia="Calibri"/>
        </w:rPr>
        <w:t>pomocy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wie art. 24 i art. 24b ust. 3 Pzp</w:t>
      </w:r>
      <w:r w:rsidRPr="004218C8">
        <w:t>.</w:t>
      </w:r>
    </w:p>
    <w:p w:rsidR="00B36007" w:rsidRPr="00B3600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89 Pzp</w:t>
      </w:r>
      <w:r w:rsidRPr="00213DD8">
        <w:t xml:space="preserve"> z </w:t>
      </w:r>
      <w:r w:rsidR="00D91571">
        <w:t>zastrzeżeniem art. 87 ust. 2 Pzp.</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DC22DC">
      <w:pPr>
        <w:numPr>
          <w:ilvl w:val="0"/>
          <w:numId w:val="57"/>
        </w:numPr>
        <w:spacing w:line="276" w:lineRule="auto"/>
        <w:ind w:left="426"/>
        <w:jc w:val="both"/>
      </w:pPr>
      <w:r>
        <w:t>Niezwłocznie po wyborze najkorzystniejszej oferty zamawiający jednocześnie zawiadamia wykonawców, którzy złożyli oferty, o:</w:t>
      </w:r>
    </w:p>
    <w:p w:rsidR="00857748" w:rsidRDefault="00857748" w:rsidP="00DC22DC">
      <w:pPr>
        <w:numPr>
          <w:ilvl w:val="0"/>
          <w:numId w:val="58"/>
        </w:numPr>
        <w:spacing w:line="276" w:lineRule="auto"/>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DC22DC">
      <w:pPr>
        <w:numPr>
          <w:ilvl w:val="0"/>
          <w:numId w:val="58"/>
        </w:numPr>
        <w:spacing w:line="276" w:lineRule="auto"/>
        <w:jc w:val="both"/>
      </w:pPr>
      <w:r>
        <w:t xml:space="preserve">wykonawcach, których oferty zostały odrzucone, podając </w:t>
      </w:r>
      <w:r w:rsidR="00D91571">
        <w:t>uzasadnienie faktyczne i prawne;</w:t>
      </w:r>
    </w:p>
    <w:p w:rsidR="00857748" w:rsidRDefault="00857748" w:rsidP="00DC22DC">
      <w:pPr>
        <w:numPr>
          <w:ilvl w:val="0"/>
          <w:numId w:val="58"/>
        </w:numPr>
        <w:spacing w:line="276" w:lineRule="auto"/>
        <w:jc w:val="both"/>
      </w:pPr>
      <w:r>
        <w:t xml:space="preserve">wykonawcach, którzy zostali wykluczeni z postępowania o udzielenie zamówienia, podając </w:t>
      </w:r>
      <w:r w:rsidR="00D91571">
        <w:t>uzasadnienie faktyczne i prawne;</w:t>
      </w:r>
    </w:p>
    <w:p w:rsidR="00857748" w:rsidRDefault="00857748" w:rsidP="00DC22DC">
      <w:pPr>
        <w:numPr>
          <w:ilvl w:val="0"/>
          <w:numId w:val="58"/>
        </w:numPr>
        <w:spacing w:line="276" w:lineRule="auto"/>
        <w:jc w:val="both"/>
      </w:pPr>
      <w:r>
        <w:t>terminie, określonym zg</w:t>
      </w:r>
      <w:r w:rsidR="00D91571">
        <w:t>odnie z art. 94 ust. 1 lub 2 Pzp</w:t>
      </w:r>
      <w:r>
        <w:t>, po którego upływie umowa w sprawie zamówienia publicznego może być zawarta.</w:t>
      </w:r>
    </w:p>
    <w:p w:rsidR="004A6190" w:rsidRDefault="00857748" w:rsidP="00DC22DC">
      <w:pPr>
        <w:numPr>
          <w:ilvl w:val="0"/>
          <w:numId w:val="59"/>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D91571">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w:t>
      </w:r>
      <w:r w:rsidR="00D91571">
        <w:t>y określone w art. 11 ust. 8 Pzp</w:t>
      </w:r>
      <w:r>
        <w:t xml:space="preserve">, zastosowanie </w:t>
      </w:r>
      <w:r w:rsidR="00D91571">
        <w:t>mają przepisy art. 180 ust.2 Pzp</w:t>
      </w:r>
      <w:r>
        <w:t>.</w:t>
      </w:r>
    </w:p>
    <w:p w:rsidR="00857748" w:rsidRDefault="00857748" w:rsidP="00D91571">
      <w:pPr>
        <w:spacing w:line="276" w:lineRule="auto"/>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D91571">
        <w:t>182 Pzp</w:t>
      </w:r>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C522D2" w:rsidRDefault="00C522D2"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w art. 96 Pzp</w:t>
      </w:r>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522D2" w:rsidRDefault="00C522D2" w:rsidP="00C17EC4">
      <w:pPr>
        <w:jc w:val="both"/>
        <w:rPr>
          <w:b/>
          <w:u w:val="single"/>
        </w:rPr>
      </w:pPr>
    </w:p>
    <w:p w:rsidR="00C17EC4" w:rsidRPr="00D91571" w:rsidRDefault="00C17EC4" w:rsidP="00DC22DC">
      <w:pPr>
        <w:numPr>
          <w:ilvl w:val="0"/>
          <w:numId w:val="60"/>
        </w:numPr>
        <w:spacing w:line="276" w:lineRule="auto"/>
        <w:ind w:left="284"/>
      </w:pPr>
      <w:r w:rsidRPr="00D91571">
        <w:t>Formularz ofertowy</w:t>
      </w:r>
      <w:r w:rsidR="00121AB9" w:rsidRPr="00D91571">
        <w:t xml:space="preserve"> </w:t>
      </w:r>
      <w:r w:rsidRPr="00D91571">
        <w:t xml:space="preserve">- </w:t>
      </w:r>
      <w:r w:rsidRPr="00D91571">
        <w:rPr>
          <w:b/>
        </w:rPr>
        <w:t>załącznik nr 1</w:t>
      </w:r>
      <w:r w:rsidR="00D91571">
        <w:rPr>
          <w:b/>
        </w:rPr>
        <w:t>,</w:t>
      </w:r>
    </w:p>
    <w:p w:rsidR="00C17EC4" w:rsidRPr="00D91571" w:rsidRDefault="00C17EC4" w:rsidP="00DC22DC">
      <w:pPr>
        <w:numPr>
          <w:ilvl w:val="0"/>
          <w:numId w:val="60"/>
        </w:numPr>
        <w:spacing w:line="276" w:lineRule="auto"/>
        <w:ind w:left="284"/>
      </w:pPr>
      <w:r w:rsidRPr="00D91571">
        <w:rPr>
          <w:color w:val="000000"/>
        </w:rPr>
        <w:t xml:space="preserve">Zestawienie asortymentowo – cenowe - </w:t>
      </w:r>
      <w:r w:rsidRPr="00D91571">
        <w:rPr>
          <w:b/>
          <w:color w:val="000000"/>
        </w:rPr>
        <w:t>załącznik nr 2</w:t>
      </w:r>
      <w:r w:rsidR="00D91571">
        <w:rPr>
          <w:b/>
          <w:color w:val="000000"/>
        </w:rPr>
        <w:t>,</w:t>
      </w:r>
    </w:p>
    <w:p w:rsidR="00177D95" w:rsidRPr="00D91571" w:rsidRDefault="00192F17" w:rsidP="00DC22DC">
      <w:pPr>
        <w:numPr>
          <w:ilvl w:val="0"/>
          <w:numId w:val="60"/>
        </w:numPr>
        <w:spacing w:line="276" w:lineRule="auto"/>
        <w:ind w:left="284"/>
      </w:pPr>
      <w:r w:rsidRPr="00D91571">
        <w:rPr>
          <w:color w:val="000000"/>
        </w:rPr>
        <w:t>Wzór umowy</w:t>
      </w:r>
      <w:r w:rsidR="008C6CB0" w:rsidRPr="00D91571">
        <w:rPr>
          <w:color w:val="000000"/>
        </w:rPr>
        <w:t xml:space="preserve"> </w:t>
      </w:r>
      <w:r w:rsidR="00177D95" w:rsidRPr="00D91571">
        <w:rPr>
          <w:color w:val="000000"/>
        </w:rPr>
        <w:t xml:space="preserve">- </w:t>
      </w:r>
      <w:r w:rsidR="00177D95" w:rsidRPr="00D91571">
        <w:rPr>
          <w:b/>
          <w:color w:val="000000"/>
        </w:rPr>
        <w:t>załącznik nr 3</w:t>
      </w:r>
      <w:r w:rsidR="00430374" w:rsidRPr="00D91571">
        <w:rPr>
          <w:b/>
          <w:color w:val="000000"/>
        </w:rPr>
        <w:t xml:space="preserve"> </w:t>
      </w:r>
      <w:r w:rsidR="00D52CFB" w:rsidRPr="00D91571">
        <w:rPr>
          <w:color w:val="000000"/>
        </w:rPr>
        <w:t>(zaleca się</w:t>
      </w:r>
      <w:r w:rsidR="00430374" w:rsidRPr="00D91571">
        <w:rPr>
          <w:color w:val="000000"/>
        </w:rPr>
        <w:t>)</w:t>
      </w:r>
      <w:r w:rsidR="00D91571">
        <w:rPr>
          <w:color w:val="000000"/>
        </w:rPr>
        <w:t>,</w:t>
      </w:r>
    </w:p>
    <w:p w:rsidR="00C17EC4" w:rsidRPr="00D91571" w:rsidRDefault="00C17EC4" w:rsidP="00DC22DC">
      <w:pPr>
        <w:numPr>
          <w:ilvl w:val="0"/>
          <w:numId w:val="60"/>
        </w:numPr>
        <w:spacing w:line="276" w:lineRule="auto"/>
        <w:ind w:left="284"/>
      </w:pPr>
      <w:r w:rsidRPr="00D91571">
        <w:t>Oświadczenie o spełnian</w:t>
      </w:r>
      <w:r w:rsidR="00D91571">
        <w:t>iu warunków udziału (art. 44 Pzp</w:t>
      </w:r>
      <w:r w:rsidRPr="00D91571">
        <w:t>) oraz oświadczenie o braku podstaw do wykluczenia z postęp</w:t>
      </w:r>
      <w:r w:rsidR="00CD5027" w:rsidRPr="00D91571">
        <w:t>owania (</w:t>
      </w:r>
      <w:r w:rsidR="00735E58" w:rsidRPr="00D91571">
        <w:t xml:space="preserve">wzór ) – </w:t>
      </w:r>
      <w:r w:rsidR="00735E58" w:rsidRPr="00D91571">
        <w:rPr>
          <w:b/>
        </w:rPr>
        <w:t>załącznik nr 4</w:t>
      </w:r>
      <w:r w:rsidR="00D91571">
        <w:rPr>
          <w:b/>
        </w:rPr>
        <w:t>,</w:t>
      </w:r>
    </w:p>
    <w:p w:rsidR="00840B78" w:rsidRPr="001D2142" w:rsidRDefault="007B1A27" w:rsidP="00DC22DC">
      <w:pPr>
        <w:numPr>
          <w:ilvl w:val="0"/>
          <w:numId w:val="60"/>
        </w:numPr>
        <w:spacing w:line="276" w:lineRule="auto"/>
        <w:ind w:left="284"/>
      </w:pPr>
      <w:r w:rsidRPr="00D91571">
        <w:t xml:space="preserve">Oświadczenie o przynależności do grup kapitałowych – (wzór) </w:t>
      </w:r>
      <w:r w:rsidR="00FA126F" w:rsidRPr="00D91571">
        <w:t>–</w:t>
      </w:r>
      <w:r w:rsidRPr="00D91571">
        <w:t xml:space="preserve"> z</w:t>
      </w:r>
      <w:r w:rsidRPr="00D91571">
        <w:rPr>
          <w:b/>
        </w:rPr>
        <w:t xml:space="preserve">ałącznik nr </w:t>
      </w:r>
      <w:r w:rsidR="00887C12">
        <w:rPr>
          <w:b/>
        </w:rPr>
        <w:t>5</w:t>
      </w:r>
      <w:r w:rsidR="001D2142">
        <w:rPr>
          <w:b/>
        </w:rPr>
        <w:t>,</w:t>
      </w:r>
    </w:p>
    <w:p w:rsidR="001D2142" w:rsidRPr="001D2142" w:rsidRDefault="001D2142" w:rsidP="00DC22DC">
      <w:pPr>
        <w:numPr>
          <w:ilvl w:val="0"/>
          <w:numId w:val="60"/>
        </w:numPr>
        <w:spacing w:line="276" w:lineRule="auto"/>
        <w:ind w:left="284"/>
      </w:pPr>
      <w:r w:rsidRPr="001D2142">
        <w:t xml:space="preserve">Protokół przekazania sprzętu medycznego – (wzór) – </w:t>
      </w:r>
      <w:r w:rsidRPr="001D2142">
        <w:rPr>
          <w:u w:val="single"/>
        </w:rPr>
        <w:t>z</w:t>
      </w:r>
      <w:r w:rsidRPr="001D2142">
        <w:rPr>
          <w:b/>
          <w:u w:val="single"/>
        </w:rPr>
        <w:t>ałącznik nr 7</w:t>
      </w:r>
      <w:r w:rsidRPr="001D2142">
        <w:rPr>
          <w:b/>
        </w:rPr>
        <w:t xml:space="preserve"> </w:t>
      </w:r>
      <w:r w:rsidRPr="001D2142">
        <w:t>(zaleca się)</w:t>
      </w:r>
      <w:r w:rsidR="00941B3C">
        <w:t>,</w:t>
      </w:r>
    </w:p>
    <w:p w:rsidR="001D2142" w:rsidRPr="001D2142" w:rsidRDefault="001D2142" w:rsidP="00DC22DC">
      <w:pPr>
        <w:numPr>
          <w:ilvl w:val="0"/>
          <w:numId w:val="60"/>
        </w:numPr>
        <w:spacing w:line="276" w:lineRule="auto"/>
        <w:ind w:left="284"/>
      </w:pPr>
      <w:r w:rsidRPr="001D2142">
        <w:t xml:space="preserve">Protokół wszczepu – (wzór) – </w:t>
      </w:r>
      <w:r w:rsidRPr="001D2142">
        <w:rPr>
          <w:u w:val="single"/>
        </w:rPr>
        <w:t>z</w:t>
      </w:r>
      <w:r w:rsidRPr="001D2142">
        <w:rPr>
          <w:b/>
          <w:u w:val="single"/>
        </w:rPr>
        <w:t>ałącznik nr 8</w:t>
      </w:r>
      <w:r w:rsidRPr="001D2142">
        <w:rPr>
          <w:b/>
        </w:rPr>
        <w:t xml:space="preserve"> </w:t>
      </w:r>
      <w:r w:rsidRPr="001D2142">
        <w:t>(zaleca się)</w:t>
      </w:r>
      <w:r w:rsidR="00941B3C">
        <w:t>,</w:t>
      </w:r>
    </w:p>
    <w:p w:rsidR="001D2142" w:rsidRPr="001D2142" w:rsidRDefault="001D2142" w:rsidP="00DC22DC">
      <w:pPr>
        <w:numPr>
          <w:ilvl w:val="0"/>
          <w:numId w:val="60"/>
        </w:numPr>
        <w:spacing w:line="276" w:lineRule="auto"/>
        <w:ind w:left="284"/>
      </w:pPr>
      <w:r w:rsidRPr="001D2142">
        <w:t>Protokół odbioru sprzętu medycznego – (wzór) – z</w:t>
      </w:r>
      <w:r w:rsidRPr="001D2142">
        <w:rPr>
          <w:b/>
        </w:rPr>
        <w:t xml:space="preserve">ałącznik nr 9 </w:t>
      </w:r>
      <w:r w:rsidRPr="001D2142">
        <w:t>(zaleca się)</w:t>
      </w:r>
      <w:r w:rsidR="00941B3C">
        <w:t>,</w:t>
      </w:r>
    </w:p>
    <w:p w:rsidR="001D2142" w:rsidRPr="001D2142" w:rsidRDefault="001D2142" w:rsidP="00DC22DC">
      <w:pPr>
        <w:numPr>
          <w:ilvl w:val="0"/>
          <w:numId w:val="60"/>
        </w:numPr>
        <w:spacing w:line="276" w:lineRule="auto"/>
        <w:ind w:left="284"/>
      </w:pPr>
      <w:r w:rsidRPr="001D2142">
        <w:t xml:space="preserve">Protokół  </w:t>
      </w:r>
      <w:r>
        <w:rPr>
          <w:u w:val="single"/>
        </w:rPr>
        <w:t>(najem</w:t>
      </w:r>
      <w:r w:rsidRPr="001D2142">
        <w:rPr>
          <w:u w:val="single"/>
        </w:rPr>
        <w:t>)</w:t>
      </w:r>
      <w:r w:rsidRPr="001D2142">
        <w:t xml:space="preserve"> - protokół instalacji i przekazania</w:t>
      </w:r>
      <w:r w:rsidRPr="001D2142">
        <w:rPr>
          <w:u w:val="single"/>
        </w:rPr>
        <w:t xml:space="preserve"> - z</w:t>
      </w:r>
      <w:r w:rsidRPr="001D2142">
        <w:rPr>
          <w:b/>
          <w:u w:val="single"/>
        </w:rPr>
        <w:t>ałącznik nr 10</w:t>
      </w:r>
      <w:r w:rsidRPr="001D2142">
        <w:rPr>
          <w:b/>
        </w:rPr>
        <w:t xml:space="preserve"> </w:t>
      </w:r>
      <w:r w:rsidRPr="001D2142">
        <w:t>(zaleca się)</w:t>
      </w:r>
      <w:r w:rsidR="00941B3C">
        <w:t>,</w:t>
      </w:r>
    </w:p>
    <w:p w:rsidR="001D2142" w:rsidRPr="001D2142" w:rsidRDefault="001D2142" w:rsidP="00DC22DC">
      <w:pPr>
        <w:numPr>
          <w:ilvl w:val="0"/>
          <w:numId w:val="60"/>
        </w:numPr>
        <w:spacing w:line="276" w:lineRule="auto"/>
        <w:ind w:left="284"/>
        <w:rPr>
          <w:b/>
        </w:rPr>
      </w:pPr>
      <w:r w:rsidRPr="001D2142">
        <w:t xml:space="preserve"> Protokół </w:t>
      </w:r>
      <w:r>
        <w:rPr>
          <w:u w:val="single"/>
        </w:rPr>
        <w:t>(najem</w:t>
      </w:r>
      <w:r w:rsidRPr="001D2142">
        <w:rPr>
          <w:u w:val="single"/>
        </w:rPr>
        <w:t>)</w:t>
      </w:r>
      <w:r w:rsidRPr="001D2142">
        <w:t xml:space="preserve">  - protokół deinstalacji</w:t>
      </w:r>
      <w:r w:rsidRPr="001D2142">
        <w:rPr>
          <w:u w:val="single"/>
        </w:rPr>
        <w:t>- z</w:t>
      </w:r>
      <w:r w:rsidRPr="001D2142">
        <w:rPr>
          <w:b/>
          <w:u w:val="single"/>
        </w:rPr>
        <w:t>ałącznik nr 11</w:t>
      </w:r>
      <w:r w:rsidRPr="001D2142">
        <w:rPr>
          <w:b/>
        </w:rPr>
        <w:t xml:space="preserve"> </w:t>
      </w:r>
      <w:r w:rsidRPr="001D2142">
        <w:t>(zaleca się)</w:t>
      </w:r>
      <w:r w:rsidR="00941B3C">
        <w:t>.</w:t>
      </w:r>
    </w:p>
    <w:p w:rsidR="001D2142" w:rsidRPr="00D91571" w:rsidRDefault="001D2142" w:rsidP="001D2142">
      <w:pPr>
        <w:spacing w:line="276" w:lineRule="auto"/>
        <w:ind w:left="284"/>
      </w:pPr>
    </w:p>
    <w:p w:rsidR="00840B78" w:rsidRDefault="00840B78" w:rsidP="00840B78">
      <w:pPr>
        <w:spacing w:line="276" w:lineRule="auto"/>
        <w:rPr>
          <w:b/>
          <w:sz w:val="22"/>
          <w:szCs w:val="22"/>
        </w:rPr>
      </w:pPr>
    </w:p>
    <w:p w:rsidR="00840B78" w:rsidRPr="000D7AB1" w:rsidRDefault="00840B78" w:rsidP="00840B78">
      <w:pPr>
        <w:spacing w:line="360" w:lineRule="auto"/>
        <w:jc w:val="both"/>
        <w:rPr>
          <w:b/>
        </w:rPr>
      </w:pPr>
      <w:r w:rsidRPr="000D7AB1">
        <w:rPr>
          <w:b/>
        </w:rPr>
        <w:t>Członkowie komisji przetargowej:</w:t>
      </w:r>
    </w:p>
    <w:p w:rsidR="00840B78" w:rsidRDefault="00840B78" w:rsidP="00840B78">
      <w:pPr>
        <w:jc w:val="both"/>
        <w:rPr>
          <w:b/>
        </w:rPr>
      </w:pPr>
    </w:p>
    <w:p w:rsidR="00840B78" w:rsidRDefault="00840B78" w:rsidP="00840B78">
      <w:pPr>
        <w:jc w:val="both"/>
        <w:rPr>
          <w:b/>
        </w:rPr>
      </w:pPr>
    </w:p>
    <w:p w:rsidR="00840B78" w:rsidRPr="00AB6BA4"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840B78" w:rsidRPr="00AB6BA4" w:rsidRDefault="00840B78" w:rsidP="00840B78">
      <w:pPr>
        <w:pStyle w:val="Tytu"/>
        <w:ind w:left="5670"/>
        <w:rPr>
          <w:sz w:val="16"/>
          <w:szCs w:val="16"/>
        </w:rPr>
      </w:pPr>
      <w:r w:rsidRPr="00AB6BA4">
        <w:rPr>
          <w:sz w:val="16"/>
          <w:szCs w:val="16"/>
        </w:rPr>
        <w:t>zapoznałem się i akceptuję</w:t>
      </w:r>
    </w:p>
    <w:p w:rsidR="00840B78" w:rsidRPr="00AB6BA4" w:rsidRDefault="00840B78" w:rsidP="00840B78">
      <w:pPr>
        <w:pStyle w:val="Tytu"/>
        <w:ind w:left="4962"/>
        <w:jc w:val="left"/>
        <w:rPr>
          <w:sz w:val="16"/>
          <w:szCs w:val="16"/>
        </w:rPr>
      </w:pPr>
    </w:p>
    <w:p w:rsidR="00840B78" w:rsidRPr="00AB6BA4" w:rsidRDefault="00840B78" w:rsidP="00840B78">
      <w:pPr>
        <w:pStyle w:val="Tytu"/>
        <w:ind w:left="4962"/>
        <w:rPr>
          <w:sz w:val="16"/>
          <w:szCs w:val="16"/>
        </w:rPr>
      </w:pPr>
    </w:p>
    <w:p w:rsidR="00840B78" w:rsidRPr="00AB6BA4" w:rsidRDefault="00840B78" w:rsidP="009418BB">
      <w:pPr>
        <w:pStyle w:val="Tytu"/>
        <w:numPr>
          <w:ilvl w:val="0"/>
          <w:numId w:val="23"/>
        </w:numPr>
        <w:tabs>
          <w:tab w:val="clear" w:pos="1068"/>
          <w:tab w:val="num" w:pos="360"/>
          <w:tab w:val="num" w:pos="426"/>
        </w:tabs>
        <w:ind w:left="426"/>
        <w:jc w:val="both"/>
        <w:rPr>
          <w:sz w:val="24"/>
          <w:szCs w:val="24"/>
        </w:rPr>
      </w:pPr>
      <w:r w:rsidRPr="00AB6BA4">
        <w:rPr>
          <w:sz w:val="24"/>
          <w:szCs w:val="24"/>
        </w:rPr>
        <w:t xml:space="preserve">Zastępca Przewodniczącego – </w:t>
      </w:r>
      <w:r>
        <w:rPr>
          <w:sz w:val="24"/>
          <w:szCs w:val="24"/>
        </w:rPr>
        <w:t>Grzegorz Jędrzejczyk</w:t>
      </w:r>
      <w:r>
        <w:rPr>
          <w:sz w:val="24"/>
          <w:szCs w:val="24"/>
        </w:rPr>
        <w:tab/>
        <w:t xml:space="preserve">  </w:t>
      </w:r>
      <w:r w:rsidRPr="00AB6BA4">
        <w:rPr>
          <w:sz w:val="24"/>
          <w:szCs w:val="24"/>
        </w:rPr>
        <w:t>……………………………..</w:t>
      </w:r>
    </w:p>
    <w:p w:rsidR="00840B78" w:rsidRDefault="00840B78" w:rsidP="00840B78">
      <w:pPr>
        <w:pStyle w:val="Tytu"/>
        <w:ind w:left="5244" w:firstLine="420"/>
        <w:rPr>
          <w:sz w:val="16"/>
          <w:szCs w:val="16"/>
        </w:rPr>
      </w:pPr>
      <w:r w:rsidRPr="00AB6BA4">
        <w:rPr>
          <w:sz w:val="16"/>
          <w:szCs w:val="16"/>
        </w:rPr>
        <w:t>zapoznałem</w:t>
      </w:r>
      <w:r w:rsidRPr="00837FD8">
        <w:rPr>
          <w:sz w:val="16"/>
          <w:szCs w:val="16"/>
        </w:rPr>
        <w:t xml:space="preserve"> się i akceptuję</w:t>
      </w:r>
    </w:p>
    <w:p w:rsidR="00840B78" w:rsidRDefault="00840B78" w:rsidP="00840B78">
      <w:pPr>
        <w:pStyle w:val="Tytu"/>
        <w:tabs>
          <w:tab w:val="left" w:pos="4536"/>
        </w:tabs>
        <w:jc w:val="left"/>
        <w:rPr>
          <w:sz w:val="16"/>
          <w:szCs w:val="16"/>
        </w:rPr>
      </w:pPr>
    </w:p>
    <w:p w:rsidR="00840B78" w:rsidRDefault="00840B78" w:rsidP="00840B78">
      <w:pPr>
        <w:pStyle w:val="Tytu"/>
        <w:tabs>
          <w:tab w:val="left" w:pos="4536"/>
        </w:tabs>
        <w:ind w:left="4536"/>
        <w:rPr>
          <w:sz w:val="16"/>
          <w:szCs w:val="16"/>
        </w:rPr>
      </w:pPr>
    </w:p>
    <w:p w:rsidR="00840B78"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Członek Komisji – Katarzyna Mikołajczak</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840B78" w:rsidRDefault="00840B78" w:rsidP="00840B78">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840B78" w:rsidRDefault="00840B78" w:rsidP="00840B78">
      <w:pPr>
        <w:pStyle w:val="Tytu"/>
        <w:tabs>
          <w:tab w:val="left" w:pos="4536"/>
        </w:tabs>
        <w:ind w:left="4536"/>
        <w:rPr>
          <w:sz w:val="16"/>
          <w:szCs w:val="16"/>
        </w:rPr>
      </w:pPr>
    </w:p>
    <w:p w:rsidR="00840B78" w:rsidRDefault="00840B78" w:rsidP="00840B78">
      <w:pPr>
        <w:pStyle w:val="Tytu"/>
        <w:tabs>
          <w:tab w:val="left" w:pos="4536"/>
        </w:tabs>
        <w:ind w:left="4536"/>
        <w:rPr>
          <w:sz w:val="16"/>
          <w:szCs w:val="16"/>
        </w:rPr>
      </w:pPr>
    </w:p>
    <w:p w:rsidR="00840B78"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Sekretarz – Anna Lewicka</w:t>
      </w:r>
      <w:r>
        <w:rPr>
          <w:sz w:val="24"/>
          <w:szCs w:val="24"/>
        </w:rPr>
        <w:tab/>
      </w:r>
      <w:r>
        <w:rPr>
          <w:sz w:val="24"/>
          <w:szCs w:val="24"/>
        </w:rPr>
        <w:tab/>
        <w:t xml:space="preserve">    </w:t>
      </w:r>
      <w:r w:rsidRPr="00244242">
        <w:rPr>
          <w:sz w:val="24"/>
          <w:szCs w:val="24"/>
        </w:rPr>
        <w:tab/>
      </w:r>
      <w:r>
        <w:rPr>
          <w:sz w:val="24"/>
          <w:szCs w:val="24"/>
        </w:rPr>
        <w:t xml:space="preserve">               </w:t>
      </w:r>
      <w:r w:rsidRPr="00244242">
        <w:rPr>
          <w:sz w:val="24"/>
          <w:szCs w:val="24"/>
        </w:rPr>
        <w:t>……………………………..</w:t>
      </w:r>
    </w:p>
    <w:p w:rsidR="00840B78" w:rsidRDefault="00840B78" w:rsidP="00840B78">
      <w:pPr>
        <w:pStyle w:val="Tytu"/>
        <w:ind w:left="5664" w:firstLine="6"/>
        <w:rPr>
          <w:sz w:val="16"/>
          <w:szCs w:val="16"/>
        </w:rPr>
      </w:pPr>
      <w:r>
        <w:rPr>
          <w:sz w:val="16"/>
          <w:szCs w:val="16"/>
        </w:rPr>
        <w:t>zapoznała</w:t>
      </w:r>
      <w:r w:rsidRPr="00837FD8">
        <w:rPr>
          <w:sz w:val="16"/>
          <w:szCs w:val="16"/>
        </w:rPr>
        <w:t>m się i akceptuję</w:t>
      </w:r>
    </w:p>
    <w:p w:rsidR="00840B78" w:rsidRDefault="00840B78" w:rsidP="00840B78">
      <w:pPr>
        <w:spacing w:line="276" w:lineRule="auto"/>
        <w:rPr>
          <w:b/>
          <w:sz w:val="22"/>
          <w:szCs w:val="22"/>
        </w:rPr>
        <w:sectPr w:rsidR="00840B78" w:rsidSect="00FA3008">
          <w:type w:val="continuous"/>
          <w:pgSz w:w="12240" w:h="15840"/>
          <w:pgMar w:top="1417" w:right="1417" w:bottom="1417" w:left="1417" w:header="709" w:footer="214" w:gutter="0"/>
          <w:cols w:space="708"/>
          <w:docGrid w:linePitch="326"/>
        </w:sectPr>
      </w:pPr>
    </w:p>
    <w:p w:rsidR="00121AB9" w:rsidRDefault="00121AB9" w:rsidP="00121AB9">
      <w:pPr>
        <w:jc w:val="both"/>
        <w:rPr>
          <w:szCs w:val="22"/>
        </w:rPr>
      </w:pPr>
    </w:p>
    <w:p w:rsidR="00735E58" w:rsidRDefault="00735E58" w:rsidP="00735E58">
      <w:pPr>
        <w:pStyle w:val="Nagwek"/>
        <w:tabs>
          <w:tab w:val="clear" w:pos="4536"/>
          <w:tab w:val="clear" w:pos="9072"/>
        </w:tabs>
        <w:jc w:val="right"/>
        <w:rPr>
          <w:b/>
          <w:sz w:val="24"/>
        </w:rPr>
      </w:pPr>
      <w:r>
        <w:rPr>
          <w:b/>
          <w:sz w:val="24"/>
        </w:rPr>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4F68AC" w:rsidRDefault="00C10921" w:rsidP="00A35CE7">
      <w:pPr>
        <w:ind w:left="360"/>
        <w:jc w:val="center"/>
        <w:rPr>
          <w:b/>
          <w:i/>
        </w:rPr>
      </w:pPr>
      <w:r w:rsidRPr="004F68AC">
        <w:rPr>
          <w:b/>
          <w:i/>
        </w:rPr>
        <w:t>„</w:t>
      </w:r>
      <w:r w:rsidR="0020608E" w:rsidRPr="004F68AC">
        <w:rPr>
          <w:b/>
          <w:i/>
        </w:rPr>
        <w:t>D</w:t>
      </w:r>
      <w:r w:rsidR="000A26BD" w:rsidRPr="004F68AC">
        <w:rPr>
          <w:b/>
          <w:i/>
        </w:rPr>
        <w:t>ostawę</w:t>
      </w:r>
      <w:r w:rsidR="008C6CB0" w:rsidRPr="004F68AC">
        <w:rPr>
          <w:b/>
          <w:i/>
        </w:rPr>
        <w:t xml:space="preserve"> </w:t>
      </w:r>
      <w:r w:rsidR="00887C12" w:rsidRPr="00887C12">
        <w:rPr>
          <w:rFonts w:eastAsia="Calibri"/>
          <w:b/>
          <w:i/>
          <w:szCs w:val="20"/>
        </w:rPr>
        <w:t>jednorazowego sprzętu medycznego stosowanego w angiografii, koronarografii, testów ACT, TT, PT, sprzętu do angioplastyki rotacyjnej wraz z najmem konsoli, zastawek przezskórnych z najmem urządzenia do wymiarowania na potrzeby pracowni hemodynamiki</w:t>
      </w:r>
      <w:r w:rsidR="00C97419" w:rsidRPr="004F68AC">
        <w:rPr>
          <w:b/>
          <w:i/>
        </w:rPr>
        <w:t xml:space="preserve">, </w:t>
      </w:r>
      <w:r w:rsidR="00735E58" w:rsidRPr="004F68AC">
        <w:rPr>
          <w:b/>
          <w:i/>
        </w:rPr>
        <w:t>znak sprawy</w:t>
      </w:r>
      <w:r w:rsidR="00C522D2" w:rsidRPr="004F68AC">
        <w:rPr>
          <w:b/>
          <w:i/>
        </w:rPr>
        <w:t>:</w:t>
      </w:r>
      <w:r w:rsidR="00735E58" w:rsidRPr="004F68AC">
        <w:rPr>
          <w:b/>
          <w:i/>
        </w:rPr>
        <w:t xml:space="preserve"> </w:t>
      </w:r>
      <w:r w:rsidR="00887C12">
        <w:rPr>
          <w:b/>
          <w:i/>
        </w:rPr>
        <w:t>21</w:t>
      </w:r>
      <w:r w:rsidR="008C6CB0" w:rsidRPr="004F68AC">
        <w:rPr>
          <w:b/>
          <w:i/>
        </w:rPr>
        <w:t>/Med./201</w:t>
      </w:r>
      <w:r w:rsidR="00840B78">
        <w:rPr>
          <w:b/>
          <w:i/>
        </w:rPr>
        <w:t>6</w:t>
      </w:r>
      <w:r w:rsidRPr="004F68AC">
        <w:rPr>
          <w:b/>
          <w:i/>
        </w:rPr>
        <w:t>”</w:t>
      </w:r>
      <w:r w:rsidR="008C6CB0" w:rsidRPr="004F68AC">
        <w:rPr>
          <w:b/>
          <w:i/>
        </w:rPr>
        <w:t xml:space="preserve">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2F49E4" w:rsidRPr="00782AB9" w:rsidRDefault="00735E58" w:rsidP="009418BB">
      <w:pPr>
        <w:numPr>
          <w:ilvl w:val="0"/>
          <w:numId w:val="24"/>
        </w:numPr>
        <w:tabs>
          <w:tab w:val="clear" w:pos="360"/>
          <w:tab w:val="num" w:pos="284"/>
        </w:tabs>
        <w:ind w:left="284" w:hanging="284"/>
        <w:jc w:val="both"/>
        <w:rPr>
          <w:sz w:val="22"/>
          <w:szCs w:val="22"/>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 xml:space="preserve">dostawę </w:t>
      </w:r>
      <w:r w:rsidR="00887C12">
        <w:rPr>
          <w:rFonts w:eastAsia="Calibri"/>
          <w:b/>
          <w:szCs w:val="20"/>
        </w:rPr>
        <w:t>jednorazowego sprzętu medycznego stosowanego w angiografii, koronarografii, testów ACT, TT, PT, sprzętu do angioplastyki rotacyjnej wraz z najmem konsoli, zastawek przezskórnych z najmem urządzenia do wymiarowania na potrzeby pracowni hemodynamiki</w:t>
      </w:r>
      <w:r w:rsidR="004F68AC" w:rsidRPr="004F68AC">
        <w:rPr>
          <w:rFonts w:eastAsia="Calibri"/>
          <w:b/>
        </w:rPr>
        <w:t xml:space="preserve">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86022B" w:rsidRPr="00916F8A" w:rsidRDefault="0086022B" w:rsidP="0086022B">
      <w:pPr>
        <w:jc w:val="both"/>
        <w:rPr>
          <w:b/>
          <w:i/>
          <w:sz w:val="22"/>
          <w:szCs w:val="22"/>
          <w:u w:val="single"/>
        </w:rPr>
      </w:pPr>
    </w:p>
    <w:p w:rsidR="00887C12" w:rsidRPr="000362D3" w:rsidRDefault="00887C12" w:rsidP="00887C12">
      <w:pPr>
        <w:jc w:val="both"/>
        <w:rPr>
          <w:b/>
          <w:i/>
          <w:sz w:val="20"/>
          <w:szCs w:val="20"/>
        </w:rPr>
      </w:pPr>
    </w:p>
    <w:p w:rsidR="00887C12" w:rsidRPr="00DB54FE" w:rsidRDefault="00887C12" w:rsidP="00887C12">
      <w:pPr>
        <w:pStyle w:val="Bartek"/>
        <w:spacing w:line="360" w:lineRule="auto"/>
        <w:jc w:val="both"/>
        <w:rPr>
          <w:b/>
          <w:sz w:val="22"/>
          <w:szCs w:val="22"/>
        </w:rPr>
      </w:pPr>
      <w:r w:rsidRPr="00DB54FE">
        <w:rPr>
          <w:b/>
          <w:sz w:val="22"/>
          <w:szCs w:val="22"/>
        </w:rPr>
        <w:t>Pakie</w:t>
      </w:r>
      <w:r>
        <w:rPr>
          <w:b/>
          <w:sz w:val="22"/>
          <w:szCs w:val="22"/>
        </w:rPr>
        <w:t>t nr …</w:t>
      </w:r>
      <w:r>
        <w:rPr>
          <w:rStyle w:val="Odwoanieprzypisudolnego"/>
          <w:b/>
          <w:sz w:val="22"/>
          <w:szCs w:val="22"/>
        </w:rPr>
        <w:footnoteReference w:id="1"/>
      </w:r>
      <w:r w:rsidRPr="00DB54FE">
        <w:rPr>
          <w:b/>
          <w:sz w:val="22"/>
          <w:szCs w:val="22"/>
        </w:rPr>
        <w:t xml:space="preserve"> </w:t>
      </w:r>
    </w:p>
    <w:p w:rsidR="00887C12" w:rsidRPr="00DB54FE" w:rsidRDefault="00887C12" w:rsidP="00887C12">
      <w:pPr>
        <w:spacing w:line="360" w:lineRule="auto"/>
        <w:jc w:val="both"/>
        <w:rPr>
          <w:sz w:val="22"/>
          <w:szCs w:val="22"/>
        </w:rPr>
      </w:pPr>
      <w:r w:rsidRPr="00DB54FE">
        <w:rPr>
          <w:sz w:val="22"/>
          <w:szCs w:val="22"/>
        </w:rPr>
        <w:t xml:space="preserve">wartość netto.........................zł  (słownie:…………….……....……………………………złotych)    </w:t>
      </w:r>
    </w:p>
    <w:p w:rsidR="00887C12" w:rsidRPr="00DB54FE" w:rsidRDefault="00887C12" w:rsidP="00887C12">
      <w:pPr>
        <w:spacing w:line="360" w:lineRule="auto"/>
        <w:jc w:val="both"/>
        <w:rPr>
          <w:sz w:val="22"/>
          <w:szCs w:val="22"/>
        </w:rPr>
      </w:pPr>
      <w:r w:rsidRPr="00DB54FE">
        <w:rPr>
          <w:sz w:val="22"/>
          <w:szCs w:val="22"/>
        </w:rPr>
        <w:t>cena brutto…………………zł ( słownie:………………………………………….....……złotych)</w:t>
      </w:r>
    </w:p>
    <w:p w:rsidR="0016068A" w:rsidRDefault="00887C12" w:rsidP="00887C12">
      <w:pPr>
        <w:jc w:val="both"/>
      </w:pPr>
      <w:r>
        <w:rPr>
          <w:b/>
          <w:i/>
          <w:sz w:val="22"/>
          <w:szCs w:val="22"/>
        </w:rPr>
        <w:t>Termin dostawy</w:t>
      </w:r>
      <w:r w:rsidR="00F76136">
        <w:rPr>
          <w:b/>
          <w:i/>
          <w:sz w:val="22"/>
          <w:szCs w:val="22"/>
        </w:rPr>
        <w:t xml:space="preserve"> </w:t>
      </w:r>
      <w:r w:rsidR="00F76136" w:rsidRPr="00EC3EF4">
        <w:rPr>
          <w:b/>
          <w:i/>
          <w:sz w:val="22"/>
          <w:szCs w:val="22"/>
          <w:u w:val="single"/>
        </w:rPr>
        <w:t>towaru</w:t>
      </w:r>
      <w:r>
        <w:rPr>
          <w:b/>
          <w:i/>
          <w:sz w:val="22"/>
          <w:szCs w:val="22"/>
        </w:rPr>
        <w:t xml:space="preserve"> :    pakiet nr ..…. – ……. dni   (należy wpisać termin w dniach: min. 1 dzień, </w:t>
      </w:r>
      <w:r w:rsidRPr="00887C12">
        <w:rPr>
          <w:b/>
          <w:i/>
          <w:sz w:val="22"/>
          <w:szCs w:val="22"/>
        </w:rPr>
        <w:t>max. 3 dni</w:t>
      </w:r>
      <w:r>
        <w:rPr>
          <w:b/>
          <w:i/>
          <w:sz w:val="22"/>
          <w:szCs w:val="22"/>
        </w:rPr>
        <w:t xml:space="preserve"> – </w:t>
      </w:r>
      <w:r w:rsidRPr="000362D3">
        <w:rPr>
          <w:i/>
          <w:sz w:val="22"/>
          <w:szCs w:val="22"/>
        </w:rPr>
        <w:t xml:space="preserve">zgodnie z zapisami wzoru umowy </w:t>
      </w:r>
      <w:r w:rsidRPr="00EC3EF4">
        <w:rPr>
          <w:i/>
          <w:sz w:val="22"/>
          <w:szCs w:val="22"/>
        </w:rPr>
        <w:t>§1 ust.</w:t>
      </w:r>
      <w:r w:rsidR="00EC3EF4" w:rsidRPr="00EC3EF4">
        <w:rPr>
          <w:i/>
          <w:sz w:val="22"/>
          <w:szCs w:val="22"/>
        </w:rPr>
        <w:t xml:space="preserve"> </w:t>
      </w:r>
      <w:r w:rsidRPr="00EC3EF4">
        <w:rPr>
          <w:i/>
          <w:sz w:val="22"/>
          <w:szCs w:val="22"/>
        </w:rPr>
        <w:t xml:space="preserve">3, 4, </w:t>
      </w:r>
      <w:r w:rsidR="00EC3EF4" w:rsidRPr="00EC3EF4">
        <w:rPr>
          <w:i/>
          <w:sz w:val="22"/>
          <w:szCs w:val="22"/>
        </w:rPr>
        <w:t>i 6</w:t>
      </w:r>
      <w:r w:rsidR="00EC3EF4">
        <w:rPr>
          <w:i/>
          <w:sz w:val="22"/>
          <w:szCs w:val="22"/>
        </w:rPr>
        <w:t xml:space="preserve"> – termin dostawy towaru musi być taki sam w obrębie całego pakietu</w:t>
      </w:r>
      <w:r w:rsidRPr="000362D3">
        <w:rPr>
          <w:i/>
          <w:sz w:val="22"/>
          <w:szCs w:val="22"/>
        </w:rPr>
        <w:t>)</w:t>
      </w:r>
    </w:p>
    <w:p w:rsidR="009418BB" w:rsidRDefault="009418BB" w:rsidP="0086022B">
      <w:pPr>
        <w:pStyle w:val="Bartek"/>
        <w:spacing w:line="360" w:lineRule="auto"/>
        <w:jc w:val="both"/>
        <w:rPr>
          <w:sz w:val="24"/>
          <w:szCs w:val="24"/>
        </w:rPr>
      </w:pPr>
    </w:p>
    <w:p w:rsidR="00941B3C" w:rsidRDefault="00941B3C" w:rsidP="0086022B">
      <w:pPr>
        <w:pStyle w:val="Bartek"/>
        <w:spacing w:line="360" w:lineRule="auto"/>
        <w:jc w:val="both"/>
        <w:rPr>
          <w:sz w:val="24"/>
          <w:szCs w:val="24"/>
        </w:rPr>
      </w:pPr>
    </w:p>
    <w:p w:rsidR="00941B3C" w:rsidRDefault="00941B3C" w:rsidP="0086022B">
      <w:pPr>
        <w:pStyle w:val="Bartek"/>
        <w:spacing w:line="360" w:lineRule="auto"/>
        <w:jc w:val="both"/>
        <w:rPr>
          <w:sz w:val="24"/>
          <w:szCs w:val="24"/>
        </w:rPr>
      </w:pPr>
    </w:p>
    <w:p w:rsidR="00941B3C" w:rsidRDefault="00941B3C" w:rsidP="0086022B">
      <w:pPr>
        <w:pStyle w:val="Bartek"/>
        <w:spacing w:line="360" w:lineRule="auto"/>
        <w:jc w:val="both"/>
        <w:rPr>
          <w:sz w:val="24"/>
          <w:szCs w:val="24"/>
        </w:rPr>
      </w:pPr>
    </w:p>
    <w:p w:rsidR="0016068A" w:rsidRPr="00AD523B" w:rsidRDefault="0016068A" w:rsidP="0016068A">
      <w:pPr>
        <w:pStyle w:val="Bartek"/>
        <w:jc w:val="both"/>
        <w:rPr>
          <w:b/>
          <w:snapToGrid w:val="0"/>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dn. ……..........</w:t>
      </w:r>
    </w:p>
    <w:p w:rsidR="0016068A" w:rsidRPr="00AD523B" w:rsidRDefault="0016068A" w:rsidP="0016068A">
      <w:pPr>
        <w:spacing w:line="288" w:lineRule="auto"/>
        <w:textAlignment w:val="top"/>
      </w:pPr>
      <w:r w:rsidRPr="00AD523B">
        <w:t xml:space="preserve">  </w:t>
      </w:r>
      <w:r w:rsidRPr="00AD523B">
        <w:rPr>
          <w:sz w:val="16"/>
          <w:szCs w:val="16"/>
        </w:rPr>
        <w:t xml:space="preserve">(pieczęć adresowa firmy Wykonawcy) </w:t>
      </w:r>
    </w:p>
    <w:p w:rsidR="0016068A" w:rsidRPr="00E772BB" w:rsidRDefault="0016068A" w:rsidP="0016068A">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2"/>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AD523B" w:rsidRDefault="0016068A" w:rsidP="0016068A">
      <w:pPr>
        <w:ind w:left="5103"/>
        <w:jc w:val="center"/>
        <w:rPr>
          <w:b/>
          <w:snapToGrid w:val="0"/>
        </w:rPr>
      </w:pPr>
      <w:r w:rsidRPr="00F95707">
        <w:rPr>
          <w:sz w:val="14"/>
          <w:szCs w:val="14"/>
        </w:rPr>
        <w:t>posiadających pełnomocnictwo</w:t>
      </w:r>
    </w:p>
    <w:p w:rsidR="0016068A" w:rsidRDefault="0016068A" w:rsidP="0016068A">
      <w:pPr>
        <w:spacing w:before="100" w:beforeAutospacing="1" w:after="100" w:afterAutospacing="1"/>
        <w:rPr>
          <w:b/>
          <w:u w:val="single"/>
        </w:rPr>
      </w:pPr>
      <w:r w:rsidRPr="00F95707">
        <w:rPr>
          <w:b/>
          <w:u w:val="single"/>
        </w:rPr>
        <w:t>lub</w:t>
      </w:r>
    </w:p>
    <w:p w:rsidR="0016068A" w:rsidRPr="00E772BB" w:rsidRDefault="0016068A" w:rsidP="0016068A">
      <w:pPr>
        <w:spacing w:before="100" w:beforeAutospacing="1" w:after="100" w:afterAutospacing="1"/>
        <w:rPr>
          <w:b/>
          <w:u w:val="single"/>
        </w:rPr>
      </w:pPr>
      <w:r w:rsidRPr="00F95707">
        <w:rPr>
          <w:b/>
        </w:rPr>
        <w:t>B)</w:t>
      </w:r>
      <w:r>
        <w:rPr>
          <w:b/>
        </w:rPr>
        <w:t>*</w:t>
      </w:r>
      <w:r>
        <w:rPr>
          <w:b/>
        </w:rPr>
        <w:tab/>
      </w:r>
    </w:p>
    <w:p w:rsidR="0016068A" w:rsidRPr="00E772BB" w:rsidRDefault="0016068A" w:rsidP="0016068A">
      <w:pPr>
        <w:spacing w:before="100" w:beforeAutospacing="1" w:after="100" w:afterAutospacing="1" w:line="276" w:lineRule="auto"/>
        <w:jc w:val="center"/>
        <w:rPr>
          <w:vertAlign w:val="superscript"/>
        </w:rPr>
      </w:pPr>
      <w:r w:rsidRPr="00E772BB">
        <w:rPr>
          <w:rStyle w:val="Pogrubienie"/>
        </w:rPr>
        <w:t>OŚWIADCZENIE</w:t>
      </w:r>
      <w:r w:rsidR="00941B3C">
        <w:rPr>
          <w:rStyle w:val="Pogrubienie"/>
          <w:vertAlign w:val="superscript"/>
        </w:rPr>
        <w:t>2</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DC22DC">
      <w:pPr>
        <w:numPr>
          <w:ilvl w:val="0"/>
          <w:numId w:val="35"/>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16068A" w:rsidRPr="00E772BB" w:rsidRDefault="0016068A" w:rsidP="00DC22DC">
      <w:pPr>
        <w:numPr>
          <w:ilvl w:val="0"/>
          <w:numId w:val="35"/>
        </w:numPr>
        <w:spacing w:line="276" w:lineRule="auto"/>
        <w:jc w:val="both"/>
      </w:pPr>
      <w:r w:rsidRPr="00E772BB">
        <w:t>wskazujemy wartości tego towaru lub usług bez kwoty podatku - w</w:t>
      </w:r>
      <w:r>
        <w:t>ynosi ona: ....................</w:t>
      </w:r>
      <w:r w:rsidRPr="00E772BB">
        <w:t>..................................................................................................................</w:t>
      </w:r>
    </w:p>
    <w:p w:rsidR="0016068A" w:rsidRPr="00E772BB" w:rsidRDefault="0016068A" w:rsidP="0016068A">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E772BB" w:rsidRDefault="0016068A" w:rsidP="0016068A">
      <w:pPr>
        <w:ind w:left="5103"/>
        <w:jc w:val="center"/>
        <w:rPr>
          <w:b/>
          <w:snapToGrid w:val="0"/>
        </w:rPr>
      </w:pPr>
      <w:r w:rsidRPr="00F95707">
        <w:rPr>
          <w:sz w:val="14"/>
          <w:szCs w:val="14"/>
        </w:rPr>
        <w:t>posiadających pełnomocnictwo</w:t>
      </w:r>
    </w:p>
    <w:p w:rsidR="0016068A" w:rsidRPr="0086022B" w:rsidRDefault="0016068A" w:rsidP="0086022B">
      <w:pPr>
        <w:pStyle w:val="Bartek"/>
        <w:spacing w:line="360" w:lineRule="auto"/>
        <w:jc w:val="both"/>
        <w:rPr>
          <w:i/>
          <w:sz w:val="24"/>
          <w:szCs w:val="24"/>
        </w:rPr>
      </w:pPr>
    </w:p>
    <w:p w:rsidR="00735E58" w:rsidRPr="009418BB" w:rsidRDefault="00735E58" w:rsidP="0086022B">
      <w:pPr>
        <w:numPr>
          <w:ilvl w:val="0"/>
          <w:numId w:val="3"/>
        </w:numPr>
        <w:spacing w:line="360" w:lineRule="auto"/>
        <w:jc w:val="both"/>
        <w:rPr>
          <w:b/>
        </w:rPr>
      </w:pPr>
      <w:r w:rsidRPr="009418BB">
        <w:rPr>
          <w:b/>
        </w:rPr>
        <w:t>Ponadto oświadczamy, że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ofertą - </w:t>
      </w:r>
      <w:r w:rsidRPr="009418BB">
        <w:rPr>
          <w:b/>
        </w:rPr>
        <w:t xml:space="preserve"> 60 dni</w:t>
      </w:r>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t xml:space="preserve">dostawę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3"/>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powierzmy podwykonawcy wykonanie następujących części zamówienia …....... …......................................................................................</w:t>
      </w:r>
      <w:r w:rsidR="00840B78" w:rsidRPr="009418BB">
        <w:rPr>
          <w:rStyle w:val="Odwoanieprzypisudolnego"/>
        </w:rPr>
        <w:footnoteReference w:id="4"/>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z uwzględnieniem modyfikacji jego t</w:t>
      </w:r>
      <w:r w:rsidR="00941B3C">
        <w:t>reści (jeżeli wystąpiły</w:t>
      </w:r>
      <w:r w:rsidR="00430374" w:rsidRPr="009418BB">
        <w:t>)</w:t>
      </w:r>
      <w:r w:rsidRPr="009418BB">
        <w:t>,</w:t>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zapoznaliśmy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zł zostało wniesione w dniu </w:t>
      </w:r>
      <w:r w:rsidR="0047340D" w:rsidRPr="009418BB">
        <w:rPr>
          <w:b/>
        </w:rPr>
        <w:t>…</w:t>
      </w:r>
      <w:r w:rsidRPr="009418BB">
        <w:rPr>
          <w:b/>
        </w:rPr>
        <w:t xml:space="preserve">................ w formie   </w:t>
      </w:r>
      <w:r w:rsidR="0047340D" w:rsidRPr="009418BB">
        <w:rPr>
          <w:b/>
        </w:rPr>
        <w:t>…</w:t>
      </w:r>
      <w:r w:rsidRPr="009418BB">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Pod groźbą odpowiedzialności karnej oświadczamy, iż wszystkie załączone do oferty dokumenty opisują stan faktyczny i prawny, aktualny na dzień otwarcia ofert (art. 297 ustawy z dnia 6 czerwca 1997r. Kodeks karny (t.j. Dz. U. z 1997r. Nr 88, poz. 553</w:t>
      </w:r>
      <w:r w:rsidR="009418BB">
        <w:rPr>
          <w:b/>
        </w:rPr>
        <w:t xml:space="preserve"> </w:t>
      </w:r>
      <w:r w:rsidRPr="009418BB">
        <w:rPr>
          <w:b/>
        </w:rPr>
        <w:t>z późn. zm.)).</w:t>
      </w:r>
    </w:p>
    <w:p w:rsidR="00DB54FE" w:rsidRDefault="00DB54FE"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941B3C" w:rsidRDefault="00941B3C" w:rsidP="00DB54FE">
      <w:pPr>
        <w:pStyle w:val="Tytu"/>
        <w:rPr>
          <w:rFonts w:ascii="Arial" w:hAnsi="Arial" w:cs="Arial"/>
          <w:b/>
          <w:snapToGrid w:val="0"/>
          <w:color w:val="000000"/>
          <w:sz w:val="24"/>
          <w:szCs w:val="24"/>
        </w:rPr>
      </w:pPr>
    </w:p>
    <w:p w:rsidR="00941B3C" w:rsidRDefault="00941B3C" w:rsidP="00941B3C">
      <w:pPr>
        <w:pStyle w:val="Tytu"/>
        <w:jc w:val="both"/>
        <w:rPr>
          <w:rFonts w:ascii="Arial" w:hAnsi="Arial" w:cs="Arial"/>
          <w:b/>
          <w:snapToGrid w:val="0"/>
          <w:color w:val="000000"/>
          <w:sz w:val="24"/>
          <w:szCs w:val="24"/>
        </w:rPr>
      </w:pPr>
      <w:r>
        <w:rPr>
          <w:i/>
          <w:sz w:val="18"/>
          <w:szCs w:val="18"/>
        </w:rPr>
        <w:t>*</w:t>
      </w:r>
      <w:r w:rsidRPr="006F5930">
        <w:rPr>
          <w:i/>
          <w:sz w:val="18"/>
          <w:szCs w:val="18"/>
        </w:rPr>
        <w:t>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A05554" w:rsidRDefault="00A05554" w:rsidP="00DA4D38">
      <w:pPr>
        <w:pStyle w:val="Tekstpodstawowywcity"/>
        <w:ind w:left="0"/>
        <w:jc w:val="both"/>
        <w:rPr>
          <w:i/>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A05554" w:rsidRPr="00A05554" w:rsidTr="001E707B">
        <w:tc>
          <w:tcPr>
            <w:tcW w:w="14171" w:type="dxa"/>
            <w:gridSpan w:val="8"/>
          </w:tcPr>
          <w:p w:rsidR="00A05554" w:rsidRPr="00A05554" w:rsidRDefault="00A05554" w:rsidP="00887C12">
            <w:pPr>
              <w:pStyle w:val="Bezodstpw"/>
              <w:rPr>
                <w:b/>
              </w:rPr>
            </w:pPr>
            <w:r w:rsidRPr="00A05554">
              <w:rPr>
                <w:b/>
              </w:rPr>
              <w:t xml:space="preserve">PAKIET 1 – </w:t>
            </w:r>
            <w:r w:rsidR="00887C12">
              <w:rPr>
                <w:b/>
              </w:rPr>
              <w:t>Prowadnik do udrożeń tętnic wieńcowych 33140000-3</w:t>
            </w:r>
          </w:p>
        </w:tc>
      </w:tr>
      <w:tr w:rsidR="00887C12" w:rsidRPr="00A05554" w:rsidTr="00887C12">
        <w:tc>
          <w:tcPr>
            <w:tcW w:w="561" w:type="dxa"/>
            <w:vAlign w:val="center"/>
          </w:tcPr>
          <w:p w:rsidR="00887C12" w:rsidRPr="00A05554" w:rsidRDefault="00887C12" w:rsidP="00A05554">
            <w:pPr>
              <w:pStyle w:val="Bezodstpw"/>
              <w:jc w:val="center"/>
              <w:rPr>
                <w:b/>
                <w:sz w:val="20"/>
                <w:szCs w:val="20"/>
              </w:rPr>
            </w:pPr>
            <w:r w:rsidRPr="00A05554">
              <w:rPr>
                <w:b/>
                <w:sz w:val="20"/>
                <w:szCs w:val="20"/>
              </w:rPr>
              <w:t>L.p.</w:t>
            </w:r>
          </w:p>
        </w:tc>
        <w:tc>
          <w:tcPr>
            <w:tcW w:w="5643" w:type="dxa"/>
            <w:vAlign w:val="center"/>
          </w:tcPr>
          <w:p w:rsidR="00887C12" w:rsidRPr="00A05554" w:rsidRDefault="00887C12" w:rsidP="001E707B">
            <w:pPr>
              <w:pStyle w:val="Bezodstpw"/>
              <w:jc w:val="center"/>
              <w:rPr>
                <w:b/>
                <w:sz w:val="20"/>
                <w:szCs w:val="20"/>
              </w:rPr>
            </w:pPr>
            <w:r w:rsidRPr="00A05554">
              <w:rPr>
                <w:b/>
                <w:sz w:val="20"/>
                <w:szCs w:val="20"/>
              </w:rPr>
              <w:t>Przedmiot zamówienia</w:t>
            </w:r>
          </w:p>
        </w:tc>
        <w:tc>
          <w:tcPr>
            <w:tcW w:w="893" w:type="dxa"/>
            <w:vAlign w:val="center"/>
          </w:tcPr>
          <w:p w:rsidR="00887C12" w:rsidRPr="00A05554" w:rsidRDefault="00887C12" w:rsidP="00A05554">
            <w:pPr>
              <w:pStyle w:val="Bezodstpw"/>
              <w:jc w:val="center"/>
              <w:rPr>
                <w:b/>
                <w:sz w:val="20"/>
                <w:szCs w:val="20"/>
              </w:rPr>
            </w:pPr>
            <w:r w:rsidRPr="00A05554">
              <w:rPr>
                <w:b/>
                <w:sz w:val="20"/>
                <w:szCs w:val="20"/>
              </w:rPr>
              <w:t>Jednostka miary</w:t>
            </w:r>
          </w:p>
        </w:tc>
        <w:tc>
          <w:tcPr>
            <w:tcW w:w="1414" w:type="dxa"/>
            <w:vAlign w:val="center"/>
          </w:tcPr>
          <w:p w:rsidR="00887C12" w:rsidRPr="00A05554" w:rsidRDefault="00887C12" w:rsidP="00A05554">
            <w:pPr>
              <w:pStyle w:val="Bezodstpw"/>
              <w:jc w:val="center"/>
              <w:rPr>
                <w:b/>
                <w:sz w:val="20"/>
                <w:szCs w:val="20"/>
              </w:rPr>
            </w:pPr>
            <w:r w:rsidRPr="00A05554">
              <w:rPr>
                <w:b/>
                <w:sz w:val="20"/>
                <w:szCs w:val="20"/>
              </w:rPr>
              <w:t>Wartość jednostkowa netto (zł)</w:t>
            </w:r>
          </w:p>
        </w:tc>
        <w:tc>
          <w:tcPr>
            <w:tcW w:w="1415" w:type="dxa"/>
            <w:vAlign w:val="center"/>
          </w:tcPr>
          <w:p w:rsidR="00887C12" w:rsidRPr="00A05554" w:rsidRDefault="00887C12" w:rsidP="00A05554">
            <w:pPr>
              <w:pStyle w:val="Bezodstpw"/>
              <w:jc w:val="center"/>
              <w:rPr>
                <w:b/>
                <w:sz w:val="20"/>
                <w:szCs w:val="20"/>
              </w:rPr>
            </w:pPr>
            <w:r w:rsidRPr="00A05554">
              <w:rPr>
                <w:b/>
                <w:sz w:val="20"/>
                <w:szCs w:val="20"/>
              </w:rPr>
              <w:t>Ilość</w:t>
            </w:r>
          </w:p>
        </w:tc>
        <w:tc>
          <w:tcPr>
            <w:tcW w:w="1415" w:type="dxa"/>
            <w:vAlign w:val="center"/>
          </w:tcPr>
          <w:p w:rsidR="00887C12" w:rsidRPr="00A05554" w:rsidRDefault="00887C12" w:rsidP="00A05554">
            <w:pPr>
              <w:pStyle w:val="Bezodstpw"/>
              <w:jc w:val="center"/>
              <w:rPr>
                <w:b/>
                <w:sz w:val="20"/>
                <w:szCs w:val="20"/>
              </w:rPr>
            </w:pPr>
            <w:r w:rsidRPr="00A05554">
              <w:rPr>
                <w:b/>
                <w:sz w:val="20"/>
                <w:szCs w:val="20"/>
              </w:rPr>
              <w:t>Wartość netto (zł)</w:t>
            </w:r>
          </w:p>
        </w:tc>
        <w:tc>
          <w:tcPr>
            <w:tcW w:w="1415" w:type="dxa"/>
            <w:vAlign w:val="center"/>
          </w:tcPr>
          <w:p w:rsidR="00887C12" w:rsidRPr="00A05554" w:rsidRDefault="00887C12" w:rsidP="00A05554">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887C12" w:rsidRPr="00A05554" w:rsidRDefault="00887C12" w:rsidP="00A05554">
            <w:pPr>
              <w:pStyle w:val="Bezodstpw"/>
              <w:jc w:val="center"/>
              <w:rPr>
                <w:b/>
                <w:sz w:val="14"/>
                <w:szCs w:val="14"/>
              </w:rPr>
            </w:pPr>
            <w:r>
              <w:rPr>
                <w:b/>
                <w:sz w:val="14"/>
                <w:szCs w:val="14"/>
              </w:rPr>
              <w:t>Producent/ Nazwa handlowa/ Numer katalogowy/ Nr strony w mat. informacyjnych</w:t>
            </w:r>
          </w:p>
        </w:tc>
      </w:tr>
      <w:tr w:rsidR="00887C12" w:rsidRPr="00A05554" w:rsidTr="00887C12">
        <w:tc>
          <w:tcPr>
            <w:tcW w:w="561" w:type="dxa"/>
          </w:tcPr>
          <w:p w:rsidR="00887C12" w:rsidRPr="00A05554" w:rsidRDefault="00887C12" w:rsidP="00A05554">
            <w:pPr>
              <w:pStyle w:val="Bezodstpw"/>
            </w:pPr>
            <w:r>
              <w:t>1.</w:t>
            </w:r>
          </w:p>
        </w:tc>
        <w:tc>
          <w:tcPr>
            <w:tcW w:w="5643" w:type="dxa"/>
            <w:vAlign w:val="center"/>
          </w:tcPr>
          <w:p w:rsidR="00887C12" w:rsidRPr="00E05413" w:rsidRDefault="00887C12" w:rsidP="001E707B">
            <w:pPr>
              <w:jc w:val="center"/>
              <w:rPr>
                <w:sz w:val="18"/>
                <w:szCs w:val="18"/>
              </w:rPr>
            </w:pPr>
            <w:r w:rsidRPr="00887C12">
              <w:rPr>
                <w:b/>
                <w:bCs/>
                <w:color w:val="000000"/>
                <w:sz w:val="16"/>
                <w:szCs w:val="16"/>
              </w:rPr>
              <w:t xml:space="preserve">Prowadnik do udrożnień tętnic wieńcowych  </w:t>
            </w:r>
            <w:r w:rsidRPr="00887C12">
              <w:rPr>
                <w:color w:val="000000"/>
                <w:sz w:val="16"/>
                <w:szCs w:val="16"/>
              </w:rPr>
              <w:t>do udrożnień przewlekle zamkniętych tętnic wieńcowych</w:t>
            </w:r>
            <w:r w:rsidRPr="00887C12">
              <w:rPr>
                <w:b/>
                <w:bCs/>
                <w:color w:val="000000"/>
                <w:sz w:val="16"/>
                <w:szCs w:val="16"/>
              </w:rPr>
              <w:t xml:space="preserve"> </w:t>
            </w:r>
            <w:r w:rsidRPr="00887C12">
              <w:rPr>
                <w:color w:val="000000"/>
                <w:sz w:val="16"/>
                <w:szCs w:val="16"/>
              </w:rPr>
              <w:t>długość 180 i 300 mm</w:t>
            </w:r>
            <w:r w:rsidRPr="00887C12">
              <w:rPr>
                <w:b/>
                <w:bCs/>
                <w:color w:val="000000"/>
                <w:sz w:val="16"/>
                <w:szCs w:val="16"/>
              </w:rPr>
              <w:t xml:space="preserve"> </w:t>
            </w:r>
            <w:r w:rsidRPr="00887C12">
              <w:rPr>
                <w:color w:val="000000"/>
                <w:sz w:val="16"/>
                <w:szCs w:val="16"/>
              </w:rPr>
              <w:t>końcówka jot oraz prosta długość segmentu niepodlegającego opacyfikacji: 3, 4, 11 i 20 cm średnica – 0.014 cala 3 rodzaje pokrycia: hydrofilne, hydrofobowe, hybrydowe minimum 2 długości tzw. „core tapers” minimum 13 typów prowadników</w:t>
            </w:r>
          </w:p>
        </w:tc>
        <w:tc>
          <w:tcPr>
            <w:tcW w:w="893" w:type="dxa"/>
            <w:vAlign w:val="center"/>
          </w:tcPr>
          <w:p w:rsidR="00887C12" w:rsidRPr="00E05413" w:rsidRDefault="00887C12" w:rsidP="001E707B">
            <w:pPr>
              <w:jc w:val="center"/>
              <w:rPr>
                <w:sz w:val="18"/>
                <w:szCs w:val="18"/>
              </w:rPr>
            </w:pPr>
            <w:r>
              <w:rPr>
                <w:sz w:val="18"/>
                <w:szCs w:val="18"/>
              </w:rPr>
              <w:t>szt.</w:t>
            </w:r>
          </w:p>
        </w:tc>
        <w:tc>
          <w:tcPr>
            <w:tcW w:w="1414" w:type="dxa"/>
            <w:vAlign w:val="center"/>
          </w:tcPr>
          <w:p w:rsidR="00887C12" w:rsidRPr="00A05554" w:rsidRDefault="00887C12" w:rsidP="001E707B">
            <w:pPr>
              <w:pStyle w:val="Bezodstpw"/>
              <w:jc w:val="right"/>
            </w:pPr>
          </w:p>
        </w:tc>
        <w:tc>
          <w:tcPr>
            <w:tcW w:w="1415" w:type="dxa"/>
            <w:vAlign w:val="center"/>
          </w:tcPr>
          <w:p w:rsidR="00887C12" w:rsidRPr="00E05413" w:rsidRDefault="00887C12" w:rsidP="001E707B">
            <w:pPr>
              <w:jc w:val="center"/>
              <w:rPr>
                <w:b/>
                <w:bCs/>
                <w:sz w:val="18"/>
                <w:szCs w:val="18"/>
              </w:rPr>
            </w:pPr>
            <w:r>
              <w:rPr>
                <w:b/>
                <w:bCs/>
                <w:sz w:val="18"/>
                <w:szCs w:val="18"/>
              </w:rPr>
              <w:t>2 000</w:t>
            </w:r>
          </w:p>
        </w:tc>
        <w:tc>
          <w:tcPr>
            <w:tcW w:w="1415" w:type="dxa"/>
            <w:vAlign w:val="center"/>
          </w:tcPr>
          <w:p w:rsidR="00887C12" w:rsidRPr="00A05554" w:rsidRDefault="00887C12" w:rsidP="001E707B">
            <w:pPr>
              <w:pStyle w:val="Bezodstpw"/>
              <w:jc w:val="right"/>
            </w:pPr>
          </w:p>
        </w:tc>
        <w:tc>
          <w:tcPr>
            <w:tcW w:w="1415" w:type="dxa"/>
            <w:vAlign w:val="center"/>
          </w:tcPr>
          <w:p w:rsidR="00887C12" w:rsidRPr="00A05554" w:rsidRDefault="00887C12" w:rsidP="001E707B">
            <w:pPr>
              <w:pStyle w:val="Bezodstpw"/>
              <w:jc w:val="right"/>
            </w:pPr>
          </w:p>
        </w:tc>
        <w:tc>
          <w:tcPr>
            <w:tcW w:w="1415" w:type="dxa"/>
          </w:tcPr>
          <w:p w:rsidR="00887C12" w:rsidRPr="00A05554" w:rsidRDefault="00887C12" w:rsidP="00A05554">
            <w:pPr>
              <w:pStyle w:val="Bezodstpw"/>
            </w:pPr>
          </w:p>
        </w:tc>
      </w:tr>
      <w:tr w:rsidR="001E707B" w:rsidRPr="00A05554" w:rsidTr="001E707B">
        <w:tc>
          <w:tcPr>
            <w:tcW w:w="9926" w:type="dxa"/>
            <w:gridSpan w:val="5"/>
            <w:vAlign w:val="center"/>
          </w:tcPr>
          <w:p w:rsidR="001E707B" w:rsidRPr="001E707B" w:rsidRDefault="001E707B" w:rsidP="00A05554">
            <w:pPr>
              <w:pStyle w:val="Bezodstpw"/>
              <w:jc w:val="right"/>
              <w:rPr>
                <w:b/>
              </w:rPr>
            </w:pPr>
            <w:r w:rsidRPr="001E707B">
              <w:rPr>
                <w:b/>
              </w:rPr>
              <w:t>RAZEM</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Borders>
              <w:bottom w:val="nil"/>
              <w:right w:val="nil"/>
            </w:tcBorders>
          </w:tcPr>
          <w:p w:rsidR="001E707B" w:rsidRPr="00A05554" w:rsidRDefault="001E707B" w:rsidP="00A05554">
            <w:pPr>
              <w:pStyle w:val="Bezodstpw"/>
            </w:pPr>
          </w:p>
        </w:tc>
      </w:tr>
    </w:tbl>
    <w:p w:rsidR="00A05554" w:rsidRDefault="00A05554" w:rsidP="00DA4D38">
      <w:pPr>
        <w:pStyle w:val="Tekstpodstawowywcity"/>
        <w:ind w:left="0"/>
        <w:jc w:val="both"/>
        <w:rPr>
          <w:i/>
          <w:sz w:val="16"/>
          <w:szCs w:val="16"/>
        </w:rPr>
      </w:pPr>
    </w:p>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887C12" w:rsidRDefault="00887C12" w:rsidP="00646EDC">
      <w:pPr>
        <w:ind w:left="5103"/>
        <w:jc w:val="center"/>
        <w:rPr>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887C12" w:rsidRPr="00A05554" w:rsidTr="00887C12">
        <w:tc>
          <w:tcPr>
            <w:tcW w:w="14171" w:type="dxa"/>
            <w:gridSpan w:val="8"/>
          </w:tcPr>
          <w:p w:rsidR="00887C12" w:rsidRPr="00A05554" w:rsidRDefault="00887C12" w:rsidP="00887C12">
            <w:pPr>
              <w:pStyle w:val="Bezodstpw"/>
              <w:rPr>
                <w:b/>
              </w:rPr>
            </w:pPr>
            <w:r>
              <w:rPr>
                <w:b/>
              </w:rPr>
              <w:t>PAKIET 2</w:t>
            </w:r>
            <w:r w:rsidRPr="00A05554">
              <w:rPr>
                <w:b/>
              </w:rPr>
              <w:t xml:space="preserve"> – </w:t>
            </w:r>
            <w:r>
              <w:rPr>
                <w:b/>
              </w:rPr>
              <w:t>Prowadniki angiograficzne 33140000-3</w:t>
            </w:r>
          </w:p>
        </w:tc>
      </w:tr>
      <w:tr w:rsidR="00887C12" w:rsidRPr="00A05554" w:rsidTr="00887C12">
        <w:tc>
          <w:tcPr>
            <w:tcW w:w="561" w:type="dxa"/>
            <w:vAlign w:val="center"/>
          </w:tcPr>
          <w:p w:rsidR="00887C12" w:rsidRPr="00A05554" w:rsidRDefault="00887C12" w:rsidP="00887C12">
            <w:pPr>
              <w:pStyle w:val="Bezodstpw"/>
              <w:jc w:val="center"/>
              <w:rPr>
                <w:b/>
                <w:sz w:val="20"/>
                <w:szCs w:val="20"/>
              </w:rPr>
            </w:pPr>
            <w:r w:rsidRPr="00A05554">
              <w:rPr>
                <w:b/>
                <w:sz w:val="20"/>
                <w:szCs w:val="20"/>
              </w:rPr>
              <w:t>L.p.</w:t>
            </w:r>
          </w:p>
        </w:tc>
        <w:tc>
          <w:tcPr>
            <w:tcW w:w="5643" w:type="dxa"/>
            <w:vAlign w:val="center"/>
          </w:tcPr>
          <w:p w:rsidR="00887C12" w:rsidRPr="00A05554" w:rsidRDefault="00887C12" w:rsidP="00887C12">
            <w:pPr>
              <w:pStyle w:val="Bezodstpw"/>
              <w:jc w:val="center"/>
              <w:rPr>
                <w:b/>
                <w:sz w:val="20"/>
                <w:szCs w:val="20"/>
              </w:rPr>
            </w:pPr>
            <w:r w:rsidRPr="00A05554">
              <w:rPr>
                <w:b/>
                <w:sz w:val="20"/>
                <w:szCs w:val="20"/>
              </w:rPr>
              <w:t>Przedmiot zamówienia</w:t>
            </w:r>
          </w:p>
        </w:tc>
        <w:tc>
          <w:tcPr>
            <w:tcW w:w="893" w:type="dxa"/>
            <w:vAlign w:val="center"/>
          </w:tcPr>
          <w:p w:rsidR="00887C12" w:rsidRPr="00A05554" w:rsidRDefault="00887C12" w:rsidP="00887C12">
            <w:pPr>
              <w:pStyle w:val="Bezodstpw"/>
              <w:jc w:val="center"/>
              <w:rPr>
                <w:b/>
                <w:sz w:val="20"/>
                <w:szCs w:val="20"/>
              </w:rPr>
            </w:pPr>
            <w:r w:rsidRPr="00A05554">
              <w:rPr>
                <w:b/>
                <w:sz w:val="20"/>
                <w:szCs w:val="20"/>
              </w:rPr>
              <w:t>Jednostka miary</w:t>
            </w:r>
          </w:p>
        </w:tc>
        <w:tc>
          <w:tcPr>
            <w:tcW w:w="1414" w:type="dxa"/>
            <w:vAlign w:val="center"/>
          </w:tcPr>
          <w:p w:rsidR="00887C12" w:rsidRPr="00A05554" w:rsidRDefault="00887C12" w:rsidP="00887C12">
            <w:pPr>
              <w:pStyle w:val="Bezodstpw"/>
              <w:jc w:val="center"/>
              <w:rPr>
                <w:b/>
                <w:sz w:val="20"/>
                <w:szCs w:val="20"/>
              </w:rPr>
            </w:pPr>
            <w:r w:rsidRPr="00A05554">
              <w:rPr>
                <w:b/>
                <w:sz w:val="20"/>
                <w:szCs w:val="20"/>
              </w:rPr>
              <w:t>Wartość jednostkowa netto (zł)</w:t>
            </w:r>
          </w:p>
        </w:tc>
        <w:tc>
          <w:tcPr>
            <w:tcW w:w="1415" w:type="dxa"/>
            <w:vAlign w:val="center"/>
          </w:tcPr>
          <w:p w:rsidR="00887C12" w:rsidRPr="00A05554" w:rsidRDefault="00887C12" w:rsidP="00887C12">
            <w:pPr>
              <w:pStyle w:val="Bezodstpw"/>
              <w:jc w:val="center"/>
              <w:rPr>
                <w:b/>
                <w:sz w:val="20"/>
                <w:szCs w:val="20"/>
              </w:rPr>
            </w:pPr>
            <w:r w:rsidRPr="00A05554">
              <w:rPr>
                <w:b/>
                <w:sz w:val="20"/>
                <w:szCs w:val="20"/>
              </w:rPr>
              <w:t>Ilość</w:t>
            </w:r>
          </w:p>
        </w:tc>
        <w:tc>
          <w:tcPr>
            <w:tcW w:w="1415" w:type="dxa"/>
            <w:vAlign w:val="center"/>
          </w:tcPr>
          <w:p w:rsidR="00887C12" w:rsidRPr="00A05554" w:rsidRDefault="00887C12" w:rsidP="00887C12">
            <w:pPr>
              <w:pStyle w:val="Bezodstpw"/>
              <w:jc w:val="center"/>
              <w:rPr>
                <w:b/>
                <w:sz w:val="20"/>
                <w:szCs w:val="20"/>
              </w:rPr>
            </w:pPr>
            <w:r w:rsidRPr="00A05554">
              <w:rPr>
                <w:b/>
                <w:sz w:val="20"/>
                <w:szCs w:val="20"/>
              </w:rPr>
              <w:t>Wartość netto (zł)</w:t>
            </w:r>
          </w:p>
        </w:tc>
        <w:tc>
          <w:tcPr>
            <w:tcW w:w="1415" w:type="dxa"/>
            <w:vAlign w:val="center"/>
          </w:tcPr>
          <w:p w:rsidR="00887C12" w:rsidRPr="00A05554" w:rsidRDefault="00887C12" w:rsidP="00887C12">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887C12" w:rsidRPr="00A05554" w:rsidRDefault="00887C12" w:rsidP="00887C12">
            <w:pPr>
              <w:pStyle w:val="Bezodstpw"/>
              <w:jc w:val="center"/>
              <w:rPr>
                <w:b/>
                <w:sz w:val="14"/>
                <w:szCs w:val="14"/>
              </w:rPr>
            </w:pPr>
            <w:r>
              <w:rPr>
                <w:b/>
                <w:sz w:val="14"/>
                <w:szCs w:val="14"/>
              </w:rPr>
              <w:t>Producent/ Nazwa handlowa/ Numer katalogowy/ Nr strony w mat. informacyjnych</w:t>
            </w:r>
          </w:p>
        </w:tc>
      </w:tr>
      <w:tr w:rsidR="006A401B" w:rsidRPr="00A05554" w:rsidTr="00887C12">
        <w:tc>
          <w:tcPr>
            <w:tcW w:w="561" w:type="dxa"/>
          </w:tcPr>
          <w:p w:rsidR="006A401B" w:rsidRPr="00A05554" w:rsidRDefault="006A401B" w:rsidP="00887C12">
            <w:pPr>
              <w:pStyle w:val="Bezodstpw"/>
            </w:pPr>
            <w:r>
              <w:t>1.</w:t>
            </w:r>
          </w:p>
        </w:tc>
        <w:tc>
          <w:tcPr>
            <w:tcW w:w="5643" w:type="dxa"/>
            <w:vAlign w:val="center"/>
          </w:tcPr>
          <w:p w:rsidR="006A401B" w:rsidRPr="0045370A" w:rsidRDefault="006A401B" w:rsidP="00746EA6">
            <w:pPr>
              <w:rPr>
                <w:b/>
                <w:bCs/>
                <w:color w:val="000000"/>
                <w:sz w:val="16"/>
                <w:szCs w:val="16"/>
              </w:rPr>
            </w:pPr>
            <w:r w:rsidRPr="0045370A">
              <w:rPr>
                <w:b/>
                <w:bCs/>
                <w:color w:val="000000"/>
                <w:sz w:val="16"/>
                <w:szCs w:val="16"/>
              </w:rPr>
              <w:t xml:space="preserve">Prowadniki angiograficzne  </w:t>
            </w:r>
            <w:r w:rsidRPr="0045370A">
              <w:rPr>
                <w:color w:val="000000"/>
                <w:sz w:val="16"/>
                <w:szCs w:val="16"/>
              </w:rPr>
              <w:t>Rozmiary 0.032 i 0.035cala powłoka teflonowa długość 145-150 oraz 260-270cm końcówka „jot” i prosta</w:t>
            </w:r>
          </w:p>
        </w:tc>
        <w:tc>
          <w:tcPr>
            <w:tcW w:w="893" w:type="dxa"/>
            <w:vAlign w:val="center"/>
          </w:tcPr>
          <w:p w:rsidR="006A401B" w:rsidRPr="00E05413" w:rsidRDefault="006A401B" w:rsidP="00887C12">
            <w:pPr>
              <w:jc w:val="center"/>
              <w:rPr>
                <w:sz w:val="18"/>
                <w:szCs w:val="18"/>
              </w:rPr>
            </w:pPr>
            <w:r>
              <w:rPr>
                <w:sz w:val="18"/>
                <w:szCs w:val="18"/>
              </w:rPr>
              <w:t>szt.</w:t>
            </w:r>
          </w:p>
        </w:tc>
        <w:tc>
          <w:tcPr>
            <w:tcW w:w="1414" w:type="dxa"/>
            <w:vAlign w:val="center"/>
          </w:tcPr>
          <w:p w:rsidR="006A401B" w:rsidRPr="00A05554" w:rsidRDefault="006A401B" w:rsidP="00887C12">
            <w:pPr>
              <w:pStyle w:val="Bezodstpw"/>
              <w:jc w:val="right"/>
            </w:pPr>
          </w:p>
        </w:tc>
        <w:tc>
          <w:tcPr>
            <w:tcW w:w="1415" w:type="dxa"/>
            <w:vAlign w:val="center"/>
          </w:tcPr>
          <w:p w:rsidR="006A401B" w:rsidRPr="00E05413" w:rsidRDefault="006A401B" w:rsidP="00887C12">
            <w:pPr>
              <w:jc w:val="center"/>
              <w:rPr>
                <w:b/>
                <w:bCs/>
                <w:sz w:val="18"/>
                <w:szCs w:val="18"/>
              </w:rPr>
            </w:pPr>
            <w:r>
              <w:rPr>
                <w:b/>
                <w:bCs/>
                <w:sz w:val="18"/>
                <w:szCs w:val="18"/>
              </w:rPr>
              <w:t>5 000</w:t>
            </w:r>
          </w:p>
        </w:tc>
        <w:tc>
          <w:tcPr>
            <w:tcW w:w="1415" w:type="dxa"/>
            <w:vAlign w:val="center"/>
          </w:tcPr>
          <w:p w:rsidR="006A401B" w:rsidRPr="00A05554" w:rsidRDefault="006A401B" w:rsidP="00887C12">
            <w:pPr>
              <w:pStyle w:val="Bezodstpw"/>
              <w:jc w:val="right"/>
            </w:pPr>
          </w:p>
        </w:tc>
        <w:tc>
          <w:tcPr>
            <w:tcW w:w="1415" w:type="dxa"/>
            <w:vAlign w:val="center"/>
          </w:tcPr>
          <w:p w:rsidR="006A401B" w:rsidRPr="00A05554" w:rsidRDefault="006A401B" w:rsidP="00887C12">
            <w:pPr>
              <w:pStyle w:val="Bezodstpw"/>
              <w:jc w:val="right"/>
            </w:pPr>
          </w:p>
        </w:tc>
        <w:tc>
          <w:tcPr>
            <w:tcW w:w="1415" w:type="dxa"/>
          </w:tcPr>
          <w:p w:rsidR="006A401B" w:rsidRPr="00A05554" w:rsidRDefault="006A401B" w:rsidP="00887C12">
            <w:pPr>
              <w:pStyle w:val="Bezodstpw"/>
            </w:pPr>
          </w:p>
        </w:tc>
      </w:tr>
      <w:tr w:rsidR="006A401B" w:rsidRPr="00A05554" w:rsidTr="00887C12">
        <w:tc>
          <w:tcPr>
            <w:tcW w:w="561" w:type="dxa"/>
          </w:tcPr>
          <w:p w:rsidR="006A401B" w:rsidRDefault="006A401B" w:rsidP="00887C12">
            <w:pPr>
              <w:pStyle w:val="Bezodstpw"/>
            </w:pPr>
            <w:r>
              <w:t>2.</w:t>
            </w:r>
          </w:p>
        </w:tc>
        <w:tc>
          <w:tcPr>
            <w:tcW w:w="5643" w:type="dxa"/>
            <w:vAlign w:val="center"/>
          </w:tcPr>
          <w:p w:rsidR="006A401B" w:rsidRPr="0045370A" w:rsidRDefault="006A401B" w:rsidP="00746EA6">
            <w:pPr>
              <w:rPr>
                <w:b/>
                <w:bCs/>
                <w:color w:val="000000"/>
                <w:sz w:val="16"/>
                <w:szCs w:val="16"/>
              </w:rPr>
            </w:pPr>
            <w:r w:rsidRPr="0045370A">
              <w:rPr>
                <w:b/>
                <w:bCs/>
                <w:color w:val="000000"/>
                <w:sz w:val="16"/>
                <w:szCs w:val="16"/>
              </w:rPr>
              <w:t>Y - CONNECTOR</w:t>
            </w:r>
          </w:p>
        </w:tc>
        <w:tc>
          <w:tcPr>
            <w:tcW w:w="893" w:type="dxa"/>
            <w:vAlign w:val="center"/>
          </w:tcPr>
          <w:p w:rsidR="006A401B" w:rsidRDefault="006A401B" w:rsidP="00887C12">
            <w:pPr>
              <w:jc w:val="center"/>
              <w:rPr>
                <w:sz w:val="18"/>
                <w:szCs w:val="18"/>
              </w:rPr>
            </w:pPr>
            <w:r>
              <w:rPr>
                <w:sz w:val="18"/>
                <w:szCs w:val="18"/>
              </w:rPr>
              <w:t>szt.</w:t>
            </w:r>
          </w:p>
        </w:tc>
        <w:tc>
          <w:tcPr>
            <w:tcW w:w="1414" w:type="dxa"/>
            <w:vAlign w:val="center"/>
          </w:tcPr>
          <w:p w:rsidR="006A401B" w:rsidRPr="00A05554" w:rsidRDefault="006A401B" w:rsidP="00887C12">
            <w:pPr>
              <w:pStyle w:val="Bezodstpw"/>
              <w:jc w:val="right"/>
            </w:pPr>
          </w:p>
        </w:tc>
        <w:tc>
          <w:tcPr>
            <w:tcW w:w="1415" w:type="dxa"/>
            <w:vAlign w:val="center"/>
          </w:tcPr>
          <w:p w:rsidR="006A401B" w:rsidRPr="00E05413" w:rsidRDefault="006A401B" w:rsidP="00887C12">
            <w:pPr>
              <w:jc w:val="center"/>
              <w:rPr>
                <w:b/>
                <w:bCs/>
                <w:sz w:val="18"/>
                <w:szCs w:val="18"/>
              </w:rPr>
            </w:pPr>
            <w:r>
              <w:rPr>
                <w:b/>
                <w:bCs/>
                <w:sz w:val="18"/>
                <w:szCs w:val="18"/>
              </w:rPr>
              <w:t>20</w:t>
            </w:r>
          </w:p>
        </w:tc>
        <w:tc>
          <w:tcPr>
            <w:tcW w:w="1415" w:type="dxa"/>
            <w:vAlign w:val="center"/>
          </w:tcPr>
          <w:p w:rsidR="006A401B" w:rsidRPr="00A05554" w:rsidRDefault="006A401B" w:rsidP="00887C12">
            <w:pPr>
              <w:pStyle w:val="Bezodstpw"/>
              <w:jc w:val="right"/>
            </w:pPr>
          </w:p>
        </w:tc>
        <w:tc>
          <w:tcPr>
            <w:tcW w:w="1415" w:type="dxa"/>
            <w:vAlign w:val="center"/>
          </w:tcPr>
          <w:p w:rsidR="006A401B" w:rsidRPr="00A05554" w:rsidRDefault="006A401B" w:rsidP="00887C12">
            <w:pPr>
              <w:pStyle w:val="Bezodstpw"/>
              <w:jc w:val="right"/>
            </w:pPr>
          </w:p>
        </w:tc>
        <w:tc>
          <w:tcPr>
            <w:tcW w:w="1415" w:type="dxa"/>
          </w:tcPr>
          <w:p w:rsidR="006A401B" w:rsidRPr="00A05554" w:rsidRDefault="006A401B" w:rsidP="00887C12">
            <w:pPr>
              <w:pStyle w:val="Bezodstpw"/>
            </w:pPr>
          </w:p>
        </w:tc>
      </w:tr>
      <w:tr w:rsidR="00887C12" w:rsidRPr="00A05554" w:rsidTr="00887C12">
        <w:tc>
          <w:tcPr>
            <w:tcW w:w="9926" w:type="dxa"/>
            <w:gridSpan w:val="5"/>
            <w:vAlign w:val="center"/>
          </w:tcPr>
          <w:p w:rsidR="00887C12" w:rsidRPr="001E707B" w:rsidRDefault="00887C12" w:rsidP="00887C12">
            <w:pPr>
              <w:pStyle w:val="Bezodstpw"/>
              <w:jc w:val="right"/>
              <w:rPr>
                <w:b/>
              </w:rPr>
            </w:pPr>
            <w:r w:rsidRPr="001E707B">
              <w:rPr>
                <w:b/>
              </w:rPr>
              <w:t>RAZEM</w:t>
            </w:r>
          </w:p>
        </w:tc>
        <w:tc>
          <w:tcPr>
            <w:tcW w:w="1415" w:type="dxa"/>
            <w:vAlign w:val="center"/>
          </w:tcPr>
          <w:p w:rsidR="00887C12" w:rsidRPr="00A05554" w:rsidRDefault="00887C12" w:rsidP="00887C12">
            <w:pPr>
              <w:pStyle w:val="Bezodstpw"/>
              <w:jc w:val="right"/>
            </w:pPr>
          </w:p>
        </w:tc>
        <w:tc>
          <w:tcPr>
            <w:tcW w:w="1415" w:type="dxa"/>
            <w:vAlign w:val="center"/>
          </w:tcPr>
          <w:p w:rsidR="00887C12" w:rsidRPr="00A05554" w:rsidRDefault="00887C12" w:rsidP="00887C12">
            <w:pPr>
              <w:pStyle w:val="Bezodstpw"/>
              <w:jc w:val="right"/>
            </w:pPr>
          </w:p>
        </w:tc>
        <w:tc>
          <w:tcPr>
            <w:tcW w:w="1415" w:type="dxa"/>
            <w:tcBorders>
              <w:bottom w:val="nil"/>
              <w:right w:val="nil"/>
            </w:tcBorders>
          </w:tcPr>
          <w:p w:rsidR="00887C12" w:rsidRPr="00A05554" w:rsidRDefault="00887C12" w:rsidP="00887C12">
            <w:pPr>
              <w:pStyle w:val="Bezodstpw"/>
            </w:pPr>
          </w:p>
        </w:tc>
      </w:tr>
    </w:tbl>
    <w:p w:rsidR="00887C12" w:rsidRDefault="00887C12" w:rsidP="00646EDC">
      <w:pPr>
        <w:ind w:left="5103"/>
        <w:jc w:val="center"/>
        <w:rPr>
          <w:sz w:val="16"/>
          <w:szCs w:val="16"/>
        </w:rPr>
      </w:pPr>
    </w:p>
    <w:p w:rsidR="001E707B" w:rsidRDefault="001E707B" w:rsidP="00DA4D38">
      <w:pPr>
        <w:pStyle w:val="Tekstpodstawowywcity"/>
        <w:ind w:left="0"/>
        <w:jc w:val="both"/>
        <w:rPr>
          <w:i/>
          <w:sz w:val="16"/>
          <w:szCs w:val="16"/>
        </w:rPr>
      </w:pPr>
    </w:p>
    <w:p w:rsidR="00941B3C" w:rsidRDefault="00941B3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tbl>
      <w:tblPr>
        <w:tblStyle w:val="Tabela-Siatka"/>
        <w:tblW w:w="0" w:type="auto"/>
        <w:tblLayout w:type="fixed"/>
        <w:tblLook w:val="04A0"/>
      </w:tblPr>
      <w:tblGrid>
        <w:gridCol w:w="561"/>
        <w:gridCol w:w="5643"/>
        <w:gridCol w:w="893"/>
        <w:gridCol w:w="1414"/>
        <w:gridCol w:w="1415"/>
        <w:gridCol w:w="1415"/>
        <w:gridCol w:w="1415"/>
        <w:gridCol w:w="1415"/>
      </w:tblGrid>
      <w:tr w:rsidR="006A401B" w:rsidRPr="00A05554" w:rsidTr="00746EA6">
        <w:tc>
          <w:tcPr>
            <w:tcW w:w="14171" w:type="dxa"/>
            <w:gridSpan w:val="8"/>
          </w:tcPr>
          <w:p w:rsidR="006A401B" w:rsidRPr="00A05554" w:rsidRDefault="006A401B" w:rsidP="006A401B">
            <w:pPr>
              <w:pStyle w:val="Bezodstpw"/>
              <w:rPr>
                <w:b/>
              </w:rPr>
            </w:pPr>
            <w:r>
              <w:rPr>
                <w:b/>
              </w:rPr>
              <w:t>PAKIET 3</w:t>
            </w:r>
            <w:r w:rsidRPr="00A05554">
              <w:rPr>
                <w:b/>
              </w:rPr>
              <w:t xml:space="preserve"> – </w:t>
            </w:r>
            <w:r>
              <w:rPr>
                <w:b/>
              </w:rPr>
              <w:t>Prowadnik do PCI 33140000-3</w:t>
            </w:r>
          </w:p>
        </w:tc>
      </w:tr>
      <w:tr w:rsidR="006A401B" w:rsidRPr="00A05554" w:rsidTr="00746EA6">
        <w:tc>
          <w:tcPr>
            <w:tcW w:w="561" w:type="dxa"/>
            <w:vAlign w:val="center"/>
          </w:tcPr>
          <w:p w:rsidR="006A401B" w:rsidRPr="00A05554" w:rsidRDefault="006A401B" w:rsidP="00746EA6">
            <w:pPr>
              <w:pStyle w:val="Bezodstpw"/>
              <w:jc w:val="center"/>
              <w:rPr>
                <w:b/>
                <w:sz w:val="20"/>
                <w:szCs w:val="20"/>
              </w:rPr>
            </w:pPr>
            <w:r w:rsidRPr="00A05554">
              <w:rPr>
                <w:b/>
                <w:sz w:val="20"/>
                <w:szCs w:val="20"/>
              </w:rPr>
              <w:t>L.p.</w:t>
            </w:r>
          </w:p>
        </w:tc>
        <w:tc>
          <w:tcPr>
            <w:tcW w:w="5643" w:type="dxa"/>
            <w:vAlign w:val="center"/>
          </w:tcPr>
          <w:p w:rsidR="006A401B" w:rsidRPr="00A05554" w:rsidRDefault="006A401B" w:rsidP="00746EA6">
            <w:pPr>
              <w:pStyle w:val="Bezodstpw"/>
              <w:jc w:val="center"/>
              <w:rPr>
                <w:b/>
                <w:sz w:val="20"/>
                <w:szCs w:val="20"/>
              </w:rPr>
            </w:pPr>
            <w:r w:rsidRPr="00A05554">
              <w:rPr>
                <w:b/>
                <w:sz w:val="20"/>
                <w:szCs w:val="20"/>
              </w:rPr>
              <w:t>Przedmiot zamówienia</w:t>
            </w:r>
          </w:p>
        </w:tc>
        <w:tc>
          <w:tcPr>
            <w:tcW w:w="893" w:type="dxa"/>
            <w:vAlign w:val="center"/>
          </w:tcPr>
          <w:p w:rsidR="006A401B" w:rsidRPr="00A05554" w:rsidRDefault="006A401B" w:rsidP="00746EA6">
            <w:pPr>
              <w:pStyle w:val="Bezodstpw"/>
              <w:jc w:val="center"/>
              <w:rPr>
                <w:b/>
                <w:sz w:val="20"/>
                <w:szCs w:val="20"/>
              </w:rPr>
            </w:pPr>
            <w:r w:rsidRPr="00A05554">
              <w:rPr>
                <w:b/>
                <w:sz w:val="20"/>
                <w:szCs w:val="20"/>
              </w:rPr>
              <w:t>Jednostka miary</w:t>
            </w:r>
          </w:p>
        </w:tc>
        <w:tc>
          <w:tcPr>
            <w:tcW w:w="1414" w:type="dxa"/>
            <w:vAlign w:val="center"/>
          </w:tcPr>
          <w:p w:rsidR="006A401B" w:rsidRPr="00A05554" w:rsidRDefault="006A401B" w:rsidP="00746EA6">
            <w:pPr>
              <w:pStyle w:val="Bezodstpw"/>
              <w:jc w:val="center"/>
              <w:rPr>
                <w:b/>
                <w:sz w:val="20"/>
                <w:szCs w:val="20"/>
              </w:rPr>
            </w:pPr>
            <w:r w:rsidRPr="00A05554">
              <w:rPr>
                <w:b/>
                <w:sz w:val="20"/>
                <w:szCs w:val="20"/>
              </w:rPr>
              <w:t>Wartość jednostkowa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Ilość</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Wartość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6A401B" w:rsidRPr="00A05554" w:rsidRDefault="006A401B" w:rsidP="00746EA6">
            <w:pPr>
              <w:pStyle w:val="Bezodstpw"/>
              <w:jc w:val="center"/>
              <w:rPr>
                <w:b/>
                <w:sz w:val="14"/>
                <w:szCs w:val="14"/>
              </w:rPr>
            </w:pPr>
            <w:r>
              <w:rPr>
                <w:b/>
                <w:sz w:val="14"/>
                <w:szCs w:val="14"/>
              </w:rPr>
              <w:t>Producent/ Nazwa handlowa/ Numer katalogowy/ Nr strony w mat. informacyjnych</w:t>
            </w:r>
          </w:p>
        </w:tc>
      </w:tr>
      <w:tr w:rsidR="006A401B" w:rsidRPr="00A05554" w:rsidTr="00746EA6">
        <w:tc>
          <w:tcPr>
            <w:tcW w:w="561" w:type="dxa"/>
          </w:tcPr>
          <w:p w:rsidR="006A401B" w:rsidRPr="00A05554" w:rsidRDefault="006A401B" w:rsidP="00746EA6">
            <w:pPr>
              <w:pStyle w:val="Bezodstpw"/>
            </w:pPr>
            <w:r>
              <w:t>1.</w:t>
            </w:r>
          </w:p>
        </w:tc>
        <w:tc>
          <w:tcPr>
            <w:tcW w:w="5643" w:type="dxa"/>
            <w:vAlign w:val="center"/>
          </w:tcPr>
          <w:p w:rsidR="006A401B" w:rsidRPr="00E05413" w:rsidRDefault="006A401B" w:rsidP="006A401B">
            <w:pPr>
              <w:jc w:val="center"/>
              <w:rPr>
                <w:sz w:val="18"/>
                <w:szCs w:val="18"/>
              </w:rPr>
            </w:pPr>
            <w:r w:rsidRPr="006A401B">
              <w:rPr>
                <w:b/>
                <w:bCs/>
                <w:color w:val="000000"/>
                <w:sz w:val="16"/>
                <w:szCs w:val="16"/>
              </w:rPr>
              <w:t xml:space="preserve">Prowadnik do PCI  </w:t>
            </w:r>
            <w:r w:rsidRPr="006A401B">
              <w:rPr>
                <w:color w:val="000000"/>
                <w:sz w:val="16"/>
                <w:szCs w:val="16"/>
              </w:rPr>
              <w:t>, długość 190 i 300 cm, średnica 0.014 cala, końcówka robocza ze stali i innych stopów metali, końcówka jot oraz prosta szeroki wybór prowadników – min. 18 rodzajów, w tym min. 7 różnych typów prowadników do udrożnień przewlekłych okluzji pokrycie hydrofobowe jak i hydrofilne tzw. „core diameter” o zmiennej długości minimum 20 stopni  sztywności, różne rodzaje i warianty pokrycia</w:t>
            </w:r>
          </w:p>
        </w:tc>
        <w:tc>
          <w:tcPr>
            <w:tcW w:w="893" w:type="dxa"/>
            <w:vAlign w:val="center"/>
          </w:tcPr>
          <w:p w:rsidR="006A401B" w:rsidRPr="00E05413" w:rsidRDefault="006A401B" w:rsidP="00746EA6">
            <w:pPr>
              <w:jc w:val="center"/>
              <w:rPr>
                <w:sz w:val="18"/>
                <w:szCs w:val="18"/>
              </w:rPr>
            </w:pPr>
            <w:r>
              <w:rPr>
                <w:sz w:val="18"/>
                <w:szCs w:val="18"/>
              </w:rPr>
              <w:t>szt.</w:t>
            </w:r>
          </w:p>
        </w:tc>
        <w:tc>
          <w:tcPr>
            <w:tcW w:w="1414" w:type="dxa"/>
            <w:vAlign w:val="center"/>
          </w:tcPr>
          <w:p w:rsidR="006A401B" w:rsidRPr="00A05554" w:rsidRDefault="006A401B" w:rsidP="00746EA6">
            <w:pPr>
              <w:pStyle w:val="Bezodstpw"/>
              <w:jc w:val="right"/>
            </w:pPr>
          </w:p>
        </w:tc>
        <w:tc>
          <w:tcPr>
            <w:tcW w:w="1415" w:type="dxa"/>
            <w:vAlign w:val="center"/>
          </w:tcPr>
          <w:p w:rsidR="006A401B" w:rsidRPr="00E05413" w:rsidRDefault="006A401B" w:rsidP="00746EA6">
            <w:pPr>
              <w:jc w:val="center"/>
              <w:rPr>
                <w:b/>
                <w:bCs/>
                <w:sz w:val="18"/>
                <w:szCs w:val="18"/>
              </w:rPr>
            </w:pPr>
            <w:r>
              <w:rPr>
                <w:b/>
                <w:bCs/>
                <w:sz w:val="18"/>
                <w:szCs w:val="18"/>
              </w:rPr>
              <w:t>1 500</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Pr>
          <w:p w:rsidR="006A401B" w:rsidRPr="00A05554" w:rsidRDefault="006A401B" w:rsidP="00746EA6">
            <w:pPr>
              <w:pStyle w:val="Bezodstpw"/>
            </w:pPr>
          </w:p>
        </w:tc>
      </w:tr>
      <w:tr w:rsidR="006A401B" w:rsidRPr="00A05554" w:rsidTr="00746EA6">
        <w:tc>
          <w:tcPr>
            <w:tcW w:w="9926" w:type="dxa"/>
            <w:gridSpan w:val="5"/>
            <w:vAlign w:val="center"/>
          </w:tcPr>
          <w:p w:rsidR="006A401B" w:rsidRPr="001E707B" w:rsidRDefault="006A401B" w:rsidP="00746EA6">
            <w:pPr>
              <w:pStyle w:val="Bezodstpw"/>
              <w:jc w:val="right"/>
              <w:rPr>
                <w:b/>
              </w:rPr>
            </w:pPr>
            <w:r w:rsidRPr="001E707B">
              <w:rPr>
                <w:b/>
              </w:rPr>
              <w:t>RAZEM</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Borders>
              <w:bottom w:val="nil"/>
              <w:right w:val="nil"/>
            </w:tcBorders>
          </w:tcPr>
          <w:p w:rsidR="006A401B" w:rsidRPr="00A05554" w:rsidRDefault="006A401B" w:rsidP="00746EA6">
            <w:pPr>
              <w:pStyle w:val="Bezodstpw"/>
            </w:pPr>
          </w:p>
        </w:tc>
      </w:tr>
    </w:tbl>
    <w:p w:rsidR="00DA3FF6" w:rsidRDefault="00DA3FF6" w:rsidP="00DA4D38">
      <w:pPr>
        <w:pStyle w:val="Tekstpodstawowywcity"/>
        <w:ind w:left="0"/>
        <w:jc w:val="both"/>
        <w:rPr>
          <w:i/>
          <w:sz w:val="16"/>
          <w:szCs w:val="16"/>
        </w:rPr>
      </w:pPr>
    </w:p>
    <w:p w:rsidR="001E707B" w:rsidRDefault="001E707B" w:rsidP="00DA4D38">
      <w:pPr>
        <w:pStyle w:val="Tekstpodstawowywcity"/>
        <w:ind w:left="0"/>
        <w:jc w:val="both"/>
        <w:rPr>
          <w:i/>
          <w:sz w:val="16"/>
          <w:szCs w:val="16"/>
        </w:rPr>
      </w:pPr>
    </w:p>
    <w:p w:rsidR="00646EDC" w:rsidRDefault="00646EDC" w:rsidP="00646EDC">
      <w:pPr>
        <w:jc w:val="both"/>
        <w:rPr>
          <w:color w:val="000000"/>
          <w:sz w:val="18"/>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A05554" w:rsidRDefault="00646EDC" w:rsidP="00646EDC">
      <w:pPr>
        <w:ind w:left="5103"/>
        <w:jc w:val="center"/>
        <w:rPr>
          <w:sz w:val="16"/>
          <w:szCs w:val="16"/>
        </w:rPr>
      </w:pPr>
      <w:r w:rsidRPr="00FB28D7">
        <w:rPr>
          <w:sz w:val="16"/>
          <w:szCs w:val="16"/>
        </w:rPr>
        <w:t>posiadających pełnomocnictwo</w:t>
      </w:r>
    </w:p>
    <w:p w:rsidR="006A401B" w:rsidRDefault="006A401B" w:rsidP="00646EDC">
      <w:pPr>
        <w:ind w:left="5103"/>
        <w:jc w:val="center"/>
        <w:rPr>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6A401B" w:rsidRPr="00A05554" w:rsidTr="00746EA6">
        <w:tc>
          <w:tcPr>
            <w:tcW w:w="14171" w:type="dxa"/>
            <w:gridSpan w:val="8"/>
          </w:tcPr>
          <w:p w:rsidR="006A401B" w:rsidRPr="00A05554" w:rsidRDefault="006A401B" w:rsidP="006A401B">
            <w:pPr>
              <w:pStyle w:val="Bezodstpw"/>
              <w:rPr>
                <w:b/>
              </w:rPr>
            </w:pPr>
            <w:r>
              <w:rPr>
                <w:b/>
              </w:rPr>
              <w:t>PAKIET 4</w:t>
            </w:r>
            <w:r w:rsidRPr="00A05554">
              <w:rPr>
                <w:b/>
              </w:rPr>
              <w:t xml:space="preserve"> – </w:t>
            </w:r>
            <w:r>
              <w:rPr>
                <w:b/>
              </w:rPr>
              <w:t>Prowadnik do PCI 33140000-3</w:t>
            </w:r>
          </w:p>
        </w:tc>
      </w:tr>
      <w:tr w:rsidR="006A401B" w:rsidRPr="00A05554" w:rsidTr="00746EA6">
        <w:tc>
          <w:tcPr>
            <w:tcW w:w="561" w:type="dxa"/>
            <w:vAlign w:val="center"/>
          </w:tcPr>
          <w:p w:rsidR="006A401B" w:rsidRPr="00A05554" w:rsidRDefault="006A401B" w:rsidP="00746EA6">
            <w:pPr>
              <w:pStyle w:val="Bezodstpw"/>
              <w:jc w:val="center"/>
              <w:rPr>
                <w:b/>
                <w:sz w:val="20"/>
                <w:szCs w:val="20"/>
              </w:rPr>
            </w:pPr>
            <w:r w:rsidRPr="00A05554">
              <w:rPr>
                <w:b/>
                <w:sz w:val="20"/>
                <w:szCs w:val="20"/>
              </w:rPr>
              <w:t>L.p.</w:t>
            </w:r>
          </w:p>
        </w:tc>
        <w:tc>
          <w:tcPr>
            <w:tcW w:w="5643" w:type="dxa"/>
            <w:vAlign w:val="center"/>
          </w:tcPr>
          <w:p w:rsidR="006A401B" w:rsidRPr="00A05554" w:rsidRDefault="006A401B" w:rsidP="00746EA6">
            <w:pPr>
              <w:pStyle w:val="Bezodstpw"/>
              <w:jc w:val="center"/>
              <w:rPr>
                <w:b/>
                <w:sz w:val="20"/>
                <w:szCs w:val="20"/>
              </w:rPr>
            </w:pPr>
            <w:r w:rsidRPr="00A05554">
              <w:rPr>
                <w:b/>
                <w:sz w:val="20"/>
                <w:szCs w:val="20"/>
              </w:rPr>
              <w:t>Przedmiot zamówienia</w:t>
            </w:r>
          </w:p>
        </w:tc>
        <w:tc>
          <w:tcPr>
            <w:tcW w:w="893" w:type="dxa"/>
            <w:vAlign w:val="center"/>
          </w:tcPr>
          <w:p w:rsidR="006A401B" w:rsidRPr="00A05554" w:rsidRDefault="006A401B" w:rsidP="00746EA6">
            <w:pPr>
              <w:pStyle w:val="Bezodstpw"/>
              <w:jc w:val="center"/>
              <w:rPr>
                <w:b/>
                <w:sz w:val="20"/>
                <w:szCs w:val="20"/>
              </w:rPr>
            </w:pPr>
            <w:r w:rsidRPr="00A05554">
              <w:rPr>
                <w:b/>
                <w:sz w:val="20"/>
                <w:szCs w:val="20"/>
              </w:rPr>
              <w:t>Jednostka miary</w:t>
            </w:r>
          </w:p>
        </w:tc>
        <w:tc>
          <w:tcPr>
            <w:tcW w:w="1414" w:type="dxa"/>
            <w:vAlign w:val="center"/>
          </w:tcPr>
          <w:p w:rsidR="006A401B" w:rsidRPr="00A05554" w:rsidRDefault="006A401B" w:rsidP="00746EA6">
            <w:pPr>
              <w:pStyle w:val="Bezodstpw"/>
              <w:jc w:val="center"/>
              <w:rPr>
                <w:b/>
                <w:sz w:val="20"/>
                <w:szCs w:val="20"/>
              </w:rPr>
            </w:pPr>
            <w:r w:rsidRPr="00A05554">
              <w:rPr>
                <w:b/>
                <w:sz w:val="20"/>
                <w:szCs w:val="20"/>
              </w:rPr>
              <w:t>Wartość jednostkowa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Ilość</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Wartość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6A401B" w:rsidRPr="00A05554" w:rsidRDefault="006A401B" w:rsidP="00746EA6">
            <w:pPr>
              <w:pStyle w:val="Bezodstpw"/>
              <w:jc w:val="center"/>
              <w:rPr>
                <w:b/>
                <w:sz w:val="14"/>
                <w:szCs w:val="14"/>
              </w:rPr>
            </w:pPr>
            <w:r>
              <w:rPr>
                <w:b/>
                <w:sz w:val="14"/>
                <w:szCs w:val="14"/>
              </w:rPr>
              <w:t>Producent/ Nazwa handlowa/ Numer katalogowy/ Nr strony w mat. informacyjnych</w:t>
            </w:r>
          </w:p>
        </w:tc>
      </w:tr>
      <w:tr w:rsidR="006A401B" w:rsidRPr="00A05554" w:rsidTr="00746EA6">
        <w:tc>
          <w:tcPr>
            <w:tcW w:w="561" w:type="dxa"/>
          </w:tcPr>
          <w:p w:rsidR="006A401B" w:rsidRPr="00A05554" w:rsidRDefault="006A401B" w:rsidP="00746EA6">
            <w:pPr>
              <w:pStyle w:val="Bezodstpw"/>
            </w:pPr>
            <w:r>
              <w:t>1.</w:t>
            </w:r>
          </w:p>
        </w:tc>
        <w:tc>
          <w:tcPr>
            <w:tcW w:w="5643" w:type="dxa"/>
            <w:vAlign w:val="center"/>
          </w:tcPr>
          <w:p w:rsidR="006A401B" w:rsidRPr="00E05413" w:rsidRDefault="006A401B" w:rsidP="006A401B">
            <w:pPr>
              <w:jc w:val="center"/>
              <w:rPr>
                <w:sz w:val="18"/>
                <w:szCs w:val="18"/>
              </w:rPr>
            </w:pPr>
            <w:r w:rsidRPr="006A401B">
              <w:rPr>
                <w:color w:val="000000"/>
                <w:sz w:val="16"/>
                <w:szCs w:val="16"/>
              </w:rPr>
              <w:t>Typ konstrukcji; ‘shaping ribbon’, ‘core to tip’, Prowadniki o rdzeniu stalowym, nitynolowym wzbogaconym chromem,Długości 190cm i 300 cm, w wersjach z pokryciem hydrofobowym, hydrofilno/hydrofobowym, Hydrofilnym, końcówki ‘J’ oraz proste , Giętkość końcówki HF (high flexible) , F (flexible), M (medium), wersje podparcia: standard oraz extra suport (różne rodzaje sztywności) konfiguracje w zależności od końcówki J i proste,Możliwość przedłużenia o 150 cm za pomocą przedłużacza</w:t>
            </w:r>
          </w:p>
        </w:tc>
        <w:tc>
          <w:tcPr>
            <w:tcW w:w="893" w:type="dxa"/>
            <w:vAlign w:val="center"/>
          </w:tcPr>
          <w:p w:rsidR="006A401B" w:rsidRPr="00E05413" w:rsidRDefault="006A401B" w:rsidP="00746EA6">
            <w:pPr>
              <w:jc w:val="center"/>
              <w:rPr>
                <w:sz w:val="18"/>
                <w:szCs w:val="18"/>
              </w:rPr>
            </w:pPr>
            <w:r>
              <w:rPr>
                <w:sz w:val="18"/>
                <w:szCs w:val="18"/>
              </w:rPr>
              <w:t>szt.</w:t>
            </w:r>
          </w:p>
        </w:tc>
        <w:tc>
          <w:tcPr>
            <w:tcW w:w="1414" w:type="dxa"/>
            <w:vAlign w:val="center"/>
          </w:tcPr>
          <w:p w:rsidR="006A401B" w:rsidRPr="00A05554" w:rsidRDefault="006A401B" w:rsidP="00746EA6">
            <w:pPr>
              <w:pStyle w:val="Bezodstpw"/>
              <w:jc w:val="right"/>
            </w:pPr>
          </w:p>
        </w:tc>
        <w:tc>
          <w:tcPr>
            <w:tcW w:w="1415" w:type="dxa"/>
            <w:vAlign w:val="center"/>
          </w:tcPr>
          <w:p w:rsidR="006A401B" w:rsidRPr="00E05413" w:rsidRDefault="006A401B" w:rsidP="00746EA6">
            <w:pPr>
              <w:jc w:val="center"/>
              <w:rPr>
                <w:b/>
                <w:bCs/>
                <w:sz w:val="18"/>
                <w:szCs w:val="18"/>
              </w:rPr>
            </w:pPr>
            <w:r>
              <w:rPr>
                <w:b/>
                <w:bCs/>
                <w:sz w:val="18"/>
                <w:szCs w:val="18"/>
              </w:rPr>
              <w:t>300</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Pr>
          <w:p w:rsidR="006A401B" w:rsidRPr="00A05554" w:rsidRDefault="006A401B" w:rsidP="00746EA6">
            <w:pPr>
              <w:pStyle w:val="Bezodstpw"/>
            </w:pPr>
          </w:p>
        </w:tc>
      </w:tr>
      <w:tr w:rsidR="006A401B" w:rsidRPr="00A05554" w:rsidTr="00746EA6">
        <w:tc>
          <w:tcPr>
            <w:tcW w:w="9926" w:type="dxa"/>
            <w:gridSpan w:val="5"/>
            <w:vAlign w:val="center"/>
          </w:tcPr>
          <w:p w:rsidR="006A401B" w:rsidRPr="001E707B" w:rsidRDefault="006A401B" w:rsidP="00746EA6">
            <w:pPr>
              <w:pStyle w:val="Bezodstpw"/>
              <w:jc w:val="right"/>
              <w:rPr>
                <w:b/>
              </w:rPr>
            </w:pPr>
            <w:r w:rsidRPr="001E707B">
              <w:rPr>
                <w:b/>
              </w:rPr>
              <w:t>RAZEM</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Borders>
              <w:bottom w:val="nil"/>
              <w:right w:val="nil"/>
            </w:tcBorders>
          </w:tcPr>
          <w:p w:rsidR="006A401B" w:rsidRPr="00A05554" w:rsidRDefault="006A401B" w:rsidP="00746EA6">
            <w:pPr>
              <w:pStyle w:val="Bezodstpw"/>
            </w:pPr>
          </w:p>
        </w:tc>
      </w:tr>
    </w:tbl>
    <w:p w:rsidR="006A401B" w:rsidRPr="00646EDC" w:rsidRDefault="006A401B" w:rsidP="00646EDC">
      <w:pPr>
        <w:ind w:left="5103"/>
        <w:jc w:val="center"/>
        <w:rPr>
          <w:sz w:val="16"/>
          <w:szCs w:val="16"/>
        </w:rPr>
      </w:pPr>
    </w:p>
    <w:p w:rsidR="00A05554" w:rsidRDefault="00A05554" w:rsidP="00DA4D38">
      <w:pPr>
        <w:pStyle w:val="Tekstpodstawowywcity"/>
        <w:ind w:left="0"/>
        <w:jc w:val="both"/>
        <w:rPr>
          <w:i/>
          <w:sz w:val="16"/>
          <w:szCs w:val="16"/>
        </w:rPr>
      </w:pPr>
    </w:p>
    <w:p w:rsidR="00646EDC" w:rsidRDefault="00646EDC" w:rsidP="00646EDC">
      <w:pPr>
        <w:jc w:val="both"/>
        <w:rPr>
          <w:color w:val="000000"/>
          <w:sz w:val="18"/>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6A401B" w:rsidRDefault="006A401B" w:rsidP="00646EDC">
      <w:pPr>
        <w:ind w:left="5103"/>
        <w:jc w:val="center"/>
        <w:rPr>
          <w:sz w:val="16"/>
          <w:szCs w:val="16"/>
        </w:rPr>
      </w:pPr>
    </w:p>
    <w:p w:rsidR="006A401B" w:rsidRDefault="006A401B" w:rsidP="00646EDC">
      <w:pPr>
        <w:ind w:left="5103"/>
        <w:jc w:val="center"/>
        <w:rPr>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6A401B" w:rsidRPr="00A05554" w:rsidTr="00746EA6">
        <w:tc>
          <w:tcPr>
            <w:tcW w:w="14171" w:type="dxa"/>
            <w:gridSpan w:val="8"/>
          </w:tcPr>
          <w:p w:rsidR="006A401B" w:rsidRPr="00A05554" w:rsidRDefault="006A401B" w:rsidP="006A401B">
            <w:pPr>
              <w:pStyle w:val="Bezodstpw"/>
              <w:rPr>
                <w:b/>
              </w:rPr>
            </w:pPr>
            <w:r>
              <w:rPr>
                <w:b/>
              </w:rPr>
              <w:t>PAKIET 5</w:t>
            </w:r>
            <w:r w:rsidRPr="00A05554">
              <w:rPr>
                <w:b/>
              </w:rPr>
              <w:t xml:space="preserve"> – </w:t>
            </w:r>
            <w:r>
              <w:rPr>
                <w:b/>
              </w:rPr>
              <w:t>Cewnik balonowy typ semicompliant OTW 33140000-3</w:t>
            </w:r>
          </w:p>
        </w:tc>
      </w:tr>
      <w:tr w:rsidR="006A401B" w:rsidRPr="00A05554" w:rsidTr="00746EA6">
        <w:tc>
          <w:tcPr>
            <w:tcW w:w="561" w:type="dxa"/>
            <w:vAlign w:val="center"/>
          </w:tcPr>
          <w:p w:rsidR="006A401B" w:rsidRPr="00A05554" w:rsidRDefault="006A401B" w:rsidP="00746EA6">
            <w:pPr>
              <w:pStyle w:val="Bezodstpw"/>
              <w:jc w:val="center"/>
              <w:rPr>
                <w:b/>
                <w:sz w:val="20"/>
                <w:szCs w:val="20"/>
              </w:rPr>
            </w:pPr>
            <w:r w:rsidRPr="00A05554">
              <w:rPr>
                <w:b/>
                <w:sz w:val="20"/>
                <w:szCs w:val="20"/>
              </w:rPr>
              <w:t>L.p.</w:t>
            </w:r>
          </w:p>
        </w:tc>
        <w:tc>
          <w:tcPr>
            <w:tcW w:w="5643" w:type="dxa"/>
            <w:vAlign w:val="center"/>
          </w:tcPr>
          <w:p w:rsidR="006A401B" w:rsidRPr="00A05554" w:rsidRDefault="006A401B" w:rsidP="00746EA6">
            <w:pPr>
              <w:pStyle w:val="Bezodstpw"/>
              <w:jc w:val="center"/>
              <w:rPr>
                <w:b/>
                <w:sz w:val="20"/>
                <w:szCs w:val="20"/>
              </w:rPr>
            </w:pPr>
            <w:r w:rsidRPr="00A05554">
              <w:rPr>
                <w:b/>
                <w:sz w:val="20"/>
                <w:szCs w:val="20"/>
              </w:rPr>
              <w:t>Przedmiot zamówienia</w:t>
            </w:r>
          </w:p>
        </w:tc>
        <w:tc>
          <w:tcPr>
            <w:tcW w:w="893" w:type="dxa"/>
            <w:vAlign w:val="center"/>
          </w:tcPr>
          <w:p w:rsidR="006A401B" w:rsidRPr="00A05554" w:rsidRDefault="006A401B" w:rsidP="00746EA6">
            <w:pPr>
              <w:pStyle w:val="Bezodstpw"/>
              <w:jc w:val="center"/>
              <w:rPr>
                <w:b/>
                <w:sz w:val="20"/>
                <w:szCs w:val="20"/>
              </w:rPr>
            </w:pPr>
            <w:r w:rsidRPr="00A05554">
              <w:rPr>
                <w:b/>
                <w:sz w:val="20"/>
                <w:szCs w:val="20"/>
              </w:rPr>
              <w:t>Jednostka miary</w:t>
            </w:r>
          </w:p>
        </w:tc>
        <w:tc>
          <w:tcPr>
            <w:tcW w:w="1414" w:type="dxa"/>
            <w:vAlign w:val="center"/>
          </w:tcPr>
          <w:p w:rsidR="006A401B" w:rsidRPr="00A05554" w:rsidRDefault="006A401B" w:rsidP="00746EA6">
            <w:pPr>
              <w:pStyle w:val="Bezodstpw"/>
              <w:jc w:val="center"/>
              <w:rPr>
                <w:b/>
                <w:sz w:val="20"/>
                <w:szCs w:val="20"/>
              </w:rPr>
            </w:pPr>
            <w:r w:rsidRPr="00A05554">
              <w:rPr>
                <w:b/>
                <w:sz w:val="20"/>
                <w:szCs w:val="20"/>
              </w:rPr>
              <w:t>Wartość jednostkowa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Ilość</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Wartość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6A401B" w:rsidRPr="00A05554" w:rsidRDefault="006A401B" w:rsidP="00746EA6">
            <w:pPr>
              <w:pStyle w:val="Bezodstpw"/>
              <w:jc w:val="center"/>
              <w:rPr>
                <w:b/>
                <w:sz w:val="14"/>
                <w:szCs w:val="14"/>
              </w:rPr>
            </w:pPr>
            <w:r>
              <w:rPr>
                <w:b/>
                <w:sz w:val="14"/>
                <w:szCs w:val="14"/>
              </w:rPr>
              <w:t>Producent/ Nazwa handlowa/ Numer katalogowy/ Nr strony w mat. informacyjnych</w:t>
            </w:r>
          </w:p>
        </w:tc>
      </w:tr>
      <w:tr w:rsidR="006A401B" w:rsidRPr="00A05554" w:rsidTr="00746EA6">
        <w:tc>
          <w:tcPr>
            <w:tcW w:w="561" w:type="dxa"/>
          </w:tcPr>
          <w:p w:rsidR="006A401B" w:rsidRPr="00A05554" w:rsidRDefault="006A401B" w:rsidP="00746EA6">
            <w:pPr>
              <w:pStyle w:val="Bezodstpw"/>
            </w:pPr>
            <w:r>
              <w:t>1.</w:t>
            </w:r>
          </w:p>
        </w:tc>
        <w:tc>
          <w:tcPr>
            <w:tcW w:w="5643" w:type="dxa"/>
            <w:vAlign w:val="center"/>
          </w:tcPr>
          <w:p w:rsidR="006A401B" w:rsidRPr="00E05413" w:rsidRDefault="006A401B" w:rsidP="00746EA6">
            <w:pPr>
              <w:jc w:val="center"/>
              <w:rPr>
                <w:sz w:val="18"/>
                <w:szCs w:val="18"/>
              </w:rPr>
            </w:pPr>
            <w:r w:rsidRPr="006A401B">
              <w:rPr>
                <w:color w:val="000000"/>
                <w:sz w:val="16"/>
                <w:szCs w:val="16"/>
              </w:rPr>
              <w:t>Typ konstrukcji; ‘shaping ribbon’, ‘core to tip’, Prowadniki o rdzeniu stalowym, nitynolowym wzbogaconym chromem,Długości 190cm i 300 cm, w wersjach z pokryciem hydrofobowym, hydrofilno/hydrofobowym, Hydrofilnym, końcówki ‘J’ oraz proste , Giętkość końcówki HF (high flexible) , F (flexible), M (medium), wersje podparcia: standard oraz extra suport (różne rodzaje sztywności) konfiguracje w zależności od końcówki J i proste,Możliwość przedłużenia o 150 cm za pomocą przedłużacza</w:t>
            </w:r>
          </w:p>
        </w:tc>
        <w:tc>
          <w:tcPr>
            <w:tcW w:w="893" w:type="dxa"/>
            <w:vAlign w:val="center"/>
          </w:tcPr>
          <w:p w:rsidR="006A401B" w:rsidRPr="00E05413" w:rsidRDefault="006A401B" w:rsidP="00746EA6">
            <w:pPr>
              <w:jc w:val="center"/>
              <w:rPr>
                <w:sz w:val="18"/>
                <w:szCs w:val="18"/>
              </w:rPr>
            </w:pPr>
            <w:r>
              <w:rPr>
                <w:sz w:val="18"/>
                <w:szCs w:val="18"/>
              </w:rPr>
              <w:t>szt.</w:t>
            </w:r>
          </w:p>
        </w:tc>
        <w:tc>
          <w:tcPr>
            <w:tcW w:w="1414" w:type="dxa"/>
            <w:vAlign w:val="center"/>
          </w:tcPr>
          <w:p w:rsidR="006A401B" w:rsidRPr="00A05554" w:rsidRDefault="006A401B" w:rsidP="00746EA6">
            <w:pPr>
              <w:pStyle w:val="Bezodstpw"/>
              <w:jc w:val="right"/>
            </w:pPr>
          </w:p>
        </w:tc>
        <w:tc>
          <w:tcPr>
            <w:tcW w:w="1415" w:type="dxa"/>
            <w:vAlign w:val="center"/>
          </w:tcPr>
          <w:p w:rsidR="006A401B" w:rsidRPr="00E05413" w:rsidRDefault="006A401B" w:rsidP="00746EA6">
            <w:pPr>
              <w:jc w:val="center"/>
              <w:rPr>
                <w:b/>
                <w:bCs/>
                <w:sz w:val="18"/>
                <w:szCs w:val="18"/>
              </w:rPr>
            </w:pPr>
            <w:r>
              <w:rPr>
                <w:b/>
                <w:bCs/>
                <w:sz w:val="18"/>
                <w:szCs w:val="18"/>
              </w:rPr>
              <w:t>200</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Pr>
          <w:p w:rsidR="006A401B" w:rsidRPr="00A05554" w:rsidRDefault="006A401B" w:rsidP="00746EA6">
            <w:pPr>
              <w:pStyle w:val="Bezodstpw"/>
            </w:pPr>
          </w:p>
        </w:tc>
      </w:tr>
      <w:tr w:rsidR="006A401B" w:rsidRPr="00A05554" w:rsidTr="00746EA6">
        <w:tc>
          <w:tcPr>
            <w:tcW w:w="9926" w:type="dxa"/>
            <w:gridSpan w:val="5"/>
            <w:vAlign w:val="center"/>
          </w:tcPr>
          <w:p w:rsidR="006A401B" w:rsidRPr="001E707B" w:rsidRDefault="006A401B" w:rsidP="00746EA6">
            <w:pPr>
              <w:pStyle w:val="Bezodstpw"/>
              <w:jc w:val="right"/>
              <w:rPr>
                <w:b/>
              </w:rPr>
            </w:pPr>
            <w:r w:rsidRPr="001E707B">
              <w:rPr>
                <w:b/>
              </w:rPr>
              <w:t>RAZEM</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Borders>
              <w:bottom w:val="nil"/>
              <w:right w:val="nil"/>
            </w:tcBorders>
          </w:tcPr>
          <w:p w:rsidR="006A401B" w:rsidRPr="00A05554" w:rsidRDefault="006A401B" w:rsidP="00746EA6">
            <w:pPr>
              <w:pStyle w:val="Bezodstpw"/>
            </w:pPr>
          </w:p>
        </w:tc>
      </w:tr>
    </w:tbl>
    <w:p w:rsidR="006A401B" w:rsidRDefault="006A401B" w:rsidP="00646EDC">
      <w:pPr>
        <w:ind w:left="5103"/>
        <w:jc w:val="center"/>
        <w:rPr>
          <w:sz w:val="16"/>
          <w:szCs w:val="16"/>
        </w:rPr>
      </w:pPr>
    </w:p>
    <w:p w:rsidR="00DA3FF6" w:rsidRDefault="00DA3FF6"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DA3FF6" w:rsidRDefault="00DA3FF6" w:rsidP="00DA4D38">
      <w:pPr>
        <w:pStyle w:val="Tekstpodstawowywcity"/>
        <w:ind w:left="0"/>
        <w:jc w:val="both"/>
        <w:rPr>
          <w:i/>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6A401B" w:rsidRPr="00A05554" w:rsidTr="00746EA6">
        <w:tc>
          <w:tcPr>
            <w:tcW w:w="14171" w:type="dxa"/>
            <w:gridSpan w:val="8"/>
          </w:tcPr>
          <w:p w:rsidR="006A401B" w:rsidRPr="00A05554" w:rsidRDefault="006A401B" w:rsidP="006A401B">
            <w:pPr>
              <w:pStyle w:val="Bezodstpw"/>
              <w:rPr>
                <w:b/>
              </w:rPr>
            </w:pPr>
            <w:r>
              <w:rPr>
                <w:b/>
              </w:rPr>
              <w:t>PAKIET 6</w:t>
            </w:r>
            <w:r w:rsidRPr="00A05554">
              <w:rPr>
                <w:b/>
              </w:rPr>
              <w:t xml:space="preserve"> – </w:t>
            </w:r>
            <w:r>
              <w:rPr>
                <w:b/>
              </w:rPr>
              <w:t>Prowadnik z filtrem do neuroprotekcji/ do protekcji embolizacji  33140000-3</w:t>
            </w:r>
          </w:p>
        </w:tc>
      </w:tr>
      <w:tr w:rsidR="006A401B" w:rsidRPr="00A05554" w:rsidTr="00746EA6">
        <w:tc>
          <w:tcPr>
            <w:tcW w:w="561" w:type="dxa"/>
            <w:vAlign w:val="center"/>
          </w:tcPr>
          <w:p w:rsidR="006A401B" w:rsidRPr="00A05554" w:rsidRDefault="006A401B" w:rsidP="00746EA6">
            <w:pPr>
              <w:pStyle w:val="Bezodstpw"/>
              <w:jc w:val="center"/>
              <w:rPr>
                <w:b/>
                <w:sz w:val="20"/>
                <w:szCs w:val="20"/>
              </w:rPr>
            </w:pPr>
            <w:r w:rsidRPr="00A05554">
              <w:rPr>
                <w:b/>
                <w:sz w:val="20"/>
                <w:szCs w:val="20"/>
              </w:rPr>
              <w:t>L.p.</w:t>
            </w:r>
          </w:p>
        </w:tc>
        <w:tc>
          <w:tcPr>
            <w:tcW w:w="5643" w:type="dxa"/>
            <w:vAlign w:val="center"/>
          </w:tcPr>
          <w:p w:rsidR="006A401B" w:rsidRPr="00A05554" w:rsidRDefault="006A401B" w:rsidP="00746EA6">
            <w:pPr>
              <w:pStyle w:val="Bezodstpw"/>
              <w:jc w:val="center"/>
              <w:rPr>
                <w:b/>
                <w:sz w:val="20"/>
                <w:szCs w:val="20"/>
              </w:rPr>
            </w:pPr>
            <w:r w:rsidRPr="00A05554">
              <w:rPr>
                <w:b/>
                <w:sz w:val="20"/>
                <w:szCs w:val="20"/>
              </w:rPr>
              <w:t>Przedmiot zamówienia</w:t>
            </w:r>
          </w:p>
        </w:tc>
        <w:tc>
          <w:tcPr>
            <w:tcW w:w="893" w:type="dxa"/>
            <w:vAlign w:val="center"/>
          </w:tcPr>
          <w:p w:rsidR="006A401B" w:rsidRPr="00A05554" w:rsidRDefault="006A401B" w:rsidP="00746EA6">
            <w:pPr>
              <w:pStyle w:val="Bezodstpw"/>
              <w:jc w:val="center"/>
              <w:rPr>
                <w:b/>
                <w:sz w:val="20"/>
                <w:szCs w:val="20"/>
              </w:rPr>
            </w:pPr>
            <w:r w:rsidRPr="00A05554">
              <w:rPr>
                <w:b/>
                <w:sz w:val="20"/>
                <w:szCs w:val="20"/>
              </w:rPr>
              <w:t>Jednostka miary</w:t>
            </w:r>
          </w:p>
        </w:tc>
        <w:tc>
          <w:tcPr>
            <w:tcW w:w="1414" w:type="dxa"/>
            <w:vAlign w:val="center"/>
          </w:tcPr>
          <w:p w:rsidR="006A401B" w:rsidRPr="00A05554" w:rsidRDefault="006A401B" w:rsidP="00746EA6">
            <w:pPr>
              <w:pStyle w:val="Bezodstpw"/>
              <w:jc w:val="center"/>
              <w:rPr>
                <w:b/>
                <w:sz w:val="20"/>
                <w:szCs w:val="20"/>
              </w:rPr>
            </w:pPr>
            <w:r w:rsidRPr="00A05554">
              <w:rPr>
                <w:b/>
                <w:sz w:val="20"/>
                <w:szCs w:val="20"/>
              </w:rPr>
              <w:t>Wartość jednostkowa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Ilość</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Wartość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6A401B" w:rsidRPr="00A05554" w:rsidRDefault="006A401B" w:rsidP="00746EA6">
            <w:pPr>
              <w:pStyle w:val="Bezodstpw"/>
              <w:jc w:val="center"/>
              <w:rPr>
                <w:b/>
                <w:sz w:val="14"/>
                <w:szCs w:val="14"/>
              </w:rPr>
            </w:pPr>
            <w:r>
              <w:rPr>
                <w:b/>
                <w:sz w:val="14"/>
                <w:szCs w:val="14"/>
              </w:rPr>
              <w:t>Producent/ Nazwa handlowa/ Numer katalogowy/ Nr strony w mat. informacyjnych</w:t>
            </w:r>
          </w:p>
        </w:tc>
      </w:tr>
      <w:tr w:rsidR="006A401B" w:rsidRPr="00A05554" w:rsidTr="00746EA6">
        <w:tc>
          <w:tcPr>
            <w:tcW w:w="561" w:type="dxa"/>
          </w:tcPr>
          <w:p w:rsidR="006A401B" w:rsidRPr="00A05554" w:rsidRDefault="006A401B" w:rsidP="00746EA6">
            <w:pPr>
              <w:pStyle w:val="Bezodstpw"/>
            </w:pPr>
            <w:r>
              <w:t>1.</w:t>
            </w:r>
          </w:p>
        </w:tc>
        <w:tc>
          <w:tcPr>
            <w:tcW w:w="5643" w:type="dxa"/>
            <w:vAlign w:val="center"/>
          </w:tcPr>
          <w:p w:rsidR="006A401B" w:rsidRPr="00E05413" w:rsidRDefault="006A401B" w:rsidP="006A401B">
            <w:pPr>
              <w:jc w:val="center"/>
              <w:rPr>
                <w:sz w:val="18"/>
                <w:szCs w:val="18"/>
              </w:rPr>
            </w:pPr>
            <w:r w:rsidRPr="006A401B">
              <w:rPr>
                <w:b/>
                <w:bCs/>
                <w:color w:val="000000"/>
                <w:sz w:val="16"/>
                <w:szCs w:val="16"/>
              </w:rPr>
              <w:t xml:space="preserve">Prowadnik z filtrem do neuroprotekcji/ do protekcji embolizacji   </w:t>
            </w:r>
            <w:r w:rsidRPr="006A401B">
              <w:rPr>
                <w:color w:val="000000"/>
                <w:sz w:val="16"/>
                <w:szCs w:val="16"/>
              </w:rPr>
              <w:t>Prowadnik 0,014 cala o długości 180/190 oraz 300 cm z platynową miękką kształtowalną końcówką, Filtr w postaci pętli nitinolowej samorozprężalnej z membraną , Jeden rozmiar dopasowujący się do różnych średnic naczynia w zakresie od 3,5 mm do 5,5 mm, Koszulka dostawcza w systemie monorail o profilu przejścia 3,2 F, Możliwość używania w krętych naczyniach</w:t>
            </w:r>
          </w:p>
        </w:tc>
        <w:tc>
          <w:tcPr>
            <w:tcW w:w="893" w:type="dxa"/>
            <w:vAlign w:val="center"/>
          </w:tcPr>
          <w:p w:rsidR="006A401B" w:rsidRPr="00E05413" w:rsidRDefault="006A401B" w:rsidP="00746EA6">
            <w:pPr>
              <w:jc w:val="center"/>
              <w:rPr>
                <w:sz w:val="18"/>
                <w:szCs w:val="18"/>
              </w:rPr>
            </w:pPr>
            <w:r>
              <w:rPr>
                <w:sz w:val="18"/>
                <w:szCs w:val="18"/>
              </w:rPr>
              <w:t>szt.</w:t>
            </w:r>
          </w:p>
        </w:tc>
        <w:tc>
          <w:tcPr>
            <w:tcW w:w="1414" w:type="dxa"/>
            <w:vAlign w:val="center"/>
          </w:tcPr>
          <w:p w:rsidR="006A401B" w:rsidRPr="00A05554" w:rsidRDefault="006A401B" w:rsidP="00746EA6">
            <w:pPr>
              <w:pStyle w:val="Bezodstpw"/>
              <w:jc w:val="right"/>
            </w:pPr>
          </w:p>
        </w:tc>
        <w:tc>
          <w:tcPr>
            <w:tcW w:w="1415" w:type="dxa"/>
            <w:vAlign w:val="center"/>
          </w:tcPr>
          <w:p w:rsidR="006A401B" w:rsidRPr="00E05413" w:rsidRDefault="006A401B" w:rsidP="00746EA6">
            <w:pPr>
              <w:jc w:val="center"/>
              <w:rPr>
                <w:b/>
                <w:bCs/>
                <w:sz w:val="18"/>
                <w:szCs w:val="18"/>
              </w:rPr>
            </w:pPr>
            <w:r>
              <w:rPr>
                <w:b/>
                <w:bCs/>
                <w:sz w:val="18"/>
                <w:szCs w:val="18"/>
              </w:rPr>
              <w:t>100</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Pr>
          <w:p w:rsidR="006A401B" w:rsidRPr="00A05554" w:rsidRDefault="006A401B" w:rsidP="00746EA6">
            <w:pPr>
              <w:pStyle w:val="Bezodstpw"/>
            </w:pPr>
          </w:p>
        </w:tc>
      </w:tr>
      <w:tr w:rsidR="006A401B" w:rsidRPr="00A05554" w:rsidTr="00746EA6">
        <w:tc>
          <w:tcPr>
            <w:tcW w:w="9926" w:type="dxa"/>
            <w:gridSpan w:val="5"/>
            <w:vAlign w:val="center"/>
          </w:tcPr>
          <w:p w:rsidR="006A401B" w:rsidRPr="001E707B" w:rsidRDefault="006A401B" w:rsidP="00746EA6">
            <w:pPr>
              <w:pStyle w:val="Bezodstpw"/>
              <w:jc w:val="right"/>
              <w:rPr>
                <w:b/>
              </w:rPr>
            </w:pPr>
            <w:r w:rsidRPr="001E707B">
              <w:rPr>
                <w:b/>
              </w:rPr>
              <w:t>RAZEM</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Borders>
              <w:bottom w:val="nil"/>
              <w:right w:val="nil"/>
            </w:tcBorders>
          </w:tcPr>
          <w:p w:rsidR="006A401B" w:rsidRPr="00A05554" w:rsidRDefault="006A401B" w:rsidP="00746EA6">
            <w:pPr>
              <w:pStyle w:val="Bezodstpw"/>
            </w:pPr>
          </w:p>
        </w:tc>
      </w:tr>
    </w:tbl>
    <w:p w:rsidR="00DA3FF6" w:rsidRDefault="00DA3FF6" w:rsidP="00DA4D38">
      <w:pPr>
        <w:pStyle w:val="Tekstpodstawowywcity"/>
        <w:ind w:left="0"/>
        <w:jc w:val="both"/>
        <w:rPr>
          <w:i/>
          <w:sz w:val="16"/>
          <w:szCs w:val="16"/>
        </w:rPr>
      </w:pPr>
    </w:p>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8412AB" w:rsidRDefault="008412AB" w:rsidP="00646EDC">
      <w:pPr>
        <w:ind w:left="5103"/>
        <w:jc w:val="center"/>
        <w:rPr>
          <w:sz w:val="16"/>
          <w:szCs w:val="16"/>
        </w:rPr>
      </w:pPr>
    </w:p>
    <w:p w:rsidR="008412AB" w:rsidRDefault="008412AB" w:rsidP="00646EDC">
      <w:pPr>
        <w:ind w:left="5103"/>
        <w:jc w:val="center"/>
        <w:rPr>
          <w:sz w:val="16"/>
          <w:szCs w:val="16"/>
        </w:rPr>
      </w:pPr>
    </w:p>
    <w:p w:rsidR="008412AB" w:rsidRDefault="008412AB" w:rsidP="00646EDC">
      <w:pPr>
        <w:ind w:left="5103"/>
        <w:jc w:val="center"/>
        <w:rPr>
          <w:sz w:val="16"/>
          <w:szCs w:val="16"/>
        </w:rPr>
      </w:pPr>
    </w:p>
    <w:p w:rsidR="008412AB" w:rsidRDefault="008412AB" w:rsidP="00646EDC">
      <w:pPr>
        <w:ind w:left="5103"/>
        <w:jc w:val="center"/>
        <w:rPr>
          <w:sz w:val="16"/>
          <w:szCs w:val="16"/>
        </w:rPr>
      </w:pPr>
    </w:p>
    <w:p w:rsidR="008412AB" w:rsidRPr="00646EDC" w:rsidRDefault="008412AB" w:rsidP="00646EDC">
      <w:pPr>
        <w:ind w:left="5103"/>
        <w:jc w:val="center"/>
        <w:rPr>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6A401B" w:rsidRPr="00A05554" w:rsidTr="00746EA6">
        <w:tc>
          <w:tcPr>
            <w:tcW w:w="14171" w:type="dxa"/>
            <w:gridSpan w:val="8"/>
          </w:tcPr>
          <w:p w:rsidR="006A401B" w:rsidRPr="00A05554" w:rsidRDefault="006A401B" w:rsidP="006A401B">
            <w:pPr>
              <w:pStyle w:val="Bezodstpw"/>
              <w:rPr>
                <w:b/>
              </w:rPr>
            </w:pPr>
            <w:r>
              <w:rPr>
                <w:b/>
              </w:rPr>
              <w:t>PAKIET 7</w:t>
            </w:r>
            <w:r w:rsidRPr="00A05554">
              <w:rPr>
                <w:b/>
              </w:rPr>
              <w:t xml:space="preserve"> – </w:t>
            </w:r>
            <w:r>
              <w:rPr>
                <w:b/>
              </w:rPr>
              <w:t>Prowadnik hydrofilny  33140000-3</w:t>
            </w:r>
          </w:p>
        </w:tc>
      </w:tr>
      <w:tr w:rsidR="006A401B" w:rsidRPr="00A05554" w:rsidTr="00746EA6">
        <w:tc>
          <w:tcPr>
            <w:tcW w:w="561" w:type="dxa"/>
            <w:vAlign w:val="center"/>
          </w:tcPr>
          <w:p w:rsidR="006A401B" w:rsidRPr="00A05554" w:rsidRDefault="006A401B" w:rsidP="00746EA6">
            <w:pPr>
              <w:pStyle w:val="Bezodstpw"/>
              <w:jc w:val="center"/>
              <w:rPr>
                <w:b/>
                <w:sz w:val="20"/>
                <w:szCs w:val="20"/>
              </w:rPr>
            </w:pPr>
            <w:r w:rsidRPr="00A05554">
              <w:rPr>
                <w:b/>
                <w:sz w:val="20"/>
                <w:szCs w:val="20"/>
              </w:rPr>
              <w:t>L.p.</w:t>
            </w:r>
          </w:p>
        </w:tc>
        <w:tc>
          <w:tcPr>
            <w:tcW w:w="5643" w:type="dxa"/>
            <w:vAlign w:val="center"/>
          </w:tcPr>
          <w:p w:rsidR="006A401B" w:rsidRPr="00A05554" w:rsidRDefault="006A401B" w:rsidP="00746EA6">
            <w:pPr>
              <w:pStyle w:val="Bezodstpw"/>
              <w:jc w:val="center"/>
              <w:rPr>
                <w:b/>
                <w:sz w:val="20"/>
                <w:szCs w:val="20"/>
              </w:rPr>
            </w:pPr>
            <w:r w:rsidRPr="00A05554">
              <w:rPr>
                <w:b/>
                <w:sz w:val="20"/>
                <w:szCs w:val="20"/>
              </w:rPr>
              <w:t>Przedmiot zamówienia</w:t>
            </w:r>
          </w:p>
        </w:tc>
        <w:tc>
          <w:tcPr>
            <w:tcW w:w="893" w:type="dxa"/>
            <w:vAlign w:val="center"/>
          </w:tcPr>
          <w:p w:rsidR="006A401B" w:rsidRPr="00A05554" w:rsidRDefault="006A401B" w:rsidP="00746EA6">
            <w:pPr>
              <w:pStyle w:val="Bezodstpw"/>
              <w:jc w:val="center"/>
              <w:rPr>
                <w:b/>
                <w:sz w:val="20"/>
                <w:szCs w:val="20"/>
              </w:rPr>
            </w:pPr>
            <w:r w:rsidRPr="00A05554">
              <w:rPr>
                <w:b/>
                <w:sz w:val="20"/>
                <w:szCs w:val="20"/>
              </w:rPr>
              <w:t>Jednostka miary</w:t>
            </w:r>
          </w:p>
        </w:tc>
        <w:tc>
          <w:tcPr>
            <w:tcW w:w="1414" w:type="dxa"/>
            <w:vAlign w:val="center"/>
          </w:tcPr>
          <w:p w:rsidR="006A401B" w:rsidRPr="00A05554" w:rsidRDefault="006A401B" w:rsidP="00746EA6">
            <w:pPr>
              <w:pStyle w:val="Bezodstpw"/>
              <w:jc w:val="center"/>
              <w:rPr>
                <w:b/>
                <w:sz w:val="20"/>
                <w:szCs w:val="20"/>
              </w:rPr>
            </w:pPr>
            <w:r w:rsidRPr="00A05554">
              <w:rPr>
                <w:b/>
                <w:sz w:val="20"/>
                <w:szCs w:val="20"/>
              </w:rPr>
              <w:t>Wartość jednostkowa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Ilość</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Wartość netto (zł)</w:t>
            </w:r>
          </w:p>
        </w:tc>
        <w:tc>
          <w:tcPr>
            <w:tcW w:w="1415" w:type="dxa"/>
            <w:vAlign w:val="center"/>
          </w:tcPr>
          <w:p w:rsidR="006A401B" w:rsidRPr="00A05554" w:rsidRDefault="006A401B"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6A401B" w:rsidRPr="00A05554" w:rsidRDefault="006A401B" w:rsidP="00746EA6">
            <w:pPr>
              <w:pStyle w:val="Bezodstpw"/>
              <w:jc w:val="center"/>
              <w:rPr>
                <w:b/>
                <w:sz w:val="14"/>
                <w:szCs w:val="14"/>
              </w:rPr>
            </w:pPr>
            <w:r>
              <w:rPr>
                <w:b/>
                <w:sz w:val="14"/>
                <w:szCs w:val="14"/>
              </w:rPr>
              <w:t>Producent/ Nazwa handlowa/ Numer katalogowy/ Nr strony w mat. informacyjnych</w:t>
            </w:r>
          </w:p>
        </w:tc>
      </w:tr>
      <w:tr w:rsidR="006A401B" w:rsidRPr="00A05554" w:rsidTr="00746EA6">
        <w:tc>
          <w:tcPr>
            <w:tcW w:w="561" w:type="dxa"/>
          </w:tcPr>
          <w:p w:rsidR="006A401B" w:rsidRPr="00A05554" w:rsidRDefault="006A401B" w:rsidP="00746EA6">
            <w:pPr>
              <w:pStyle w:val="Bezodstpw"/>
            </w:pPr>
            <w:r>
              <w:t>1.</w:t>
            </w:r>
          </w:p>
        </w:tc>
        <w:tc>
          <w:tcPr>
            <w:tcW w:w="5643" w:type="dxa"/>
            <w:vAlign w:val="center"/>
          </w:tcPr>
          <w:p w:rsidR="006A401B" w:rsidRPr="00E05413" w:rsidRDefault="006A401B" w:rsidP="006A401B">
            <w:pPr>
              <w:jc w:val="center"/>
              <w:rPr>
                <w:sz w:val="18"/>
                <w:szCs w:val="18"/>
              </w:rPr>
            </w:pPr>
            <w:r w:rsidRPr="006A401B">
              <w:rPr>
                <w:b/>
                <w:bCs/>
                <w:color w:val="000000"/>
                <w:sz w:val="16"/>
                <w:szCs w:val="16"/>
              </w:rPr>
              <w:t xml:space="preserve">Prowadnik hydrofilny, </w:t>
            </w:r>
            <w:r w:rsidRPr="006A401B">
              <w:rPr>
                <w:color w:val="000000"/>
                <w:sz w:val="16"/>
                <w:szCs w:val="16"/>
              </w:rPr>
              <w:t>Prowadnik o nitinolowym rdzeniu pokrytym powłoką z poliuretanu  i warstwą hydrofilną Zakończenie proste lub zagięte 45</w:t>
            </w:r>
            <w:r w:rsidRPr="006A401B">
              <w:rPr>
                <w:color w:val="000000"/>
                <w:sz w:val="16"/>
                <w:szCs w:val="16"/>
                <w:vertAlign w:val="superscript"/>
              </w:rPr>
              <w:t>o</w:t>
            </w:r>
            <w:r w:rsidRPr="006A401B">
              <w:rPr>
                <w:color w:val="000000"/>
                <w:sz w:val="16"/>
                <w:szCs w:val="16"/>
              </w:rPr>
              <w:t>Średnica 0,035 długość 260 -300 cm do wyboru. różne rodzaje sztywności prowadnika</w:t>
            </w:r>
          </w:p>
        </w:tc>
        <w:tc>
          <w:tcPr>
            <w:tcW w:w="893" w:type="dxa"/>
            <w:vAlign w:val="center"/>
          </w:tcPr>
          <w:p w:rsidR="006A401B" w:rsidRPr="00E05413" w:rsidRDefault="006A401B" w:rsidP="00746EA6">
            <w:pPr>
              <w:jc w:val="center"/>
              <w:rPr>
                <w:sz w:val="18"/>
                <w:szCs w:val="18"/>
              </w:rPr>
            </w:pPr>
            <w:r>
              <w:rPr>
                <w:sz w:val="18"/>
                <w:szCs w:val="18"/>
              </w:rPr>
              <w:t>szt.</w:t>
            </w:r>
          </w:p>
        </w:tc>
        <w:tc>
          <w:tcPr>
            <w:tcW w:w="1414" w:type="dxa"/>
            <w:vAlign w:val="center"/>
          </w:tcPr>
          <w:p w:rsidR="006A401B" w:rsidRPr="00A05554" w:rsidRDefault="006A401B" w:rsidP="00746EA6">
            <w:pPr>
              <w:pStyle w:val="Bezodstpw"/>
              <w:jc w:val="right"/>
            </w:pPr>
          </w:p>
        </w:tc>
        <w:tc>
          <w:tcPr>
            <w:tcW w:w="1415" w:type="dxa"/>
            <w:vAlign w:val="center"/>
          </w:tcPr>
          <w:p w:rsidR="006A401B" w:rsidRPr="00E05413" w:rsidRDefault="00245FFD" w:rsidP="00746EA6">
            <w:pPr>
              <w:jc w:val="center"/>
              <w:rPr>
                <w:b/>
                <w:bCs/>
                <w:sz w:val="18"/>
                <w:szCs w:val="18"/>
              </w:rPr>
            </w:pPr>
            <w:r>
              <w:rPr>
                <w:b/>
                <w:bCs/>
                <w:sz w:val="18"/>
                <w:szCs w:val="18"/>
              </w:rPr>
              <w:t>40</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Pr>
          <w:p w:rsidR="006A401B" w:rsidRPr="00A05554" w:rsidRDefault="006A401B" w:rsidP="00746EA6">
            <w:pPr>
              <w:pStyle w:val="Bezodstpw"/>
            </w:pPr>
          </w:p>
        </w:tc>
      </w:tr>
      <w:tr w:rsidR="006A401B" w:rsidRPr="00A05554" w:rsidTr="00746EA6">
        <w:tc>
          <w:tcPr>
            <w:tcW w:w="9926" w:type="dxa"/>
            <w:gridSpan w:val="5"/>
            <w:vAlign w:val="center"/>
          </w:tcPr>
          <w:p w:rsidR="006A401B" w:rsidRPr="001E707B" w:rsidRDefault="006A401B" w:rsidP="00746EA6">
            <w:pPr>
              <w:pStyle w:val="Bezodstpw"/>
              <w:jc w:val="right"/>
              <w:rPr>
                <w:b/>
              </w:rPr>
            </w:pPr>
            <w:r w:rsidRPr="001E707B">
              <w:rPr>
                <w:b/>
              </w:rPr>
              <w:t>RAZEM</w:t>
            </w:r>
          </w:p>
        </w:tc>
        <w:tc>
          <w:tcPr>
            <w:tcW w:w="1415" w:type="dxa"/>
            <w:vAlign w:val="center"/>
          </w:tcPr>
          <w:p w:rsidR="006A401B" w:rsidRPr="00A05554" w:rsidRDefault="006A401B" w:rsidP="00746EA6">
            <w:pPr>
              <w:pStyle w:val="Bezodstpw"/>
              <w:jc w:val="right"/>
            </w:pPr>
          </w:p>
        </w:tc>
        <w:tc>
          <w:tcPr>
            <w:tcW w:w="1415" w:type="dxa"/>
            <w:vAlign w:val="center"/>
          </w:tcPr>
          <w:p w:rsidR="006A401B" w:rsidRPr="00A05554" w:rsidRDefault="006A401B" w:rsidP="00746EA6">
            <w:pPr>
              <w:pStyle w:val="Bezodstpw"/>
              <w:jc w:val="right"/>
            </w:pPr>
          </w:p>
        </w:tc>
        <w:tc>
          <w:tcPr>
            <w:tcW w:w="1415" w:type="dxa"/>
            <w:tcBorders>
              <w:bottom w:val="nil"/>
              <w:right w:val="nil"/>
            </w:tcBorders>
          </w:tcPr>
          <w:p w:rsidR="006A401B" w:rsidRPr="00A05554" w:rsidRDefault="006A401B" w:rsidP="00746EA6">
            <w:pPr>
              <w:pStyle w:val="Bezodstpw"/>
            </w:pPr>
          </w:p>
        </w:tc>
      </w:tr>
    </w:tbl>
    <w:p w:rsidR="00DA3FF6" w:rsidRDefault="00DA3FF6"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Pr="00941B3C" w:rsidRDefault="00646EDC" w:rsidP="00941B3C">
      <w:pPr>
        <w:ind w:left="5103"/>
        <w:jc w:val="center"/>
        <w:rPr>
          <w:sz w:val="16"/>
          <w:szCs w:val="16"/>
        </w:rPr>
      </w:pPr>
      <w:r w:rsidRPr="00FB28D7">
        <w:rPr>
          <w:sz w:val="16"/>
          <w:szCs w:val="16"/>
        </w:rPr>
        <w:t>posiadających pełnomocnictwo</w:t>
      </w: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8</w:t>
            </w:r>
            <w:r w:rsidRPr="00A05554">
              <w:rPr>
                <w:b/>
              </w:rPr>
              <w:t xml:space="preserve"> – </w:t>
            </w:r>
            <w:r>
              <w:rPr>
                <w:b/>
              </w:rPr>
              <w:t>Zastawka aortalna, Prowadniki sztywny i super sztywny  33140000-3</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45370A" w:rsidRDefault="00245FFD" w:rsidP="00746EA6">
            <w:pPr>
              <w:rPr>
                <w:b/>
                <w:bCs/>
                <w:color w:val="000000"/>
                <w:sz w:val="16"/>
                <w:szCs w:val="16"/>
              </w:rPr>
            </w:pPr>
            <w:r w:rsidRPr="0045370A">
              <w:rPr>
                <w:b/>
                <w:bCs/>
                <w:color w:val="000000"/>
                <w:sz w:val="16"/>
                <w:szCs w:val="16"/>
              </w:rPr>
              <w:t xml:space="preserve">Zastawka aortalna - </w:t>
            </w:r>
            <w:r w:rsidRPr="0045370A">
              <w:rPr>
                <w:color w:val="000000"/>
                <w:sz w:val="16"/>
                <w:szCs w:val="16"/>
              </w:rPr>
              <w:t xml:space="preserve">dojście przez wkłucie udowe- materiał zastawki: osierdzie wołowe- ramka rozprężana mechanicznie wykonana z plecionego nitynolu  - dostępne średnice nominalne 23mm, 25mm i 27mm- zakres działania (średnice):23mm: ≥20mm ≤23mm; 25mm: ≥ 23 mm ≤ 25mm; 27mm: ≥23mm ≤27.5mm- wysokość ramki nitynolowej 19mm- długość robocza systemu dostarczającego dla średnicy 23mm – 103cm,dla średnicy 25mm – 113cm, dla średnicy 27mm – 113cm- średnica zewnętrzna systemu dostarczającego : dla średnicy 23mm – 6.9mm, dla średnicy 25mm – 7.2mm, dla średnicy 27mm – 7.2mm </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5</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561" w:type="dxa"/>
          </w:tcPr>
          <w:p w:rsidR="00245FFD" w:rsidRDefault="00245FFD" w:rsidP="00746EA6">
            <w:pPr>
              <w:pStyle w:val="Bezodstpw"/>
            </w:pPr>
            <w:r>
              <w:t>2.</w:t>
            </w:r>
          </w:p>
        </w:tc>
        <w:tc>
          <w:tcPr>
            <w:tcW w:w="5643" w:type="dxa"/>
            <w:vAlign w:val="center"/>
          </w:tcPr>
          <w:p w:rsidR="00245FFD" w:rsidRPr="0045370A" w:rsidRDefault="00245FFD" w:rsidP="00746EA6">
            <w:pPr>
              <w:rPr>
                <w:b/>
                <w:bCs/>
                <w:color w:val="000000"/>
                <w:sz w:val="16"/>
                <w:szCs w:val="16"/>
              </w:rPr>
            </w:pPr>
            <w:r w:rsidRPr="0045370A">
              <w:rPr>
                <w:b/>
                <w:bCs/>
                <w:color w:val="000000"/>
                <w:sz w:val="16"/>
                <w:szCs w:val="16"/>
              </w:rPr>
              <w:t xml:space="preserve">Prowadnik super sztywny, </w:t>
            </w:r>
            <w:r w:rsidRPr="0045370A">
              <w:rPr>
                <w:color w:val="000000"/>
                <w:sz w:val="16"/>
                <w:szCs w:val="16"/>
              </w:rPr>
              <w:t>typ Amplatz super stiff - dla zastawki 23mm średnica 0.035” i długość 260cm- dla zastawki 25mm średnica 0.035” i długość 300cm- dla zastawki 27mm średnica 0.035” i długość 300cm</w:t>
            </w:r>
          </w:p>
        </w:tc>
        <w:tc>
          <w:tcPr>
            <w:tcW w:w="893" w:type="dxa"/>
          </w:tcPr>
          <w:p w:rsidR="00245FFD" w:rsidRDefault="00245FFD">
            <w:r w:rsidRPr="002C0548">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Default="00245FFD" w:rsidP="00746EA6">
            <w:pPr>
              <w:jc w:val="center"/>
              <w:rPr>
                <w:b/>
                <w:bCs/>
                <w:sz w:val="18"/>
                <w:szCs w:val="18"/>
              </w:rPr>
            </w:pPr>
            <w:r>
              <w:rPr>
                <w:b/>
                <w:bCs/>
                <w:sz w:val="18"/>
                <w:szCs w:val="18"/>
              </w:rPr>
              <w:t>10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561" w:type="dxa"/>
          </w:tcPr>
          <w:p w:rsidR="00245FFD" w:rsidRDefault="00245FFD" w:rsidP="00746EA6">
            <w:pPr>
              <w:pStyle w:val="Bezodstpw"/>
            </w:pPr>
            <w:r>
              <w:t>3.</w:t>
            </w:r>
          </w:p>
        </w:tc>
        <w:tc>
          <w:tcPr>
            <w:tcW w:w="5643" w:type="dxa"/>
            <w:vAlign w:val="center"/>
          </w:tcPr>
          <w:p w:rsidR="00245FFD" w:rsidRPr="0045370A" w:rsidRDefault="00245FFD" w:rsidP="00746EA6">
            <w:pPr>
              <w:rPr>
                <w:b/>
                <w:bCs/>
                <w:color w:val="000000"/>
                <w:sz w:val="16"/>
                <w:szCs w:val="16"/>
              </w:rPr>
            </w:pPr>
            <w:r w:rsidRPr="0045370A">
              <w:rPr>
                <w:b/>
                <w:bCs/>
                <w:color w:val="000000"/>
                <w:sz w:val="16"/>
                <w:szCs w:val="16"/>
              </w:rPr>
              <w:t xml:space="preserve">Prowadnik sztywny i super sztywny, </w:t>
            </w:r>
            <w:r w:rsidRPr="0045370A">
              <w:rPr>
                <w:color w:val="000000"/>
                <w:sz w:val="16"/>
                <w:szCs w:val="16"/>
              </w:rPr>
              <w:t>typ Amplatz super stiff- Amplatz super</w:t>
            </w:r>
            <w:r w:rsidRPr="0045370A">
              <w:rPr>
                <w:b/>
                <w:bCs/>
                <w:color w:val="000000"/>
                <w:sz w:val="16"/>
                <w:szCs w:val="16"/>
              </w:rPr>
              <w:t xml:space="preserve"> </w:t>
            </w:r>
            <w:r w:rsidRPr="0045370A">
              <w:rPr>
                <w:color w:val="000000"/>
                <w:sz w:val="16"/>
                <w:szCs w:val="16"/>
              </w:rPr>
              <w:t>stalowy rdzeń i oplocie z płaskiego drutu pokrytego PTFE średnice 0,035 cala oraz 0,038 cala,  długość 75(90)/145/180/260 cm końcówka prosta miękka na długości 1 cm, 3,5 cm, 6 cm końcówka „jot” miękka na długości 6 cm</w:t>
            </w:r>
          </w:p>
        </w:tc>
        <w:tc>
          <w:tcPr>
            <w:tcW w:w="893" w:type="dxa"/>
          </w:tcPr>
          <w:p w:rsidR="00245FFD" w:rsidRDefault="00245FFD">
            <w:r w:rsidRPr="002C0548">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Default="00245FFD" w:rsidP="00746EA6">
            <w:pPr>
              <w:jc w:val="center"/>
              <w:rPr>
                <w:b/>
                <w:bCs/>
                <w:sz w:val="18"/>
                <w:szCs w:val="18"/>
              </w:rPr>
            </w:pPr>
            <w:r>
              <w:rPr>
                <w:b/>
                <w:bCs/>
                <w:sz w:val="18"/>
                <w:szCs w:val="18"/>
              </w:rPr>
              <w:t>100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561" w:type="dxa"/>
          </w:tcPr>
          <w:p w:rsidR="00245FFD" w:rsidRDefault="00245FFD" w:rsidP="00746EA6">
            <w:pPr>
              <w:pStyle w:val="Bezodstpw"/>
            </w:pPr>
            <w:r>
              <w:t>4.</w:t>
            </w:r>
          </w:p>
        </w:tc>
        <w:tc>
          <w:tcPr>
            <w:tcW w:w="5643" w:type="dxa"/>
            <w:vAlign w:val="center"/>
          </w:tcPr>
          <w:p w:rsidR="00245FFD" w:rsidRPr="0045370A" w:rsidRDefault="00245FFD" w:rsidP="00746EA6">
            <w:pPr>
              <w:rPr>
                <w:b/>
                <w:bCs/>
                <w:color w:val="000000"/>
                <w:sz w:val="16"/>
                <w:szCs w:val="16"/>
              </w:rPr>
            </w:pPr>
            <w:r w:rsidRPr="0045370A">
              <w:rPr>
                <w:b/>
                <w:bCs/>
                <w:color w:val="000000"/>
                <w:sz w:val="16"/>
                <w:szCs w:val="16"/>
              </w:rPr>
              <w:t xml:space="preserve">Przedłużające cewniki prowadzące  (5 w 6) </w:t>
            </w:r>
            <w:r w:rsidRPr="0045370A">
              <w:rPr>
                <w:color w:val="000000"/>
                <w:sz w:val="16"/>
                <w:szCs w:val="16"/>
              </w:rPr>
              <w:t xml:space="preserve"> średnica wewnętrzna – 0,057” (1,45mm) średnica zewnętrzna – 0,066” (1,68mm) długość systemu 145cm- szaft typu hypotube, długość kanału roboczego 25cm</w:t>
            </w:r>
          </w:p>
        </w:tc>
        <w:tc>
          <w:tcPr>
            <w:tcW w:w="893" w:type="dxa"/>
          </w:tcPr>
          <w:p w:rsidR="00245FFD" w:rsidRDefault="00245FFD">
            <w:r w:rsidRPr="002C0548">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Default="00245FFD" w:rsidP="00746EA6">
            <w:pPr>
              <w:jc w:val="center"/>
              <w:rPr>
                <w:b/>
                <w:bCs/>
                <w:sz w:val="18"/>
                <w:szCs w:val="18"/>
              </w:rPr>
            </w:pPr>
            <w:r>
              <w:rPr>
                <w:b/>
                <w:bCs/>
                <w:sz w:val="18"/>
                <w:szCs w:val="18"/>
              </w:rPr>
              <w:t>40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DA3FF6" w:rsidRDefault="00646EDC" w:rsidP="00646EDC">
      <w:pPr>
        <w:ind w:left="5103"/>
        <w:jc w:val="center"/>
        <w:rPr>
          <w:sz w:val="16"/>
          <w:szCs w:val="16"/>
        </w:rPr>
      </w:pPr>
      <w:r w:rsidRPr="00FB28D7">
        <w:rPr>
          <w:sz w:val="16"/>
          <w:szCs w:val="16"/>
        </w:rPr>
        <w:t>posiadających pełnomocnictwo</w:t>
      </w:r>
    </w:p>
    <w:p w:rsidR="00646EDC" w:rsidRPr="00646EDC" w:rsidRDefault="00646EDC" w:rsidP="00646EDC">
      <w:pPr>
        <w:ind w:left="5103"/>
        <w:jc w:val="center"/>
        <w:rPr>
          <w:sz w:val="16"/>
          <w:szCs w:val="16"/>
        </w:rPr>
      </w:pP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9</w:t>
            </w:r>
            <w:r w:rsidRPr="00A05554">
              <w:rPr>
                <w:b/>
              </w:rPr>
              <w:t xml:space="preserve"> – </w:t>
            </w:r>
            <w:r>
              <w:rPr>
                <w:b/>
              </w:rPr>
              <w:t>Prowadniki zabiegowe  33140000-3</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E05413" w:rsidRDefault="00245FFD" w:rsidP="00245FFD">
            <w:pPr>
              <w:jc w:val="center"/>
              <w:rPr>
                <w:sz w:val="18"/>
                <w:szCs w:val="18"/>
              </w:rPr>
            </w:pPr>
            <w:r w:rsidRPr="00245FFD">
              <w:rPr>
                <w:b/>
                <w:bCs/>
                <w:color w:val="000000"/>
                <w:sz w:val="16"/>
                <w:szCs w:val="16"/>
              </w:rPr>
              <w:t xml:space="preserve">Prowadniki zabiegowe </w:t>
            </w:r>
            <w:r w:rsidRPr="00245FFD">
              <w:rPr>
                <w:color w:val="000000"/>
                <w:sz w:val="16"/>
                <w:szCs w:val="16"/>
              </w:rPr>
              <w:t>sterowalne o średnicy 0,035” z taperowaną końcówką 0,025” o długości 17cm; , dł prowadnika od min 180 do min 300 cm z powłoką ułatwiającą przejście przez zwężone obszary, dostępne również  prowadniki 0,014”; 0,018”</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15</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646EDC" w:rsidRDefault="00646EDC" w:rsidP="00DA4D38">
      <w:pPr>
        <w:pStyle w:val="Tekstpodstawowywcity"/>
        <w:ind w:left="0"/>
        <w:jc w:val="both"/>
        <w:rPr>
          <w:i/>
          <w:sz w:val="16"/>
          <w:szCs w:val="16"/>
        </w:rPr>
      </w:pPr>
    </w:p>
    <w:p w:rsidR="00CA0B0E" w:rsidRDefault="00CA0B0E" w:rsidP="00C02E2D">
      <w:pPr>
        <w:jc w:val="both"/>
        <w:rPr>
          <w:color w:val="000000"/>
          <w:sz w:val="18"/>
        </w:rPr>
      </w:pPr>
    </w:p>
    <w:p w:rsidR="00CA0B0E" w:rsidRDefault="00CA0B0E" w:rsidP="00C02E2D">
      <w:pPr>
        <w:jc w:val="both"/>
        <w:rPr>
          <w:color w:val="000000"/>
          <w:sz w:val="18"/>
        </w:rPr>
      </w:pPr>
    </w:p>
    <w:p w:rsidR="00C02E2D" w:rsidRDefault="00C02E2D" w:rsidP="00C02E2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sidR="0047340D">
        <w:rPr>
          <w:color w:val="000000"/>
          <w:sz w:val="18"/>
          <w:szCs w:val="18"/>
        </w:rPr>
        <w:t>…</w:t>
      </w:r>
      <w:r w:rsidRPr="00F7256A">
        <w:rPr>
          <w:color w:val="000000"/>
          <w:sz w:val="18"/>
          <w:szCs w:val="18"/>
        </w:rPr>
        <w:t>............................................................................</w:t>
      </w:r>
      <w:r>
        <w:rPr>
          <w:color w:val="000000"/>
          <w:sz w:val="18"/>
          <w:szCs w:val="18"/>
        </w:rPr>
        <w:t xml:space="preserve"> </w:t>
      </w:r>
    </w:p>
    <w:p w:rsidR="00C02E2D" w:rsidRPr="00FB28D7" w:rsidRDefault="00C02E2D" w:rsidP="00C02E2D">
      <w:pPr>
        <w:ind w:left="5103"/>
        <w:jc w:val="center"/>
        <w:rPr>
          <w:color w:val="000000"/>
          <w:sz w:val="18"/>
          <w:szCs w:val="18"/>
        </w:rPr>
      </w:pPr>
      <w:r w:rsidRPr="00FB28D7">
        <w:rPr>
          <w:sz w:val="16"/>
          <w:szCs w:val="16"/>
        </w:rPr>
        <w:t>podpis i  pieczęć  osób wskazanych w dokumencie</w:t>
      </w:r>
    </w:p>
    <w:p w:rsidR="00C02E2D" w:rsidRPr="00FB28D7" w:rsidRDefault="00C02E2D" w:rsidP="00C02E2D">
      <w:pPr>
        <w:pStyle w:val="Legenda"/>
        <w:ind w:left="5103"/>
        <w:jc w:val="center"/>
        <w:rPr>
          <w:b w:val="0"/>
          <w:sz w:val="16"/>
          <w:szCs w:val="16"/>
        </w:rPr>
      </w:pPr>
      <w:r w:rsidRPr="00FB28D7">
        <w:rPr>
          <w:b w:val="0"/>
          <w:sz w:val="16"/>
          <w:szCs w:val="16"/>
        </w:rPr>
        <w:t>uprawniającym do występowania w obrocie prawnym lub</w:t>
      </w:r>
    </w:p>
    <w:p w:rsidR="00C02E2D" w:rsidRDefault="00C02E2D" w:rsidP="00C02E2D">
      <w:pPr>
        <w:ind w:left="5103"/>
        <w:jc w:val="center"/>
        <w:rPr>
          <w:sz w:val="16"/>
          <w:szCs w:val="16"/>
        </w:rPr>
      </w:pPr>
      <w:r w:rsidRPr="00FB28D7">
        <w:rPr>
          <w:sz w:val="16"/>
          <w:szCs w:val="16"/>
        </w:rPr>
        <w:t>posiadających pełnomocnictwo</w:t>
      </w:r>
    </w:p>
    <w:p w:rsidR="00F91FEA" w:rsidRDefault="00F91FEA" w:rsidP="00C02E2D">
      <w:pPr>
        <w:rPr>
          <w:sz w:val="20"/>
          <w:szCs w:val="20"/>
        </w:rPr>
      </w:pPr>
    </w:p>
    <w:p w:rsidR="00DA4D38" w:rsidRDefault="00DA4D38" w:rsidP="00C02E2D">
      <w:pPr>
        <w:rPr>
          <w:sz w:val="20"/>
          <w:szCs w:val="20"/>
        </w:rPr>
      </w:pP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10</w:t>
            </w:r>
            <w:r w:rsidRPr="00A05554">
              <w:rPr>
                <w:b/>
              </w:rPr>
              <w:t xml:space="preserve"> – </w:t>
            </w:r>
            <w:r>
              <w:rPr>
                <w:b/>
              </w:rPr>
              <w:t>Cewnik diagnostyczny do koronarografii 33141200-2</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E05413" w:rsidRDefault="00245FFD" w:rsidP="00245FFD">
            <w:pPr>
              <w:jc w:val="center"/>
              <w:rPr>
                <w:sz w:val="18"/>
                <w:szCs w:val="18"/>
              </w:rPr>
            </w:pPr>
            <w:r w:rsidRPr="00245FFD">
              <w:rPr>
                <w:b/>
                <w:bCs/>
                <w:color w:val="000000"/>
                <w:sz w:val="16"/>
                <w:szCs w:val="16"/>
              </w:rPr>
              <w:t>Cewnik diagnostyczny do koronarografii</w:t>
            </w:r>
            <w:r w:rsidRPr="00245FFD">
              <w:rPr>
                <w:color w:val="000000"/>
                <w:sz w:val="16"/>
                <w:szCs w:val="16"/>
              </w:rPr>
              <w:t xml:space="preserve">  średnica wewnętrzna minimum 0,055” przy 6F, zbrojony, zapewniający dobre manewrowanie i obrót, widoczny w skopii, z miękką końcówką atraumatyczną, pokrycie wewnętrzne umożliwiające dobry przepływ, minimum 40 krzywizn, minimum 11 kształtów, rozmiar 6F i 5F, oprócz długości standardowych długość 125 cm</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8 000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CA0B0E" w:rsidRDefault="00CA0B0E" w:rsidP="00C02E2D">
      <w:pPr>
        <w:rPr>
          <w:sz w:val="20"/>
          <w:szCs w:val="20"/>
        </w:rPr>
      </w:pPr>
    </w:p>
    <w:p w:rsidR="00CA0B0E" w:rsidRDefault="00CA0B0E" w:rsidP="00C02E2D">
      <w:pPr>
        <w:rPr>
          <w:sz w:val="20"/>
          <w:szCs w:val="20"/>
        </w:rPr>
      </w:pPr>
    </w:p>
    <w:p w:rsidR="00941B3C" w:rsidRDefault="00941B3C" w:rsidP="00941B3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941B3C" w:rsidRPr="00FB28D7" w:rsidRDefault="00941B3C" w:rsidP="00941B3C">
      <w:pPr>
        <w:ind w:left="5103"/>
        <w:jc w:val="center"/>
        <w:rPr>
          <w:color w:val="000000"/>
          <w:sz w:val="18"/>
          <w:szCs w:val="18"/>
        </w:rPr>
      </w:pPr>
      <w:r w:rsidRPr="00FB28D7">
        <w:rPr>
          <w:sz w:val="16"/>
          <w:szCs w:val="16"/>
        </w:rPr>
        <w:t>podpis i  pieczęć  osób wskazanych w dokumencie</w:t>
      </w:r>
    </w:p>
    <w:p w:rsidR="00941B3C" w:rsidRPr="00FB28D7" w:rsidRDefault="00941B3C" w:rsidP="00941B3C">
      <w:pPr>
        <w:pStyle w:val="Legenda"/>
        <w:ind w:left="5103"/>
        <w:jc w:val="center"/>
        <w:rPr>
          <w:b w:val="0"/>
          <w:sz w:val="16"/>
          <w:szCs w:val="16"/>
        </w:rPr>
      </w:pPr>
      <w:r w:rsidRPr="00FB28D7">
        <w:rPr>
          <w:b w:val="0"/>
          <w:sz w:val="16"/>
          <w:szCs w:val="16"/>
        </w:rPr>
        <w:t>uprawniającym do występowania w obrocie prawnym lub</w:t>
      </w:r>
    </w:p>
    <w:p w:rsidR="00941B3C" w:rsidRDefault="00941B3C" w:rsidP="00941B3C">
      <w:pPr>
        <w:ind w:left="5103"/>
        <w:jc w:val="center"/>
        <w:rPr>
          <w:sz w:val="16"/>
          <w:szCs w:val="16"/>
        </w:rPr>
      </w:pPr>
      <w:r w:rsidRPr="00FB28D7">
        <w:rPr>
          <w:sz w:val="16"/>
          <w:szCs w:val="16"/>
        </w:rPr>
        <w:t>posiadających pełnomocnictwo</w:t>
      </w:r>
    </w:p>
    <w:p w:rsidR="00245FFD" w:rsidRDefault="00245FFD" w:rsidP="00C02E2D">
      <w:pPr>
        <w:rPr>
          <w:sz w:val="20"/>
          <w:szCs w:val="20"/>
        </w:rPr>
      </w:pPr>
    </w:p>
    <w:p w:rsidR="00245FFD" w:rsidRDefault="00245FFD" w:rsidP="00C02E2D">
      <w:pPr>
        <w:rPr>
          <w:sz w:val="20"/>
          <w:szCs w:val="20"/>
        </w:rPr>
      </w:pPr>
    </w:p>
    <w:p w:rsidR="00245FFD" w:rsidRDefault="00245FFD" w:rsidP="00C02E2D">
      <w:pPr>
        <w:rPr>
          <w:sz w:val="20"/>
          <w:szCs w:val="20"/>
        </w:rPr>
      </w:pPr>
    </w:p>
    <w:p w:rsidR="00245FFD" w:rsidRDefault="00245FFD" w:rsidP="00C02E2D">
      <w:pPr>
        <w:rPr>
          <w:sz w:val="20"/>
          <w:szCs w:val="20"/>
        </w:rPr>
      </w:pPr>
    </w:p>
    <w:p w:rsidR="00245FFD" w:rsidRDefault="00245FFD" w:rsidP="00C02E2D">
      <w:pPr>
        <w:rPr>
          <w:sz w:val="20"/>
          <w:szCs w:val="20"/>
        </w:rPr>
      </w:pPr>
    </w:p>
    <w:p w:rsidR="005C26AE" w:rsidRDefault="005C26AE" w:rsidP="00C02E2D">
      <w:pPr>
        <w:rPr>
          <w:sz w:val="20"/>
          <w:szCs w:val="20"/>
        </w:rPr>
      </w:pPr>
    </w:p>
    <w:p w:rsidR="00DA4D38" w:rsidRDefault="00DA4D38" w:rsidP="00C02E2D">
      <w:pPr>
        <w:rPr>
          <w:sz w:val="20"/>
          <w:szCs w:val="20"/>
        </w:rPr>
      </w:pP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11</w:t>
            </w:r>
            <w:r w:rsidRPr="00A05554">
              <w:rPr>
                <w:b/>
              </w:rPr>
              <w:t xml:space="preserve"> – </w:t>
            </w:r>
            <w:r>
              <w:rPr>
                <w:b/>
              </w:rPr>
              <w:t>Cewnik diagnostyczny pigtail z markerami 33140000-3,  33141200-2</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E05413" w:rsidRDefault="00245FFD" w:rsidP="00245FFD">
            <w:pPr>
              <w:jc w:val="center"/>
              <w:rPr>
                <w:sz w:val="18"/>
                <w:szCs w:val="18"/>
              </w:rPr>
            </w:pPr>
            <w:r w:rsidRPr="00245FFD">
              <w:rPr>
                <w:b/>
                <w:bCs/>
                <w:color w:val="000000"/>
                <w:sz w:val="16"/>
                <w:szCs w:val="16"/>
              </w:rPr>
              <w:t xml:space="preserve">Cewnik diagnostyczny pigtail z markerami </w:t>
            </w:r>
            <w:r w:rsidRPr="00245FFD">
              <w:rPr>
                <w:color w:val="000000"/>
                <w:sz w:val="16"/>
                <w:szCs w:val="16"/>
              </w:rPr>
              <w:t>Średnica 5F</w:t>
            </w:r>
            <w:r w:rsidRPr="00245FFD">
              <w:rPr>
                <w:b/>
                <w:bCs/>
                <w:color w:val="000000"/>
                <w:sz w:val="16"/>
                <w:szCs w:val="16"/>
              </w:rPr>
              <w:t xml:space="preserve"> </w:t>
            </w:r>
            <w:r w:rsidRPr="00245FFD">
              <w:rPr>
                <w:color w:val="000000"/>
                <w:sz w:val="16"/>
                <w:szCs w:val="16"/>
              </w:rPr>
              <w:t>Długość 100 lub 110 cm</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100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DA4D38" w:rsidRDefault="00DA4D38" w:rsidP="00C02E2D">
      <w:pPr>
        <w:rPr>
          <w:sz w:val="20"/>
          <w:szCs w:val="20"/>
        </w:rPr>
      </w:pPr>
    </w:p>
    <w:p w:rsidR="00941B3C" w:rsidRDefault="00941B3C" w:rsidP="00C02E2D">
      <w:pPr>
        <w:rPr>
          <w:sz w:val="20"/>
          <w:szCs w:val="20"/>
        </w:rPr>
      </w:pPr>
    </w:p>
    <w:p w:rsidR="00941B3C" w:rsidRDefault="00941B3C" w:rsidP="00C02E2D">
      <w:pPr>
        <w:rPr>
          <w:sz w:val="20"/>
          <w:szCs w:val="20"/>
        </w:rPr>
      </w:pPr>
    </w:p>
    <w:p w:rsidR="00941B3C" w:rsidRDefault="00941B3C" w:rsidP="00941B3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941B3C" w:rsidRPr="00FB28D7" w:rsidRDefault="00941B3C" w:rsidP="00941B3C">
      <w:pPr>
        <w:ind w:left="5103"/>
        <w:jc w:val="center"/>
        <w:rPr>
          <w:color w:val="000000"/>
          <w:sz w:val="18"/>
          <w:szCs w:val="18"/>
        </w:rPr>
      </w:pPr>
      <w:r w:rsidRPr="00FB28D7">
        <w:rPr>
          <w:sz w:val="16"/>
          <w:szCs w:val="16"/>
        </w:rPr>
        <w:t>podpis i  pieczęć  osób wskazanych w dokumencie</w:t>
      </w:r>
    </w:p>
    <w:p w:rsidR="00941B3C" w:rsidRPr="00FB28D7" w:rsidRDefault="00941B3C" w:rsidP="00941B3C">
      <w:pPr>
        <w:pStyle w:val="Legenda"/>
        <w:ind w:left="5103"/>
        <w:jc w:val="center"/>
        <w:rPr>
          <w:b w:val="0"/>
          <w:sz w:val="16"/>
          <w:szCs w:val="16"/>
        </w:rPr>
      </w:pPr>
      <w:r w:rsidRPr="00FB28D7">
        <w:rPr>
          <w:b w:val="0"/>
          <w:sz w:val="16"/>
          <w:szCs w:val="16"/>
        </w:rPr>
        <w:t>uprawniającym do występowania w obrocie prawnym lub</w:t>
      </w:r>
    </w:p>
    <w:p w:rsidR="00941B3C" w:rsidRDefault="00941B3C" w:rsidP="00941B3C">
      <w:pPr>
        <w:ind w:left="5103"/>
        <w:jc w:val="center"/>
        <w:rPr>
          <w:sz w:val="16"/>
          <w:szCs w:val="16"/>
        </w:rPr>
      </w:pPr>
      <w:r w:rsidRPr="00FB28D7">
        <w:rPr>
          <w:sz w:val="16"/>
          <w:szCs w:val="16"/>
        </w:rPr>
        <w:t>posiadających pełnomocnictwo</w:t>
      </w:r>
    </w:p>
    <w:p w:rsidR="00941B3C" w:rsidRDefault="00941B3C" w:rsidP="00C02E2D">
      <w:pPr>
        <w:rPr>
          <w:sz w:val="20"/>
          <w:szCs w:val="20"/>
        </w:rPr>
      </w:pPr>
    </w:p>
    <w:p w:rsidR="00245FFD" w:rsidRDefault="00245FFD" w:rsidP="00C02E2D">
      <w:pPr>
        <w:rPr>
          <w:sz w:val="20"/>
          <w:szCs w:val="20"/>
        </w:rPr>
      </w:pP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12</w:t>
            </w:r>
            <w:r w:rsidRPr="00A05554">
              <w:rPr>
                <w:b/>
              </w:rPr>
              <w:t xml:space="preserve"> – </w:t>
            </w:r>
            <w:r>
              <w:rPr>
                <w:b/>
              </w:rPr>
              <w:t>Cewnik diagnostyczny pigtail 33140000-3,  33141200-2</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E05413" w:rsidRDefault="00245FFD" w:rsidP="00245FFD">
            <w:pPr>
              <w:jc w:val="center"/>
              <w:rPr>
                <w:sz w:val="18"/>
                <w:szCs w:val="18"/>
              </w:rPr>
            </w:pPr>
            <w:r w:rsidRPr="00245FFD">
              <w:rPr>
                <w:b/>
                <w:bCs/>
                <w:color w:val="000000"/>
                <w:sz w:val="16"/>
                <w:szCs w:val="16"/>
              </w:rPr>
              <w:t xml:space="preserve">Cewniki diagnostyczne typu „pigtail” </w:t>
            </w:r>
            <w:r w:rsidRPr="00245FFD">
              <w:rPr>
                <w:color w:val="000000"/>
                <w:sz w:val="16"/>
                <w:szCs w:val="16"/>
              </w:rPr>
              <w:t>nylonowe lub poliuretanowe, zbrojone o rozmiarach 4F, 5F, 5.2F, 6F  i świetle wewnętrznym odpowiednio  0,042”,  0,047”/0,044” i 0,057”/0,051”, co daje możliwość podania odpowiedniej dawki kontrastu: 4F - 16.6 ml/sec przy ciśnieniu 1200 psi; 5F - 19.8 ml/sec przy ciśnieniu 1200 psi, 5.2”F – 18,5 ml/sec przy ciśnieniu 1200 psi, 6F – 25,1 lub 32,2 ml/sec przy ciśnieniu 1200 psi. Cewniki w wersjach prostej i kątowej (145° i 155°), z otworami bocznymi, w wersji zmodyfikowanej Mikro Loop pigtail.</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50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732CD4" w:rsidRDefault="00732CD4" w:rsidP="00732CD4">
      <w:pPr>
        <w:jc w:val="both"/>
        <w:rPr>
          <w:color w:val="000000"/>
          <w:sz w:val="18"/>
        </w:rPr>
      </w:pPr>
    </w:p>
    <w:p w:rsidR="00941B3C" w:rsidRDefault="00941B3C" w:rsidP="00941B3C">
      <w:pPr>
        <w:jc w:val="both"/>
        <w:rPr>
          <w:color w:val="000000"/>
          <w:sz w:val="18"/>
        </w:rPr>
      </w:pPr>
    </w:p>
    <w:p w:rsidR="00941B3C" w:rsidRDefault="00941B3C" w:rsidP="00941B3C">
      <w:pPr>
        <w:jc w:val="both"/>
        <w:rPr>
          <w:color w:val="000000"/>
          <w:sz w:val="18"/>
        </w:rPr>
      </w:pPr>
    </w:p>
    <w:p w:rsidR="00941B3C" w:rsidRDefault="00941B3C" w:rsidP="00941B3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941B3C" w:rsidRPr="00FB28D7" w:rsidRDefault="00941B3C" w:rsidP="00941B3C">
      <w:pPr>
        <w:ind w:left="5103"/>
        <w:jc w:val="center"/>
        <w:rPr>
          <w:color w:val="000000"/>
          <w:sz w:val="18"/>
          <w:szCs w:val="18"/>
        </w:rPr>
      </w:pPr>
      <w:r w:rsidRPr="00FB28D7">
        <w:rPr>
          <w:sz w:val="16"/>
          <w:szCs w:val="16"/>
        </w:rPr>
        <w:t>podpis i  pieczęć  osób wskazanych w dokumencie</w:t>
      </w:r>
    </w:p>
    <w:p w:rsidR="00941B3C" w:rsidRPr="00FB28D7" w:rsidRDefault="00941B3C" w:rsidP="00941B3C">
      <w:pPr>
        <w:pStyle w:val="Legenda"/>
        <w:ind w:left="5103"/>
        <w:jc w:val="center"/>
        <w:rPr>
          <w:b w:val="0"/>
          <w:sz w:val="16"/>
          <w:szCs w:val="16"/>
        </w:rPr>
      </w:pPr>
      <w:r w:rsidRPr="00FB28D7">
        <w:rPr>
          <w:b w:val="0"/>
          <w:sz w:val="16"/>
          <w:szCs w:val="16"/>
        </w:rPr>
        <w:t>uprawniającym do występowania w obrocie prawnym lub</w:t>
      </w:r>
    </w:p>
    <w:p w:rsidR="00941B3C" w:rsidRDefault="00941B3C" w:rsidP="00941B3C">
      <w:pPr>
        <w:ind w:left="5103"/>
        <w:jc w:val="center"/>
        <w:rPr>
          <w:sz w:val="16"/>
          <w:szCs w:val="16"/>
        </w:rPr>
      </w:pPr>
      <w:r w:rsidRPr="00FB28D7">
        <w:rPr>
          <w:sz w:val="16"/>
          <w:szCs w:val="16"/>
        </w:rPr>
        <w:t>posiadających pełnomocnictwo</w:t>
      </w:r>
    </w:p>
    <w:p w:rsidR="00941B3C" w:rsidRDefault="00941B3C" w:rsidP="00732CD4">
      <w:pPr>
        <w:jc w:val="both"/>
        <w:rPr>
          <w:color w:val="000000"/>
          <w:sz w:val="18"/>
        </w:rPr>
      </w:pPr>
    </w:p>
    <w:p w:rsidR="00941B3C" w:rsidRDefault="00941B3C" w:rsidP="00732CD4">
      <w:pPr>
        <w:jc w:val="both"/>
        <w:rPr>
          <w:color w:val="000000"/>
          <w:sz w:val="18"/>
        </w:rPr>
      </w:pPr>
    </w:p>
    <w:p w:rsidR="00941B3C" w:rsidRDefault="00941B3C" w:rsidP="00732CD4">
      <w:pPr>
        <w:jc w:val="both"/>
        <w:rPr>
          <w:color w:val="000000"/>
          <w:sz w:val="18"/>
        </w:rPr>
      </w:pPr>
    </w:p>
    <w:p w:rsidR="00941B3C" w:rsidRDefault="00941B3C" w:rsidP="00732CD4">
      <w:pPr>
        <w:jc w:val="both"/>
        <w:rPr>
          <w:color w:val="000000"/>
          <w:sz w:val="18"/>
        </w:rPr>
      </w:pP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13</w:t>
            </w:r>
            <w:r w:rsidRPr="00A05554">
              <w:rPr>
                <w:b/>
              </w:rPr>
              <w:t xml:space="preserve"> – </w:t>
            </w:r>
            <w:r>
              <w:rPr>
                <w:b/>
              </w:rPr>
              <w:t>Cewniki diagnostyczne 4/5/6 F do diagnostyki selektywnej 33140000-3</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E05413" w:rsidRDefault="00245FFD" w:rsidP="00245FFD">
            <w:pPr>
              <w:jc w:val="center"/>
              <w:rPr>
                <w:sz w:val="18"/>
                <w:szCs w:val="18"/>
              </w:rPr>
            </w:pPr>
            <w:r w:rsidRPr="00245FFD">
              <w:rPr>
                <w:b/>
                <w:bCs/>
                <w:color w:val="000000"/>
                <w:sz w:val="16"/>
                <w:szCs w:val="16"/>
              </w:rPr>
              <w:t xml:space="preserve">Cewniki diagnostyczne 4/5/6 F do diagnostyki selektywnej </w:t>
            </w:r>
            <w:r w:rsidRPr="00245FFD">
              <w:rPr>
                <w:color w:val="000000"/>
                <w:sz w:val="16"/>
                <w:szCs w:val="16"/>
              </w:rPr>
              <w:t>Cewnik o średnicy 4/5/6 F i świetle 0,035 cala oraz 0,038 cala o długości 100 cm i 125 cm Cewnik zbrojony drutem stalowym w części proksymalnej oraz wolframem w części dystalnej celem lepszej wizualizacji końcówki zmienić na cewnik zbrojony, końcówka cieniodajna</w:t>
            </w:r>
            <w:r w:rsidRPr="00245FFD">
              <w:rPr>
                <w:b/>
                <w:bCs/>
                <w:color w:val="000000"/>
                <w:sz w:val="16"/>
                <w:szCs w:val="16"/>
              </w:rPr>
              <w:t xml:space="preserve"> </w:t>
            </w:r>
            <w:r w:rsidRPr="00245FFD">
              <w:rPr>
                <w:color w:val="000000"/>
                <w:sz w:val="16"/>
                <w:szCs w:val="16"/>
              </w:rPr>
              <w:t>Różne rodzaje krzywizn końcówki, w tym: JL i JR, Head Hunter, SIM 1, SIM 2, SIM 3, MP, VITEK</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50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265DDC" w:rsidRDefault="00265DDC" w:rsidP="00732CD4">
      <w:pPr>
        <w:jc w:val="both"/>
        <w:rPr>
          <w:color w:val="000000"/>
          <w:sz w:val="18"/>
        </w:rPr>
      </w:pPr>
    </w:p>
    <w:p w:rsidR="00265DDC" w:rsidRDefault="00265DDC" w:rsidP="00732CD4">
      <w:pPr>
        <w:jc w:val="both"/>
        <w:rPr>
          <w:color w:val="000000"/>
          <w:sz w:val="18"/>
        </w:rPr>
      </w:pPr>
    </w:p>
    <w:p w:rsidR="00941B3C" w:rsidRDefault="00941B3C" w:rsidP="00941B3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941B3C" w:rsidRPr="00FB28D7" w:rsidRDefault="00941B3C" w:rsidP="00941B3C">
      <w:pPr>
        <w:ind w:left="5103"/>
        <w:jc w:val="center"/>
        <w:rPr>
          <w:color w:val="000000"/>
          <w:sz w:val="18"/>
          <w:szCs w:val="18"/>
        </w:rPr>
      </w:pPr>
      <w:r w:rsidRPr="00FB28D7">
        <w:rPr>
          <w:sz w:val="16"/>
          <w:szCs w:val="16"/>
        </w:rPr>
        <w:t>podpis i  pieczęć  osób wskazanych w dokumencie</w:t>
      </w:r>
    </w:p>
    <w:p w:rsidR="00941B3C" w:rsidRPr="00FB28D7" w:rsidRDefault="00941B3C" w:rsidP="00941B3C">
      <w:pPr>
        <w:pStyle w:val="Legenda"/>
        <w:ind w:left="5103"/>
        <w:jc w:val="center"/>
        <w:rPr>
          <w:b w:val="0"/>
          <w:sz w:val="16"/>
          <w:szCs w:val="16"/>
        </w:rPr>
      </w:pPr>
      <w:r w:rsidRPr="00FB28D7">
        <w:rPr>
          <w:b w:val="0"/>
          <w:sz w:val="16"/>
          <w:szCs w:val="16"/>
        </w:rPr>
        <w:t>uprawniającym do występowania w obrocie prawnym lub</w:t>
      </w:r>
    </w:p>
    <w:p w:rsidR="00941B3C" w:rsidRDefault="00941B3C" w:rsidP="00941B3C">
      <w:pPr>
        <w:ind w:left="5103"/>
        <w:jc w:val="center"/>
        <w:rPr>
          <w:sz w:val="16"/>
          <w:szCs w:val="16"/>
        </w:rPr>
      </w:pPr>
      <w:r w:rsidRPr="00FB28D7">
        <w:rPr>
          <w:sz w:val="16"/>
          <w:szCs w:val="16"/>
        </w:rPr>
        <w:t>posiadających pełnomocnictwo</w:t>
      </w:r>
    </w:p>
    <w:p w:rsidR="00245FFD" w:rsidRDefault="00245FFD" w:rsidP="00941B3C">
      <w:pPr>
        <w:tabs>
          <w:tab w:val="left" w:pos="708"/>
          <w:tab w:val="center" w:pos="4536"/>
          <w:tab w:val="right" w:pos="9072"/>
        </w:tabs>
        <w:rPr>
          <w:b/>
        </w:rPr>
      </w:pPr>
    </w:p>
    <w:tbl>
      <w:tblPr>
        <w:tblStyle w:val="Tabela-Siatka"/>
        <w:tblW w:w="0" w:type="auto"/>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A05554" w:rsidRDefault="00245FFD" w:rsidP="00245FFD">
            <w:pPr>
              <w:pStyle w:val="Bezodstpw"/>
              <w:rPr>
                <w:b/>
              </w:rPr>
            </w:pPr>
            <w:r>
              <w:rPr>
                <w:b/>
              </w:rPr>
              <w:t>PAKIET 14</w:t>
            </w:r>
            <w:r w:rsidRPr="00A05554">
              <w:rPr>
                <w:b/>
              </w:rPr>
              <w:t xml:space="preserve"> – </w:t>
            </w:r>
            <w:r>
              <w:rPr>
                <w:b/>
              </w:rPr>
              <w:t>Cewnik prowadzący 6/7/8 F 33140000-3</w:t>
            </w:r>
          </w:p>
        </w:tc>
      </w:tr>
      <w:tr w:rsidR="00245FFD" w:rsidRPr="00A05554" w:rsidTr="00746EA6">
        <w:tc>
          <w:tcPr>
            <w:tcW w:w="561" w:type="dxa"/>
            <w:vAlign w:val="center"/>
          </w:tcPr>
          <w:p w:rsidR="00245FFD" w:rsidRPr="00A05554" w:rsidRDefault="00245FFD" w:rsidP="00746EA6">
            <w:pPr>
              <w:pStyle w:val="Bezodstpw"/>
              <w:jc w:val="center"/>
              <w:rPr>
                <w:b/>
                <w:sz w:val="20"/>
                <w:szCs w:val="20"/>
              </w:rPr>
            </w:pPr>
            <w:r w:rsidRPr="00A05554">
              <w:rPr>
                <w:b/>
                <w:sz w:val="20"/>
                <w:szCs w:val="20"/>
              </w:rPr>
              <w:t>L.p.</w:t>
            </w:r>
          </w:p>
        </w:tc>
        <w:tc>
          <w:tcPr>
            <w:tcW w:w="5643" w:type="dxa"/>
            <w:vAlign w:val="center"/>
          </w:tcPr>
          <w:p w:rsidR="00245FFD" w:rsidRPr="00A05554" w:rsidRDefault="00245FFD" w:rsidP="00746EA6">
            <w:pPr>
              <w:pStyle w:val="Bezodstpw"/>
              <w:jc w:val="center"/>
              <w:rPr>
                <w:b/>
                <w:sz w:val="20"/>
                <w:szCs w:val="20"/>
              </w:rPr>
            </w:pPr>
            <w:r w:rsidRPr="00A05554">
              <w:rPr>
                <w:b/>
                <w:sz w:val="20"/>
                <w:szCs w:val="20"/>
              </w:rPr>
              <w:t>Przedmiot zamówienia</w:t>
            </w:r>
          </w:p>
        </w:tc>
        <w:tc>
          <w:tcPr>
            <w:tcW w:w="893" w:type="dxa"/>
            <w:vAlign w:val="center"/>
          </w:tcPr>
          <w:p w:rsidR="00245FFD" w:rsidRPr="00A05554" w:rsidRDefault="00245FFD" w:rsidP="00746EA6">
            <w:pPr>
              <w:pStyle w:val="Bezodstpw"/>
              <w:jc w:val="center"/>
              <w:rPr>
                <w:b/>
                <w:sz w:val="20"/>
                <w:szCs w:val="20"/>
              </w:rPr>
            </w:pPr>
            <w:r w:rsidRPr="00A05554">
              <w:rPr>
                <w:b/>
                <w:sz w:val="20"/>
                <w:szCs w:val="20"/>
              </w:rPr>
              <w:t>Jednostka miary</w:t>
            </w:r>
          </w:p>
        </w:tc>
        <w:tc>
          <w:tcPr>
            <w:tcW w:w="1414" w:type="dxa"/>
            <w:vAlign w:val="center"/>
          </w:tcPr>
          <w:p w:rsidR="00245FFD" w:rsidRPr="00A05554" w:rsidRDefault="00245FFD" w:rsidP="00746EA6">
            <w:pPr>
              <w:pStyle w:val="Bezodstpw"/>
              <w:jc w:val="center"/>
              <w:rPr>
                <w:b/>
                <w:sz w:val="20"/>
                <w:szCs w:val="20"/>
              </w:rPr>
            </w:pPr>
            <w:r w:rsidRPr="00A05554">
              <w:rPr>
                <w:b/>
                <w:sz w:val="20"/>
                <w:szCs w:val="20"/>
              </w:rPr>
              <w:t>Wartość jednostkowa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Ilość</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Wartość netto (zł)</w:t>
            </w:r>
          </w:p>
        </w:tc>
        <w:tc>
          <w:tcPr>
            <w:tcW w:w="1415" w:type="dxa"/>
            <w:vAlign w:val="center"/>
          </w:tcPr>
          <w:p w:rsidR="00245FFD" w:rsidRPr="00A05554" w:rsidRDefault="00245FFD" w:rsidP="00746EA6">
            <w:pPr>
              <w:pStyle w:val="Bezodstpw"/>
              <w:jc w:val="center"/>
              <w:rPr>
                <w:b/>
                <w:sz w:val="20"/>
                <w:szCs w:val="20"/>
              </w:rPr>
            </w:pPr>
            <w:r w:rsidRPr="00A05554">
              <w:rPr>
                <w:b/>
                <w:sz w:val="20"/>
                <w:szCs w:val="20"/>
              </w:rPr>
              <w:t>Cena brutto</w:t>
            </w:r>
            <w:r w:rsidR="00941B3C">
              <w:rPr>
                <w:b/>
                <w:sz w:val="20"/>
                <w:szCs w:val="20"/>
              </w:rPr>
              <w:t>*</w:t>
            </w:r>
            <w:r w:rsidRPr="00A05554">
              <w:rPr>
                <w:b/>
                <w:sz w:val="20"/>
                <w:szCs w:val="20"/>
              </w:rPr>
              <w:t xml:space="preserve"> (zł)</w:t>
            </w:r>
          </w:p>
        </w:tc>
        <w:tc>
          <w:tcPr>
            <w:tcW w:w="1415" w:type="dxa"/>
            <w:vAlign w:val="center"/>
          </w:tcPr>
          <w:p w:rsidR="00245FFD" w:rsidRPr="00A05554" w:rsidRDefault="00245FFD" w:rsidP="00746EA6">
            <w:pPr>
              <w:pStyle w:val="Bezodstpw"/>
              <w:jc w:val="center"/>
              <w:rPr>
                <w:b/>
                <w:sz w:val="14"/>
                <w:szCs w:val="14"/>
              </w:rPr>
            </w:pPr>
            <w:r>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E05413" w:rsidRDefault="00245FFD" w:rsidP="00245FFD">
            <w:pPr>
              <w:jc w:val="center"/>
              <w:rPr>
                <w:sz w:val="18"/>
                <w:szCs w:val="18"/>
              </w:rPr>
            </w:pPr>
            <w:r w:rsidRPr="00245FFD">
              <w:rPr>
                <w:b/>
                <w:bCs/>
                <w:color w:val="000000"/>
                <w:sz w:val="16"/>
                <w:szCs w:val="16"/>
              </w:rPr>
              <w:t xml:space="preserve">Cewnik prowadzący 6/7/8 F </w:t>
            </w:r>
            <w:r w:rsidRPr="00245FFD">
              <w:rPr>
                <w:color w:val="000000"/>
                <w:sz w:val="16"/>
                <w:szCs w:val="16"/>
              </w:rPr>
              <w:t>Cewnik prowadzący zbrojony drutem stalowym</w:t>
            </w:r>
            <w:r w:rsidRPr="00245FFD">
              <w:rPr>
                <w:b/>
                <w:bCs/>
                <w:color w:val="000000"/>
                <w:sz w:val="16"/>
                <w:szCs w:val="16"/>
              </w:rPr>
              <w:t xml:space="preserve">, </w:t>
            </w:r>
            <w:r w:rsidRPr="00245FFD">
              <w:rPr>
                <w:color w:val="000000"/>
                <w:sz w:val="16"/>
                <w:szCs w:val="16"/>
              </w:rPr>
              <w:t>Cewnik o średnicach 6/7/8 F i dużym świetle wewnętrznym: 6 F &gt;0,069 cala, 7 F &gt;0,080 cala, 8 F &gt;0,090 cala</w:t>
            </w:r>
            <w:r w:rsidRPr="00245FFD">
              <w:rPr>
                <w:b/>
                <w:bCs/>
                <w:color w:val="000000"/>
                <w:sz w:val="16"/>
                <w:szCs w:val="16"/>
              </w:rPr>
              <w:t xml:space="preserve">, </w:t>
            </w:r>
            <w:r w:rsidRPr="00245FFD">
              <w:rPr>
                <w:color w:val="000000"/>
                <w:sz w:val="16"/>
                <w:szCs w:val="16"/>
              </w:rPr>
              <w:t>Długości; 55 cm i 90 cm</w:t>
            </w:r>
            <w:r w:rsidRPr="00245FFD">
              <w:rPr>
                <w:b/>
                <w:bCs/>
                <w:color w:val="000000"/>
                <w:sz w:val="16"/>
                <w:szCs w:val="16"/>
              </w:rPr>
              <w:t xml:space="preserve">, </w:t>
            </w:r>
            <w:r w:rsidRPr="00245FFD">
              <w:rPr>
                <w:color w:val="000000"/>
                <w:sz w:val="16"/>
                <w:szCs w:val="16"/>
              </w:rPr>
              <w:t>Niezmienność kształtu w zależności od temperatury</w:t>
            </w:r>
            <w:r w:rsidRPr="00245FFD">
              <w:rPr>
                <w:b/>
                <w:bCs/>
                <w:color w:val="000000"/>
                <w:sz w:val="16"/>
                <w:szCs w:val="16"/>
              </w:rPr>
              <w:t xml:space="preserve">, </w:t>
            </w:r>
            <w:r w:rsidRPr="00245FFD">
              <w:rPr>
                <w:color w:val="000000"/>
                <w:sz w:val="16"/>
                <w:szCs w:val="16"/>
              </w:rPr>
              <w:t>Pokrycie wewnętrzne z PTFE</w:t>
            </w:r>
            <w:r w:rsidRPr="00245FFD">
              <w:rPr>
                <w:b/>
                <w:bCs/>
                <w:color w:val="000000"/>
                <w:sz w:val="16"/>
                <w:szCs w:val="16"/>
              </w:rPr>
              <w:t xml:space="preserve">, </w:t>
            </w:r>
            <w:r w:rsidRPr="00245FFD">
              <w:rPr>
                <w:color w:val="000000"/>
                <w:sz w:val="16"/>
                <w:szCs w:val="16"/>
              </w:rPr>
              <w:t>Miękki atraumatyczny koniec</w:t>
            </w:r>
            <w:r w:rsidRPr="00245FFD">
              <w:rPr>
                <w:b/>
                <w:bCs/>
                <w:color w:val="000000"/>
                <w:sz w:val="16"/>
                <w:szCs w:val="16"/>
              </w:rPr>
              <w:t xml:space="preserve">, </w:t>
            </w:r>
            <w:r w:rsidRPr="00245FFD">
              <w:rPr>
                <w:color w:val="000000"/>
                <w:sz w:val="16"/>
                <w:szCs w:val="16"/>
              </w:rPr>
              <w:t>min</w:t>
            </w:r>
            <w:r w:rsidRPr="00245FFD">
              <w:rPr>
                <w:b/>
                <w:bCs/>
                <w:color w:val="000000"/>
                <w:sz w:val="16"/>
                <w:szCs w:val="16"/>
              </w:rPr>
              <w:t xml:space="preserve">. </w:t>
            </w:r>
            <w:r w:rsidRPr="00245FFD">
              <w:rPr>
                <w:color w:val="000000"/>
                <w:sz w:val="16"/>
                <w:szCs w:val="16"/>
              </w:rPr>
              <w:t>19 kształtów interwencyjnych.</w:t>
            </w:r>
          </w:p>
        </w:tc>
        <w:tc>
          <w:tcPr>
            <w:tcW w:w="893" w:type="dxa"/>
            <w:vAlign w:val="center"/>
          </w:tcPr>
          <w:p w:rsidR="00245FFD" w:rsidRPr="00E05413" w:rsidRDefault="00245FFD" w:rsidP="00746EA6">
            <w:pPr>
              <w:jc w:val="center"/>
              <w:rPr>
                <w:sz w:val="18"/>
                <w:szCs w:val="18"/>
              </w:rPr>
            </w:pPr>
            <w:r>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E05413" w:rsidRDefault="00245FFD" w:rsidP="00746EA6">
            <w:pPr>
              <w:jc w:val="center"/>
              <w:rPr>
                <w:b/>
                <w:bCs/>
                <w:sz w:val="18"/>
                <w:szCs w:val="18"/>
              </w:rPr>
            </w:pPr>
            <w:r>
              <w:rPr>
                <w:b/>
                <w:bCs/>
                <w:sz w:val="18"/>
                <w:szCs w:val="18"/>
              </w:rPr>
              <w:t>30</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1E707B" w:rsidRDefault="00245FFD" w:rsidP="00746EA6">
            <w:pPr>
              <w:pStyle w:val="Bezodstpw"/>
              <w:jc w:val="right"/>
              <w:rPr>
                <w:b/>
              </w:rPr>
            </w:pPr>
            <w:r w:rsidRPr="001E707B">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245FFD" w:rsidRDefault="00245FFD" w:rsidP="00E16E88">
      <w:pPr>
        <w:tabs>
          <w:tab w:val="left" w:pos="708"/>
          <w:tab w:val="center" w:pos="4536"/>
          <w:tab w:val="right" w:pos="9072"/>
        </w:tabs>
        <w:jc w:val="right"/>
        <w:rPr>
          <w:b/>
        </w:rPr>
      </w:pPr>
    </w:p>
    <w:p w:rsidR="00941B3C" w:rsidRDefault="00941B3C" w:rsidP="00941B3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941B3C" w:rsidRPr="00FB28D7" w:rsidRDefault="00941B3C" w:rsidP="00941B3C">
      <w:pPr>
        <w:ind w:left="5103"/>
        <w:jc w:val="center"/>
        <w:rPr>
          <w:color w:val="000000"/>
          <w:sz w:val="18"/>
          <w:szCs w:val="18"/>
        </w:rPr>
      </w:pPr>
      <w:r w:rsidRPr="00FB28D7">
        <w:rPr>
          <w:sz w:val="16"/>
          <w:szCs w:val="16"/>
        </w:rPr>
        <w:t>podpis i  pieczęć  osób wskazanych w dokumencie</w:t>
      </w:r>
    </w:p>
    <w:p w:rsidR="00941B3C" w:rsidRPr="00FB28D7" w:rsidRDefault="00941B3C" w:rsidP="00941B3C">
      <w:pPr>
        <w:pStyle w:val="Legenda"/>
        <w:ind w:left="5103"/>
        <w:jc w:val="center"/>
        <w:rPr>
          <w:b w:val="0"/>
          <w:sz w:val="16"/>
          <w:szCs w:val="16"/>
        </w:rPr>
      </w:pPr>
      <w:r w:rsidRPr="00FB28D7">
        <w:rPr>
          <w:b w:val="0"/>
          <w:sz w:val="16"/>
          <w:szCs w:val="16"/>
        </w:rPr>
        <w:t>uprawniającym do występowania w obrocie prawnym lub</w:t>
      </w:r>
    </w:p>
    <w:p w:rsidR="00941B3C" w:rsidRDefault="00941B3C" w:rsidP="00941B3C">
      <w:pPr>
        <w:ind w:left="5103"/>
        <w:jc w:val="center"/>
        <w:rPr>
          <w:sz w:val="16"/>
          <w:szCs w:val="16"/>
        </w:rPr>
      </w:pPr>
      <w:r w:rsidRPr="00FB28D7">
        <w:rPr>
          <w:sz w:val="16"/>
          <w:szCs w:val="16"/>
        </w:rPr>
        <w:t>posiadających pełnomocnictwo</w:t>
      </w:r>
    </w:p>
    <w:p w:rsidR="00245FFD" w:rsidRPr="00245FFD" w:rsidRDefault="00245FFD" w:rsidP="00245FFD"/>
    <w:p w:rsidR="00245FFD" w:rsidRDefault="00245FFD" w:rsidP="00245FFD"/>
    <w:p w:rsidR="00245FFD" w:rsidRDefault="00245FFD" w:rsidP="00245FFD"/>
    <w:p w:rsidR="00941B3C" w:rsidRDefault="00941B3C" w:rsidP="00245FFD"/>
    <w:p w:rsidR="00941B3C" w:rsidRDefault="00941B3C" w:rsidP="00245FFD"/>
    <w:p w:rsidR="00245FFD" w:rsidRDefault="00245FFD" w:rsidP="00245FFD">
      <w:pPr>
        <w:tabs>
          <w:tab w:val="left" w:pos="405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245FFD" w:rsidRPr="00A05554" w:rsidTr="00245FFD">
        <w:tc>
          <w:tcPr>
            <w:tcW w:w="14171" w:type="dxa"/>
            <w:gridSpan w:val="8"/>
          </w:tcPr>
          <w:p w:rsidR="00245FFD" w:rsidRPr="00245FFD" w:rsidRDefault="00245FFD" w:rsidP="00746EA6">
            <w:pPr>
              <w:pStyle w:val="Bezodstpw"/>
              <w:rPr>
                <w:b/>
              </w:rPr>
            </w:pPr>
            <w:r w:rsidRPr="00245FFD">
              <w:rPr>
                <w:b/>
              </w:rPr>
              <w:t>PAKIET 1</w:t>
            </w:r>
            <w:r>
              <w:rPr>
                <w:b/>
              </w:rPr>
              <w:t>5</w:t>
            </w:r>
            <w:r w:rsidRPr="00245FFD">
              <w:rPr>
                <w:b/>
              </w:rPr>
              <w:t xml:space="preserve"> – Cewnik</w:t>
            </w:r>
            <w:r>
              <w:rPr>
                <w:b/>
              </w:rPr>
              <w:t xml:space="preserve"> prowadzący do PCI</w:t>
            </w:r>
            <w:r w:rsidRPr="00245FFD">
              <w:rPr>
                <w:b/>
              </w:rPr>
              <w:t xml:space="preserve"> 33140000-3</w:t>
            </w:r>
          </w:p>
        </w:tc>
      </w:tr>
      <w:tr w:rsidR="00245FFD" w:rsidRPr="00A05554" w:rsidTr="00245FFD">
        <w:tc>
          <w:tcPr>
            <w:tcW w:w="561" w:type="dxa"/>
            <w:vAlign w:val="center"/>
          </w:tcPr>
          <w:p w:rsidR="00245FFD" w:rsidRPr="00245FFD" w:rsidRDefault="00245FFD" w:rsidP="00245FFD">
            <w:pPr>
              <w:pStyle w:val="Bezodstpw"/>
              <w:jc w:val="center"/>
              <w:rPr>
                <w:b/>
                <w:sz w:val="20"/>
                <w:szCs w:val="20"/>
              </w:rPr>
            </w:pPr>
            <w:r w:rsidRPr="00245FFD">
              <w:rPr>
                <w:b/>
                <w:sz w:val="20"/>
                <w:szCs w:val="20"/>
              </w:rPr>
              <w:t>L.p.</w:t>
            </w:r>
          </w:p>
        </w:tc>
        <w:tc>
          <w:tcPr>
            <w:tcW w:w="5643" w:type="dxa"/>
            <w:vAlign w:val="center"/>
          </w:tcPr>
          <w:p w:rsidR="00245FFD" w:rsidRPr="00245FFD" w:rsidRDefault="00245FFD" w:rsidP="00245FFD">
            <w:pPr>
              <w:pStyle w:val="Bezodstpw"/>
              <w:jc w:val="center"/>
              <w:rPr>
                <w:b/>
                <w:sz w:val="20"/>
                <w:szCs w:val="20"/>
              </w:rPr>
            </w:pPr>
            <w:r w:rsidRPr="00245FFD">
              <w:rPr>
                <w:b/>
                <w:sz w:val="20"/>
                <w:szCs w:val="20"/>
              </w:rPr>
              <w:t>Przedmiot zamówienia</w:t>
            </w:r>
          </w:p>
        </w:tc>
        <w:tc>
          <w:tcPr>
            <w:tcW w:w="893" w:type="dxa"/>
            <w:vAlign w:val="center"/>
          </w:tcPr>
          <w:p w:rsidR="00245FFD" w:rsidRPr="00245FFD" w:rsidRDefault="00245FFD" w:rsidP="00245FFD">
            <w:pPr>
              <w:pStyle w:val="Bezodstpw"/>
              <w:jc w:val="center"/>
              <w:rPr>
                <w:b/>
                <w:sz w:val="20"/>
                <w:szCs w:val="20"/>
              </w:rPr>
            </w:pPr>
            <w:r w:rsidRPr="00245FFD">
              <w:rPr>
                <w:b/>
                <w:sz w:val="20"/>
                <w:szCs w:val="20"/>
              </w:rPr>
              <w:t>Jednostka miary</w:t>
            </w:r>
          </w:p>
        </w:tc>
        <w:tc>
          <w:tcPr>
            <w:tcW w:w="1414" w:type="dxa"/>
            <w:vAlign w:val="center"/>
          </w:tcPr>
          <w:p w:rsidR="00245FFD" w:rsidRPr="00245FFD" w:rsidRDefault="00245FFD" w:rsidP="00245FFD">
            <w:pPr>
              <w:pStyle w:val="Bezodstpw"/>
              <w:jc w:val="center"/>
              <w:rPr>
                <w:b/>
                <w:sz w:val="20"/>
                <w:szCs w:val="20"/>
              </w:rPr>
            </w:pPr>
            <w:r w:rsidRPr="00245FFD">
              <w:rPr>
                <w:b/>
                <w:sz w:val="20"/>
                <w:szCs w:val="20"/>
              </w:rPr>
              <w:t>Wartość jednostkowa netto (zł)</w:t>
            </w:r>
          </w:p>
        </w:tc>
        <w:tc>
          <w:tcPr>
            <w:tcW w:w="1415" w:type="dxa"/>
            <w:vAlign w:val="center"/>
          </w:tcPr>
          <w:p w:rsidR="00245FFD" w:rsidRPr="00245FFD" w:rsidRDefault="00245FFD" w:rsidP="00245FFD">
            <w:pPr>
              <w:pStyle w:val="Bezodstpw"/>
              <w:jc w:val="center"/>
              <w:rPr>
                <w:b/>
                <w:sz w:val="20"/>
                <w:szCs w:val="20"/>
              </w:rPr>
            </w:pPr>
            <w:r w:rsidRPr="00245FFD">
              <w:rPr>
                <w:b/>
                <w:sz w:val="20"/>
                <w:szCs w:val="20"/>
              </w:rPr>
              <w:t>Ilość</w:t>
            </w:r>
          </w:p>
        </w:tc>
        <w:tc>
          <w:tcPr>
            <w:tcW w:w="1415" w:type="dxa"/>
            <w:vAlign w:val="center"/>
          </w:tcPr>
          <w:p w:rsidR="00245FFD" w:rsidRPr="00245FFD" w:rsidRDefault="00245FFD" w:rsidP="00245FFD">
            <w:pPr>
              <w:pStyle w:val="Bezodstpw"/>
              <w:jc w:val="center"/>
              <w:rPr>
                <w:b/>
                <w:sz w:val="20"/>
                <w:szCs w:val="20"/>
              </w:rPr>
            </w:pPr>
            <w:r w:rsidRPr="00245FFD">
              <w:rPr>
                <w:b/>
                <w:sz w:val="20"/>
                <w:szCs w:val="20"/>
              </w:rPr>
              <w:t>Wartość netto (zł)</w:t>
            </w:r>
          </w:p>
        </w:tc>
        <w:tc>
          <w:tcPr>
            <w:tcW w:w="1415" w:type="dxa"/>
            <w:vAlign w:val="center"/>
          </w:tcPr>
          <w:p w:rsidR="00245FFD" w:rsidRPr="00245FFD" w:rsidRDefault="00245FFD" w:rsidP="00245FFD">
            <w:pPr>
              <w:pStyle w:val="Bezodstpw"/>
              <w:jc w:val="center"/>
              <w:rPr>
                <w:b/>
                <w:sz w:val="20"/>
                <w:szCs w:val="20"/>
              </w:rPr>
            </w:pPr>
            <w:r w:rsidRPr="00245FFD">
              <w:rPr>
                <w:b/>
                <w:sz w:val="20"/>
                <w:szCs w:val="20"/>
              </w:rPr>
              <w:t>Cena brutto</w:t>
            </w:r>
            <w:r w:rsidR="00941B3C">
              <w:rPr>
                <w:b/>
                <w:sz w:val="20"/>
                <w:szCs w:val="20"/>
              </w:rPr>
              <w:t>*</w:t>
            </w:r>
            <w:r w:rsidRPr="00245FFD">
              <w:rPr>
                <w:b/>
                <w:sz w:val="20"/>
                <w:szCs w:val="20"/>
              </w:rPr>
              <w:t xml:space="preserve"> (zł)</w:t>
            </w:r>
          </w:p>
        </w:tc>
        <w:tc>
          <w:tcPr>
            <w:tcW w:w="1415" w:type="dxa"/>
            <w:vAlign w:val="center"/>
          </w:tcPr>
          <w:p w:rsidR="00245FFD" w:rsidRPr="00245FFD" w:rsidRDefault="00245FFD" w:rsidP="00245FFD">
            <w:pPr>
              <w:pStyle w:val="Bezodstpw"/>
              <w:jc w:val="center"/>
              <w:rPr>
                <w:b/>
                <w:sz w:val="14"/>
                <w:szCs w:val="14"/>
              </w:rPr>
            </w:pPr>
            <w:r w:rsidRPr="00245FFD">
              <w:rPr>
                <w:b/>
                <w:sz w:val="14"/>
                <w:szCs w:val="14"/>
              </w:rPr>
              <w:t>Producent/ Nazwa handlowa/ Numer katalogowy/ Nr strony w mat. informacyjnych</w:t>
            </w:r>
          </w:p>
        </w:tc>
      </w:tr>
      <w:tr w:rsidR="00245FFD" w:rsidRPr="00A05554" w:rsidTr="00245FFD">
        <w:tc>
          <w:tcPr>
            <w:tcW w:w="561" w:type="dxa"/>
          </w:tcPr>
          <w:p w:rsidR="00245FFD" w:rsidRPr="00A05554" w:rsidRDefault="00245FFD" w:rsidP="00746EA6">
            <w:pPr>
              <w:pStyle w:val="Bezodstpw"/>
            </w:pPr>
            <w:r>
              <w:t>1.</w:t>
            </w:r>
          </w:p>
        </w:tc>
        <w:tc>
          <w:tcPr>
            <w:tcW w:w="5643" w:type="dxa"/>
            <w:vAlign w:val="center"/>
          </w:tcPr>
          <w:p w:rsidR="00245FFD" w:rsidRPr="00245FFD" w:rsidRDefault="00245FFD" w:rsidP="00245FFD">
            <w:pPr>
              <w:jc w:val="center"/>
              <w:rPr>
                <w:sz w:val="18"/>
                <w:szCs w:val="18"/>
              </w:rPr>
            </w:pPr>
            <w:r w:rsidRPr="0045370A">
              <w:rPr>
                <w:b/>
                <w:bCs/>
                <w:color w:val="000000"/>
                <w:sz w:val="16"/>
                <w:szCs w:val="16"/>
              </w:rPr>
              <w:t xml:space="preserve">Cewnik prowadzący do PCI  </w:t>
            </w:r>
            <w:r w:rsidRPr="0045370A">
              <w:rPr>
                <w:color w:val="000000"/>
                <w:sz w:val="16"/>
                <w:szCs w:val="16"/>
              </w:rPr>
              <w:t xml:space="preserve"> średnica wewnętrzna  dla 6F min.0.071cala, średnice: 5F, 6F, 7F, 8F, metalowe zbrojenie zachowujące niezmienne światło na całej długości cewnika, miękka atraumatyczna końcówka + marker widoczny w skopii, stabilność krzywizny w temp. 37</w:t>
            </w:r>
            <w:r w:rsidRPr="0045370A">
              <w:rPr>
                <w:color w:val="000000"/>
                <w:sz w:val="16"/>
                <w:szCs w:val="16"/>
                <w:vertAlign w:val="superscript"/>
              </w:rPr>
              <w:t>0</w:t>
            </w:r>
            <w:r w:rsidRPr="0045370A">
              <w:rPr>
                <w:color w:val="000000"/>
                <w:sz w:val="16"/>
                <w:szCs w:val="16"/>
              </w:rPr>
              <w:t>C przez okres całego zabiegu, odporność na skręcanie i załamania, pamięć kształtu, możliwość manewrowania, do każdej średnicy minimum 89 krzywizn</w:t>
            </w:r>
          </w:p>
        </w:tc>
        <w:tc>
          <w:tcPr>
            <w:tcW w:w="893" w:type="dxa"/>
            <w:vAlign w:val="center"/>
          </w:tcPr>
          <w:p w:rsidR="00245FFD" w:rsidRPr="00245FFD" w:rsidRDefault="00245FFD" w:rsidP="00245FFD">
            <w:pPr>
              <w:jc w:val="center"/>
              <w:rPr>
                <w:sz w:val="18"/>
                <w:szCs w:val="18"/>
              </w:rPr>
            </w:pPr>
            <w:r w:rsidRPr="00245FFD">
              <w:rPr>
                <w:sz w:val="18"/>
                <w:szCs w:val="18"/>
              </w:rPr>
              <w:t>szt.</w:t>
            </w:r>
          </w:p>
        </w:tc>
        <w:tc>
          <w:tcPr>
            <w:tcW w:w="1414" w:type="dxa"/>
            <w:vAlign w:val="center"/>
          </w:tcPr>
          <w:p w:rsidR="00245FFD" w:rsidRPr="00A05554" w:rsidRDefault="00245FFD" w:rsidP="00245FFD">
            <w:pPr>
              <w:pStyle w:val="Bezodstpw"/>
              <w:jc w:val="right"/>
            </w:pPr>
          </w:p>
        </w:tc>
        <w:tc>
          <w:tcPr>
            <w:tcW w:w="1415" w:type="dxa"/>
            <w:vAlign w:val="center"/>
          </w:tcPr>
          <w:p w:rsidR="00245FFD" w:rsidRPr="00245FFD" w:rsidRDefault="00245FFD" w:rsidP="00245FFD">
            <w:pPr>
              <w:jc w:val="center"/>
              <w:rPr>
                <w:b/>
                <w:bCs/>
                <w:sz w:val="18"/>
                <w:szCs w:val="18"/>
              </w:rPr>
            </w:pPr>
            <w:r w:rsidRPr="00245FFD">
              <w:rPr>
                <w:b/>
                <w:bCs/>
                <w:sz w:val="18"/>
                <w:szCs w:val="18"/>
              </w:rPr>
              <w:t>30</w:t>
            </w:r>
            <w:r>
              <w:rPr>
                <w:b/>
                <w:bCs/>
                <w:sz w:val="18"/>
                <w:szCs w:val="18"/>
              </w:rPr>
              <w:t>00</w:t>
            </w:r>
          </w:p>
        </w:tc>
        <w:tc>
          <w:tcPr>
            <w:tcW w:w="1415" w:type="dxa"/>
            <w:vAlign w:val="center"/>
          </w:tcPr>
          <w:p w:rsidR="00245FFD" w:rsidRPr="00A05554" w:rsidRDefault="00245FFD" w:rsidP="00245FFD">
            <w:pPr>
              <w:pStyle w:val="Bezodstpw"/>
              <w:jc w:val="right"/>
            </w:pPr>
          </w:p>
        </w:tc>
        <w:tc>
          <w:tcPr>
            <w:tcW w:w="1415" w:type="dxa"/>
            <w:vAlign w:val="center"/>
          </w:tcPr>
          <w:p w:rsidR="00245FFD" w:rsidRPr="00A05554" w:rsidRDefault="00245FFD" w:rsidP="00245FFD">
            <w:pPr>
              <w:pStyle w:val="Bezodstpw"/>
              <w:jc w:val="right"/>
            </w:pPr>
          </w:p>
        </w:tc>
        <w:tc>
          <w:tcPr>
            <w:tcW w:w="1415" w:type="dxa"/>
          </w:tcPr>
          <w:p w:rsidR="00245FFD" w:rsidRPr="00A05554" w:rsidRDefault="00245FFD" w:rsidP="00746EA6">
            <w:pPr>
              <w:pStyle w:val="Bezodstpw"/>
            </w:pPr>
          </w:p>
        </w:tc>
      </w:tr>
      <w:tr w:rsidR="00245FFD" w:rsidRPr="00A05554" w:rsidTr="00245FFD">
        <w:tc>
          <w:tcPr>
            <w:tcW w:w="9926" w:type="dxa"/>
            <w:gridSpan w:val="5"/>
            <w:vAlign w:val="center"/>
          </w:tcPr>
          <w:p w:rsidR="00245FFD" w:rsidRPr="00245FFD" w:rsidRDefault="00245FFD" w:rsidP="00245FFD">
            <w:pPr>
              <w:pStyle w:val="Bezodstpw"/>
              <w:jc w:val="right"/>
              <w:rPr>
                <w:b/>
              </w:rPr>
            </w:pPr>
            <w:r w:rsidRPr="00245FFD">
              <w:rPr>
                <w:b/>
              </w:rPr>
              <w:t>RAZEM</w:t>
            </w:r>
          </w:p>
        </w:tc>
        <w:tc>
          <w:tcPr>
            <w:tcW w:w="1415" w:type="dxa"/>
            <w:vAlign w:val="center"/>
          </w:tcPr>
          <w:p w:rsidR="00245FFD" w:rsidRPr="00A05554" w:rsidRDefault="00245FFD" w:rsidP="00245FFD">
            <w:pPr>
              <w:pStyle w:val="Bezodstpw"/>
              <w:jc w:val="right"/>
            </w:pPr>
          </w:p>
        </w:tc>
        <w:tc>
          <w:tcPr>
            <w:tcW w:w="1415" w:type="dxa"/>
            <w:vAlign w:val="center"/>
          </w:tcPr>
          <w:p w:rsidR="00245FFD" w:rsidRPr="00A05554" w:rsidRDefault="00245FFD" w:rsidP="00245FFD">
            <w:pPr>
              <w:pStyle w:val="Bezodstpw"/>
              <w:jc w:val="right"/>
            </w:pPr>
          </w:p>
        </w:tc>
        <w:tc>
          <w:tcPr>
            <w:tcW w:w="1415" w:type="dxa"/>
            <w:tcBorders>
              <w:bottom w:val="nil"/>
              <w:right w:val="nil"/>
            </w:tcBorders>
          </w:tcPr>
          <w:p w:rsidR="00245FFD" w:rsidRPr="00A05554" w:rsidRDefault="00245FFD" w:rsidP="00746EA6">
            <w:pPr>
              <w:pStyle w:val="Bezodstpw"/>
            </w:pPr>
          </w:p>
        </w:tc>
      </w:tr>
    </w:tbl>
    <w:p w:rsidR="00245FFD" w:rsidRDefault="00245FFD" w:rsidP="00245FFD">
      <w:pPr>
        <w:tabs>
          <w:tab w:val="left" w:pos="4050"/>
        </w:tabs>
      </w:pPr>
    </w:p>
    <w:p w:rsidR="00941B3C" w:rsidRDefault="00941B3C" w:rsidP="00941B3C">
      <w:pPr>
        <w:jc w:val="both"/>
        <w:rPr>
          <w:color w:val="000000"/>
          <w:sz w:val="18"/>
        </w:rPr>
      </w:pPr>
    </w:p>
    <w:p w:rsidR="00941B3C" w:rsidRDefault="00941B3C" w:rsidP="00941B3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941B3C" w:rsidRPr="00FB28D7" w:rsidRDefault="00941B3C" w:rsidP="00941B3C">
      <w:pPr>
        <w:ind w:left="5103"/>
        <w:jc w:val="center"/>
        <w:rPr>
          <w:color w:val="000000"/>
          <w:sz w:val="18"/>
          <w:szCs w:val="18"/>
        </w:rPr>
      </w:pPr>
      <w:r w:rsidRPr="00FB28D7">
        <w:rPr>
          <w:sz w:val="16"/>
          <w:szCs w:val="16"/>
        </w:rPr>
        <w:t>podpis i  pieczęć  osób wskazanych w dokumencie</w:t>
      </w:r>
    </w:p>
    <w:p w:rsidR="00941B3C" w:rsidRPr="00FB28D7" w:rsidRDefault="00941B3C" w:rsidP="00941B3C">
      <w:pPr>
        <w:pStyle w:val="Legenda"/>
        <w:ind w:left="5103"/>
        <w:jc w:val="center"/>
        <w:rPr>
          <w:b w:val="0"/>
          <w:sz w:val="16"/>
          <w:szCs w:val="16"/>
        </w:rPr>
      </w:pPr>
      <w:r w:rsidRPr="00FB28D7">
        <w:rPr>
          <w:b w:val="0"/>
          <w:sz w:val="16"/>
          <w:szCs w:val="16"/>
        </w:rPr>
        <w:t>uprawniającym do występowania w obrocie prawnym lub</w:t>
      </w:r>
    </w:p>
    <w:p w:rsidR="00941B3C" w:rsidRDefault="00941B3C" w:rsidP="00941B3C">
      <w:pPr>
        <w:ind w:left="5103"/>
        <w:jc w:val="center"/>
        <w:rPr>
          <w:sz w:val="16"/>
          <w:szCs w:val="16"/>
        </w:rPr>
      </w:pPr>
      <w:r w:rsidRPr="00FB28D7">
        <w:rPr>
          <w:sz w:val="16"/>
          <w:szCs w:val="16"/>
        </w:rPr>
        <w:t>posiadających pełnomocnictwo</w:t>
      </w:r>
    </w:p>
    <w:p w:rsidR="00941B3C" w:rsidRDefault="00941B3C" w:rsidP="00245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245FFD" w:rsidRPr="00A05554" w:rsidTr="00746EA6">
        <w:tc>
          <w:tcPr>
            <w:tcW w:w="14171" w:type="dxa"/>
            <w:gridSpan w:val="8"/>
          </w:tcPr>
          <w:p w:rsidR="00245FFD" w:rsidRPr="00245FFD" w:rsidRDefault="00245FFD" w:rsidP="00245FFD">
            <w:pPr>
              <w:pStyle w:val="Bezodstpw"/>
              <w:rPr>
                <w:b/>
              </w:rPr>
            </w:pPr>
            <w:r w:rsidRPr="00245FFD">
              <w:rPr>
                <w:b/>
              </w:rPr>
              <w:t>PAKIET 1</w:t>
            </w:r>
            <w:r>
              <w:rPr>
                <w:b/>
              </w:rPr>
              <w:t>6</w:t>
            </w:r>
            <w:r w:rsidRPr="00245FFD">
              <w:rPr>
                <w:b/>
              </w:rPr>
              <w:t xml:space="preserve"> – </w:t>
            </w:r>
            <w:r>
              <w:rPr>
                <w:b/>
              </w:rPr>
              <w:t>Balon tnący 33141000-0</w:t>
            </w:r>
          </w:p>
        </w:tc>
      </w:tr>
      <w:tr w:rsidR="00245FFD" w:rsidRPr="00A05554" w:rsidTr="00746EA6">
        <w:tc>
          <w:tcPr>
            <w:tcW w:w="561" w:type="dxa"/>
            <w:vAlign w:val="center"/>
          </w:tcPr>
          <w:p w:rsidR="00245FFD" w:rsidRPr="00245FFD" w:rsidRDefault="00245FFD" w:rsidP="00746EA6">
            <w:pPr>
              <w:pStyle w:val="Bezodstpw"/>
              <w:jc w:val="center"/>
              <w:rPr>
                <w:b/>
                <w:sz w:val="20"/>
                <w:szCs w:val="20"/>
              </w:rPr>
            </w:pPr>
            <w:r w:rsidRPr="00245FFD">
              <w:rPr>
                <w:b/>
                <w:sz w:val="20"/>
                <w:szCs w:val="20"/>
              </w:rPr>
              <w:t>L.p.</w:t>
            </w:r>
          </w:p>
        </w:tc>
        <w:tc>
          <w:tcPr>
            <w:tcW w:w="5643" w:type="dxa"/>
            <w:vAlign w:val="center"/>
          </w:tcPr>
          <w:p w:rsidR="00245FFD" w:rsidRPr="00245FFD" w:rsidRDefault="00245FFD" w:rsidP="00746EA6">
            <w:pPr>
              <w:pStyle w:val="Bezodstpw"/>
              <w:jc w:val="center"/>
              <w:rPr>
                <w:b/>
                <w:sz w:val="20"/>
                <w:szCs w:val="20"/>
              </w:rPr>
            </w:pPr>
            <w:r w:rsidRPr="00245FFD">
              <w:rPr>
                <w:b/>
                <w:sz w:val="20"/>
                <w:szCs w:val="20"/>
              </w:rPr>
              <w:t>Przedmiot zamówienia</w:t>
            </w:r>
          </w:p>
        </w:tc>
        <w:tc>
          <w:tcPr>
            <w:tcW w:w="893" w:type="dxa"/>
            <w:vAlign w:val="center"/>
          </w:tcPr>
          <w:p w:rsidR="00245FFD" w:rsidRPr="00245FFD" w:rsidRDefault="00245FFD" w:rsidP="00746EA6">
            <w:pPr>
              <w:pStyle w:val="Bezodstpw"/>
              <w:jc w:val="center"/>
              <w:rPr>
                <w:b/>
                <w:sz w:val="20"/>
                <w:szCs w:val="20"/>
              </w:rPr>
            </w:pPr>
            <w:r w:rsidRPr="00245FFD">
              <w:rPr>
                <w:b/>
                <w:sz w:val="20"/>
                <w:szCs w:val="20"/>
              </w:rPr>
              <w:t>Jednostka miary</w:t>
            </w:r>
          </w:p>
        </w:tc>
        <w:tc>
          <w:tcPr>
            <w:tcW w:w="1414" w:type="dxa"/>
            <w:vAlign w:val="center"/>
          </w:tcPr>
          <w:p w:rsidR="00245FFD" w:rsidRPr="00245FFD" w:rsidRDefault="00245FFD" w:rsidP="00746EA6">
            <w:pPr>
              <w:pStyle w:val="Bezodstpw"/>
              <w:jc w:val="center"/>
              <w:rPr>
                <w:b/>
                <w:sz w:val="20"/>
                <w:szCs w:val="20"/>
              </w:rPr>
            </w:pPr>
            <w:r w:rsidRPr="00245FFD">
              <w:rPr>
                <w:b/>
                <w:sz w:val="20"/>
                <w:szCs w:val="20"/>
              </w:rPr>
              <w:t>Wartość jednostkowa netto (zł)</w:t>
            </w:r>
          </w:p>
        </w:tc>
        <w:tc>
          <w:tcPr>
            <w:tcW w:w="1415" w:type="dxa"/>
            <w:vAlign w:val="center"/>
          </w:tcPr>
          <w:p w:rsidR="00245FFD" w:rsidRPr="00245FFD" w:rsidRDefault="00245FFD" w:rsidP="00746EA6">
            <w:pPr>
              <w:pStyle w:val="Bezodstpw"/>
              <w:jc w:val="center"/>
              <w:rPr>
                <w:b/>
                <w:sz w:val="20"/>
                <w:szCs w:val="20"/>
              </w:rPr>
            </w:pPr>
            <w:r w:rsidRPr="00245FFD">
              <w:rPr>
                <w:b/>
                <w:sz w:val="20"/>
                <w:szCs w:val="20"/>
              </w:rPr>
              <w:t>Ilość</w:t>
            </w:r>
          </w:p>
        </w:tc>
        <w:tc>
          <w:tcPr>
            <w:tcW w:w="1415" w:type="dxa"/>
            <w:vAlign w:val="center"/>
          </w:tcPr>
          <w:p w:rsidR="00245FFD" w:rsidRPr="00245FFD" w:rsidRDefault="00245FFD" w:rsidP="00746EA6">
            <w:pPr>
              <w:pStyle w:val="Bezodstpw"/>
              <w:jc w:val="center"/>
              <w:rPr>
                <w:b/>
                <w:sz w:val="20"/>
                <w:szCs w:val="20"/>
              </w:rPr>
            </w:pPr>
            <w:r w:rsidRPr="00245FFD">
              <w:rPr>
                <w:b/>
                <w:sz w:val="20"/>
                <w:szCs w:val="20"/>
              </w:rPr>
              <w:t>Wartość netto (zł)</w:t>
            </w:r>
          </w:p>
        </w:tc>
        <w:tc>
          <w:tcPr>
            <w:tcW w:w="1415" w:type="dxa"/>
            <w:vAlign w:val="center"/>
          </w:tcPr>
          <w:p w:rsidR="00245FFD" w:rsidRPr="00245FFD" w:rsidRDefault="00245FFD" w:rsidP="00746EA6">
            <w:pPr>
              <w:pStyle w:val="Bezodstpw"/>
              <w:jc w:val="center"/>
              <w:rPr>
                <w:b/>
                <w:sz w:val="20"/>
                <w:szCs w:val="20"/>
              </w:rPr>
            </w:pPr>
            <w:r w:rsidRPr="00245FFD">
              <w:rPr>
                <w:b/>
                <w:sz w:val="20"/>
                <w:szCs w:val="20"/>
              </w:rPr>
              <w:t>Cena brutto</w:t>
            </w:r>
            <w:r w:rsidR="00941B3C">
              <w:rPr>
                <w:b/>
                <w:sz w:val="20"/>
                <w:szCs w:val="20"/>
              </w:rPr>
              <w:t>*</w:t>
            </w:r>
            <w:r w:rsidRPr="00245FFD">
              <w:rPr>
                <w:b/>
                <w:sz w:val="20"/>
                <w:szCs w:val="20"/>
              </w:rPr>
              <w:t xml:space="preserve"> (zł)</w:t>
            </w:r>
          </w:p>
        </w:tc>
        <w:tc>
          <w:tcPr>
            <w:tcW w:w="1415" w:type="dxa"/>
            <w:vAlign w:val="center"/>
          </w:tcPr>
          <w:p w:rsidR="00245FFD" w:rsidRPr="00245FFD" w:rsidRDefault="00245FFD" w:rsidP="00746EA6">
            <w:pPr>
              <w:pStyle w:val="Bezodstpw"/>
              <w:jc w:val="center"/>
              <w:rPr>
                <w:b/>
                <w:sz w:val="14"/>
                <w:szCs w:val="14"/>
              </w:rPr>
            </w:pPr>
            <w:r w:rsidRPr="00245FFD">
              <w:rPr>
                <w:b/>
                <w:sz w:val="14"/>
                <w:szCs w:val="14"/>
              </w:rPr>
              <w:t>Producent/ Nazwa handlowa/ Numer katalogowy/ Nr strony w mat. informacyjnych</w:t>
            </w:r>
          </w:p>
        </w:tc>
      </w:tr>
      <w:tr w:rsidR="00245FFD" w:rsidRPr="00A05554" w:rsidTr="00746EA6">
        <w:tc>
          <w:tcPr>
            <w:tcW w:w="561" w:type="dxa"/>
          </w:tcPr>
          <w:p w:rsidR="00245FFD" w:rsidRPr="00A05554" w:rsidRDefault="00245FFD" w:rsidP="00746EA6">
            <w:pPr>
              <w:pStyle w:val="Bezodstpw"/>
            </w:pPr>
            <w:r>
              <w:t>1.</w:t>
            </w:r>
          </w:p>
        </w:tc>
        <w:tc>
          <w:tcPr>
            <w:tcW w:w="5643" w:type="dxa"/>
            <w:vAlign w:val="center"/>
          </w:tcPr>
          <w:p w:rsidR="00245FFD" w:rsidRPr="00245FFD" w:rsidRDefault="00964671" w:rsidP="00746EA6">
            <w:pPr>
              <w:jc w:val="center"/>
              <w:rPr>
                <w:sz w:val="18"/>
                <w:szCs w:val="18"/>
              </w:rPr>
            </w:pPr>
            <w:r w:rsidRPr="0045370A">
              <w:rPr>
                <w:b/>
                <w:bCs/>
                <w:color w:val="000000"/>
                <w:sz w:val="16"/>
                <w:szCs w:val="16"/>
              </w:rPr>
              <w:t xml:space="preserve">balon tnący, </w:t>
            </w:r>
            <w:r w:rsidRPr="0045370A">
              <w:rPr>
                <w:color w:val="000000"/>
                <w:sz w:val="16"/>
                <w:szCs w:val="16"/>
              </w:rPr>
              <w:t xml:space="preserve">Wykonany z nylonu </w:t>
            </w:r>
            <w:r w:rsidRPr="0045370A">
              <w:rPr>
                <w:b/>
                <w:bCs/>
                <w:color w:val="000000"/>
                <w:sz w:val="16"/>
                <w:szCs w:val="16"/>
              </w:rPr>
              <w:t xml:space="preserve">, </w:t>
            </w:r>
            <w:r w:rsidRPr="0045370A">
              <w:rPr>
                <w:color w:val="000000"/>
                <w:sz w:val="16"/>
                <w:szCs w:val="16"/>
              </w:rPr>
              <w:t>zawierający 3 lub 4 mikrochirurgiczne ostrza osadzone wzdłużnie na zewnętrznej powierzchni (aterotomy)</w:t>
            </w:r>
            <w:r w:rsidRPr="0045370A">
              <w:rPr>
                <w:b/>
                <w:bCs/>
                <w:color w:val="000000"/>
                <w:sz w:val="16"/>
                <w:szCs w:val="16"/>
              </w:rPr>
              <w:t xml:space="preserve">, </w:t>
            </w:r>
            <w:r w:rsidRPr="0045370A">
              <w:rPr>
                <w:color w:val="000000"/>
                <w:sz w:val="16"/>
                <w:szCs w:val="16"/>
              </w:rPr>
              <w:t>Ciśnienie nominalne - 6 atm.</w:t>
            </w:r>
            <w:r w:rsidRPr="0045370A">
              <w:rPr>
                <w:b/>
                <w:bCs/>
                <w:color w:val="000000"/>
                <w:sz w:val="16"/>
                <w:szCs w:val="16"/>
              </w:rPr>
              <w:t xml:space="preserve">, </w:t>
            </w:r>
            <w:r w:rsidRPr="0045370A">
              <w:rPr>
                <w:color w:val="000000"/>
                <w:sz w:val="16"/>
                <w:szCs w:val="16"/>
              </w:rPr>
              <w:t>Ciśnienie RBP - 12 atm.</w:t>
            </w:r>
            <w:r w:rsidRPr="0045370A">
              <w:rPr>
                <w:b/>
                <w:bCs/>
                <w:color w:val="000000"/>
                <w:sz w:val="16"/>
                <w:szCs w:val="16"/>
              </w:rPr>
              <w:t xml:space="preserve">, </w:t>
            </w:r>
            <w:r w:rsidRPr="0045370A">
              <w:rPr>
                <w:color w:val="000000"/>
                <w:sz w:val="16"/>
                <w:szCs w:val="16"/>
              </w:rPr>
              <w:t>Profil zewnętrzny złożonego balonu:</w:t>
            </w:r>
            <w:r w:rsidRPr="0045370A">
              <w:rPr>
                <w:b/>
                <w:bCs/>
                <w:color w:val="000000"/>
                <w:sz w:val="16"/>
                <w:szCs w:val="16"/>
              </w:rPr>
              <w:t xml:space="preserve"> </w:t>
            </w:r>
            <w:r w:rsidRPr="0045370A">
              <w:rPr>
                <w:color w:val="000000"/>
                <w:sz w:val="16"/>
                <w:szCs w:val="16"/>
              </w:rPr>
              <w:t>0,037” dla balonów o średnicy 2.0 - 3.0 mm</w:t>
            </w:r>
            <w:r w:rsidRPr="0045370A">
              <w:rPr>
                <w:b/>
                <w:bCs/>
                <w:color w:val="000000"/>
                <w:sz w:val="16"/>
                <w:szCs w:val="16"/>
              </w:rPr>
              <w:t xml:space="preserve">; </w:t>
            </w:r>
            <w:r w:rsidRPr="0045370A">
              <w:rPr>
                <w:color w:val="000000"/>
                <w:sz w:val="16"/>
                <w:szCs w:val="16"/>
              </w:rPr>
              <w:t>0,040” dla balonów o średnicy 3.25 - 3.75 mm</w:t>
            </w:r>
            <w:r w:rsidRPr="0045370A">
              <w:rPr>
                <w:b/>
                <w:bCs/>
                <w:color w:val="000000"/>
                <w:sz w:val="16"/>
                <w:szCs w:val="16"/>
              </w:rPr>
              <w:t xml:space="preserve">; </w:t>
            </w:r>
            <w:r w:rsidRPr="0045370A">
              <w:rPr>
                <w:color w:val="000000"/>
                <w:sz w:val="16"/>
                <w:szCs w:val="16"/>
              </w:rPr>
              <w:t>0,042” dla balonów o średnicy 4.0 mm</w:t>
            </w:r>
            <w:r w:rsidRPr="0045370A">
              <w:rPr>
                <w:b/>
                <w:bCs/>
                <w:color w:val="000000"/>
                <w:sz w:val="16"/>
                <w:szCs w:val="16"/>
              </w:rPr>
              <w:t xml:space="preserve">; </w:t>
            </w:r>
            <w:r w:rsidRPr="0045370A">
              <w:rPr>
                <w:color w:val="000000"/>
                <w:sz w:val="16"/>
                <w:szCs w:val="16"/>
              </w:rPr>
              <w:t>Liczba aterotomów:</w:t>
            </w:r>
            <w:r w:rsidRPr="0045370A">
              <w:rPr>
                <w:b/>
                <w:bCs/>
                <w:color w:val="000000"/>
                <w:sz w:val="16"/>
                <w:szCs w:val="16"/>
              </w:rPr>
              <w:t xml:space="preserve"> </w:t>
            </w:r>
            <w:r w:rsidRPr="0045370A">
              <w:rPr>
                <w:color w:val="000000"/>
                <w:sz w:val="16"/>
                <w:szCs w:val="16"/>
              </w:rPr>
              <w:t>3 dla balonów o średnicy 2.0 – 3.25 mm</w:t>
            </w:r>
            <w:r w:rsidRPr="0045370A">
              <w:rPr>
                <w:b/>
                <w:bCs/>
                <w:color w:val="000000"/>
                <w:sz w:val="16"/>
                <w:szCs w:val="16"/>
              </w:rPr>
              <w:t xml:space="preserve">; </w:t>
            </w:r>
            <w:r w:rsidRPr="0045370A">
              <w:rPr>
                <w:color w:val="000000"/>
                <w:sz w:val="16"/>
                <w:szCs w:val="16"/>
              </w:rPr>
              <w:t>4 dla balonów o średnicy 3.5 – 4.0 mm</w:t>
            </w:r>
            <w:r w:rsidRPr="0045370A">
              <w:rPr>
                <w:b/>
                <w:bCs/>
                <w:color w:val="000000"/>
                <w:sz w:val="16"/>
                <w:szCs w:val="16"/>
              </w:rPr>
              <w:t xml:space="preserve">, </w:t>
            </w:r>
            <w:r w:rsidRPr="0045370A">
              <w:rPr>
                <w:color w:val="000000"/>
                <w:sz w:val="16"/>
                <w:szCs w:val="16"/>
              </w:rPr>
              <w:t xml:space="preserve">Średnica końcówki prowadzącej (lesion entry profile) wynosi 0.020” </w:t>
            </w:r>
            <w:r w:rsidRPr="0045370A">
              <w:rPr>
                <w:b/>
                <w:bCs/>
                <w:color w:val="000000"/>
                <w:sz w:val="16"/>
                <w:szCs w:val="16"/>
              </w:rPr>
              <w:t xml:space="preserve">, </w:t>
            </w:r>
            <w:r w:rsidRPr="0045370A">
              <w:rPr>
                <w:color w:val="000000"/>
                <w:sz w:val="16"/>
                <w:szCs w:val="16"/>
              </w:rPr>
              <w:t>Shaft proksym./dystal. wynosi: 2.0F/2.7F</w:t>
            </w:r>
            <w:r w:rsidRPr="0045370A">
              <w:rPr>
                <w:b/>
                <w:bCs/>
                <w:color w:val="000000"/>
                <w:sz w:val="16"/>
                <w:szCs w:val="16"/>
              </w:rPr>
              <w:t xml:space="preserve">, </w:t>
            </w:r>
            <w:r w:rsidRPr="0045370A">
              <w:rPr>
                <w:color w:val="000000"/>
                <w:sz w:val="16"/>
                <w:szCs w:val="16"/>
              </w:rPr>
              <w:t>Długość końcówki widocznej w skopii wynosi 2 cm</w:t>
            </w:r>
            <w:r w:rsidRPr="0045370A">
              <w:rPr>
                <w:b/>
                <w:bCs/>
                <w:color w:val="000000"/>
                <w:sz w:val="16"/>
                <w:szCs w:val="16"/>
              </w:rPr>
              <w:t xml:space="preserve">, </w:t>
            </w:r>
            <w:r w:rsidRPr="0045370A">
              <w:rPr>
                <w:color w:val="000000"/>
                <w:sz w:val="16"/>
                <w:szCs w:val="16"/>
              </w:rPr>
              <w:t>Długość robocza cewnika: 142 cm</w:t>
            </w:r>
            <w:r w:rsidRPr="0045370A">
              <w:rPr>
                <w:b/>
                <w:bCs/>
                <w:color w:val="000000"/>
                <w:sz w:val="16"/>
                <w:szCs w:val="16"/>
              </w:rPr>
              <w:t xml:space="preserve">, </w:t>
            </w:r>
            <w:r w:rsidRPr="0045370A">
              <w:rPr>
                <w:color w:val="000000"/>
                <w:sz w:val="16"/>
                <w:szCs w:val="16"/>
              </w:rPr>
              <w:t>Wysokość ostrza wynosi 0.005”</w:t>
            </w:r>
            <w:r w:rsidRPr="0045370A">
              <w:rPr>
                <w:b/>
                <w:bCs/>
                <w:color w:val="000000"/>
                <w:sz w:val="16"/>
                <w:szCs w:val="16"/>
              </w:rPr>
              <w:t xml:space="preserve">, </w:t>
            </w:r>
            <w:r w:rsidRPr="0045370A">
              <w:rPr>
                <w:color w:val="000000"/>
                <w:sz w:val="16"/>
                <w:szCs w:val="16"/>
              </w:rPr>
              <w:t>Rekomendowany prowadnik o średnicy 0,014” , Minimalne wewnętrzne światło cewnika prowadzącego 0.070”, Średnice: 2.0, 2.25, 2.5, 2.75, 3.0, 3.25, 3.5, 3.75, 4.0 mm.</w:t>
            </w:r>
            <w:r w:rsidRPr="0045370A">
              <w:rPr>
                <w:b/>
                <w:bCs/>
                <w:color w:val="000000"/>
                <w:sz w:val="16"/>
                <w:szCs w:val="16"/>
              </w:rPr>
              <w:t xml:space="preserve">, </w:t>
            </w:r>
            <w:r w:rsidRPr="0045370A">
              <w:rPr>
                <w:color w:val="000000"/>
                <w:sz w:val="16"/>
                <w:szCs w:val="16"/>
              </w:rPr>
              <w:t>Długości: 6, 10, 15 mm.</w:t>
            </w:r>
          </w:p>
        </w:tc>
        <w:tc>
          <w:tcPr>
            <w:tcW w:w="893" w:type="dxa"/>
            <w:vAlign w:val="center"/>
          </w:tcPr>
          <w:p w:rsidR="00245FFD" w:rsidRPr="00245FFD" w:rsidRDefault="00245FFD" w:rsidP="00746EA6">
            <w:pPr>
              <w:jc w:val="center"/>
              <w:rPr>
                <w:sz w:val="18"/>
                <w:szCs w:val="18"/>
              </w:rPr>
            </w:pPr>
            <w:r w:rsidRPr="00245FFD">
              <w:rPr>
                <w:sz w:val="18"/>
                <w:szCs w:val="18"/>
              </w:rPr>
              <w:t>szt.</w:t>
            </w:r>
          </w:p>
        </w:tc>
        <w:tc>
          <w:tcPr>
            <w:tcW w:w="1414" w:type="dxa"/>
            <w:vAlign w:val="center"/>
          </w:tcPr>
          <w:p w:rsidR="00245FFD" w:rsidRPr="00A05554" w:rsidRDefault="00245FFD" w:rsidP="00746EA6">
            <w:pPr>
              <w:pStyle w:val="Bezodstpw"/>
              <w:jc w:val="right"/>
            </w:pPr>
          </w:p>
        </w:tc>
        <w:tc>
          <w:tcPr>
            <w:tcW w:w="1415" w:type="dxa"/>
            <w:vAlign w:val="center"/>
          </w:tcPr>
          <w:p w:rsidR="00245FFD" w:rsidRPr="00245FFD" w:rsidRDefault="00964671" w:rsidP="00746EA6">
            <w:pPr>
              <w:jc w:val="center"/>
              <w:rPr>
                <w:b/>
                <w:bCs/>
                <w:sz w:val="18"/>
                <w:szCs w:val="18"/>
              </w:rPr>
            </w:pPr>
            <w:r>
              <w:rPr>
                <w:b/>
                <w:bCs/>
                <w:sz w:val="18"/>
                <w:szCs w:val="18"/>
              </w:rPr>
              <w:t>1</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Pr>
          <w:p w:rsidR="00245FFD" w:rsidRPr="00A05554" w:rsidRDefault="00245FFD" w:rsidP="00746EA6">
            <w:pPr>
              <w:pStyle w:val="Bezodstpw"/>
            </w:pPr>
          </w:p>
        </w:tc>
      </w:tr>
      <w:tr w:rsidR="00245FFD" w:rsidRPr="00A05554" w:rsidTr="00746EA6">
        <w:tc>
          <w:tcPr>
            <w:tcW w:w="9926" w:type="dxa"/>
            <w:gridSpan w:val="5"/>
            <w:vAlign w:val="center"/>
          </w:tcPr>
          <w:p w:rsidR="00245FFD" w:rsidRPr="00245FFD" w:rsidRDefault="00245FFD" w:rsidP="00746EA6">
            <w:pPr>
              <w:pStyle w:val="Bezodstpw"/>
              <w:jc w:val="right"/>
              <w:rPr>
                <w:b/>
              </w:rPr>
            </w:pPr>
            <w:r w:rsidRPr="00245FFD">
              <w:rPr>
                <w:b/>
              </w:rPr>
              <w:t>RAZEM</w:t>
            </w:r>
          </w:p>
        </w:tc>
        <w:tc>
          <w:tcPr>
            <w:tcW w:w="1415" w:type="dxa"/>
            <w:vAlign w:val="center"/>
          </w:tcPr>
          <w:p w:rsidR="00245FFD" w:rsidRPr="00A05554" w:rsidRDefault="00245FFD" w:rsidP="00746EA6">
            <w:pPr>
              <w:pStyle w:val="Bezodstpw"/>
              <w:jc w:val="right"/>
            </w:pPr>
          </w:p>
        </w:tc>
        <w:tc>
          <w:tcPr>
            <w:tcW w:w="1415" w:type="dxa"/>
            <w:vAlign w:val="center"/>
          </w:tcPr>
          <w:p w:rsidR="00245FFD" w:rsidRPr="00A05554" w:rsidRDefault="00245FFD" w:rsidP="00746EA6">
            <w:pPr>
              <w:pStyle w:val="Bezodstpw"/>
              <w:jc w:val="right"/>
            </w:pPr>
          </w:p>
        </w:tc>
        <w:tc>
          <w:tcPr>
            <w:tcW w:w="1415" w:type="dxa"/>
            <w:tcBorders>
              <w:bottom w:val="nil"/>
              <w:right w:val="nil"/>
            </w:tcBorders>
          </w:tcPr>
          <w:p w:rsidR="00245FFD" w:rsidRPr="00A05554" w:rsidRDefault="00245FFD" w:rsidP="00746EA6">
            <w:pPr>
              <w:pStyle w:val="Bezodstpw"/>
            </w:pPr>
          </w:p>
        </w:tc>
      </w:tr>
    </w:tbl>
    <w:p w:rsidR="00964671" w:rsidRDefault="00964671" w:rsidP="00245FFD"/>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Pr="00964671" w:rsidRDefault="00964671" w:rsidP="00964671"/>
    <w:p w:rsidR="00964671" w:rsidRDefault="00964671" w:rsidP="00964671">
      <w:pPr>
        <w:tabs>
          <w:tab w:val="left" w:pos="204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PAKIET 1</w:t>
            </w:r>
            <w:r>
              <w:rPr>
                <w:b/>
              </w:rPr>
              <w:t>7</w:t>
            </w:r>
            <w:r w:rsidRPr="00245FFD">
              <w:rPr>
                <w:b/>
              </w:rPr>
              <w:t xml:space="preserve"> – </w:t>
            </w:r>
            <w:r>
              <w:rPr>
                <w:b/>
              </w:rPr>
              <w:t>Cewnik balonowy uwalniający paklitaksel 33140000-3, 33141320-9</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245FFD" w:rsidRDefault="00964671" w:rsidP="00746EA6">
            <w:pPr>
              <w:jc w:val="center"/>
              <w:rPr>
                <w:sz w:val="18"/>
                <w:szCs w:val="18"/>
              </w:rPr>
            </w:pPr>
            <w:r w:rsidRPr="0045370A">
              <w:rPr>
                <w:b/>
                <w:bCs/>
                <w:color w:val="000000"/>
                <w:sz w:val="16"/>
                <w:szCs w:val="16"/>
              </w:rPr>
              <w:t>Cewnik balonowy uwalniający paklitaksel</w:t>
            </w:r>
            <w:r w:rsidRPr="0045370A">
              <w:rPr>
                <w:color w:val="000000"/>
                <w:sz w:val="16"/>
                <w:szCs w:val="16"/>
              </w:rPr>
              <w:t>. profil balonu ≤0.026’’ przy średnicy 3.0 mm, ciśnienie nominalne max 7 atm., RBP minimum 12 atm., długość minimum 138 cm, kompatybilny z cewnikiem prowadzącym 5F, przedział średnic balonu od 2.5 mm do 4.0 mm (min. 4), przedział długości balonu 10 – 30 mm (min. 5), profil wejścia ≤ 0,017’’, cewnik pokryty paklitakselem bez nośnika polimerowego,</w:t>
            </w:r>
            <w:r>
              <w:rPr>
                <w:color w:val="000000"/>
                <w:sz w:val="16"/>
                <w:szCs w:val="16"/>
              </w:rPr>
              <w:t xml:space="preserve"> </w:t>
            </w:r>
            <w:r w:rsidRPr="0045370A">
              <w:rPr>
                <w:color w:val="000000"/>
                <w:sz w:val="16"/>
                <w:szCs w:val="16"/>
              </w:rPr>
              <w:t>TLR poniżej 7% w minimum rocznej obserwacji</w:t>
            </w:r>
          </w:p>
        </w:tc>
        <w:tc>
          <w:tcPr>
            <w:tcW w:w="893" w:type="dxa"/>
            <w:vAlign w:val="center"/>
          </w:tcPr>
          <w:p w:rsidR="00964671" w:rsidRPr="00245FFD" w:rsidRDefault="00964671" w:rsidP="00746EA6">
            <w:pPr>
              <w:jc w:val="center"/>
              <w:rPr>
                <w:sz w:val="18"/>
                <w:szCs w:val="18"/>
              </w:rPr>
            </w:pPr>
            <w:r w:rsidRPr="00245FFD">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50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964671" w:rsidRDefault="00964671" w:rsidP="00964671">
      <w:pPr>
        <w:tabs>
          <w:tab w:val="left" w:pos="2040"/>
        </w:tabs>
      </w:pPr>
    </w:p>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Default="00964671" w:rsidP="00964671"/>
    <w:p w:rsidR="003C3884" w:rsidRDefault="003C3884" w:rsidP="00964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PAKIET 1</w:t>
            </w:r>
            <w:r>
              <w:rPr>
                <w:b/>
              </w:rPr>
              <w:t>8</w:t>
            </w:r>
            <w:r w:rsidRPr="00245FFD">
              <w:rPr>
                <w:b/>
              </w:rPr>
              <w:t xml:space="preserve"> – </w:t>
            </w:r>
            <w:r>
              <w:rPr>
                <w:b/>
              </w:rPr>
              <w:t>Cewniki balonowe do aparatów Datascope 97 i 98 33141200-2</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45370A" w:rsidRDefault="00964671" w:rsidP="00746EA6">
            <w:pPr>
              <w:rPr>
                <w:b/>
                <w:bCs/>
                <w:color w:val="000000"/>
                <w:sz w:val="16"/>
                <w:szCs w:val="16"/>
              </w:rPr>
            </w:pPr>
            <w:r w:rsidRPr="0045370A">
              <w:rPr>
                <w:b/>
                <w:bCs/>
                <w:color w:val="000000"/>
                <w:sz w:val="16"/>
                <w:szCs w:val="16"/>
              </w:rPr>
              <w:t xml:space="preserve">Cewniki balonowe do aparatów Datascope 97 i 98  </w:t>
            </w:r>
            <w:r w:rsidRPr="0045370A">
              <w:rPr>
                <w:color w:val="000000"/>
                <w:sz w:val="16"/>
                <w:szCs w:val="16"/>
              </w:rPr>
              <w:t xml:space="preserve">8 Fr50 cc lub 9Fr/50cc  Budowa co – lumen (zapewniająca laminarny i szybki przepływ helu) lub zbrojony metalowym oplotem kanał centralny. Zestaw do wprowadzania: dwa prowadniki w zestawie z cewnikiem  lub jeden w zestawie z cewnikiem a drugi zapakowany oddzielnie Możliwość zakładania balonu metodami przez koszulkę jak i bezkoszulkową Elastyczny, odporny na złamania i zagięcia </w:t>
            </w:r>
          </w:p>
        </w:tc>
        <w:tc>
          <w:tcPr>
            <w:tcW w:w="893" w:type="dxa"/>
            <w:vAlign w:val="center"/>
          </w:tcPr>
          <w:p w:rsidR="00964671" w:rsidRPr="00245FFD" w:rsidRDefault="00964671" w:rsidP="00746EA6">
            <w:pPr>
              <w:jc w:val="center"/>
              <w:rPr>
                <w:sz w:val="18"/>
                <w:szCs w:val="18"/>
              </w:rPr>
            </w:pPr>
            <w:r w:rsidRPr="00245FFD">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10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561" w:type="dxa"/>
          </w:tcPr>
          <w:p w:rsidR="00964671" w:rsidRDefault="00964671" w:rsidP="00746EA6">
            <w:pPr>
              <w:pStyle w:val="Bezodstpw"/>
            </w:pPr>
            <w:r>
              <w:t>2.</w:t>
            </w:r>
          </w:p>
        </w:tc>
        <w:tc>
          <w:tcPr>
            <w:tcW w:w="5643" w:type="dxa"/>
            <w:vAlign w:val="center"/>
          </w:tcPr>
          <w:p w:rsidR="00964671" w:rsidRPr="0045370A" w:rsidRDefault="00964671" w:rsidP="00746EA6">
            <w:pPr>
              <w:rPr>
                <w:b/>
                <w:bCs/>
                <w:color w:val="000000"/>
                <w:sz w:val="16"/>
                <w:szCs w:val="16"/>
              </w:rPr>
            </w:pPr>
            <w:r w:rsidRPr="0045370A">
              <w:rPr>
                <w:b/>
                <w:bCs/>
                <w:color w:val="000000"/>
                <w:sz w:val="16"/>
                <w:szCs w:val="16"/>
              </w:rPr>
              <w:t xml:space="preserve">Cewniki balonowe do aparatów Datascope 97 i 98  </w:t>
            </w:r>
            <w:r w:rsidRPr="0045370A">
              <w:rPr>
                <w:color w:val="000000"/>
                <w:sz w:val="16"/>
                <w:szCs w:val="16"/>
              </w:rPr>
              <w:t xml:space="preserve">7,5 Fr od 25 do 40 cc (3 rozmiary) lub 7,5Fr/30cc, 7,5Fr/40cc. Budowa co – lumen (zapewniająca laminarny i szybki przepływ helu) lub mocny, zbrojony drutem szaft. Zestaw do wprowadzania: dwa prowadniki w zestawie z cewnikiem  lub jeden w zestawie z cewnikiem a drugi zapakowany oddzielnie, Możliwość zakładania balonu metodami przez koszulkę jak i bezkoszulkową, Elastyczny, odporny na złamania i zagięcia </w:t>
            </w:r>
          </w:p>
        </w:tc>
        <w:tc>
          <w:tcPr>
            <w:tcW w:w="893" w:type="dxa"/>
            <w:vAlign w:val="center"/>
          </w:tcPr>
          <w:p w:rsidR="00964671" w:rsidRPr="00245FFD" w:rsidRDefault="00964671" w:rsidP="00746EA6">
            <w:pPr>
              <w:jc w:val="center"/>
              <w:rPr>
                <w:sz w:val="18"/>
                <w:szCs w:val="18"/>
              </w:rPr>
            </w:pPr>
            <w:r>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Default="00964671" w:rsidP="00746EA6">
            <w:pPr>
              <w:jc w:val="center"/>
              <w:rPr>
                <w:b/>
                <w:bCs/>
                <w:sz w:val="18"/>
                <w:szCs w:val="18"/>
              </w:rPr>
            </w:pPr>
            <w:r>
              <w:rPr>
                <w:b/>
                <w:bCs/>
                <w:sz w:val="18"/>
                <w:szCs w:val="18"/>
              </w:rPr>
              <w:t>30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964671" w:rsidRDefault="00964671" w:rsidP="00964671"/>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Default="00964671" w:rsidP="00964671"/>
    <w:p w:rsidR="00964671" w:rsidRDefault="00964671" w:rsidP="00964671">
      <w:pPr>
        <w:tabs>
          <w:tab w:val="left" w:pos="94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PAKIET 1</w:t>
            </w:r>
            <w:r>
              <w:rPr>
                <w:b/>
              </w:rPr>
              <w:t>9</w:t>
            </w:r>
            <w:r w:rsidRPr="00245FFD">
              <w:rPr>
                <w:b/>
              </w:rPr>
              <w:t xml:space="preserve"> – </w:t>
            </w:r>
            <w:r>
              <w:rPr>
                <w:b/>
              </w:rPr>
              <w:t>Prowadnik do cewników balonowych z pakietu 20 33140000-3</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45370A" w:rsidRDefault="00964671" w:rsidP="00746EA6">
            <w:pPr>
              <w:rPr>
                <w:b/>
                <w:bCs/>
                <w:color w:val="000000"/>
                <w:sz w:val="16"/>
                <w:szCs w:val="16"/>
              </w:rPr>
            </w:pPr>
            <w:r w:rsidRPr="0045370A">
              <w:rPr>
                <w:color w:val="000000"/>
                <w:sz w:val="16"/>
                <w:szCs w:val="16"/>
              </w:rPr>
              <w:t>Prowadnik do cewników balonowych z pakietu  20 Pokrywany PTFE, Końcówka J, Średnica 0,025’’, Długość 145 cm 5 sztuk w opakowaniu pakowane pojedynczo</w:t>
            </w:r>
          </w:p>
        </w:tc>
        <w:tc>
          <w:tcPr>
            <w:tcW w:w="893" w:type="dxa"/>
            <w:vAlign w:val="center"/>
          </w:tcPr>
          <w:p w:rsidR="00964671" w:rsidRPr="00245FFD" w:rsidRDefault="00964671" w:rsidP="00746EA6">
            <w:pPr>
              <w:jc w:val="center"/>
              <w:rPr>
                <w:sz w:val="18"/>
                <w:szCs w:val="18"/>
              </w:rPr>
            </w:pPr>
            <w:r>
              <w:rPr>
                <w:sz w:val="18"/>
                <w:szCs w:val="18"/>
              </w:rPr>
              <w:t>op.</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1</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964671" w:rsidRDefault="00964671" w:rsidP="00964671">
      <w:pPr>
        <w:tabs>
          <w:tab w:val="left" w:pos="945"/>
        </w:tabs>
      </w:pPr>
    </w:p>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Default="00964671" w:rsidP="00964671">
      <w:pPr>
        <w:tabs>
          <w:tab w:val="left" w:pos="945"/>
        </w:tabs>
      </w:pPr>
    </w:p>
    <w:p w:rsidR="003C3884" w:rsidRDefault="003C3884" w:rsidP="00964671">
      <w:pPr>
        <w:tabs>
          <w:tab w:val="left" w:pos="94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 xml:space="preserve">PAKIET </w:t>
            </w:r>
            <w:r>
              <w:rPr>
                <w:b/>
              </w:rPr>
              <w:t>20</w:t>
            </w:r>
            <w:r w:rsidRPr="00245FFD">
              <w:rPr>
                <w:b/>
              </w:rPr>
              <w:t xml:space="preserve"> – </w:t>
            </w:r>
            <w:r>
              <w:rPr>
                <w:b/>
              </w:rPr>
              <w:t>Cewnik balonowy uniwersalny 33140000-3</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45370A" w:rsidRDefault="00964671" w:rsidP="00746EA6">
            <w:pPr>
              <w:rPr>
                <w:b/>
                <w:bCs/>
                <w:color w:val="000000"/>
                <w:sz w:val="16"/>
                <w:szCs w:val="16"/>
              </w:rPr>
            </w:pPr>
            <w:r w:rsidRPr="0045370A">
              <w:rPr>
                <w:b/>
                <w:bCs/>
                <w:color w:val="000000"/>
                <w:sz w:val="16"/>
                <w:szCs w:val="16"/>
              </w:rPr>
              <w:t>Cewnik balonowy uniwersalny</w:t>
            </w:r>
            <w:r w:rsidRPr="0045370A">
              <w:rPr>
                <w:color w:val="000000"/>
                <w:sz w:val="16"/>
                <w:szCs w:val="16"/>
              </w:rPr>
              <w:t xml:space="preserve"> pokrycie  ułatwiające manewrowanie w wąskich i krętych naczyniach materiał balonu  odporny na zadrapania i uszkodzenia podczas przechodzenia przez zwapniałe ciasne zmiany;   kompatybilne z prowadnikiem  0,035" dostępne średnice od 3 do 12mm dla długości 20 - 60 mm i od 4 do 7 dla dlugości 80, 100 i 120 mm, dostępna średnica 14mm dla 20 i 40 mm  długość układu wprowadzającego 80 i 135 cm oraz 50 cm dla balonu 6,0/20</w:t>
            </w:r>
          </w:p>
        </w:tc>
        <w:tc>
          <w:tcPr>
            <w:tcW w:w="893" w:type="dxa"/>
            <w:vAlign w:val="center"/>
          </w:tcPr>
          <w:p w:rsidR="00964671" w:rsidRPr="00245FFD" w:rsidRDefault="00964671" w:rsidP="00746EA6">
            <w:pPr>
              <w:jc w:val="center"/>
              <w:rPr>
                <w:sz w:val="18"/>
                <w:szCs w:val="18"/>
              </w:rPr>
            </w:pPr>
            <w:r>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10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3C3884" w:rsidRDefault="003C3884" w:rsidP="003C3884">
      <w:pPr>
        <w:jc w:val="both"/>
        <w:rPr>
          <w:color w:val="000000"/>
          <w:sz w:val="18"/>
        </w:rPr>
      </w:pPr>
    </w:p>
    <w:p w:rsidR="003C3884" w:rsidRDefault="003C3884" w:rsidP="003C3884">
      <w:pPr>
        <w:jc w:val="both"/>
        <w:rPr>
          <w:color w:val="000000"/>
          <w:sz w:val="18"/>
        </w:rPr>
      </w:pPr>
    </w:p>
    <w:p w:rsidR="003C3884" w:rsidRDefault="003C3884" w:rsidP="003C3884">
      <w:pPr>
        <w:jc w:val="both"/>
        <w:rPr>
          <w:color w:val="000000"/>
          <w:sz w:val="18"/>
        </w:rPr>
      </w:pPr>
    </w:p>
    <w:p w:rsidR="003C3884" w:rsidRDefault="003C3884" w:rsidP="003C3884">
      <w:pPr>
        <w:jc w:val="both"/>
        <w:rPr>
          <w:color w:val="000000"/>
          <w:sz w:val="18"/>
        </w:rPr>
      </w:pPr>
    </w:p>
    <w:p w:rsidR="003C3884" w:rsidRDefault="003C3884" w:rsidP="003C3884">
      <w:pPr>
        <w:jc w:val="both"/>
        <w:rPr>
          <w:color w:val="000000"/>
          <w:sz w:val="18"/>
        </w:rPr>
      </w:pPr>
    </w:p>
    <w:p w:rsidR="003C3884" w:rsidRDefault="003C3884" w:rsidP="003C3884">
      <w:pPr>
        <w:jc w:val="both"/>
        <w:rPr>
          <w:color w:val="000000"/>
          <w:sz w:val="18"/>
        </w:rPr>
      </w:pPr>
    </w:p>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Default="00964671" w:rsidP="00964671">
      <w:pPr>
        <w:tabs>
          <w:tab w:val="left" w:pos="945"/>
        </w:tabs>
      </w:pPr>
    </w:p>
    <w:p w:rsidR="003C3884" w:rsidRDefault="003C3884" w:rsidP="00964671">
      <w:pPr>
        <w:tabs>
          <w:tab w:val="left" w:pos="945"/>
        </w:tabs>
      </w:pPr>
    </w:p>
    <w:p w:rsidR="00964671" w:rsidRDefault="00964671" w:rsidP="00964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 xml:space="preserve">PAKIET </w:t>
            </w:r>
            <w:r>
              <w:rPr>
                <w:b/>
              </w:rPr>
              <w:t>21</w:t>
            </w:r>
            <w:r w:rsidRPr="00245FFD">
              <w:rPr>
                <w:b/>
              </w:rPr>
              <w:t xml:space="preserve"> – </w:t>
            </w:r>
            <w:r>
              <w:rPr>
                <w:b/>
              </w:rPr>
              <w:t>Cewniki balonowe do walwuloplastyki zastawki aortalnej 33140000-3, 33141200-2</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45370A" w:rsidRDefault="00964671" w:rsidP="00746EA6">
            <w:pPr>
              <w:rPr>
                <w:b/>
                <w:bCs/>
                <w:color w:val="000000"/>
                <w:sz w:val="16"/>
                <w:szCs w:val="16"/>
              </w:rPr>
            </w:pPr>
            <w:r w:rsidRPr="0045370A">
              <w:rPr>
                <w:b/>
                <w:bCs/>
                <w:color w:val="000000"/>
                <w:sz w:val="16"/>
                <w:szCs w:val="16"/>
              </w:rPr>
              <w:t xml:space="preserve">przezskórny śródświatłowy cewnik do walwuloplastyki, </w:t>
            </w:r>
            <w:r w:rsidRPr="0045370A">
              <w:rPr>
                <w:color w:val="000000"/>
                <w:sz w:val="16"/>
                <w:szCs w:val="16"/>
              </w:rPr>
              <w:t>średnice balonu 10mm – 30mm; długości balonu 30mm – 60mm</w:t>
            </w:r>
            <w:r w:rsidRPr="0045370A">
              <w:rPr>
                <w:b/>
                <w:bCs/>
                <w:color w:val="000000"/>
                <w:sz w:val="16"/>
                <w:szCs w:val="16"/>
              </w:rPr>
              <w:t xml:space="preserve">, </w:t>
            </w:r>
            <w:r w:rsidRPr="0045370A">
              <w:rPr>
                <w:color w:val="000000"/>
                <w:sz w:val="16"/>
                <w:szCs w:val="16"/>
              </w:rPr>
              <w:t>kompatybilne z prowadnikiem 0,035’’; znaczniki cieniodajne umieszczone na środku przewężenia oraz poniżej ramion balonu</w:t>
            </w:r>
          </w:p>
        </w:tc>
        <w:tc>
          <w:tcPr>
            <w:tcW w:w="893" w:type="dxa"/>
            <w:vAlign w:val="center"/>
          </w:tcPr>
          <w:p w:rsidR="00964671" w:rsidRPr="00245FFD" w:rsidRDefault="00964671" w:rsidP="00746EA6">
            <w:pPr>
              <w:jc w:val="center"/>
              <w:rPr>
                <w:sz w:val="18"/>
                <w:szCs w:val="18"/>
              </w:rPr>
            </w:pPr>
            <w:r>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10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561" w:type="dxa"/>
          </w:tcPr>
          <w:p w:rsidR="00964671" w:rsidRDefault="00964671" w:rsidP="00746EA6">
            <w:pPr>
              <w:pStyle w:val="Bezodstpw"/>
            </w:pPr>
            <w:r>
              <w:t>2.</w:t>
            </w:r>
          </w:p>
        </w:tc>
        <w:tc>
          <w:tcPr>
            <w:tcW w:w="5643" w:type="dxa"/>
            <w:vAlign w:val="center"/>
          </w:tcPr>
          <w:p w:rsidR="00964671" w:rsidRPr="0045370A" w:rsidRDefault="00964671" w:rsidP="00746EA6">
            <w:pPr>
              <w:rPr>
                <w:b/>
                <w:bCs/>
                <w:color w:val="000000"/>
                <w:sz w:val="16"/>
                <w:szCs w:val="16"/>
              </w:rPr>
            </w:pPr>
            <w:r w:rsidRPr="0045370A">
              <w:rPr>
                <w:b/>
                <w:bCs/>
                <w:color w:val="000000"/>
                <w:sz w:val="16"/>
                <w:szCs w:val="16"/>
              </w:rPr>
              <w:t xml:space="preserve">przezskórny cewnik do walwuloplastyki śródnaczyniowej, </w:t>
            </w:r>
            <w:r w:rsidRPr="0045370A">
              <w:rPr>
                <w:color w:val="000000"/>
                <w:sz w:val="16"/>
                <w:szCs w:val="16"/>
              </w:rPr>
              <w:t>budowa sprzężona z zamontowanym dystalnie niepodatnym balonem wysokociśnieniowym</w:t>
            </w:r>
            <w:r w:rsidRPr="0045370A">
              <w:rPr>
                <w:b/>
                <w:bCs/>
                <w:color w:val="000000"/>
                <w:sz w:val="16"/>
                <w:szCs w:val="16"/>
              </w:rPr>
              <w:t xml:space="preserve">, </w:t>
            </w:r>
            <w:r w:rsidRPr="0045370A">
              <w:rPr>
                <w:color w:val="000000"/>
                <w:sz w:val="16"/>
                <w:szCs w:val="16"/>
              </w:rPr>
              <w:t>średnice balonu 2mm – 40mm; długości balonu 20mm – 80mm</w:t>
            </w:r>
            <w:r w:rsidRPr="0045370A">
              <w:rPr>
                <w:b/>
                <w:bCs/>
                <w:color w:val="000000"/>
                <w:sz w:val="16"/>
                <w:szCs w:val="16"/>
              </w:rPr>
              <w:t xml:space="preserve">, </w:t>
            </w:r>
            <w:r w:rsidRPr="0045370A">
              <w:rPr>
                <w:color w:val="000000"/>
                <w:sz w:val="16"/>
                <w:szCs w:val="16"/>
              </w:rPr>
              <w:t>kompatybilne z prowadnikiem 0,025’’;0,035’’; znaczniki cieniodajne umieszczone na środku przewężenia oraz poniżej ramion balonu</w:t>
            </w:r>
          </w:p>
        </w:tc>
        <w:tc>
          <w:tcPr>
            <w:tcW w:w="893" w:type="dxa"/>
            <w:vAlign w:val="center"/>
          </w:tcPr>
          <w:p w:rsidR="00964671" w:rsidRPr="00245FFD" w:rsidRDefault="00964671" w:rsidP="00746EA6">
            <w:pPr>
              <w:jc w:val="center"/>
              <w:rPr>
                <w:sz w:val="18"/>
                <w:szCs w:val="18"/>
              </w:rPr>
            </w:pPr>
            <w:r>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8</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964671" w:rsidRDefault="00964671" w:rsidP="00964671"/>
    <w:p w:rsidR="00964671" w:rsidRPr="00964671" w:rsidRDefault="00964671" w:rsidP="00964671"/>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Default="00964671" w:rsidP="00964671"/>
    <w:p w:rsidR="00964671" w:rsidRDefault="00964671" w:rsidP="00964671">
      <w:pPr>
        <w:tabs>
          <w:tab w:val="left" w:pos="187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 xml:space="preserve">PAKIET </w:t>
            </w:r>
            <w:r>
              <w:rPr>
                <w:b/>
              </w:rPr>
              <w:t>22</w:t>
            </w:r>
            <w:r w:rsidRPr="00245FFD">
              <w:rPr>
                <w:b/>
              </w:rPr>
              <w:t xml:space="preserve"> – </w:t>
            </w:r>
            <w:r>
              <w:rPr>
                <w:b/>
              </w:rPr>
              <w:t>Cewnik balonowy do PCI o nietypowych rozmiarach 33140000-3</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45370A" w:rsidRDefault="00964671" w:rsidP="00746EA6">
            <w:pPr>
              <w:rPr>
                <w:b/>
                <w:bCs/>
                <w:color w:val="000000"/>
                <w:sz w:val="16"/>
                <w:szCs w:val="16"/>
              </w:rPr>
            </w:pPr>
            <w:r w:rsidRPr="0045370A">
              <w:rPr>
                <w:b/>
                <w:bCs/>
                <w:color w:val="000000"/>
                <w:sz w:val="16"/>
                <w:szCs w:val="16"/>
              </w:rPr>
              <w:t xml:space="preserve">Cewnik balonowy do PCI o nietypowych rozmiarach , </w:t>
            </w:r>
            <w:r w:rsidRPr="0045370A">
              <w:rPr>
                <w:color w:val="000000"/>
                <w:sz w:val="16"/>
                <w:szCs w:val="16"/>
              </w:rPr>
              <w:t>Cewnik balonowy semi-compliant,  rapid Exchange; Pokrycie hydrofilne, Kompatybilny z prowadnikiem o średnicy 0,014”, Minimalny wymagany przedział średnic 1,25 – 7,0 mm, Przedział długości balonu 10 – 40 mm; Ciśnienie RBP ≥18 bar dla średnicy 3,0 mm; Dostępne w wersji OTW; Materiał balonu odporny na zadrapania i uszkodzenia; Dostępność cewnika o długim szafcie – ok. 160 cm</w:t>
            </w:r>
          </w:p>
        </w:tc>
        <w:tc>
          <w:tcPr>
            <w:tcW w:w="893" w:type="dxa"/>
            <w:vAlign w:val="center"/>
          </w:tcPr>
          <w:p w:rsidR="00964671" w:rsidRPr="00245FFD" w:rsidRDefault="00964671" w:rsidP="00746EA6">
            <w:pPr>
              <w:jc w:val="center"/>
              <w:rPr>
                <w:sz w:val="18"/>
                <w:szCs w:val="18"/>
              </w:rPr>
            </w:pPr>
            <w:r>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100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964671" w:rsidRDefault="00964671" w:rsidP="00964671">
      <w:pPr>
        <w:tabs>
          <w:tab w:val="left" w:pos="1875"/>
        </w:tabs>
      </w:pPr>
    </w:p>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964671" w:rsidRDefault="00964671" w:rsidP="00964671"/>
    <w:p w:rsidR="003C3884" w:rsidRDefault="003C3884" w:rsidP="00964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964671" w:rsidRPr="00A05554" w:rsidTr="00746EA6">
        <w:tc>
          <w:tcPr>
            <w:tcW w:w="14171" w:type="dxa"/>
            <w:gridSpan w:val="8"/>
          </w:tcPr>
          <w:p w:rsidR="00964671" w:rsidRPr="00245FFD" w:rsidRDefault="00964671" w:rsidP="00964671">
            <w:pPr>
              <w:pStyle w:val="Bezodstpw"/>
              <w:rPr>
                <w:b/>
              </w:rPr>
            </w:pPr>
            <w:r w:rsidRPr="00245FFD">
              <w:rPr>
                <w:b/>
              </w:rPr>
              <w:t xml:space="preserve">PAKIET </w:t>
            </w:r>
            <w:r>
              <w:rPr>
                <w:b/>
              </w:rPr>
              <w:t>23</w:t>
            </w:r>
            <w:r w:rsidRPr="00245FFD">
              <w:rPr>
                <w:b/>
              </w:rPr>
              <w:t xml:space="preserve"> – </w:t>
            </w:r>
            <w:r>
              <w:rPr>
                <w:b/>
              </w:rPr>
              <w:t>Cewnik balonowy do PCI do prostych zwężeń typ semicompliant</w:t>
            </w:r>
            <w:r w:rsidR="003E2022">
              <w:rPr>
                <w:b/>
              </w:rPr>
              <w:t xml:space="preserve"> 33140000-3, 33141200-2</w:t>
            </w:r>
          </w:p>
        </w:tc>
      </w:tr>
      <w:tr w:rsidR="00964671" w:rsidRPr="00A05554" w:rsidTr="00746EA6">
        <w:tc>
          <w:tcPr>
            <w:tcW w:w="561" w:type="dxa"/>
            <w:vAlign w:val="center"/>
          </w:tcPr>
          <w:p w:rsidR="00964671" w:rsidRPr="00245FFD" w:rsidRDefault="00964671" w:rsidP="00746EA6">
            <w:pPr>
              <w:pStyle w:val="Bezodstpw"/>
              <w:jc w:val="center"/>
              <w:rPr>
                <w:b/>
                <w:sz w:val="20"/>
                <w:szCs w:val="20"/>
              </w:rPr>
            </w:pPr>
            <w:r w:rsidRPr="00245FFD">
              <w:rPr>
                <w:b/>
                <w:sz w:val="20"/>
                <w:szCs w:val="20"/>
              </w:rPr>
              <w:t>L.p.</w:t>
            </w:r>
          </w:p>
        </w:tc>
        <w:tc>
          <w:tcPr>
            <w:tcW w:w="5643" w:type="dxa"/>
            <w:vAlign w:val="center"/>
          </w:tcPr>
          <w:p w:rsidR="00964671" w:rsidRPr="00245FFD" w:rsidRDefault="00964671" w:rsidP="00746EA6">
            <w:pPr>
              <w:pStyle w:val="Bezodstpw"/>
              <w:jc w:val="center"/>
              <w:rPr>
                <w:b/>
                <w:sz w:val="20"/>
                <w:szCs w:val="20"/>
              </w:rPr>
            </w:pPr>
            <w:r w:rsidRPr="00245FFD">
              <w:rPr>
                <w:b/>
                <w:sz w:val="20"/>
                <w:szCs w:val="20"/>
              </w:rPr>
              <w:t>Przedmiot zamówienia</w:t>
            </w:r>
          </w:p>
        </w:tc>
        <w:tc>
          <w:tcPr>
            <w:tcW w:w="893" w:type="dxa"/>
            <w:vAlign w:val="center"/>
          </w:tcPr>
          <w:p w:rsidR="00964671" w:rsidRPr="00245FFD" w:rsidRDefault="00964671" w:rsidP="00746EA6">
            <w:pPr>
              <w:pStyle w:val="Bezodstpw"/>
              <w:jc w:val="center"/>
              <w:rPr>
                <w:b/>
                <w:sz w:val="20"/>
                <w:szCs w:val="20"/>
              </w:rPr>
            </w:pPr>
            <w:r w:rsidRPr="00245FFD">
              <w:rPr>
                <w:b/>
                <w:sz w:val="20"/>
                <w:szCs w:val="20"/>
              </w:rPr>
              <w:t>Jednostka miary</w:t>
            </w:r>
          </w:p>
        </w:tc>
        <w:tc>
          <w:tcPr>
            <w:tcW w:w="1414" w:type="dxa"/>
            <w:vAlign w:val="center"/>
          </w:tcPr>
          <w:p w:rsidR="00964671" w:rsidRPr="00245FFD" w:rsidRDefault="00964671" w:rsidP="00746EA6">
            <w:pPr>
              <w:pStyle w:val="Bezodstpw"/>
              <w:jc w:val="center"/>
              <w:rPr>
                <w:b/>
                <w:sz w:val="20"/>
                <w:szCs w:val="20"/>
              </w:rPr>
            </w:pPr>
            <w:r w:rsidRPr="00245FFD">
              <w:rPr>
                <w:b/>
                <w:sz w:val="20"/>
                <w:szCs w:val="20"/>
              </w:rPr>
              <w:t>Wartość jednostkowa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Ilość</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Wartość netto (zł)</w:t>
            </w:r>
          </w:p>
        </w:tc>
        <w:tc>
          <w:tcPr>
            <w:tcW w:w="1415" w:type="dxa"/>
            <w:vAlign w:val="center"/>
          </w:tcPr>
          <w:p w:rsidR="00964671" w:rsidRPr="00245FFD" w:rsidRDefault="00964671"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964671" w:rsidRPr="00245FFD" w:rsidRDefault="00964671" w:rsidP="00746EA6">
            <w:pPr>
              <w:pStyle w:val="Bezodstpw"/>
              <w:jc w:val="center"/>
              <w:rPr>
                <w:b/>
                <w:sz w:val="14"/>
                <w:szCs w:val="14"/>
              </w:rPr>
            </w:pPr>
            <w:r w:rsidRPr="00245FFD">
              <w:rPr>
                <w:b/>
                <w:sz w:val="14"/>
                <w:szCs w:val="14"/>
              </w:rPr>
              <w:t>Producent/ Nazwa handlowa/ Numer katalogowy/ Nr strony w mat. informacyjnych</w:t>
            </w:r>
          </w:p>
        </w:tc>
      </w:tr>
      <w:tr w:rsidR="00964671" w:rsidRPr="00A05554" w:rsidTr="00746EA6">
        <w:tc>
          <w:tcPr>
            <w:tcW w:w="561" w:type="dxa"/>
          </w:tcPr>
          <w:p w:rsidR="00964671" w:rsidRPr="00A05554" w:rsidRDefault="00964671" w:rsidP="00746EA6">
            <w:pPr>
              <w:pStyle w:val="Bezodstpw"/>
            </w:pPr>
            <w:r>
              <w:t>1.</w:t>
            </w:r>
          </w:p>
        </w:tc>
        <w:tc>
          <w:tcPr>
            <w:tcW w:w="5643" w:type="dxa"/>
            <w:vAlign w:val="center"/>
          </w:tcPr>
          <w:p w:rsidR="00964671" w:rsidRPr="0045370A" w:rsidRDefault="00964671" w:rsidP="00746EA6">
            <w:pPr>
              <w:rPr>
                <w:b/>
                <w:bCs/>
                <w:color w:val="000000"/>
                <w:sz w:val="16"/>
                <w:szCs w:val="16"/>
              </w:rPr>
            </w:pPr>
            <w:r w:rsidRPr="0045370A">
              <w:rPr>
                <w:color w:val="000000"/>
                <w:sz w:val="16"/>
                <w:szCs w:val="16"/>
              </w:rPr>
              <w:t>typ: RX “rapid exchange” ciśnienie nominalne 8 atm ciśnienie RBP 14 atm.</w:t>
            </w:r>
            <w:r>
              <w:rPr>
                <w:color w:val="000000"/>
                <w:sz w:val="16"/>
                <w:szCs w:val="16"/>
              </w:rPr>
              <w:t xml:space="preserve"> profil balonu </w:t>
            </w:r>
            <w:r w:rsidRPr="0045370A">
              <w:rPr>
                <w:color w:val="000000"/>
                <w:sz w:val="16"/>
                <w:szCs w:val="16"/>
              </w:rPr>
              <w:t xml:space="preserve"> 0,027” dla średnicy 2,5 mm (pomiar w najszerszym miejscu), dla balonu o średnicy 1,5mm - obecność jednego markera, profil wejścia końcówki balonu  0,016”, łatwość przejścia przez ciasne, kręte i zwapniałe zmiany w naczyniach, materiał balonu trwały i odporny na uszkodzenia </w:t>
            </w:r>
            <w:r>
              <w:rPr>
                <w:color w:val="000000"/>
                <w:sz w:val="16"/>
                <w:szCs w:val="16"/>
              </w:rPr>
              <w:t xml:space="preserve">, </w:t>
            </w:r>
            <w:r w:rsidRPr="0045370A">
              <w:rPr>
                <w:color w:val="000000"/>
                <w:sz w:val="16"/>
                <w:szCs w:val="16"/>
              </w:rPr>
              <w:t>możliwość minimum 10 krotnej inflacji do RBP , wymagane średnice balonu od 1,5 do 4,0 mm , dla średnic od 2,0 do 4,0 mm skok średnicy balonu co 0,25 mm, wymagane długości od 6,0 do 30,0 mm w tym długość 10 mm, cewnik kompatybilny z cewnikiem prowadzącym 5F (min.0,056”) we wszystkich rozmiarach</w:t>
            </w:r>
          </w:p>
        </w:tc>
        <w:tc>
          <w:tcPr>
            <w:tcW w:w="893" w:type="dxa"/>
            <w:vAlign w:val="center"/>
          </w:tcPr>
          <w:p w:rsidR="00964671" w:rsidRPr="00245FFD" w:rsidRDefault="00964671" w:rsidP="00746EA6">
            <w:pPr>
              <w:jc w:val="center"/>
              <w:rPr>
                <w:sz w:val="18"/>
                <w:szCs w:val="18"/>
              </w:rPr>
            </w:pPr>
            <w:r>
              <w:rPr>
                <w:sz w:val="18"/>
                <w:szCs w:val="18"/>
              </w:rPr>
              <w:t>szt.</w:t>
            </w:r>
          </w:p>
        </w:tc>
        <w:tc>
          <w:tcPr>
            <w:tcW w:w="1414" w:type="dxa"/>
            <w:vAlign w:val="center"/>
          </w:tcPr>
          <w:p w:rsidR="00964671" w:rsidRPr="00A05554" w:rsidRDefault="00964671" w:rsidP="00746EA6">
            <w:pPr>
              <w:pStyle w:val="Bezodstpw"/>
              <w:jc w:val="right"/>
            </w:pPr>
          </w:p>
        </w:tc>
        <w:tc>
          <w:tcPr>
            <w:tcW w:w="1415" w:type="dxa"/>
            <w:vAlign w:val="center"/>
          </w:tcPr>
          <w:p w:rsidR="00964671" w:rsidRPr="00245FFD" w:rsidRDefault="00964671" w:rsidP="00746EA6">
            <w:pPr>
              <w:jc w:val="center"/>
              <w:rPr>
                <w:b/>
                <w:bCs/>
                <w:sz w:val="18"/>
                <w:szCs w:val="18"/>
              </w:rPr>
            </w:pPr>
            <w:r>
              <w:rPr>
                <w:b/>
                <w:bCs/>
                <w:sz w:val="18"/>
                <w:szCs w:val="18"/>
              </w:rPr>
              <w:t>600</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Pr>
          <w:p w:rsidR="00964671" w:rsidRPr="00A05554" w:rsidRDefault="00964671" w:rsidP="00746EA6">
            <w:pPr>
              <w:pStyle w:val="Bezodstpw"/>
            </w:pPr>
          </w:p>
        </w:tc>
      </w:tr>
      <w:tr w:rsidR="00964671" w:rsidRPr="00A05554" w:rsidTr="00746EA6">
        <w:tc>
          <w:tcPr>
            <w:tcW w:w="9926" w:type="dxa"/>
            <w:gridSpan w:val="5"/>
            <w:vAlign w:val="center"/>
          </w:tcPr>
          <w:p w:rsidR="00964671" w:rsidRPr="00245FFD" w:rsidRDefault="00964671" w:rsidP="00746EA6">
            <w:pPr>
              <w:pStyle w:val="Bezodstpw"/>
              <w:jc w:val="right"/>
              <w:rPr>
                <w:b/>
              </w:rPr>
            </w:pPr>
            <w:r w:rsidRPr="00245FFD">
              <w:rPr>
                <w:b/>
              </w:rPr>
              <w:t>RAZEM</w:t>
            </w:r>
          </w:p>
        </w:tc>
        <w:tc>
          <w:tcPr>
            <w:tcW w:w="1415" w:type="dxa"/>
            <w:vAlign w:val="center"/>
          </w:tcPr>
          <w:p w:rsidR="00964671" w:rsidRPr="00A05554" w:rsidRDefault="00964671" w:rsidP="00746EA6">
            <w:pPr>
              <w:pStyle w:val="Bezodstpw"/>
              <w:jc w:val="right"/>
            </w:pPr>
          </w:p>
        </w:tc>
        <w:tc>
          <w:tcPr>
            <w:tcW w:w="1415" w:type="dxa"/>
            <w:vAlign w:val="center"/>
          </w:tcPr>
          <w:p w:rsidR="00964671" w:rsidRPr="00A05554" w:rsidRDefault="00964671" w:rsidP="00746EA6">
            <w:pPr>
              <w:pStyle w:val="Bezodstpw"/>
              <w:jc w:val="right"/>
            </w:pPr>
          </w:p>
        </w:tc>
        <w:tc>
          <w:tcPr>
            <w:tcW w:w="1415" w:type="dxa"/>
            <w:tcBorders>
              <w:bottom w:val="nil"/>
              <w:right w:val="nil"/>
            </w:tcBorders>
          </w:tcPr>
          <w:p w:rsidR="00964671" w:rsidRPr="00A05554" w:rsidRDefault="00964671" w:rsidP="00746EA6">
            <w:pPr>
              <w:pStyle w:val="Bezodstpw"/>
            </w:pPr>
          </w:p>
        </w:tc>
      </w:tr>
    </w:tbl>
    <w:p w:rsidR="003E2022" w:rsidRDefault="003E2022" w:rsidP="00964671"/>
    <w:p w:rsidR="003C3884" w:rsidRDefault="003E2022" w:rsidP="003C3884">
      <w:pPr>
        <w:jc w:val="both"/>
        <w:rPr>
          <w:color w:val="000000"/>
          <w:sz w:val="18"/>
          <w:szCs w:val="18"/>
        </w:rPr>
      </w:pPr>
      <w:r>
        <w:tab/>
      </w:r>
      <w:r w:rsidR="003C3884" w:rsidRPr="00684393">
        <w:rPr>
          <w:color w:val="000000"/>
          <w:sz w:val="18"/>
        </w:rPr>
        <w:t>…</w:t>
      </w:r>
      <w:r w:rsidR="003C3884">
        <w:rPr>
          <w:color w:val="000000"/>
          <w:sz w:val="18"/>
        </w:rPr>
        <w:t xml:space="preserve">………….…dnia……………                                                                                                                        </w:t>
      </w:r>
      <w:r w:rsidR="003C3884" w:rsidRPr="00F7256A">
        <w:rPr>
          <w:color w:val="000000"/>
          <w:sz w:val="18"/>
          <w:szCs w:val="18"/>
        </w:rPr>
        <w:t>…</w:t>
      </w:r>
      <w:r w:rsidR="003C3884">
        <w:rPr>
          <w:color w:val="000000"/>
          <w:sz w:val="18"/>
          <w:szCs w:val="18"/>
        </w:rPr>
        <w:t>…</w:t>
      </w:r>
      <w:r w:rsidR="003C3884" w:rsidRPr="00F7256A">
        <w:rPr>
          <w:color w:val="000000"/>
          <w:sz w:val="18"/>
          <w:szCs w:val="18"/>
        </w:rPr>
        <w:t>............................................................................</w:t>
      </w:r>
      <w:r w:rsidR="003C3884">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E2022" w:rsidRPr="003C3884" w:rsidRDefault="003C3884" w:rsidP="003C3884">
      <w:pPr>
        <w:ind w:left="5103"/>
        <w:jc w:val="center"/>
        <w:rPr>
          <w:sz w:val="16"/>
          <w:szCs w:val="16"/>
        </w:rPr>
      </w:pPr>
      <w:r w:rsidRPr="00FB28D7">
        <w:rPr>
          <w:sz w:val="16"/>
          <w:szCs w:val="16"/>
        </w:rPr>
        <w:t>posiadających pełnomocnictwo</w:t>
      </w:r>
    </w:p>
    <w:p w:rsidR="003E2022" w:rsidRDefault="003E2022" w:rsidP="003E2022">
      <w:pPr>
        <w:tabs>
          <w:tab w:val="left" w:pos="28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24</w:t>
            </w:r>
            <w:r w:rsidRPr="00245FFD">
              <w:rPr>
                <w:b/>
              </w:rPr>
              <w:t xml:space="preserve"> – </w:t>
            </w:r>
            <w:r>
              <w:rPr>
                <w:b/>
              </w:rPr>
              <w:t xml:space="preserve">Balony typu semi-compilant 33140000-3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3C3884">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3E2022" w:rsidRPr="00A05554" w:rsidTr="00746EA6">
        <w:tc>
          <w:tcPr>
            <w:tcW w:w="561" w:type="dxa"/>
          </w:tcPr>
          <w:p w:rsidR="003E2022" w:rsidRPr="00A05554" w:rsidRDefault="003E2022" w:rsidP="00746EA6">
            <w:pPr>
              <w:pStyle w:val="Bezodstpw"/>
            </w:pPr>
            <w:r>
              <w:t>1.</w:t>
            </w:r>
          </w:p>
        </w:tc>
        <w:tc>
          <w:tcPr>
            <w:tcW w:w="5643" w:type="dxa"/>
            <w:vAlign w:val="center"/>
          </w:tcPr>
          <w:p w:rsidR="003E2022" w:rsidRPr="0045370A" w:rsidRDefault="003E2022" w:rsidP="00746EA6">
            <w:pPr>
              <w:rPr>
                <w:b/>
                <w:bCs/>
                <w:color w:val="000000"/>
                <w:sz w:val="16"/>
                <w:szCs w:val="16"/>
              </w:rPr>
            </w:pPr>
            <w:r w:rsidRPr="0045370A">
              <w:rPr>
                <w:b/>
                <w:bCs/>
                <w:color w:val="000000"/>
                <w:sz w:val="16"/>
                <w:szCs w:val="16"/>
              </w:rPr>
              <w:t xml:space="preserve">BALONY  typu semi-compliant  </w:t>
            </w:r>
            <w:r w:rsidRPr="0045370A">
              <w:rPr>
                <w:color w:val="000000"/>
                <w:sz w:val="16"/>
                <w:szCs w:val="16"/>
              </w:rPr>
              <w:t xml:space="preserve"> powłoka balonu hydrofilna; profil wejścia 0.017”; długość systemu doprowadzającego 145 cm; szaft proksymalny: 2.1F,szaft dystalny 2.4/2.3 F, przedział średnic: 1,20-5,0 mm z rozstawami średnic, co 0,25mm w zakresie 2,0-4,0 mm; długości: 6, 8, 12, 15, 20,25, 30 mm, przedział długości: 6-30 mm dla wszystkich oferowanych średnic w przedziale 2.0-4.0 (7 długości dla każdej średnicy z przedziału), profil przejścia balonu: 0,021” dla średnicy 3.0 mm, ciśnienie nominalne: 8 atm., RBP: 14 atm. dla wszystkich rozmiarów, dostępne system RX i OTW</w:t>
            </w:r>
          </w:p>
        </w:tc>
        <w:tc>
          <w:tcPr>
            <w:tcW w:w="893" w:type="dxa"/>
            <w:vAlign w:val="center"/>
          </w:tcPr>
          <w:p w:rsidR="003E2022" w:rsidRPr="00245FFD"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Pr="00245FFD" w:rsidRDefault="003E2022" w:rsidP="00746EA6">
            <w:pPr>
              <w:jc w:val="center"/>
              <w:rPr>
                <w:b/>
                <w:bCs/>
                <w:sz w:val="18"/>
                <w:szCs w:val="18"/>
              </w:rPr>
            </w:pPr>
            <w:r>
              <w:rPr>
                <w:b/>
                <w:bCs/>
                <w:sz w:val="18"/>
                <w:szCs w:val="18"/>
              </w:rPr>
              <w:t>650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3E2022" w:rsidRDefault="003E2022" w:rsidP="003E2022">
      <w:pPr>
        <w:tabs>
          <w:tab w:val="left" w:pos="2880"/>
        </w:tabs>
      </w:pPr>
    </w:p>
    <w:p w:rsidR="003C3884" w:rsidRDefault="003C3884" w:rsidP="003C3884">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3C3884" w:rsidRPr="00FB28D7" w:rsidRDefault="003C3884" w:rsidP="003C3884">
      <w:pPr>
        <w:ind w:left="5103"/>
        <w:jc w:val="center"/>
        <w:rPr>
          <w:color w:val="000000"/>
          <w:sz w:val="18"/>
          <w:szCs w:val="18"/>
        </w:rPr>
      </w:pPr>
      <w:r w:rsidRPr="00FB28D7">
        <w:rPr>
          <w:sz w:val="16"/>
          <w:szCs w:val="16"/>
        </w:rPr>
        <w:t>podpis i  pieczęć  osób wskazanych w dokumencie</w:t>
      </w:r>
    </w:p>
    <w:p w:rsidR="003C3884" w:rsidRPr="00FB28D7" w:rsidRDefault="003C3884" w:rsidP="003C3884">
      <w:pPr>
        <w:pStyle w:val="Legenda"/>
        <w:ind w:left="5103"/>
        <w:jc w:val="center"/>
        <w:rPr>
          <w:b w:val="0"/>
          <w:sz w:val="16"/>
          <w:szCs w:val="16"/>
        </w:rPr>
      </w:pPr>
      <w:r w:rsidRPr="00FB28D7">
        <w:rPr>
          <w:b w:val="0"/>
          <w:sz w:val="16"/>
          <w:szCs w:val="16"/>
        </w:rPr>
        <w:t>uprawniającym do występowania w obrocie prawnym lub</w:t>
      </w:r>
    </w:p>
    <w:p w:rsidR="003C3884" w:rsidRDefault="003C3884" w:rsidP="003C3884">
      <w:pPr>
        <w:ind w:left="5103"/>
        <w:jc w:val="center"/>
        <w:rPr>
          <w:sz w:val="16"/>
          <w:szCs w:val="16"/>
        </w:rPr>
      </w:pPr>
      <w:r w:rsidRPr="00FB28D7">
        <w:rPr>
          <w:sz w:val="16"/>
          <w:szCs w:val="16"/>
        </w:rPr>
        <w:t>posiadających pełnomocnictwo</w:t>
      </w:r>
    </w:p>
    <w:p w:rsidR="003E2022" w:rsidRDefault="003E2022" w:rsidP="003E2022">
      <w:pPr>
        <w:tabs>
          <w:tab w:val="left" w:pos="2880"/>
        </w:tabs>
      </w:pPr>
    </w:p>
    <w:p w:rsidR="003C3884" w:rsidRDefault="003C3884" w:rsidP="003E2022">
      <w:pPr>
        <w:tabs>
          <w:tab w:val="left" w:pos="28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25</w:t>
            </w:r>
            <w:r w:rsidRPr="00245FFD">
              <w:rPr>
                <w:b/>
              </w:rPr>
              <w:t xml:space="preserve"> – </w:t>
            </w:r>
            <w:r>
              <w:rPr>
                <w:b/>
              </w:rPr>
              <w:t xml:space="preserve">Cewnik balonowy do PCI niskoprofilowy 33140000-3, 33141200-2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3E2022" w:rsidRPr="00A05554" w:rsidTr="00746EA6">
        <w:tc>
          <w:tcPr>
            <w:tcW w:w="561" w:type="dxa"/>
          </w:tcPr>
          <w:p w:rsidR="003E2022" w:rsidRPr="00A05554" w:rsidRDefault="003E2022" w:rsidP="00746EA6">
            <w:pPr>
              <w:pStyle w:val="Bezodstpw"/>
            </w:pPr>
            <w:r>
              <w:t>1.</w:t>
            </w:r>
          </w:p>
        </w:tc>
        <w:tc>
          <w:tcPr>
            <w:tcW w:w="5643" w:type="dxa"/>
            <w:vAlign w:val="center"/>
          </w:tcPr>
          <w:p w:rsidR="003E2022" w:rsidRPr="0045370A" w:rsidRDefault="003E2022" w:rsidP="00746EA6">
            <w:pPr>
              <w:rPr>
                <w:b/>
                <w:bCs/>
                <w:color w:val="000000"/>
                <w:sz w:val="16"/>
                <w:szCs w:val="16"/>
              </w:rPr>
            </w:pPr>
            <w:r w:rsidRPr="0045370A">
              <w:rPr>
                <w:color w:val="000000"/>
                <w:sz w:val="16"/>
                <w:szCs w:val="16"/>
              </w:rPr>
              <w:t>typ: “rapid exchange” i OTW , ciśnienie NP oraz RBP =12atm , profil balonu  0,020” przy średnicy 1,25mm, balon zapewniający ultra niski profil przejścia przeznaczony do udrożnień trudnych zmian, dla balonu o średnicy 1,25mm obecność jednego markera, profil wejścia końcówki balonu 0,016”, końcówka w połączeniu z niskim profilem  zapewnia łatwość przejścia przez ciasne, kręte i zwapniałe zmiany w naczyniach, dla wersji OTW przedłużona do 152 cm długość szaftu, wymagane długości od 6,0 do 20,0 mm w tym długość 10 mm</w:t>
            </w:r>
          </w:p>
        </w:tc>
        <w:tc>
          <w:tcPr>
            <w:tcW w:w="893" w:type="dxa"/>
            <w:vAlign w:val="center"/>
          </w:tcPr>
          <w:p w:rsidR="003E2022" w:rsidRPr="00245FFD"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Pr="00245FFD" w:rsidRDefault="003E2022" w:rsidP="00746EA6">
            <w:pPr>
              <w:jc w:val="center"/>
              <w:rPr>
                <w:b/>
                <w:bCs/>
                <w:sz w:val="18"/>
                <w:szCs w:val="18"/>
              </w:rPr>
            </w:pPr>
            <w:r>
              <w:rPr>
                <w:b/>
                <w:bCs/>
                <w:sz w:val="18"/>
                <w:szCs w:val="18"/>
              </w:rPr>
              <w:t>300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3E2022" w:rsidRDefault="003E2022" w:rsidP="003E2022">
      <w:pPr>
        <w:tabs>
          <w:tab w:val="left" w:pos="288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0817AE" w:rsidRDefault="000817AE" w:rsidP="003E2022">
      <w:pPr>
        <w:tabs>
          <w:tab w:val="left" w:pos="2880"/>
        </w:tabs>
      </w:pPr>
    </w:p>
    <w:p w:rsidR="003E2022" w:rsidRDefault="003E2022" w:rsidP="003E2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26</w:t>
            </w:r>
            <w:r w:rsidRPr="00245FFD">
              <w:rPr>
                <w:b/>
              </w:rPr>
              <w:t xml:space="preserve"> – </w:t>
            </w:r>
            <w:r>
              <w:rPr>
                <w:b/>
              </w:rPr>
              <w:t xml:space="preserve">Cewnik balonowy do PCI do doprężeń 33140000-3, 33141200-2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3E2022" w:rsidRPr="00A05554" w:rsidTr="00746EA6">
        <w:tc>
          <w:tcPr>
            <w:tcW w:w="561" w:type="dxa"/>
          </w:tcPr>
          <w:p w:rsidR="003E2022" w:rsidRPr="00A05554" w:rsidRDefault="003E2022" w:rsidP="00746EA6">
            <w:pPr>
              <w:pStyle w:val="Bezodstpw"/>
            </w:pPr>
            <w:r>
              <w:t>1.</w:t>
            </w:r>
          </w:p>
        </w:tc>
        <w:tc>
          <w:tcPr>
            <w:tcW w:w="5643" w:type="dxa"/>
            <w:vAlign w:val="center"/>
          </w:tcPr>
          <w:p w:rsidR="003E2022" w:rsidRPr="0045370A" w:rsidRDefault="003E2022" w:rsidP="00746EA6">
            <w:pPr>
              <w:rPr>
                <w:b/>
                <w:bCs/>
                <w:color w:val="000000"/>
                <w:sz w:val="16"/>
                <w:szCs w:val="16"/>
              </w:rPr>
            </w:pPr>
            <w:r w:rsidRPr="0045370A">
              <w:rPr>
                <w:b/>
                <w:bCs/>
                <w:color w:val="000000"/>
                <w:sz w:val="16"/>
                <w:szCs w:val="16"/>
              </w:rPr>
              <w:t xml:space="preserve">Cewnik balonowy do PCI do doprężeń </w:t>
            </w:r>
            <w:r w:rsidRPr="0045370A">
              <w:rPr>
                <w:color w:val="000000"/>
                <w:sz w:val="16"/>
                <w:szCs w:val="16"/>
              </w:rPr>
              <w:t xml:space="preserve"> długość - 8, 12, 15,20,30mm; średnica – 2.0,2.25, 2.75, 3.0, 3.25,3.5,3.75, 4.0, 4.5, 5.0mm; pokrycie redukujące tarcie: hydrofilne oraz silikonowe/ hydrofobowe; rekomendowane do pre i post dylatacji; długość użytkowa 140-143 cm; ciśnienie nominalne dla 3.0 mm – 12 atm., RBP dla 3.0 mm – 20 atm.; profil przejścia dla 3.0 mm - 0,034’’/0,033’’</w:t>
            </w:r>
          </w:p>
        </w:tc>
        <w:tc>
          <w:tcPr>
            <w:tcW w:w="893" w:type="dxa"/>
            <w:vAlign w:val="center"/>
          </w:tcPr>
          <w:p w:rsidR="003E2022" w:rsidRPr="00245FFD"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Pr="00245FFD" w:rsidRDefault="003E2022" w:rsidP="00746EA6">
            <w:pPr>
              <w:jc w:val="center"/>
              <w:rPr>
                <w:b/>
                <w:bCs/>
                <w:sz w:val="18"/>
                <w:szCs w:val="18"/>
              </w:rPr>
            </w:pPr>
            <w:r>
              <w:rPr>
                <w:b/>
                <w:bCs/>
                <w:sz w:val="18"/>
                <w:szCs w:val="18"/>
              </w:rPr>
              <w:t>1 000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245FFD" w:rsidRDefault="00245FFD" w:rsidP="003E2022"/>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0817AE" w:rsidRDefault="000817AE" w:rsidP="003E2022"/>
    <w:p w:rsidR="000817AE" w:rsidRDefault="000817AE" w:rsidP="003E2022"/>
    <w:p w:rsidR="000817AE" w:rsidRDefault="000817AE" w:rsidP="003E2022"/>
    <w:p w:rsidR="000817AE" w:rsidRDefault="000817AE" w:rsidP="003E2022"/>
    <w:p w:rsidR="000817AE" w:rsidRDefault="000817AE" w:rsidP="003E2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27</w:t>
            </w:r>
            <w:r w:rsidRPr="00245FFD">
              <w:rPr>
                <w:b/>
              </w:rPr>
              <w:t xml:space="preserve"> – </w:t>
            </w:r>
            <w:r>
              <w:rPr>
                <w:b/>
              </w:rPr>
              <w:t xml:space="preserve">Mikrocewniki do CTO 33140000-3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3E2022" w:rsidRPr="00A05554" w:rsidTr="00746EA6">
        <w:tc>
          <w:tcPr>
            <w:tcW w:w="561" w:type="dxa"/>
          </w:tcPr>
          <w:p w:rsidR="003E2022" w:rsidRPr="00A05554" w:rsidRDefault="003E2022" w:rsidP="00746EA6">
            <w:pPr>
              <w:pStyle w:val="Bezodstpw"/>
            </w:pPr>
            <w:r>
              <w:t>1.</w:t>
            </w:r>
          </w:p>
        </w:tc>
        <w:tc>
          <w:tcPr>
            <w:tcW w:w="5643" w:type="dxa"/>
            <w:vAlign w:val="center"/>
          </w:tcPr>
          <w:p w:rsidR="003E2022" w:rsidRPr="0045370A" w:rsidRDefault="003E2022" w:rsidP="00746EA6">
            <w:pPr>
              <w:rPr>
                <w:b/>
                <w:bCs/>
                <w:color w:val="000000"/>
                <w:sz w:val="16"/>
                <w:szCs w:val="16"/>
              </w:rPr>
            </w:pPr>
            <w:r w:rsidRPr="0045370A">
              <w:rPr>
                <w:b/>
                <w:bCs/>
                <w:color w:val="000000"/>
                <w:sz w:val="16"/>
                <w:szCs w:val="16"/>
              </w:rPr>
              <w:t xml:space="preserve">Mikrocewniki  do CTO </w:t>
            </w:r>
            <w:r w:rsidRPr="0045370A">
              <w:rPr>
                <w:color w:val="000000"/>
                <w:sz w:val="16"/>
                <w:szCs w:val="16"/>
                <w:u w:val="single"/>
              </w:rPr>
              <w:t xml:space="preserve"> </w:t>
            </w:r>
            <w:r w:rsidRPr="0045370A">
              <w:rPr>
                <w:color w:val="000000"/>
                <w:sz w:val="16"/>
                <w:szCs w:val="16"/>
              </w:rPr>
              <w:t>posiada taperowany szaft o średnicy proksymalnej 2,8 F i dystalnej 2,6 F</w:t>
            </w:r>
            <w:r w:rsidRPr="0045370A">
              <w:rPr>
                <w:color w:val="000000"/>
                <w:sz w:val="16"/>
                <w:szCs w:val="16"/>
                <w:u w:val="single"/>
              </w:rPr>
              <w:t xml:space="preserve">, </w:t>
            </w:r>
            <w:r w:rsidRPr="0045370A">
              <w:rPr>
                <w:color w:val="000000"/>
                <w:sz w:val="16"/>
                <w:szCs w:val="16"/>
              </w:rPr>
              <w:t>mikrocewnik zbrojony splotem wolframowym; dostępny w długościach 135 cm i 150 cm; średnica wewnętrzna końcówki 0,015”; średnica wewnętrzna szaftu 0,018”; kompatybilny z prowadnikiem 0,014”; maksymalne ciśnienie 300 psi</w:t>
            </w:r>
            <w:r w:rsidRPr="0045370A">
              <w:rPr>
                <w:color w:val="000000"/>
                <w:sz w:val="16"/>
                <w:szCs w:val="16"/>
                <w:u w:val="single"/>
              </w:rPr>
              <w:t xml:space="preserve">, </w:t>
            </w:r>
            <w:r w:rsidRPr="0045370A">
              <w:rPr>
                <w:color w:val="000000"/>
                <w:sz w:val="16"/>
                <w:szCs w:val="16"/>
              </w:rPr>
              <w:t>posiada polimerowe pokrycie hydrofilne na dystalnych 60 cm szaftu</w:t>
            </w:r>
            <w:r w:rsidRPr="0045370A">
              <w:rPr>
                <w:color w:val="000000"/>
                <w:sz w:val="16"/>
                <w:szCs w:val="16"/>
                <w:u w:val="single"/>
              </w:rPr>
              <w:t xml:space="preserve">, </w:t>
            </w:r>
            <w:r w:rsidRPr="0045370A">
              <w:rPr>
                <w:color w:val="000000"/>
                <w:sz w:val="16"/>
                <w:szCs w:val="16"/>
              </w:rPr>
              <w:t>posiada miękką, atraumatyczną i taperowaną końcówkę</w:t>
            </w:r>
          </w:p>
        </w:tc>
        <w:tc>
          <w:tcPr>
            <w:tcW w:w="893" w:type="dxa"/>
            <w:vAlign w:val="center"/>
          </w:tcPr>
          <w:p w:rsidR="003E2022" w:rsidRPr="00245FFD"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Pr="00245FFD" w:rsidRDefault="003E2022" w:rsidP="00746EA6">
            <w:pPr>
              <w:jc w:val="center"/>
              <w:rPr>
                <w:b/>
                <w:bCs/>
                <w:sz w:val="18"/>
                <w:szCs w:val="18"/>
              </w:rPr>
            </w:pPr>
            <w:r>
              <w:rPr>
                <w:b/>
                <w:bCs/>
                <w:sz w:val="18"/>
                <w:szCs w:val="18"/>
              </w:rPr>
              <w:t>10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561" w:type="dxa"/>
          </w:tcPr>
          <w:p w:rsidR="003E2022" w:rsidRDefault="003E2022" w:rsidP="00746EA6">
            <w:pPr>
              <w:pStyle w:val="Bezodstpw"/>
            </w:pPr>
            <w:r>
              <w:t>2.</w:t>
            </w:r>
          </w:p>
        </w:tc>
        <w:tc>
          <w:tcPr>
            <w:tcW w:w="5643" w:type="dxa"/>
            <w:vAlign w:val="center"/>
          </w:tcPr>
          <w:p w:rsidR="003E2022" w:rsidRPr="0045370A" w:rsidRDefault="003E2022" w:rsidP="00746EA6">
            <w:pPr>
              <w:rPr>
                <w:b/>
                <w:bCs/>
                <w:color w:val="000000"/>
                <w:sz w:val="16"/>
                <w:szCs w:val="16"/>
              </w:rPr>
            </w:pPr>
            <w:r w:rsidRPr="0045370A">
              <w:rPr>
                <w:b/>
                <w:bCs/>
                <w:color w:val="000000"/>
                <w:sz w:val="16"/>
                <w:szCs w:val="16"/>
              </w:rPr>
              <w:t xml:space="preserve">Mikrocewniki  do CTO </w:t>
            </w:r>
            <w:r w:rsidRPr="0045370A">
              <w:rPr>
                <w:color w:val="000000"/>
                <w:sz w:val="16"/>
                <w:szCs w:val="16"/>
              </w:rPr>
              <w:t>mikrocewnik wykonany ze stali; szaft gwintowany pozwalający na wkręcanie mikrocewnika w trudne zmiany; długość użytkowa szaftu 135cm</w:t>
            </w:r>
            <w:r w:rsidRPr="0045370A">
              <w:rPr>
                <w:color w:val="000000"/>
                <w:sz w:val="16"/>
                <w:szCs w:val="16"/>
                <w:u w:val="single"/>
              </w:rPr>
              <w:t xml:space="preserve">, </w:t>
            </w:r>
            <w:r w:rsidRPr="0045370A">
              <w:rPr>
                <w:color w:val="000000"/>
                <w:sz w:val="16"/>
                <w:szCs w:val="16"/>
              </w:rPr>
              <w:t>szaft taperowany: średnica końcówki 1,8F, średnica szaftu 2,1F</w:t>
            </w:r>
            <w:r w:rsidRPr="0045370A">
              <w:rPr>
                <w:color w:val="000000"/>
                <w:sz w:val="16"/>
                <w:szCs w:val="16"/>
                <w:u w:val="single"/>
              </w:rPr>
              <w:t xml:space="preserve">, </w:t>
            </w:r>
            <w:r w:rsidRPr="0045370A">
              <w:rPr>
                <w:color w:val="000000"/>
                <w:sz w:val="16"/>
                <w:szCs w:val="16"/>
              </w:rPr>
              <w:t>kompatybilny z prowadnikiem 0,014”; posiada system bezpieczeństwa zapobiegający ukręceniu się cewnika w pacjencie</w:t>
            </w:r>
            <w:r w:rsidRPr="0045370A">
              <w:rPr>
                <w:color w:val="000000"/>
                <w:sz w:val="16"/>
                <w:szCs w:val="16"/>
                <w:u w:val="single"/>
              </w:rPr>
              <w:t xml:space="preserve">, </w:t>
            </w:r>
            <w:r w:rsidRPr="0045370A">
              <w:rPr>
                <w:color w:val="000000"/>
                <w:sz w:val="16"/>
                <w:szCs w:val="16"/>
              </w:rPr>
              <w:t>średnica wewnętrzna szaftu 0,018”, średnica wewnętrzna końcówki 0,016”</w:t>
            </w:r>
            <w:r w:rsidRPr="0045370A">
              <w:rPr>
                <w:color w:val="000000"/>
                <w:sz w:val="16"/>
                <w:szCs w:val="16"/>
                <w:u w:val="single"/>
              </w:rPr>
              <w:t xml:space="preserve">, </w:t>
            </w:r>
            <w:r w:rsidRPr="0045370A">
              <w:rPr>
                <w:color w:val="000000"/>
                <w:sz w:val="16"/>
                <w:szCs w:val="16"/>
              </w:rPr>
              <w:t>marker platynowy na końcówce dystalnej zapewniający dobrą widoczność w skopii</w:t>
            </w:r>
          </w:p>
        </w:tc>
        <w:tc>
          <w:tcPr>
            <w:tcW w:w="893" w:type="dxa"/>
            <w:vAlign w:val="center"/>
          </w:tcPr>
          <w:p w:rsidR="003E2022"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Default="003E2022" w:rsidP="00746EA6">
            <w:pPr>
              <w:jc w:val="center"/>
              <w:rPr>
                <w:b/>
                <w:bCs/>
                <w:sz w:val="18"/>
                <w:szCs w:val="18"/>
              </w:rPr>
            </w:pPr>
            <w:r>
              <w:rPr>
                <w:b/>
                <w:bCs/>
                <w:sz w:val="18"/>
                <w:szCs w:val="18"/>
              </w:rPr>
              <w:t>10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3E2022" w:rsidRPr="003E2022" w:rsidRDefault="003E2022" w:rsidP="003E2022"/>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2022" w:rsidRDefault="003E2022" w:rsidP="003E2022">
      <w:pPr>
        <w:tabs>
          <w:tab w:val="left" w:pos="156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28</w:t>
            </w:r>
            <w:r w:rsidRPr="00245FFD">
              <w:rPr>
                <w:b/>
              </w:rPr>
              <w:t xml:space="preserve"> – </w:t>
            </w:r>
            <w:r>
              <w:rPr>
                <w:b/>
              </w:rPr>
              <w:t xml:space="preserve">Cewnik prowadzący do PTCA 33140000-3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3E2022" w:rsidRPr="00A05554" w:rsidTr="00746EA6">
        <w:tc>
          <w:tcPr>
            <w:tcW w:w="561" w:type="dxa"/>
          </w:tcPr>
          <w:p w:rsidR="003E2022" w:rsidRPr="00A05554" w:rsidRDefault="003E2022" w:rsidP="00746EA6">
            <w:pPr>
              <w:pStyle w:val="Bezodstpw"/>
            </w:pPr>
            <w:r>
              <w:t>1.</w:t>
            </w:r>
          </w:p>
        </w:tc>
        <w:tc>
          <w:tcPr>
            <w:tcW w:w="5643" w:type="dxa"/>
            <w:vAlign w:val="center"/>
          </w:tcPr>
          <w:p w:rsidR="003E2022" w:rsidRPr="0045370A" w:rsidRDefault="003E2022" w:rsidP="00746EA6">
            <w:pPr>
              <w:rPr>
                <w:b/>
                <w:bCs/>
                <w:color w:val="000000"/>
                <w:sz w:val="16"/>
                <w:szCs w:val="16"/>
              </w:rPr>
            </w:pPr>
            <w:r w:rsidRPr="0045370A">
              <w:rPr>
                <w:b/>
                <w:bCs/>
                <w:color w:val="000000"/>
                <w:sz w:val="16"/>
                <w:szCs w:val="16"/>
              </w:rPr>
              <w:t xml:space="preserve">Cewnik prowadzący do PTCA </w:t>
            </w:r>
            <w:r w:rsidRPr="0045370A">
              <w:rPr>
                <w:color w:val="000000"/>
                <w:sz w:val="16"/>
                <w:szCs w:val="16"/>
              </w:rPr>
              <w:t>Przeznaczony do zabiegów z dojścia promieniowego; Średnice: 6,5 F i 7,5F</w:t>
            </w:r>
            <w:r w:rsidRPr="0045370A">
              <w:rPr>
                <w:b/>
                <w:bCs/>
                <w:color w:val="000000"/>
                <w:sz w:val="16"/>
                <w:szCs w:val="16"/>
              </w:rPr>
              <w:t xml:space="preserve"> </w:t>
            </w:r>
            <w:r w:rsidRPr="0045370A">
              <w:rPr>
                <w:color w:val="000000"/>
                <w:sz w:val="16"/>
                <w:szCs w:val="16"/>
              </w:rPr>
              <w:t>Średnice wewnętrzne: 0,070’’ dla 6,5F; 0,081’’ dla 7,5 F; Introducery: 4Fdla 6,5 F; 5F dla 7,5F;Pokrycie hydrofilne; Światło wewnętrzne pokryte PTFE;</w:t>
            </w:r>
            <w:r w:rsidRPr="0045370A">
              <w:rPr>
                <w:b/>
                <w:bCs/>
                <w:color w:val="000000"/>
                <w:sz w:val="16"/>
                <w:szCs w:val="16"/>
              </w:rPr>
              <w:t xml:space="preserve"> </w:t>
            </w:r>
            <w:r w:rsidRPr="0045370A">
              <w:rPr>
                <w:color w:val="000000"/>
                <w:sz w:val="16"/>
                <w:szCs w:val="16"/>
              </w:rPr>
              <w:t>Odporny na zagięcia i załamania; Długość 100 cm; Minimum 8 krzywizn</w:t>
            </w:r>
          </w:p>
        </w:tc>
        <w:tc>
          <w:tcPr>
            <w:tcW w:w="893" w:type="dxa"/>
            <w:vAlign w:val="center"/>
          </w:tcPr>
          <w:p w:rsidR="003E2022" w:rsidRPr="00245FFD"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Pr="00245FFD" w:rsidRDefault="003E2022" w:rsidP="00746EA6">
            <w:pPr>
              <w:jc w:val="center"/>
              <w:rPr>
                <w:b/>
                <w:bCs/>
                <w:sz w:val="18"/>
                <w:szCs w:val="18"/>
              </w:rPr>
            </w:pPr>
            <w:r>
              <w:rPr>
                <w:b/>
                <w:bCs/>
                <w:sz w:val="18"/>
                <w:szCs w:val="18"/>
              </w:rPr>
              <w:t>100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3E2022" w:rsidRDefault="003E2022" w:rsidP="003E2022">
      <w:pPr>
        <w:tabs>
          <w:tab w:val="left" w:pos="156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0817AE" w:rsidRDefault="000817AE" w:rsidP="003E2022">
      <w:pPr>
        <w:tabs>
          <w:tab w:val="left" w:pos="1560"/>
        </w:tabs>
      </w:pPr>
    </w:p>
    <w:p w:rsidR="003E2022" w:rsidRDefault="003E2022" w:rsidP="003E2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29</w:t>
            </w:r>
            <w:r w:rsidRPr="00245FFD">
              <w:rPr>
                <w:b/>
              </w:rPr>
              <w:t xml:space="preserve"> – </w:t>
            </w:r>
            <w:r>
              <w:rPr>
                <w:b/>
              </w:rPr>
              <w:t xml:space="preserve">Cewnik prowadzący przedłużający 33140000-3, 33141200-2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3E2022" w:rsidRPr="00A05554" w:rsidTr="00746EA6">
        <w:tc>
          <w:tcPr>
            <w:tcW w:w="561" w:type="dxa"/>
          </w:tcPr>
          <w:p w:rsidR="003E2022" w:rsidRPr="00A05554" w:rsidRDefault="003E2022" w:rsidP="00746EA6">
            <w:pPr>
              <w:pStyle w:val="Bezodstpw"/>
            </w:pPr>
            <w:r>
              <w:t>1.</w:t>
            </w:r>
          </w:p>
        </w:tc>
        <w:tc>
          <w:tcPr>
            <w:tcW w:w="5643" w:type="dxa"/>
            <w:vAlign w:val="center"/>
          </w:tcPr>
          <w:p w:rsidR="003E2022" w:rsidRPr="0045370A" w:rsidRDefault="003E2022" w:rsidP="00746EA6">
            <w:pPr>
              <w:rPr>
                <w:b/>
                <w:bCs/>
                <w:color w:val="000000"/>
                <w:sz w:val="16"/>
                <w:szCs w:val="16"/>
              </w:rPr>
            </w:pPr>
            <w:r w:rsidRPr="0045370A">
              <w:rPr>
                <w:b/>
                <w:bCs/>
                <w:color w:val="000000"/>
                <w:sz w:val="16"/>
                <w:szCs w:val="16"/>
              </w:rPr>
              <w:t xml:space="preserve">cewnik  prowadzący Przedłużający </w:t>
            </w:r>
            <w:r w:rsidRPr="0045370A">
              <w:rPr>
                <w:color w:val="0D0D0D"/>
                <w:sz w:val="16"/>
                <w:szCs w:val="16"/>
              </w:rPr>
              <w:t xml:space="preserve"> </w:t>
            </w:r>
            <w:r w:rsidRPr="0045370A">
              <w:rPr>
                <w:color w:val="000000"/>
                <w:sz w:val="16"/>
                <w:szCs w:val="16"/>
              </w:rPr>
              <w:t xml:space="preserve">typ „child in mother”; </w:t>
            </w:r>
            <w:r w:rsidRPr="0045370A">
              <w:rPr>
                <w:color w:val="0D0D0D"/>
                <w:sz w:val="16"/>
                <w:szCs w:val="16"/>
              </w:rPr>
              <w:t>Dostępny w średnicach 5F, 6F oraz 7F do zastosowania odpowiednio z cewnikami prowadzącymi 6F, 7F i 8F, Zmniejszający światło cewnika o max. 1F; Konstrukcja umożliwiająca wprowadzenie i kontynuację zabiegu przez Y-konektor połączony z cewnikiem – matką; Możliwość szybkiej wymiany po prowadniku angioplastycznym o długości 180 cm; Długość użytkowa 145 cm; Długość przedłużającego segmentu RX maksymalnie 20 cm; Dystalnie umieszczony marker dobrze widoczny w skopii; Światło wewnętrzne 0,056" dla cewnika 6F, 0,062" dla cewnika 7F, 0,071" dla cewnika 8F</w:t>
            </w:r>
          </w:p>
        </w:tc>
        <w:tc>
          <w:tcPr>
            <w:tcW w:w="893" w:type="dxa"/>
            <w:vAlign w:val="center"/>
          </w:tcPr>
          <w:p w:rsidR="003E2022" w:rsidRPr="00245FFD" w:rsidRDefault="003E2022" w:rsidP="00746EA6">
            <w:pPr>
              <w:jc w:val="center"/>
              <w:rPr>
                <w:sz w:val="18"/>
                <w:szCs w:val="18"/>
              </w:rPr>
            </w:pPr>
            <w:r>
              <w:rPr>
                <w:sz w:val="18"/>
                <w:szCs w:val="18"/>
              </w:rPr>
              <w:t>szt.</w:t>
            </w:r>
          </w:p>
        </w:tc>
        <w:tc>
          <w:tcPr>
            <w:tcW w:w="1414" w:type="dxa"/>
            <w:vAlign w:val="center"/>
          </w:tcPr>
          <w:p w:rsidR="003E2022" w:rsidRPr="00A05554" w:rsidRDefault="003E2022" w:rsidP="00746EA6">
            <w:pPr>
              <w:pStyle w:val="Bezodstpw"/>
              <w:jc w:val="right"/>
            </w:pPr>
          </w:p>
        </w:tc>
        <w:tc>
          <w:tcPr>
            <w:tcW w:w="1415" w:type="dxa"/>
            <w:vAlign w:val="center"/>
          </w:tcPr>
          <w:p w:rsidR="003E2022" w:rsidRPr="00245FFD" w:rsidRDefault="003E2022" w:rsidP="00746EA6">
            <w:pPr>
              <w:jc w:val="center"/>
              <w:rPr>
                <w:b/>
                <w:bCs/>
                <w:sz w:val="18"/>
                <w:szCs w:val="18"/>
              </w:rPr>
            </w:pPr>
            <w:r>
              <w:rPr>
                <w:b/>
                <w:bCs/>
                <w:sz w:val="18"/>
                <w:szCs w:val="18"/>
              </w:rPr>
              <w:t>60</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Pr>
          <w:p w:rsidR="003E2022" w:rsidRPr="00A05554" w:rsidRDefault="003E2022"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3E2022" w:rsidRDefault="003E2022" w:rsidP="003E2022"/>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2022" w:rsidRDefault="003E2022" w:rsidP="003E2022"/>
    <w:p w:rsidR="003E2022" w:rsidRDefault="003E2022" w:rsidP="003E2022">
      <w:pPr>
        <w:tabs>
          <w:tab w:val="left" w:pos="145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2022" w:rsidRPr="00A05554" w:rsidTr="00746EA6">
        <w:tc>
          <w:tcPr>
            <w:tcW w:w="14171" w:type="dxa"/>
            <w:gridSpan w:val="8"/>
          </w:tcPr>
          <w:p w:rsidR="003E2022" w:rsidRPr="00245FFD" w:rsidRDefault="003E2022" w:rsidP="003E2022">
            <w:pPr>
              <w:pStyle w:val="Bezodstpw"/>
              <w:rPr>
                <w:b/>
              </w:rPr>
            </w:pPr>
            <w:r w:rsidRPr="00245FFD">
              <w:rPr>
                <w:b/>
              </w:rPr>
              <w:t xml:space="preserve">PAKIET </w:t>
            </w:r>
            <w:r>
              <w:rPr>
                <w:b/>
              </w:rPr>
              <w:t>30</w:t>
            </w:r>
            <w:r w:rsidRPr="00245FFD">
              <w:rPr>
                <w:b/>
              </w:rPr>
              <w:t xml:space="preserve"> – </w:t>
            </w:r>
            <w:r>
              <w:rPr>
                <w:b/>
              </w:rPr>
              <w:t xml:space="preserve">Okludery, prowadniki, elektroda 33140000-3, 33141200-2 </w:t>
            </w:r>
          </w:p>
        </w:tc>
      </w:tr>
      <w:tr w:rsidR="003E2022" w:rsidRPr="00A05554" w:rsidTr="00746EA6">
        <w:tc>
          <w:tcPr>
            <w:tcW w:w="561" w:type="dxa"/>
            <w:vAlign w:val="center"/>
          </w:tcPr>
          <w:p w:rsidR="003E2022" w:rsidRPr="00245FFD" w:rsidRDefault="003E2022" w:rsidP="00746EA6">
            <w:pPr>
              <w:pStyle w:val="Bezodstpw"/>
              <w:jc w:val="center"/>
              <w:rPr>
                <w:b/>
                <w:sz w:val="20"/>
                <w:szCs w:val="20"/>
              </w:rPr>
            </w:pPr>
            <w:r w:rsidRPr="00245FFD">
              <w:rPr>
                <w:b/>
                <w:sz w:val="20"/>
                <w:szCs w:val="20"/>
              </w:rPr>
              <w:t>L.p.</w:t>
            </w:r>
          </w:p>
        </w:tc>
        <w:tc>
          <w:tcPr>
            <w:tcW w:w="5643" w:type="dxa"/>
            <w:vAlign w:val="center"/>
          </w:tcPr>
          <w:p w:rsidR="003E2022" w:rsidRPr="00245FFD" w:rsidRDefault="003E2022" w:rsidP="00746EA6">
            <w:pPr>
              <w:pStyle w:val="Bezodstpw"/>
              <w:jc w:val="center"/>
              <w:rPr>
                <w:b/>
                <w:sz w:val="20"/>
                <w:szCs w:val="20"/>
              </w:rPr>
            </w:pPr>
            <w:r w:rsidRPr="00245FFD">
              <w:rPr>
                <w:b/>
                <w:sz w:val="20"/>
                <w:szCs w:val="20"/>
              </w:rPr>
              <w:t>Przedmiot zamówienia</w:t>
            </w:r>
          </w:p>
        </w:tc>
        <w:tc>
          <w:tcPr>
            <w:tcW w:w="893" w:type="dxa"/>
            <w:vAlign w:val="center"/>
          </w:tcPr>
          <w:p w:rsidR="003E2022" w:rsidRPr="00245FFD" w:rsidRDefault="003E2022" w:rsidP="00746EA6">
            <w:pPr>
              <w:pStyle w:val="Bezodstpw"/>
              <w:jc w:val="center"/>
              <w:rPr>
                <w:b/>
                <w:sz w:val="20"/>
                <w:szCs w:val="20"/>
              </w:rPr>
            </w:pPr>
            <w:r w:rsidRPr="00245FFD">
              <w:rPr>
                <w:b/>
                <w:sz w:val="20"/>
                <w:szCs w:val="20"/>
              </w:rPr>
              <w:t>Jednostka miary</w:t>
            </w:r>
          </w:p>
        </w:tc>
        <w:tc>
          <w:tcPr>
            <w:tcW w:w="1414" w:type="dxa"/>
            <w:vAlign w:val="center"/>
          </w:tcPr>
          <w:p w:rsidR="003E2022" w:rsidRPr="00245FFD" w:rsidRDefault="003E2022" w:rsidP="00746EA6">
            <w:pPr>
              <w:pStyle w:val="Bezodstpw"/>
              <w:jc w:val="center"/>
              <w:rPr>
                <w:b/>
                <w:sz w:val="20"/>
                <w:szCs w:val="20"/>
              </w:rPr>
            </w:pPr>
            <w:r w:rsidRPr="00245FFD">
              <w:rPr>
                <w:b/>
                <w:sz w:val="20"/>
                <w:szCs w:val="20"/>
              </w:rPr>
              <w:t>Wartość jednostkowa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Ilość</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Wartość netto (zł)</w:t>
            </w:r>
          </w:p>
        </w:tc>
        <w:tc>
          <w:tcPr>
            <w:tcW w:w="1415" w:type="dxa"/>
            <w:vAlign w:val="center"/>
          </w:tcPr>
          <w:p w:rsidR="003E2022" w:rsidRPr="00245FFD" w:rsidRDefault="003E2022"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2022" w:rsidRPr="00245FFD" w:rsidRDefault="003E2022" w:rsidP="00746EA6">
            <w:pPr>
              <w:pStyle w:val="Bezodstpw"/>
              <w:jc w:val="center"/>
              <w:rPr>
                <w:b/>
                <w:sz w:val="14"/>
                <w:szCs w:val="14"/>
              </w:rPr>
            </w:pPr>
            <w:r w:rsidRPr="00245FFD">
              <w:rPr>
                <w:b/>
                <w:sz w:val="14"/>
                <w:szCs w:val="14"/>
              </w:rPr>
              <w:t>Producent/ Nazwa handlowa/ Numer katalogowy/ Nr strony w mat. informacyjnych</w:t>
            </w:r>
          </w:p>
        </w:tc>
      </w:tr>
      <w:tr w:rsidR="0016481E" w:rsidRPr="00A05554" w:rsidTr="00746EA6">
        <w:tc>
          <w:tcPr>
            <w:tcW w:w="561" w:type="dxa"/>
          </w:tcPr>
          <w:p w:rsidR="0016481E" w:rsidRPr="00A05554" w:rsidRDefault="0016481E" w:rsidP="00746EA6">
            <w:pPr>
              <w:pStyle w:val="Bezodstpw"/>
            </w:pPr>
            <w:r>
              <w:t>1.</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 xml:space="preserve">Okludery do zamykania ubytków typ Amplatzer </w:t>
            </w:r>
            <w:r w:rsidRPr="0045370A">
              <w:rPr>
                <w:color w:val="000000"/>
                <w:sz w:val="16"/>
                <w:szCs w:val="16"/>
              </w:rPr>
              <w:t>Okludery do zamykania drożnego otworu owalnego typ Amplatzer: Dostępność w średnicach dysku prawostronnego 18, 25, 30, 35 mm. Możliwość prowadzenia implantu przez koszulki dostarczające o wielkości: dla implantów o średnicach dysku prawostronnego 18, 25, 30 mm – koszulka 8F, dla implantów o średnicach dysku prawostronnego 35 mm – koszulka 9F.</w:t>
            </w:r>
          </w:p>
        </w:tc>
        <w:tc>
          <w:tcPr>
            <w:tcW w:w="893" w:type="dxa"/>
            <w:vAlign w:val="center"/>
          </w:tcPr>
          <w:p w:rsidR="0016481E" w:rsidRPr="00245FFD" w:rsidRDefault="0016481E" w:rsidP="00746EA6">
            <w:pPr>
              <w:jc w:val="center"/>
              <w:rPr>
                <w:sz w:val="18"/>
                <w:szCs w:val="18"/>
              </w:rPr>
            </w:pPr>
            <w:r>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15</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16481E">
        <w:tc>
          <w:tcPr>
            <w:tcW w:w="561" w:type="dxa"/>
          </w:tcPr>
          <w:p w:rsidR="0016481E" w:rsidRDefault="0016481E" w:rsidP="00746EA6">
            <w:pPr>
              <w:pStyle w:val="Bezodstpw"/>
            </w:pPr>
            <w:r>
              <w:t>2.</w:t>
            </w:r>
          </w:p>
        </w:tc>
        <w:tc>
          <w:tcPr>
            <w:tcW w:w="5643" w:type="dxa"/>
            <w:vAlign w:val="center"/>
          </w:tcPr>
          <w:p w:rsidR="0016481E" w:rsidRPr="0045370A" w:rsidRDefault="0016481E" w:rsidP="00746EA6">
            <w:pPr>
              <w:rPr>
                <w:color w:val="000000"/>
                <w:sz w:val="16"/>
                <w:szCs w:val="16"/>
              </w:rPr>
            </w:pPr>
            <w:r w:rsidRPr="0045370A">
              <w:rPr>
                <w:color w:val="000000"/>
                <w:sz w:val="16"/>
                <w:szCs w:val="16"/>
              </w:rPr>
              <w:t>Okludery do zamykania ubytków międzyprzedsionkowych typu drugiego Amplatzer; Samocentralizacja okludera w ubytku, Zakres średnic części środkowej okludera od 4 do 40 mm, umożliwiający zamykanie małych, średnich, dużych i bardzo dużych ubytków – 36 – 40mm,, w zakresie średnic od 4mm do 20mm wymagana jest dostępność okluderów o wielkości części środkowej rosnących co 1mm (np. 15mm, 16mm, 17mm), w zakresie średnic od 20mm do 40mm okluderów o wielkościach części środkowej rosnących co najwyżej co 2 mm.</w:t>
            </w:r>
          </w:p>
        </w:tc>
        <w:tc>
          <w:tcPr>
            <w:tcW w:w="893" w:type="dxa"/>
            <w:vAlign w:val="center"/>
          </w:tcPr>
          <w:p w:rsidR="0016481E" w:rsidRDefault="0016481E" w:rsidP="0016481E">
            <w:pPr>
              <w:jc w:val="center"/>
            </w:pPr>
            <w:r w:rsidRPr="00670337">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15</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16481E">
        <w:tc>
          <w:tcPr>
            <w:tcW w:w="561" w:type="dxa"/>
          </w:tcPr>
          <w:p w:rsidR="0016481E" w:rsidRDefault="0016481E" w:rsidP="00746EA6">
            <w:pPr>
              <w:pStyle w:val="Bezodstpw"/>
            </w:pPr>
            <w:r>
              <w:t>3.</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 xml:space="preserve">Systemy uwalniające  </w:t>
            </w:r>
            <w:r w:rsidRPr="0045370A">
              <w:rPr>
                <w:color w:val="000000"/>
                <w:sz w:val="16"/>
                <w:szCs w:val="16"/>
              </w:rPr>
              <w:t>Możliwość wprowadzania implantu przez koszulki dostarczające (delivery sheath) o wielkości:</w:t>
            </w:r>
            <w:r w:rsidRPr="0045370A">
              <w:rPr>
                <w:b/>
                <w:bCs/>
                <w:color w:val="000000"/>
                <w:sz w:val="16"/>
                <w:szCs w:val="16"/>
              </w:rPr>
              <w:t xml:space="preserve"> </w:t>
            </w:r>
            <w:r w:rsidRPr="0045370A">
              <w:rPr>
                <w:color w:val="000000"/>
                <w:sz w:val="16"/>
                <w:szCs w:val="16"/>
              </w:rPr>
              <w:t>Od 4 do 17mm koszulka 7F</w:t>
            </w:r>
            <w:r w:rsidRPr="0045370A">
              <w:rPr>
                <w:b/>
                <w:bCs/>
                <w:color w:val="000000"/>
                <w:sz w:val="16"/>
                <w:szCs w:val="16"/>
              </w:rPr>
              <w:t xml:space="preserve">; </w:t>
            </w:r>
            <w:r w:rsidRPr="0045370A">
              <w:rPr>
                <w:color w:val="000000"/>
                <w:sz w:val="16"/>
                <w:szCs w:val="16"/>
              </w:rPr>
              <w:t>Od 18 do 19 mm koszulka 8F</w:t>
            </w:r>
            <w:r w:rsidRPr="0045370A">
              <w:rPr>
                <w:b/>
                <w:bCs/>
                <w:color w:val="000000"/>
                <w:sz w:val="16"/>
                <w:szCs w:val="16"/>
              </w:rPr>
              <w:t xml:space="preserve">; </w:t>
            </w:r>
            <w:r w:rsidRPr="0045370A">
              <w:rPr>
                <w:color w:val="000000"/>
                <w:sz w:val="16"/>
                <w:szCs w:val="16"/>
              </w:rPr>
              <w:t>Od 20 do 24mm koszulka 9F</w:t>
            </w:r>
            <w:r w:rsidRPr="0045370A">
              <w:rPr>
                <w:b/>
                <w:bCs/>
                <w:color w:val="000000"/>
                <w:sz w:val="16"/>
                <w:szCs w:val="16"/>
              </w:rPr>
              <w:t xml:space="preserve">; </w:t>
            </w:r>
            <w:r w:rsidRPr="0045370A">
              <w:rPr>
                <w:color w:val="000000"/>
                <w:sz w:val="16"/>
                <w:szCs w:val="16"/>
              </w:rPr>
              <w:t>Od 26 do 30mm koszulka 10F</w:t>
            </w:r>
            <w:r w:rsidRPr="0045370A">
              <w:rPr>
                <w:b/>
                <w:bCs/>
                <w:color w:val="000000"/>
                <w:sz w:val="16"/>
                <w:szCs w:val="16"/>
              </w:rPr>
              <w:t xml:space="preserve">; </w:t>
            </w:r>
            <w:r w:rsidRPr="0045370A">
              <w:rPr>
                <w:color w:val="000000"/>
                <w:sz w:val="16"/>
                <w:szCs w:val="16"/>
              </w:rPr>
              <w:t>Od 32 do 40mm koszulka 12F.</w:t>
            </w:r>
          </w:p>
        </w:tc>
        <w:tc>
          <w:tcPr>
            <w:tcW w:w="893" w:type="dxa"/>
            <w:vAlign w:val="center"/>
          </w:tcPr>
          <w:p w:rsidR="0016481E" w:rsidRDefault="0016481E" w:rsidP="0016481E">
            <w:pPr>
              <w:jc w:val="center"/>
            </w:pPr>
            <w:r w:rsidRPr="00670337">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30</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16481E">
        <w:tc>
          <w:tcPr>
            <w:tcW w:w="561" w:type="dxa"/>
          </w:tcPr>
          <w:p w:rsidR="0016481E" w:rsidRDefault="0016481E" w:rsidP="00746EA6">
            <w:pPr>
              <w:pStyle w:val="Bezodstpw"/>
            </w:pPr>
            <w:r>
              <w:t>4.</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Cewniki balonowe</w:t>
            </w:r>
            <w:r w:rsidRPr="0045370A">
              <w:rPr>
                <w:color w:val="000000"/>
                <w:sz w:val="16"/>
                <w:szCs w:val="16"/>
              </w:rPr>
              <w:t xml:space="preserve"> do pomiaru wielkości ubytków, wymagania: niski profil,Stabilność po wypełnieniu ubytku, Możliwość pomiaru ubytków w pełnym zakresie rozmiarów, Rozmiary: 18 lub 20mm, 24lub 27mm, 34 lub 40mm.</w:t>
            </w:r>
          </w:p>
        </w:tc>
        <w:tc>
          <w:tcPr>
            <w:tcW w:w="893" w:type="dxa"/>
            <w:vAlign w:val="center"/>
          </w:tcPr>
          <w:p w:rsidR="0016481E" w:rsidRDefault="0016481E" w:rsidP="0016481E">
            <w:pPr>
              <w:jc w:val="center"/>
            </w:pPr>
            <w:r w:rsidRPr="00670337">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20</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16481E">
        <w:tc>
          <w:tcPr>
            <w:tcW w:w="561" w:type="dxa"/>
          </w:tcPr>
          <w:p w:rsidR="0016481E" w:rsidRDefault="0016481E" w:rsidP="00746EA6">
            <w:pPr>
              <w:pStyle w:val="Bezodstpw"/>
            </w:pPr>
            <w:r>
              <w:t>5.</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Prowadnik typ exchange</w:t>
            </w:r>
            <w:r w:rsidRPr="0045370A">
              <w:rPr>
                <w:color w:val="000000"/>
                <w:sz w:val="16"/>
                <w:szCs w:val="16"/>
              </w:rPr>
              <w:t xml:space="preserve"> bardzo sztywny do użytku z okluderami: Końcówka prowadnika 3mm „J”, 1,5mm „J”; średnica 0.035 cala; długość 260 cm,</w:t>
            </w:r>
          </w:p>
        </w:tc>
        <w:tc>
          <w:tcPr>
            <w:tcW w:w="893" w:type="dxa"/>
            <w:vAlign w:val="center"/>
          </w:tcPr>
          <w:p w:rsidR="0016481E" w:rsidRDefault="0016481E" w:rsidP="0016481E">
            <w:pPr>
              <w:jc w:val="center"/>
            </w:pPr>
            <w:r w:rsidRPr="00670337">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30</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16481E">
        <w:tc>
          <w:tcPr>
            <w:tcW w:w="561" w:type="dxa"/>
          </w:tcPr>
          <w:p w:rsidR="0016481E" w:rsidRDefault="0016481E" w:rsidP="00746EA6">
            <w:pPr>
              <w:pStyle w:val="Bezodstpw"/>
            </w:pPr>
            <w:r>
              <w:t>6.</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 xml:space="preserve">Okludery do tętnicy udowej </w:t>
            </w:r>
            <w:r w:rsidRPr="0045370A">
              <w:rPr>
                <w:color w:val="000000"/>
                <w:sz w:val="16"/>
                <w:szCs w:val="16"/>
              </w:rPr>
              <w:t xml:space="preserve"> rozmiar 6 i 8 F,pełna gama długości, zamknięcie przez rozpuszczenie kolagenu</w:t>
            </w:r>
          </w:p>
        </w:tc>
        <w:tc>
          <w:tcPr>
            <w:tcW w:w="893" w:type="dxa"/>
            <w:vAlign w:val="center"/>
          </w:tcPr>
          <w:p w:rsidR="0016481E" w:rsidRDefault="0016481E" w:rsidP="0016481E">
            <w:pPr>
              <w:jc w:val="center"/>
            </w:pPr>
            <w:r w:rsidRPr="00670337">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50</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3E2022" w:rsidRPr="00A05554" w:rsidTr="00746EA6">
        <w:tc>
          <w:tcPr>
            <w:tcW w:w="9926" w:type="dxa"/>
            <w:gridSpan w:val="5"/>
            <w:vAlign w:val="center"/>
          </w:tcPr>
          <w:p w:rsidR="003E2022" w:rsidRPr="00245FFD" w:rsidRDefault="003E2022" w:rsidP="00746EA6">
            <w:pPr>
              <w:pStyle w:val="Bezodstpw"/>
              <w:jc w:val="right"/>
              <w:rPr>
                <w:b/>
              </w:rPr>
            </w:pPr>
            <w:r w:rsidRPr="00245FFD">
              <w:rPr>
                <w:b/>
              </w:rPr>
              <w:t>RAZEM</w:t>
            </w:r>
          </w:p>
        </w:tc>
        <w:tc>
          <w:tcPr>
            <w:tcW w:w="1415" w:type="dxa"/>
            <w:vAlign w:val="center"/>
          </w:tcPr>
          <w:p w:rsidR="003E2022" w:rsidRPr="00A05554" w:rsidRDefault="003E2022" w:rsidP="00746EA6">
            <w:pPr>
              <w:pStyle w:val="Bezodstpw"/>
              <w:jc w:val="right"/>
            </w:pPr>
          </w:p>
        </w:tc>
        <w:tc>
          <w:tcPr>
            <w:tcW w:w="1415" w:type="dxa"/>
            <w:vAlign w:val="center"/>
          </w:tcPr>
          <w:p w:rsidR="003E2022" w:rsidRPr="00A05554" w:rsidRDefault="003E2022" w:rsidP="00746EA6">
            <w:pPr>
              <w:pStyle w:val="Bezodstpw"/>
              <w:jc w:val="right"/>
            </w:pPr>
          </w:p>
        </w:tc>
        <w:tc>
          <w:tcPr>
            <w:tcW w:w="1415" w:type="dxa"/>
            <w:tcBorders>
              <w:bottom w:val="nil"/>
              <w:right w:val="nil"/>
            </w:tcBorders>
          </w:tcPr>
          <w:p w:rsidR="003E2022" w:rsidRPr="00A05554" w:rsidRDefault="003E2022" w:rsidP="00746EA6">
            <w:pPr>
              <w:pStyle w:val="Bezodstpw"/>
            </w:pPr>
          </w:p>
        </w:tc>
      </w:tr>
    </w:tbl>
    <w:p w:rsidR="000817AE" w:rsidRDefault="000817AE" w:rsidP="000817AE">
      <w:pPr>
        <w:jc w:val="both"/>
        <w:rPr>
          <w:color w:val="000000"/>
          <w:sz w:val="18"/>
        </w:rPr>
      </w:pPr>
    </w:p>
    <w:p w:rsidR="000817AE" w:rsidRDefault="000817AE" w:rsidP="000817AE">
      <w:pPr>
        <w:jc w:val="both"/>
        <w:rPr>
          <w:color w:val="000000"/>
          <w:sz w:val="18"/>
        </w:rPr>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2022" w:rsidRDefault="003E2022" w:rsidP="003E2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16481E" w:rsidRPr="00A05554" w:rsidTr="00746EA6">
        <w:tc>
          <w:tcPr>
            <w:tcW w:w="14171" w:type="dxa"/>
            <w:gridSpan w:val="8"/>
          </w:tcPr>
          <w:p w:rsidR="0016481E" w:rsidRPr="00245FFD" w:rsidRDefault="0016481E" w:rsidP="0016481E">
            <w:pPr>
              <w:pStyle w:val="Bezodstpw"/>
              <w:rPr>
                <w:b/>
              </w:rPr>
            </w:pPr>
            <w:r w:rsidRPr="00245FFD">
              <w:rPr>
                <w:b/>
              </w:rPr>
              <w:t xml:space="preserve">PAKIET </w:t>
            </w:r>
            <w:r>
              <w:rPr>
                <w:b/>
              </w:rPr>
              <w:t>31</w:t>
            </w:r>
            <w:r w:rsidRPr="00245FFD">
              <w:rPr>
                <w:b/>
              </w:rPr>
              <w:t xml:space="preserve"> – </w:t>
            </w:r>
            <w:r>
              <w:rPr>
                <w:b/>
              </w:rPr>
              <w:t xml:space="preserve">Elektroda do czasowej stymulacji serca 33140000-3 </w:t>
            </w:r>
          </w:p>
        </w:tc>
      </w:tr>
      <w:tr w:rsidR="0016481E" w:rsidRPr="00A05554" w:rsidTr="00746EA6">
        <w:tc>
          <w:tcPr>
            <w:tcW w:w="561" w:type="dxa"/>
            <w:vAlign w:val="center"/>
          </w:tcPr>
          <w:p w:rsidR="0016481E" w:rsidRPr="00245FFD" w:rsidRDefault="0016481E" w:rsidP="00746EA6">
            <w:pPr>
              <w:pStyle w:val="Bezodstpw"/>
              <w:jc w:val="center"/>
              <w:rPr>
                <w:b/>
                <w:sz w:val="20"/>
                <w:szCs w:val="20"/>
              </w:rPr>
            </w:pPr>
            <w:r w:rsidRPr="00245FFD">
              <w:rPr>
                <w:b/>
                <w:sz w:val="20"/>
                <w:szCs w:val="20"/>
              </w:rPr>
              <w:t>L.p.</w:t>
            </w:r>
          </w:p>
        </w:tc>
        <w:tc>
          <w:tcPr>
            <w:tcW w:w="5643" w:type="dxa"/>
            <w:vAlign w:val="center"/>
          </w:tcPr>
          <w:p w:rsidR="0016481E" w:rsidRPr="00245FFD" w:rsidRDefault="0016481E" w:rsidP="00746EA6">
            <w:pPr>
              <w:pStyle w:val="Bezodstpw"/>
              <w:jc w:val="center"/>
              <w:rPr>
                <w:b/>
                <w:sz w:val="20"/>
                <w:szCs w:val="20"/>
              </w:rPr>
            </w:pPr>
            <w:r w:rsidRPr="00245FFD">
              <w:rPr>
                <w:b/>
                <w:sz w:val="20"/>
                <w:szCs w:val="20"/>
              </w:rPr>
              <w:t>Przedmiot zamówienia</w:t>
            </w:r>
          </w:p>
        </w:tc>
        <w:tc>
          <w:tcPr>
            <w:tcW w:w="893" w:type="dxa"/>
            <w:vAlign w:val="center"/>
          </w:tcPr>
          <w:p w:rsidR="0016481E" w:rsidRPr="00245FFD" w:rsidRDefault="0016481E" w:rsidP="00746EA6">
            <w:pPr>
              <w:pStyle w:val="Bezodstpw"/>
              <w:jc w:val="center"/>
              <w:rPr>
                <w:b/>
                <w:sz w:val="20"/>
                <w:szCs w:val="20"/>
              </w:rPr>
            </w:pPr>
            <w:r w:rsidRPr="00245FFD">
              <w:rPr>
                <w:b/>
                <w:sz w:val="20"/>
                <w:szCs w:val="20"/>
              </w:rPr>
              <w:t>Jednostka miary</w:t>
            </w:r>
          </w:p>
        </w:tc>
        <w:tc>
          <w:tcPr>
            <w:tcW w:w="1414" w:type="dxa"/>
            <w:vAlign w:val="center"/>
          </w:tcPr>
          <w:p w:rsidR="0016481E" w:rsidRPr="00245FFD" w:rsidRDefault="0016481E" w:rsidP="00746EA6">
            <w:pPr>
              <w:pStyle w:val="Bezodstpw"/>
              <w:jc w:val="center"/>
              <w:rPr>
                <w:b/>
                <w:sz w:val="20"/>
                <w:szCs w:val="20"/>
              </w:rPr>
            </w:pPr>
            <w:r w:rsidRPr="00245FFD">
              <w:rPr>
                <w:b/>
                <w:sz w:val="20"/>
                <w:szCs w:val="20"/>
              </w:rPr>
              <w:t>Wartość jednostkowa netto (zł)</w:t>
            </w:r>
          </w:p>
        </w:tc>
        <w:tc>
          <w:tcPr>
            <w:tcW w:w="1415" w:type="dxa"/>
            <w:vAlign w:val="center"/>
          </w:tcPr>
          <w:p w:rsidR="0016481E" w:rsidRPr="00245FFD" w:rsidRDefault="0016481E" w:rsidP="00746EA6">
            <w:pPr>
              <w:pStyle w:val="Bezodstpw"/>
              <w:jc w:val="center"/>
              <w:rPr>
                <w:b/>
                <w:sz w:val="20"/>
                <w:szCs w:val="20"/>
              </w:rPr>
            </w:pPr>
            <w:r w:rsidRPr="00245FFD">
              <w:rPr>
                <w:b/>
                <w:sz w:val="20"/>
                <w:szCs w:val="20"/>
              </w:rPr>
              <w:t>Ilość</w:t>
            </w:r>
          </w:p>
        </w:tc>
        <w:tc>
          <w:tcPr>
            <w:tcW w:w="1415" w:type="dxa"/>
            <w:vAlign w:val="center"/>
          </w:tcPr>
          <w:p w:rsidR="0016481E" w:rsidRPr="00245FFD" w:rsidRDefault="0016481E" w:rsidP="00746EA6">
            <w:pPr>
              <w:pStyle w:val="Bezodstpw"/>
              <w:jc w:val="center"/>
              <w:rPr>
                <w:b/>
                <w:sz w:val="20"/>
                <w:szCs w:val="20"/>
              </w:rPr>
            </w:pPr>
            <w:r w:rsidRPr="00245FFD">
              <w:rPr>
                <w:b/>
                <w:sz w:val="20"/>
                <w:szCs w:val="20"/>
              </w:rPr>
              <w:t>Wartość netto (zł)</w:t>
            </w:r>
          </w:p>
        </w:tc>
        <w:tc>
          <w:tcPr>
            <w:tcW w:w="1415" w:type="dxa"/>
            <w:vAlign w:val="center"/>
          </w:tcPr>
          <w:p w:rsidR="0016481E" w:rsidRPr="00245FFD" w:rsidRDefault="0016481E"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16481E" w:rsidRPr="00245FFD" w:rsidRDefault="0016481E" w:rsidP="00746EA6">
            <w:pPr>
              <w:pStyle w:val="Bezodstpw"/>
              <w:jc w:val="center"/>
              <w:rPr>
                <w:b/>
                <w:sz w:val="14"/>
                <w:szCs w:val="14"/>
              </w:rPr>
            </w:pPr>
            <w:r w:rsidRPr="00245FFD">
              <w:rPr>
                <w:b/>
                <w:sz w:val="14"/>
                <w:szCs w:val="14"/>
              </w:rPr>
              <w:t>Producent/ Nazwa handlowa/ Numer katalogowy/ Nr strony w mat. informacyjnych</w:t>
            </w:r>
          </w:p>
        </w:tc>
      </w:tr>
      <w:tr w:rsidR="0016481E" w:rsidRPr="00A05554" w:rsidTr="00746EA6">
        <w:tc>
          <w:tcPr>
            <w:tcW w:w="561" w:type="dxa"/>
          </w:tcPr>
          <w:p w:rsidR="0016481E" w:rsidRPr="00A05554" w:rsidRDefault="0016481E" w:rsidP="00746EA6">
            <w:pPr>
              <w:pStyle w:val="Bezodstpw"/>
            </w:pPr>
            <w:r>
              <w:t>1.</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 xml:space="preserve">Elektroda do czasowej stymulacji serca </w:t>
            </w:r>
            <w:r w:rsidRPr="0045370A">
              <w:rPr>
                <w:color w:val="000000"/>
                <w:sz w:val="16"/>
                <w:szCs w:val="16"/>
              </w:rPr>
              <w:t>długość 110 cm; średnice 4-7F; odległość między pierścieniami 1 cm</w:t>
            </w:r>
            <w:r w:rsidRPr="0045370A">
              <w:rPr>
                <w:b/>
                <w:bCs/>
                <w:color w:val="000000"/>
                <w:sz w:val="16"/>
                <w:szCs w:val="16"/>
              </w:rPr>
              <w:t xml:space="preserve">, </w:t>
            </w:r>
            <w:r w:rsidRPr="0045370A">
              <w:rPr>
                <w:color w:val="000000"/>
                <w:sz w:val="16"/>
                <w:szCs w:val="16"/>
              </w:rPr>
              <w:t>przy średnicy 5 i 6F dostępna odległość 2,5cm</w:t>
            </w:r>
            <w:r w:rsidRPr="0045370A">
              <w:rPr>
                <w:b/>
                <w:bCs/>
                <w:color w:val="000000"/>
                <w:sz w:val="16"/>
                <w:szCs w:val="16"/>
              </w:rPr>
              <w:t xml:space="preserve">, </w:t>
            </w:r>
            <w:r w:rsidRPr="0045370A">
              <w:rPr>
                <w:color w:val="000000"/>
                <w:sz w:val="16"/>
                <w:szCs w:val="16"/>
              </w:rPr>
              <w:t>minimum 4 rodzaje krzywizn (J, standard 60</w:t>
            </w:r>
            <w:r w:rsidRPr="0045370A">
              <w:rPr>
                <w:color w:val="000000"/>
                <w:sz w:val="16"/>
                <w:szCs w:val="16"/>
                <w:vertAlign w:val="superscript"/>
              </w:rPr>
              <w:t>o</w:t>
            </w:r>
            <w:r w:rsidRPr="0045370A">
              <w:rPr>
                <w:color w:val="000000"/>
                <w:sz w:val="16"/>
                <w:szCs w:val="16"/>
              </w:rPr>
              <w:t>, zakrzywione proste)</w:t>
            </w:r>
            <w:r w:rsidRPr="0045370A">
              <w:rPr>
                <w:b/>
                <w:bCs/>
                <w:color w:val="000000"/>
                <w:sz w:val="16"/>
                <w:szCs w:val="16"/>
              </w:rPr>
              <w:t xml:space="preserve"> </w:t>
            </w:r>
          </w:p>
        </w:tc>
        <w:tc>
          <w:tcPr>
            <w:tcW w:w="893" w:type="dxa"/>
            <w:vAlign w:val="center"/>
          </w:tcPr>
          <w:p w:rsidR="0016481E" w:rsidRPr="0016481E" w:rsidRDefault="0016481E" w:rsidP="00746EA6">
            <w:pPr>
              <w:jc w:val="center"/>
              <w:rPr>
                <w:sz w:val="18"/>
                <w:szCs w:val="18"/>
              </w:rPr>
            </w:pPr>
            <w:r w:rsidRPr="0016481E">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25</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746EA6">
        <w:tc>
          <w:tcPr>
            <w:tcW w:w="561" w:type="dxa"/>
          </w:tcPr>
          <w:p w:rsidR="0016481E" w:rsidRDefault="0016481E" w:rsidP="00746EA6">
            <w:pPr>
              <w:pStyle w:val="Bezodstpw"/>
            </w:pPr>
            <w:r>
              <w:t>2.</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 xml:space="preserve">Igły do punkcji transseptalnej </w:t>
            </w:r>
            <w:r w:rsidRPr="0045370A">
              <w:rPr>
                <w:color w:val="000000"/>
                <w:sz w:val="16"/>
                <w:szCs w:val="16"/>
              </w:rPr>
              <w:t>- trzy różne krzywizny BRK, BRK1, BRK2, trzy różne długości, igła wykonana całkowicie ze stali nierdzewnej, dostępna igła XS ( ekstra ostra ) do łatwiejszego nakłucia przegrody</w:t>
            </w:r>
          </w:p>
        </w:tc>
        <w:tc>
          <w:tcPr>
            <w:tcW w:w="893" w:type="dxa"/>
            <w:vAlign w:val="center"/>
          </w:tcPr>
          <w:p w:rsidR="0016481E" w:rsidRPr="0016481E" w:rsidRDefault="0016481E" w:rsidP="00746EA6">
            <w:pPr>
              <w:jc w:val="center"/>
              <w:rPr>
                <w:sz w:val="18"/>
                <w:szCs w:val="18"/>
              </w:rPr>
            </w:pPr>
            <w:r w:rsidRPr="0016481E">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60</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746EA6">
        <w:tc>
          <w:tcPr>
            <w:tcW w:w="561" w:type="dxa"/>
          </w:tcPr>
          <w:p w:rsidR="0016481E" w:rsidRDefault="0016481E" w:rsidP="00746EA6">
            <w:pPr>
              <w:pStyle w:val="Bezodstpw"/>
            </w:pPr>
            <w:r>
              <w:t>3.</w:t>
            </w:r>
          </w:p>
        </w:tc>
        <w:tc>
          <w:tcPr>
            <w:tcW w:w="5643" w:type="dxa"/>
            <w:vAlign w:val="center"/>
          </w:tcPr>
          <w:p w:rsidR="0016481E" w:rsidRPr="0045370A" w:rsidRDefault="0016481E" w:rsidP="00746EA6">
            <w:pPr>
              <w:rPr>
                <w:b/>
                <w:bCs/>
                <w:color w:val="000000"/>
                <w:sz w:val="16"/>
                <w:szCs w:val="16"/>
              </w:rPr>
            </w:pPr>
            <w:r w:rsidRPr="0045370A">
              <w:rPr>
                <w:b/>
                <w:bCs/>
                <w:color w:val="000000"/>
                <w:sz w:val="16"/>
                <w:szCs w:val="16"/>
              </w:rPr>
              <w:t>Koszulki transseptalne</w:t>
            </w:r>
            <w:r w:rsidRPr="0045370A">
              <w:rPr>
                <w:color w:val="000000"/>
                <w:sz w:val="16"/>
                <w:szCs w:val="16"/>
              </w:rPr>
              <w:t xml:space="preserve"> średnica 8; 8,5 F i 10 F, dostępne 2 różne długości 63 i 81 cm, w zestawie introducer z zastawką i  portem bocznym, rozszerzaczem oraz  prowadnikiem, dostępne 5 różnych krzywizn do wyboru</w:t>
            </w:r>
          </w:p>
        </w:tc>
        <w:tc>
          <w:tcPr>
            <w:tcW w:w="893" w:type="dxa"/>
            <w:vAlign w:val="center"/>
          </w:tcPr>
          <w:p w:rsidR="0016481E" w:rsidRPr="0016481E" w:rsidRDefault="0016481E" w:rsidP="00746EA6">
            <w:pPr>
              <w:jc w:val="center"/>
              <w:rPr>
                <w:sz w:val="18"/>
                <w:szCs w:val="18"/>
              </w:rPr>
            </w:pPr>
            <w:r w:rsidRPr="0016481E">
              <w:rPr>
                <w:sz w:val="18"/>
                <w:szCs w:val="18"/>
              </w:rPr>
              <w:t>szt.</w:t>
            </w:r>
          </w:p>
        </w:tc>
        <w:tc>
          <w:tcPr>
            <w:tcW w:w="1414" w:type="dxa"/>
            <w:vAlign w:val="center"/>
          </w:tcPr>
          <w:p w:rsidR="0016481E" w:rsidRPr="00A05554" w:rsidRDefault="0016481E" w:rsidP="00746EA6">
            <w:pPr>
              <w:pStyle w:val="Bezodstpw"/>
              <w:jc w:val="right"/>
            </w:pPr>
          </w:p>
        </w:tc>
        <w:tc>
          <w:tcPr>
            <w:tcW w:w="1415" w:type="dxa"/>
            <w:vAlign w:val="center"/>
          </w:tcPr>
          <w:p w:rsidR="0016481E" w:rsidRPr="00245FFD" w:rsidRDefault="0016481E" w:rsidP="00746EA6">
            <w:pPr>
              <w:jc w:val="center"/>
              <w:rPr>
                <w:b/>
                <w:bCs/>
                <w:sz w:val="18"/>
                <w:szCs w:val="18"/>
              </w:rPr>
            </w:pPr>
            <w:r>
              <w:rPr>
                <w:b/>
                <w:bCs/>
                <w:sz w:val="18"/>
                <w:szCs w:val="18"/>
              </w:rPr>
              <w:t>60</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Pr>
          <w:p w:rsidR="0016481E" w:rsidRPr="00A05554" w:rsidRDefault="0016481E" w:rsidP="00746EA6">
            <w:pPr>
              <w:pStyle w:val="Bezodstpw"/>
            </w:pPr>
          </w:p>
        </w:tc>
      </w:tr>
      <w:tr w:rsidR="0016481E" w:rsidRPr="00A05554" w:rsidTr="00746EA6">
        <w:tc>
          <w:tcPr>
            <w:tcW w:w="9926" w:type="dxa"/>
            <w:gridSpan w:val="5"/>
            <w:vAlign w:val="center"/>
          </w:tcPr>
          <w:p w:rsidR="0016481E" w:rsidRPr="00245FFD" w:rsidRDefault="0016481E" w:rsidP="00746EA6">
            <w:pPr>
              <w:pStyle w:val="Bezodstpw"/>
              <w:jc w:val="right"/>
              <w:rPr>
                <w:b/>
              </w:rPr>
            </w:pPr>
            <w:r w:rsidRPr="00245FFD">
              <w:rPr>
                <w:b/>
              </w:rPr>
              <w:t>RAZEM</w:t>
            </w:r>
          </w:p>
        </w:tc>
        <w:tc>
          <w:tcPr>
            <w:tcW w:w="1415" w:type="dxa"/>
            <w:vAlign w:val="center"/>
          </w:tcPr>
          <w:p w:rsidR="0016481E" w:rsidRPr="00A05554" w:rsidRDefault="0016481E" w:rsidP="00746EA6">
            <w:pPr>
              <w:pStyle w:val="Bezodstpw"/>
              <w:jc w:val="right"/>
            </w:pPr>
          </w:p>
        </w:tc>
        <w:tc>
          <w:tcPr>
            <w:tcW w:w="1415" w:type="dxa"/>
            <w:vAlign w:val="center"/>
          </w:tcPr>
          <w:p w:rsidR="0016481E" w:rsidRPr="00A05554" w:rsidRDefault="0016481E" w:rsidP="00746EA6">
            <w:pPr>
              <w:pStyle w:val="Bezodstpw"/>
              <w:jc w:val="right"/>
            </w:pPr>
          </w:p>
        </w:tc>
        <w:tc>
          <w:tcPr>
            <w:tcW w:w="1415" w:type="dxa"/>
            <w:tcBorders>
              <w:bottom w:val="nil"/>
              <w:right w:val="nil"/>
            </w:tcBorders>
          </w:tcPr>
          <w:p w:rsidR="0016481E" w:rsidRPr="00A05554" w:rsidRDefault="0016481E" w:rsidP="00746EA6">
            <w:pPr>
              <w:pStyle w:val="Bezodstpw"/>
            </w:pPr>
          </w:p>
        </w:tc>
      </w:tr>
    </w:tbl>
    <w:p w:rsidR="00746EA6" w:rsidRDefault="00746EA6" w:rsidP="003E2022"/>
    <w:p w:rsidR="00746EA6" w:rsidRDefault="00746EA6" w:rsidP="00746EA6"/>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46EA6" w:rsidRDefault="00746EA6" w:rsidP="00746EA6"/>
    <w:p w:rsidR="000817AE" w:rsidRDefault="000817AE" w:rsidP="00746EA6"/>
    <w:p w:rsidR="000817AE" w:rsidRDefault="000817AE" w:rsidP="00746EA6"/>
    <w:p w:rsidR="000817AE" w:rsidRDefault="000817AE" w:rsidP="00746EA6"/>
    <w:p w:rsidR="00746EA6" w:rsidRDefault="00746EA6" w:rsidP="00746EA6">
      <w:pPr>
        <w:tabs>
          <w:tab w:val="left" w:pos="138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46EA6" w:rsidRPr="00A05554" w:rsidTr="00746EA6">
        <w:tc>
          <w:tcPr>
            <w:tcW w:w="14171" w:type="dxa"/>
            <w:gridSpan w:val="8"/>
          </w:tcPr>
          <w:p w:rsidR="00746EA6" w:rsidRPr="00245FFD" w:rsidRDefault="00746EA6" w:rsidP="00746EA6">
            <w:pPr>
              <w:pStyle w:val="Bezodstpw"/>
              <w:rPr>
                <w:b/>
              </w:rPr>
            </w:pPr>
            <w:r w:rsidRPr="00245FFD">
              <w:rPr>
                <w:b/>
              </w:rPr>
              <w:t xml:space="preserve">PAKIET </w:t>
            </w:r>
            <w:r>
              <w:rPr>
                <w:b/>
              </w:rPr>
              <w:t>32</w:t>
            </w:r>
            <w:r w:rsidRPr="00245FFD">
              <w:rPr>
                <w:b/>
              </w:rPr>
              <w:t xml:space="preserve"> – </w:t>
            </w:r>
            <w:r>
              <w:rPr>
                <w:b/>
              </w:rPr>
              <w:t xml:space="preserve">Stentgraft, przedłużacz 33140000-3 </w:t>
            </w:r>
          </w:p>
        </w:tc>
      </w:tr>
      <w:tr w:rsidR="00746EA6" w:rsidRPr="00A05554" w:rsidTr="00746EA6">
        <w:tc>
          <w:tcPr>
            <w:tcW w:w="561" w:type="dxa"/>
            <w:vAlign w:val="center"/>
          </w:tcPr>
          <w:p w:rsidR="00746EA6" w:rsidRPr="00245FFD" w:rsidRDefault="00746EA6" w:rsidP="00746EA6">
            <w:pPr>
              <w:pStyle w:val="Bezodstpw"/>
              <w:jc w:val="center"/>
              <w:rPr>
                <w:b/>
                <w:sz w:val="20"/>
                <w:szCs w:val="20"/>
              </w:rPr>
            </w:pPr>
            <w:r w:rsidRPr="00245FFD">
              <w:rPr>
                <w:b/>
                <w:sz w:val="20"/>
                <w:szCs w:val="20"/>
              </w:rPr>
              <w:t>L.p.</w:t>
            </w:r>
          </w:p>
        </w:tc>
        <w:tc>
          <w:tcPr>
            <w:tcW w:w="5643" w:type="dxa"/>
            <w:vAlign w:val="center"/>
          </w:tcPr>
          <w:p w:rsidR="00746EA6" w:rsidRPr="00245FFD" w:rsidRDefault="00746EA6" w:rsidP="00746EA6">
            <w:pPr>
              <w:pStyle w:val="Bezodstpw"/>
              <w:jc w:val="center"/>
              <w:rPr>
                <w:b/>
                <w:sz w:val="20"/>
                <w:szCs w:val="20"/>
              </w:rPr>
            </w:pPr>
            <w:r w:rsidRPr="00245FFD">
              <w:rPr>
                <w:b/>
                <w:sz w:val="20"/>
                <w:szCs w:val="20"/>
              </w:rPr>
              <w:t>Przedmiot zamówienia</w:t>
            </w:r>
          </w:p>
        </w:tc>
        <w:tc>
          <w:tcPr>
            <w:tcW w:w="893" w:type="dxa"/>
            <w:vAlign w:val="center"/>
          </w:tcPr>
          <w:p w:rsidR="00746EA6" w:rsidRPr="00245FFD" w:rsidRDefault="00746EA6" w:rsidP="00746EA6">
            <w:pPr>
              <w:pStyle w:val="Bezodstpw"/>
              <w:jc w:val="center"/>
              <w:rPr>
                <w:b/>
                <w:sz w:val="20"/>
                <w:szCs w:val="20"/>
              </w:rPr>
            </w:pPr>
            <w:r w:rsidRPr="00245FFD">
              <w:rPr>
                <w:b/>
                <w:sz w:val="20"/>
                <w:szCs w:val="20"/>
              </w:rPr>
              <w:t>Jednostka miary</w:t>
            </w:r>
          </w:p>
        </w:tc>
        <w:tc>
          <w:tcPr>
            <w:tcW w:w="1414" w:type="dxa"/>
            <w:vAlign w:val="center"/>
          </w:tcPr>
          <w:p w:rsidR="00746EA6" w:rsidRPr="00245FFD" w:rsidRDefault="00746EA6" w:rsidP="00746EA6">
            <w:pPr>
              <w:pStyle w:val="Bezodstpw"/>
              <w:jc w:val="center"/>
              <w:rPr>
                <w:b/>
                <w:sz w:val="20"/>
                <w:szCs w:val="20"/>
              </w:rPr>
            </w:pPr>
            <w:r w:rsidRPr="00245FFD">
              <w:rPr>
                <w:b/>
                <w:sz w:val="20"/>
                <w:szCs w:val="20"/>
              </w:rPr>
              <w:t>Wartość jednostkowa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Ilość</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Wartość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46EA6" w:rsidRPr="00245FFD" w:rsidRDefault="00746EA6" w:rsidP="00746EA6">
            <w:pPr>
              <w:pStyle w:val="Bezodstpw"/>
              <w:jc w:val="center"/>
              <w:rPr>
                <w:b/>
                <w:sz w:val="14"/>
                <w:szCs w:val="14"/>
              </w:rPr>
            </w:pPr>
            <w:r w:rsidRPr="00245FFD">
              <w:rPr>
                <w:b/>
                <w:sz w:val="14"/>
                <w:szCs w:val="14"/>
              </w:rPr>
              <w:t>Producent/ Nazwa handlowa/ Numer katalogowy/ Nr strony w mat. informacyjnych</w:t>
            </w:r>
          </w:p>
        </w:tc>
      </w:tr>
      <w:tr w:rsidR="00746EA6" w:rsidRPr="00A05554" w:rsidTr="00746EA6">
        <w:tc>
          <w:tcPr>
            <w:tcW w:w="561" w:type="dxa"/>
          </w:tcPr>
          <w:p w:rsidR="00746EA6" w:rsidRPr="00A05554" w:rsidRDefault="00746EA6" w:rsidP="00746EA6">
            <w:pPr>
              <w:pStyle w:val="Bezodstpw"/>
            </w:pPr>
            <w:r>
              <w:t>1.</w:t>
            </w:r>
          </w:p>
        </w:tc>
        <w:tc>
          <w:tcPr>
            <w:tcW w:w="5643" w:type="dxa"/>
            <w:vAlign w:val="center"/>
          </w:tcPr>
          <w:p w:rsidR="00746EA6" w:rsidRPr="0045370A" w:rsidRDefault="00746EA6" w:rsidP="00746EA6">
            <w:pPr>
              <w:rPr>
                <w:b/>
                <w:bCs/>
                <w:color w:val="000000"/>
                <w:sz w:val="16"/>
                <w:szCs w:val="16"/>
              </w:rPr>
            </w:pPr>
            <w:r w:rsidRPr="0045370A">
              <w:rPr>
                <w:b/>
                <w:bCs/>
                <w:color w:val="000000"/>
                <w:sz w:val="16"/>
                <w:szCs w:val="16"/>
              </w:rPr>
              <w:t xml:space="preserve">Przedłużacz do prowadnika </w:t>
            </w:r>
            <w:r w:rsidRPr="0045370A">
              <w:rPr>
                <w:color w:val="000000"/>
                <w:sz w:val="16"/>
                <w:szCs w:val="16"/>
              </w:rPr>
              <w:t>zapewniający odpowiednią długość prowadnika dla wymiany cewnika balonowego z utrzymaniem pozycji prowadnika w naczyniu</w:t>
            </w:r>
            <w:r w:rsidRPr="0045370A">
              <w:rPr>
                <w:b/>
                <w:bCs/>
                <w:color w:val="000000"/>
                <w:sz w:val="16"/>
                <w:szCs w:val="16"/>
              </w:rPr>
              <w:t xml:space="preserve">, </w:t>
            </w:r>
            <w:r w:rsidRPr="0045370A">
              <w:rPr>
                <w:color w:val="000000"/>
                <w:sz w:val="16"/>
                <w:szCs w:val="16"/>
              </w:rPr>
              <w:t>długość 145 cm</w:t>
            </w:r>
            <w:r w:rsidRPr="0045370A">
              <w:rPr>
                <w:b/>
                <w:bCs/>
                <w:color w:val="000000"/>
                <w:sz w:val="16"/>
                <w:szCs w:val="16"/>
              </w:rPr>
              <w:t xml:space="preserve">, </w:t>
            </w:r>
            <w:r w:rsidRPr="0045370A">
              <w:rPr>
                <w:color w:val="000000"/>
                <w:sz w:val="16"/>
                <w:szCs w:val="16"/>
              </w:rPr>
              <w:t>kompatybilny z prowadnikiem 0,014’’ i 0,018’’</w:t>
            </w:r>
          </w:p>
        </w:tc>
        <w:tc>
          <w:tcPr>
            <w:tcW w:w="893" w:type="dxa"/>
            <w:vAlign w:val="center"/>
          </w:tcPr>
          <w:p w:rsidR="00746EA6" w:rsidRPr="0016481E" w:rsidRDefault="00746EA6" w:rsidP="00746EA6">
            <w:pPr>
              <w:jc w:val="center"/>
              <w:rPr>
                <w:sz w:val="18"/>
                <w:szCs w:val="18"/>
              </w:rPr>
            </w:pPr>
            <w:r>
              <w:rPr>
                <w:sz w:val="18"/>
                <w:szCs w:val="18"/>
              </w:rPr>
              <w:t>szt.</w:t>
            </w:r>
          </w:p>
        </w:tc>
        <w:tc>
          <w:tcPr>
            <w:tcW w:w="1414" w:type="dxa"/>
            <w:vAlign w:val="center"/>
          </w:tcPr>
          <w:p w:rsidR="00746EA6" w:rsidRPr="00A05554" w:rsidRDefault="00746EA6" w:rsidP="00746EA6">
            <w:pPr>
              <w:pStyle w:val="Bezodstpw"/>
              <w:jc w:val="right"/>
            </w:pPr>
          </w:p>
        </w:tc>
        <w:tc>
          <w:tcPr>
            <w:tcW w:w="1415" w:type="dxa"/>
            <w:vAlign w:val="center"/>
          </w:tcPr>
          <w:p w:rsidR="00746EA6" w:rsidRPr="00245FFD" w:rsidRDefault="00746EA6" w:rsidP="00746EA6">
            <w:pPr>
              <w:jc w:val="center"/>
              <w:rPr>
                <w:b/>
                <w:bCs/>
                <w:sz w:val="18"/>
                <w:szCs w:val="18"/>
              </w:rPr>
            </w:pPr>
            <w:r>
              <w:rPr>
                <w:b/>
                <w:bCs/>
                <w:sz w:val="18"/>
                <w:szCs w:val="18"/>
              </w:rPr>
              <w:t>20</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Pr>
          <w:p w:rsidR="00746EA6" w:rsidRPr="00A05554" w:rsidRDefault="00746EA6" w:rsidP="00746EA6">
            <w:pPr>
              <w:pStyle w:val="Bezodstpw"/>
            </w:pPr>
          </w:p>
        </w:tc>
      </w:tr>
      <w:tr w:rsidR="00746EA6" w:rsidRPr="00A05554" w:rsidTr="00746EA6">
        <w:tc>
          <w:tcPr>
            <w:tcW w:w="9926" w:type="dxa"/>
            <w:gridSpan w:val="5"/>
            <w:vAlign w:val="center"/>
          </w:tcPr>
          <w:p w:rsidR="00746EA6" w:rsidRPr="00245FFD" w:rsidRDefault="00746EA6" w:rsidP="00746EA6">
            <w:pPr>
              <w:pStyle w:val="Bezodstpw"/>
              <w:jc w:val="right"/>
              <w:rPr>
                <w:b/>
              </w:rPr>
            </w:pPr>
            <w:r w:rsidRPr="00245FFD">
              <w:rPr>
                <w:b/>
              </w:rPr>
              <w:t>RAZEM</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Borders>
              <w:bottom w:val="nil"/>
              <w:right w:val="nil"/>
            </w:tcBorders>
          </w:tcPr>
          <w:p w:rsidR="00746EA6" w:rsidRPr="00A05554" w:rsidRDefault="00746EA6" w:rsidP="00746EA6">
            <w:pPr>
              <w:pStyle w:val="Bezodstpw"/>
            </w:pPr>
          </w:p>
        </w:tc>
      </w:tr>
    </w:tbl>
    <w:p w:rsidR="00746EA6" w:rsidRDefault="00746EA6" w:rsidP="00746EA6">
      <w:pPr>
        <w:tabs>
          <w:tab w:val="left" w:pos="138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2022" w:rsidRDefault="003E2022" w:rsidP="00746E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46EA6" w:rsidRPr="00A05554" w:rsidTr="00746EA6">
        <w:tc>
          <w:tcPr>
            <w:tcW w:w="14171" w:type="dxa"/>
            <w:gridSpan w:val="8"/>
          </w:tcPr>
          <w:p w:rsidR="00746EA6" w:rsidRPr="00245FFD" w:rsidRDefault="00746EA6" w:rsidP="00746EA6">
            <w:pPr>
              <w:pStyle w:val="Bezodstpw"/>
              <w:rPr>
                <w:b/>
              </w:rPr>
            </w:pPr>
            <w:r w:rsidRPr="00245FFD">
              <w:rPr>
                <w:b/>
              </w:rPr>
              <w:t xml:space="preserve">PAKIET </w:t>
            </w:r>
            <w:r>
              <w:rPr>
                <w:b/>
              </w:rPr>
              <w:t>33</w:t>
            </w:r>
            <w:r w:rsidRPr="00245FFD">
              <w:rPr>
                <w:b/>
              </w:rPr>
              <w:t xml:space="preserve"> – </w:t>
            </w:r>
            <w:r>
              <w:rPr>
                <w:b/>
              </w:rPr>
              <w:t xml:space="preserve">Stenty wieńcowe kobaltowo – chromowe 33140000-3 </w:t>
            </w:r>
          </w:p>
        </w:tc>
      </w:tr>
      <w:tr w:rsidR="00746EA6" w:rsidRPr="00A05554" w:rsidTr="00746EA6">
        <w:tc>
          <w:tcPr>
            <w:tcW w:w="561" w:type="dxa"/>
            <w:vAlign w:val="center"/>
          </w:tcPr>
          <w:p w:rsidR="00746EA6" w:rsidRPr="00245FFD" w:rsidRDefault="00746EA6" w:rsidP="00746EA6">
            <w:pPr>
              <w:pStyle w:val="Bezodstpw"/>
              <w:jc w:val="center"/>
              <w:rPr>
                <w:b/>
                <w:sz w:val="20"/>
                <w:szCs w:val="20"/>
              </w:rPr>
            </w:pPr>
            <w:r w:rsidRPr="00245FFD">
              <w:rPr>
                <w:b/>
                <w:sz w:val="20"/>
                <w:szCs w:val="20"/>
              </w:rPr>
              <w:t>L.p.</w:t>
            </w:r>
          </w:p>
        </w:tc>
        <w:tc>
          <w:tcPr>
            <w:tcW w:w="5643" w:type="dxa"/>
            <w:vAlign w:val="center"/>
          </w:tcPr>
          <w:p w:rsidR="00746EA6" w:rsidRPr="00245FFD" w:rsidRDefault="00746EA6" w:rsidP="00746EA6">
            <w:pPr>
              <w:pStyle w:val="Bezodstpw"/>
              <w:jc w:val="center"/>
              <w:rPr>
                <w:b/>
                <w:sz w:val="20"/>
                <w:szCs w:val="20"/>
              </w:rPr>
            </w:pPr>
            <w:r w:rsidRPr="00245FFD">
              <w:rPr>
                <w:b/>
                <w:sz w:val="20"/>
                <w:szCs w:val="20"/>
              </w:rPr>
              <w:t>Przedmiot zamówienia</w:t>
            </w:r>
          </w:p>
        </w:tc>
        <w:tc>
          <w:tcPr>
            <w:tcW w:w="893" w:type="dxa"/>
            <w:vAlign w:val="center"/>
          </w:tcPr>
          <w:p w:rsidR="00746EA6" w:rsidRPr="00245FFD" w:rsidRDefault="00746EA6" w:rsidP="00746EA6">
            <w:pPr>
              <w:pStyle w:val="Bezodstpw"/>
              <w:jc w:val="center"/>
              <w:rPr>
                <w:b/>
                <w:sz w:val="20"/>
                <w:szCs w:val="20"/>
              </w:rPr>
            </w:pPr>
            <w:r w:rsidRPr="00245FFD">
              <w:rPr>
                <w:b/>
                <w:sz w:val="20"/>
                <w:szCs w:val="20"/>
              </w:rPr>
              <w:t>Jednostka miary</w:t>
            </w:r>
          </w:p>
        </w:tc>
        <w:tc>
          <w:tcPr>
            <w:tcW w:w="1414" w:type="dxa"/>
            <w:vAlign w:val="center"/>
          </w:tcPr>
          <w:p w:rsidR="00746EA6" w:rsidRPr="00245FFD" w:rsidRDefault="00746EA6" w:rsidP="00746EA6">
            <w:pPr>
              <w:pStyle w:val="Bezodstpw"/>
              <w:jc w:val="center"/>
              <w:rPr>
                <w:b/>
                <w:sz w:val="20"/>
                <w:szCs w:val="20"/>
              </w:rPr>
            </w:pPr>
            <w:r w:rsidRPr="00245FFD">
              <w:rPr>
                <w:b/>
                <w:sz w:val="20"/>
                <w:szCs w:val="20"/>
              </w:rPr>
              <w:t>Wartość jednostkowa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Ilość</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Wartość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46EA6" w:rsidRPr="00245FFD" w:rsidRDefault="00746EA6" w:rsidP="00746EA6">
            <w:pPr>
              <w:pStyle w:val="Bezodstpw"/>
              <w:jc w:val="center"/>
              <w:rPr>
                <w:b/>
                <w:sz w:val="14"/>
                <w:szCs w:val="14"/>
              </w:rPr>
            </w:pPr>
            <w:r w:rsidRPr="00245FFD">
              <w:rPr>
                <w:b/>
                <w:sz w:val="14"/>
                <w:szCs w:val="14"/>
              </w:rPr>
              <w:t>Producent/ Nazwa handlowa/ Numer katalogowy/ Nr strony w mat. informacyjnych</w:t>
            </w:r>
          </w:p>
        </w:tc>
      </w:tr>
      <w:tr w:rsidR="00746EA6" w:rsidRPr="00A05554" w:rsidTr="00746EA6">
        <w:tc>
          <w:tcPr>
            <w:tcW w:w="561" w:type="dxa"/>
          </w:tcPr>
          <w:p w:rsidR="00746EA6" w:rsidRPr="00A05554" w:rsidRDefault="00746EA6" w:rsidP="00746EA6">
            <w:pPr>
              <w:pStyle w:val="Bezodstpw"/>
            </w:pPr>
            <w:r>
              <w:t>1.</w:t>
            </w:r>
          </w:p>
        </w:tc>
        <w:tc>
          <w:tcPr>
            <w:tcW w:w="5643" w:type="dxa"/>
            <w:vAlign w:val="center"/>
          </w:tcPr>
          <w:p w:rsidR="00746EA6" w:rsidRPr="0045370A" w:rsidRDefault="00746EA6" w:rsidP="00746EA6">
            <w:pPr>
              <w:rPr>
                <w:b/>
                <w:bCs/>
                <w:color w:val="000000"/>
                <w:sz w:val="16"/>
                <w:szCs w:val="16"/>
              </w:rPr>
            </w:pPr>
            <w:r w:rsidRPr="0045370A">
              <w:rPr>
                <w:b/>
                <w:bCs/>
                <w:color w:val="000000"/>
                <w:sz w:val="16"/>
                <w:szCs w:val="16"/>
              </w:rPr>
              <w:t xml:space="preserve">Stenty wieńcowe kobaltowo – chromowe </w:t>
            </w:r>
            <w:r w:rsidRPr="0045370A">
              <w:rPr>
                <w:color w:val="000000"/>
                <w:sz w:val="16"/>
                <w:szCs w:val="16"/>
              </w:rPr>
              <w:t>do PCI; pasywnie pokrywane substancją przyspieszającą gojenie śródbłonka</w:t>
            </w:r>
            <w:r w:rsidRPr="0045370A">
              <w:rPr>
                <w:b/>
                <w:bCs/>
                <w:color w:val="000000"/>
                <w:sz w:val="16"/>
                <w:szCs w:val="16"/>
              </w:rPr>
              <w:t xml:space="preserve">, </w:t>
            </w:r>
            <w:r w:rsidRPr="0045370A">
              <w:rPr>
                <w:color w:val="000000"/>
                <w:sz w:val="16"/>
                <w:szCs w:val="16"/>
              </w:rPr>
              <w:t>długości: 9,13,15,18,20,22,26,30,35,40</w:t>
            </w:r>
            <w:r w:rsidRPr="0045370A">
              <w:rPr>
                <w:b/>
                <w:bCs/>
                <w:color w:val="000000"/>
                <w:sz w:val="16"/>
                <w:szCs w:val="16"/>
              </w:rPr>
              <w:t xml:space="preserve">, </w:t>
            </w:r>
            <w:r w:rsidRPr="0045370A">
              <w:rPr>
                <w:color w:val="000000"/>
                <w:sz w:val="16"/>
                <w:szCs w:val="16"/>
              </w:rPr>
              <w:t>średnice: 2.0,2.25,2.5,2.75,3.0,3.5,4.0,4.5,5.0</w:t>
            </w:r>
            <w:r w:rsidRPr="0045370A">
              <w:rPr>
                <w:b/>
                <w:bCs/>
                <w:color w:val="000000"/>
                <w:sz w:val="16"/>
                <w:szCs w:val="16"/>
              </w:rPr>
              <w:t xml:space="preserve">, </w:t>
            </w:r>
            <w:r w:rsidRPr="0045370A">
              <w:rPr>
                <w:color w:val="000000"/>
                <w:sz w:val="16"/>
                <w:szCs w:val="16"/>
              </w:rPr>
              <w:t>grubość strutów: - 0,0024’’ dla 2,0 – 3,0</w:t>
            </w:r>
            <w:r w:rsidRPr="0045370A">
              <w:rPr>
                <w:b/>
                <w:bCs/>
                <w:color w:val="000000"/>
                <w:sz w:val="16"/>
                <w:szCs w:val="16"/>
              </w:rPr>
              <w:t xml:space="preserve">, </w:t>
            </w:r>
            <w:r w:rsidRPr="0045370A">
              <w:rPr>
                <w:color w:val="000000"/>
                <w:sz w:val="16"/>
                <w:szCs w:val="16"/>
              </w:rPr>
              <w:t>profil przejścia 0,037 dla średnicy 3,0</w:t>
            </w:r>
            <w:r w:rsidRPr="0045370A">
              <w:rPr>
                <w:b/>
                <w:bCs/>
                <w:color w:val="000000"/>
                <w:sz w:val="16"/>
                <w:szCs w:val="16"/>
              </w:rPr>
              <w:t xml:space="preserve">, </w:t>
            </w:r>
            <w:r w:rsidRPr="0045370A">
              <w:rPr>
                <w:color w:val="000000"/>
                <w:sz w:val="16"/>
                <w:szCs w:val="16"/>
              </w:rPr>
              <w:t>RBP – 16 Bar/ atm. dla 2,0 – 4,0; konstrukcja double helix; skracalność – 0%</w:t>
            </w:r>
          </w:p>
        </w:tc>
        <w:tc>
          <w:tcPr>
            <w:tcW w:w="893" w:type="dxa"/>
            <w:vAlign w:val="center"/>
          </w:tcPr>
          <w:p w:rsidR="00746EA6" w:rsidRPr="0016481E" w:rsidRDefault="00746EA6" w:rsidP="00746EA6">
            <w:pPr>
              <w:jc w:val="center"/>
              <w:rPr>
                <w:sz w:val="18"/>
                <w:szCs w:val="18"/>
              </w:rPr>
            </w:pPr>
            <w:r>
              <w:rPr>
                <w:sz w:val="18"/>
                <w:szCs w:val="18"/>
              </w:rPr>
              <w:t>szt.</w:t>
            </w:r>
          </w:p>
        </w:tc>
        <w:tc>
          <w:tcPr>
            <w:tcW w:w="1414" w:type="dxa"/>
            <w:vAlign w:val="center"/>
          </w:tcPr>
          <w:p w:rsidR="00746EA6" w:rsidRPr="00A05554" w:rsidRDefault="00746EA6" w:rsidP="00746EA6">
            <w:pPr>
              <w:pStyle w:val="Bezodstpw"/>
              <w:jc w:val="right"/>
            </w:pPr>
          </w:p>
        </w:tc>
        <w:tc>
          <w:tcPr>
            <w:tcW w:w="1415" w:type="dxa"/>
            <w:vAlign w:val="center"/>
          </w:tcPr>
          <w:p w:rsidR="00746EA6" w:rsidRPr="00245FFD" w:rsidRDefault="00746EA6" w:rsidP="00746EA6">
            <w:pPr>
              <w:jc w:val="center"/>
              <w:rPr>
                <w:b/>
                <w:bCs/>
                <w:sz w:val="18"/>
                <w:szCs w:val="18"/>
              </w:rPr>
            </w:pPr>
            <w:r>
              <w:rPr>
                <w:b/>
                <w:bCs/>
                <w:sz w:val="18"/>
                <w:szCs w:val="18"/>
              </w:rPr>
              <w:t>30</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Pr>
          <w:p w:rsidR="00746EA6" w:rsidRPr="00A05554" w:rsidRDefault="00746EA6" w:rsidP="00746EA6">
            <w:pPr>
              <w:pStyle w:val="Bezodstpw"/>
            </w:pPr>
          </w:p>
        </w:tc>
      </w:tr>
      <w:tr w:rsidR="00746EA6" w:rsidRPr="00A05554" w:rsidTr="00746EA6">
        <w:tc>
          <w:tcPr>
            <w:tcW w:w="9926" w:type="dxa"/>
            <w:gridSpan w:val="5"/>
            <w:vAlign w:val="center"/>
          </w:tcPr>
          <w:p w:rsidR="00746EA6" w:rsidRPr="00245FFD" w:rsidRDefault="00746EA6" w:rsidP="00746EA6">
            <w:pPr>
              <w:pStyle w:val="Bezodstpw"/>
              <w:jc w:val="right"/>
              <w:rPr>
                <w:b/>
              </w:rPr>
            </w:pPr>
            <w:r w:rsidRPr="00245FFD">
              <w:rPr>
                <w:b/>
              </w:rPr>
              <w:t>RAZEM</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Borders>
              <w:bottom w:val="nil"/>
              <w:right w:val="nil"/>
            </w:tcBorders>
          </w:tcPr>
          <w:p w:rsidR="00746EA6" w:rsidRPr="00A05554" w:rsidRDefault="00746EA6" w:rsidP="00746EA6">
            <w:pPr>
              <w:pStyle w:val="Bezodstpw"/>
            </w:pPr>
          </w:p>
        </w:tc>
      </w:tr>
    </w:tbl>
    <w:p w:rsidR="00746EA6" w:rsidRDefault="00746EA6" w:rsidP="00746EA6"/>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46EA6" w:rsidRDefault="00746EA6" w:rsidP="00746EA6">
      <w:pPr>
        <w:tabs>
          <w:tab w:val="left" w:pos="123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46EA6" w:rsidRPr="00A05554" w:rsidTr="00746EA6">
        <w:tc>
          <w:tcPr>
            <w:tcW w:w="14171" w:type="dxa"/>
            <w:gridSpan w:val="8"/>
          </w:tcPr>
          <w:p w:rsidR="00746EA6" w:rsidRPr="00245FFD" w:rsidRDefault="00746EA6" w:rsidP="00746EA6">
            <w:pPr>
              <w:pStyle w:val="Bezodstpw"/>
              <w:rPr>
                <w:b/>
              </w:rPr>
            </w:pPr>
            <w:r w:rsidRPr="00245FFD">
              <w:rPr>
                <w:b/>
              </w:rPr>
              <w:t xml:space="preserve">PAKIET </w:t>
            </w:r>
            <w:r>
              <w:rPr>
                <w:b/>
              </w:rPr>
              <w:t>34</w:t>
            </w:r>
            <w:r w:rsidRPr="00245FFD">
              <w:rPr>
                <w:b/>
              </w:rPr>
              <w:t xml:space="preserve"> – </w:t>
            </w:r>
            <w:r>
              <w:rPr>
                <w:b/>
              </w:rPr>
              <w:t xml:space="preserve">Stenty samorozprężalne nitinolowe z otwartymi komórkami o zmiennej średnicy do tętnic szyjnych 33140000-3 </w:t>
            </w:r>
          </w:p>
        </w:tc>
      </w:tr>
      <w:tr w:rsidR="00746EA6" w:rsidRPr="00A05554" w:rsidTr="00746EA6">
        <w:tc>
          <w:tcPr>
            <w:tcW w:w="561" w:type="dxa"/>
            <w:vAlign w:val="center"/>
          </w:tcPr>
          <w:p w:rsidR="00746EA6" w:rsidRPr="00245FFD" w:rsidRDefault="00746EA6" w:rsidP="00746EA6">
            <w:pPr>
              <w:pStyle w:val="Bezodstpw"/>
              <w:jc w:val="center"/>
              <w:rPr>
                <w:b/>
                <w:sz w:val="20"/>
                <w:szCs w:val="20"/>
              </w:rPr>
            </w:pPr>
            <w:r w:rsidRPr="00245FFD">
              <w:rPr>
                <w:b/>
                <w:sz w:val="20"/>
                <w:szCs w:val="20"/>
              </w:rPr>
              <w:t>L.p.</w:t>
            </w:r>
          </w:p>
        </w:tc>
        <w:tc>
          <w:tcPr>
            <w:tcW w:w="5643" w:type="dxa"/>
            <w:vAlign w:val="center"/>
          </w:tcPr>
          <w:p w:rsidR="00746EA6" w:rsidRPr="00245FFD" w:rsidRDefault="00746EA6" w:rsidP="00746EA6">
            <w:pPr>
              <w:pStyle w:val="Bezodstpw"/>
              <w:jc w:val="center"/>
              <w:rPr>
                <w:b/>
                <w:sz w:val="20"/>
                <w:szCs w:val="20"/>
              </w:rPr>
            </w:pPr>
            <w:r w:rsidRPr="00245FFD">
              <w:rPr>
                <w:b/>
                <w:sz w:val="20"/>
                <w:szCs w:val="20"/>
              </w:rPr>
              <w:t>Przedmiot zamówienia</w:t>
            </w:r>
          </w:p>
        </w:tc>
        <w:tc>
          <w:tcPr>
            <w:tcW w:w="893" w:type="dxa"/>
            <w:vAlign w:val="center"/>
          </w:tcPr>
          <w:p w:rsidR="00746EA6" w:rsidRPr="00245FFD" w:rsidRDefault="00746EA6" w:rsidP="00746EA6">
            <w:pPr>
              <w:pStyle w:val="Bezodstpw"/>
              <w:jc w:val="center"/>
              <w:rPr>
                <w:b/>
                <w:sz w:val="20"/>
                <w:szCs w:val="20"/>
              </w:rPr>
            </w:pPr>
            <w:r w:rsidRPr="00245FFD">
              <w:rPr>
                <w:b/>
                <w:sz w:val="20"/>
                <w:szCs w:val="20"/>
              </w:rPr>
              <w:t>Jednostka miary</w:t>
            </w:r>
          </w:p>
        </w:tc>
        <w:tc>
          <w:tcPr>
            <w:tcW w:w="1414" w:type="dxa"/>
            <w:vAlign w:val="center"/>
          </w:tcPr>
          <w:p w:rsidR="00746EA6" w:rsidRPr="00245FFD" w:rsidRDefault="00746EA6" w:rsidP="00746EA6">
            <w:pPr>
              <w:pStyle w:val="Bezodstpw"/>
              <w:jc w:val="center"/>
              <w:rPr>
                <w:b/>
                <w:sz w:val="20"/>
                <w:szCs w:val="20"/>
              </w:rPr>
            </w:pPr>
            <w:r w:rsidRPr="00245FFD">
              <w:rPr>
                <w:b/>
                <w:sz w:val="20"/>
                <w:szCs w:val="20"/>
              </w:rPr>
              <w:t>Wartość jednostkowa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Ilość</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Wartość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46EA6" w:rsidRPr="00245FFD" w:rsidRDefault="00746EA6" w:rsidP="00746EA6">
            <w:pPr>
              <w:pStyle w:val="Bezodstpw"/>
              <w:jc w:val="center"/>
              <w:rPr>
                <w:b/>
                <w:sz w:val="14"/>
                <w:szCs w:val="14"/>
              </w:rPr>
            </w:pPr>
            <w:r w:rsidRPr="00245FFD">
              <w:rPr>
                <w:b/>
                <w:sz w:val="14"/>
                <w:szCs w:val="14"/>
              </w:rPr>
              <w:t>Producent/ Nazwa handlowa/ Numer katalogowy/ Nr strony w mat. informacyjnych</w:t>
            </w:r>
          </w:p>
        </w:tc>
      </w:tr>
      <w:tr w:rsidR="00746EA6" w:rsidRPr="00A05554" w:rsidTr="00746EA6">
        <w:tc>
          <w:tcPr>
            <w:tcW w:w="561" w:type="dxa"/>
          </w:tcPr>
          <w:p w:rsidR="00746EA6" w:rsidRPr="00A05554" w:rsidRDefault="00746EA6" w:rsidP="00746EA6">
            <w:pPr>
              <w:pStyle w:val="Bezodstpw"/>
            </w:pPr>
            <w:r>
              <w:t>1.</w:t>
            </w:r>
          </w:p>
        </w:tc>
        <w:tc>
          <w:tcPr>
            <w:tcW w:w="5643" w:type="dxa"/>
            <w:vAlign w:val="center"/>
          </w:tcPr>
          <w:p w:rsidR="00746EA6" w:rsidRPr="0045370A" w:rsidRDefault="00746EA6" w:rsidP="00746EA6">
            <w:pPr>
              <w:rPr>
                <w:b/>
                <w:bCs/>
                <w:color w:val="000000"/>
                <w:sz w:val="16"/>
                <w:szCs w:val="16"/>
              </w:rPr>
            </w:pPr>
            <w:r w:rsidRPr="0045370A">
              <w:rPr>
                <w:b/>
                <w:bCs/>
                <w:color w:val="000000"/>
                <w:sz w:val="16"/>
                <w:szCs w:val="16"/>
              </w:rPr>
              <w:t xml:space="preserve">Stenty samorozprężalne nitinolowe z otwartymi komórkami o zmiennej średnicy do tętnic szyjnych </w:t>
            </w:r>
            <w:r w:rsidRPr="0045370A">
              <w:rPr>
                <w:color w:val="000000"/>
                <w:sz w:val="16"/>
                <w:szCs w:val="16"/>
              </w:rPr>
              <w:t>Stent o zmiennej średnicy o wymiarach 6.0-8.0/30 mm</w:t>
            </w:r>
            <w:r w:rsidRPr="0045370A">
              <w:rPr>
                <w:b/>
                <w:bCs/>
                <w:color w:val="000000"/>
                <w:sz w:val="16"/>
                <w:szCs w:val="16"/>
              </w:rPr>
              <w:t xml:space="preserve">, </w:t>
            </w:r>
            <w:r w:rsidRPr="0045370A">
              <w:rPr>
                <w:color w:val="000000"/>
                <w:sz w:val="16"/>
                <w:szCs w:val="16"/>
              </w:rPr>
              <w:t>Stent samorozprężalne w systemie Rapid Exchange</w:t>
            </w:r>
            <w:r w:rsidRPr="0045370A">
              <w:rPr>
                <w:b/>
                <w:bCs/>
                <w:color w:val="000000"/>
                <w:sz w:val="16"/>
                <w:szCs w:val="16"/>
              </w:rPr>
              <w:t xml:space="preserve">, </w:t>
            </w:r>
            <w:r w:rsidRPr="0045370A">
              <w:rPr>
                <w:color w:val="000000"/>
                <w:sz w:val="16"/>
                <w:szCs w:val="16"/>
              </w:rPr>
              <w:t>Specjalna stożkowa budowa przeznaczona do stentowania tętnic szyjnych</w:t>
            </w:r>
            <w:r w:rsidRPr="0045370A">
              <w:rPr>
                <w:b/>
                <w:bCs/>
                <w:color w:val="000000"/>
                <w:sz w:val="16"/>
                <w:szCs w:val="16"/>
              </w:rPr>
              <w:t xml:space="preserve">, </w:t>
            </w:r>
            <w:r w:rsidRPr="0045370A">
              <w:rPr>
                <w:color w:val="000000"/>
                <w:sz w:val="16"/>
                <w:szCs w:val="16"/>
              </w:rPr>
              <w:t>Wymagane długości stentu: 30 mm, 40 mm</w:t>
            </w:r>
            <w:r w:rsidRPr="0045370A">
              <w:rPr>
                <w:b/>
                <w:bCs/>
                <w:color w:val="000000"/>
                <w:sz w:val="16"/>
                <w:szCs w:val="16"/>
              </w:rPr>
              <w:t xml:space="preserve">, </w:t>
            </w:r>
            <w:r w:rsidRPr="0045370A">
              <w:rPr>
                <w:color w:val="000000"/>
                <w:sz w:val="16"/>
                <w:szCs w:val="16"/>
              </w:rPr>
              <w:t>Wymagane średnice 6-8/9 mm, 7-10 mm</w:t>
            </w:r>
            <w:r w:rsidRPr="0045370A">
              <w:rPr>
                <w:b/>
                <w:bCs/>
                <w:color w:val="000000"/>
                <w:sz w:val="16"/>
                <w:szCs w:val="16"/>
              </w:rPr>
              <w:t xml:space="preserve">, </w:t>
            </w:r>
            <w:r w:rsidRPr="0045370A">
              <w:rPr>
                <w:color w:val="000000"/>
                <w:sz w:val="16"/>
                <w:szCs w:val="16"/>
              </w:rPr>
              <w:t>Skracanie stentu &lt; 1% dla stentu 7.0/40</w:t>
            </w:r>
          </w:p>
        </w:tc>
        <w:tc>
          <w:tcPr>
            <w:tcW w:w="893" w:type="dxa"/>
            <w:vAlign w:val="center"/>
          </w:tcPr>
          <w:p w:rsidR="00746EA6" w:rsidRPr="0016481E" w:rsidRDefault="00746EA6" w:rsidP="00746EA6">
            <w:pPr>
              <w:jc w:val="center"/>
              <w:rPr>
                <w:sz w:val="18"/>
                <w:szCs w:val="18"/>
              </w:rPr>
            </w:pPr>
            <w:r>
              <w:rPr>
                <w:sz w:val="18"/>
                <w:szCs w:val="18"/>
              </w:rPr>
              <w:t>szt.</w:t>
            </w:r>
          </w:p>
        </w:tc>
        <w:tc>
          <w:tcPr>
            <w:tcW w:w="1414" w:type="dxa"/>
            <w:vAlign w:val="center"/>
          </w:tcPr>
          <w:p w:rsidR="00746EA6" w:rsidRPr="00A05554" w:rsidRDefault="00746EA6" w:rsidP="00746EA6">
            <w:pPr>
              <w:pStyle w:val="Bezodstpw"/>
              <w:jc w:val="right"/>
            </w:pPr>
          </w:p>
        </w:tc>
        <w:tc>
          <w:tcPr>
            <w:tcW w:w="1415" w:type="dxa"/>
            <w:vAlign w:val="center"/>
          </w:tcPr>
          <w:p w:rsidR="00746EA6" w:rsidRPr="00245FFD" w:rsidRDefault="00746EA6" w:rsidP="00746EA6">
            <w:pPr>
              <w:jc w:val="center"/>
              <w:rPr>
                <w:b/>
                <w:bCs/>
                <w:sz w:val="18"/>
                <w:szCs w:val="18"/>
              </w:rPr>
            </w:pPr>
            <w:r>
              <w:rPr>
                <w:b/>
                <w:bCs/>
                <w:sz w:val="18"/>
                <w:szCs w:val="18"/>
              </w:rPr>
              <w:t>1</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Pr>
          <w:p w:rsidR="00746EA6" w:rsidRPr="00A05554" w:rsidRDefault="00746EA6" w:rsidP="00746EA6">
            <w:pPr>
              <w:pStyle w:val="Bezodstpw"/>
            </w:pPr>
          </w:p>
        </w:tc>
      </w:tr>
      <w:tr w:rsidR="00746EA6" w:rsidRPr="00A05554" w:rsidTr="00746EA6">
        <w:tc>
          <w:tcPr>
            <w:tcW w:w="9926" w:type="dxa"/>
            <w:gridSpan w:val="5"/>
            <w:vAlign w:val="center"/>
          </w:tcPr>
          <w:p w:rsidR="00746EA6" w:rsidRPr="00245FFD" w:rsidRDefault="00746EA6" w:rsidP="00746EA6">
            <w:pPr>
              <w:pStyle w:val="Bezodstpw"/>
              <w:jc w:val="right"/>
              <w:rPr>
                <w:b/>
              </w:rPr>
            </w:pPr>
            <w:r w:rsidRPr="00245FFD">
              <w:rPr>
                <w:b/>
              </w:rPr>
              <w:t>RAZEM</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Borders>
              <w:bottom w:val="nil"/>
              <w:right w:val="nil"/>
            </w:tcBorders>
          </w:tcPr>
          <w:p w:rsidR="00746EA6" w:rsidRPr="00A05554" w:rsidRDefault="00746EA6" w:rsidP="00746EA6">
            <w:pPr>
              <w:pStyle w:val="Bezodstpw"/>
            </w:pPr>
          </w:p>
        </w:tc>
      </w:tr>
    </w:tbl>
    <w:p w:rsidR="00746EA6" w:rsidRDefault="00746EA6" w:rsidP="00746EA6">
      <w:pPr>
        <w:tabs>
          <w:tab w:val="left" w:pos="123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46EA6" w:rsidRPr="000817AE" w:rsidRDefault="000817AE" w:rsidP="000817AE">
      <w:pPr>
        <w:ind w:left="5103"/>
        <w:jc w:val="center"/>
        <w:rPr>
          <w:sz w:val="16"/>
          <w:szCs w:val="16"/>
        </w:rPr>
      </w:pPr>
      <w:r w:rsidRPr="00FB28D7">
        <w:rPr>
          <w:sz w:val="16"/>
          <w:szCs w:val="16"/>
        </w:rPr>
        <w:t>posiadających pełnomocnictwo</w:t>
      </w:r>
    </w:p>
    <w:p w:rsidR="00746EA6" w:rsidRDefault="00746EA6" w:rsidP="00746E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46EA6" w:rsidRPr="00A05554" w:rsidTr="00746EA6">
        <w:tc>
          <w:tcPr>
            <w:tcW w:w="14171" w:type="dxa"/>
            <w:gridSpan w:val="8"/>
          </w:tcPr>
          <w:p w:rsidR="00746EA6" w:rsidRPr="00245FFD" w:rsidRDefault="00746EA6" w:rsidP="00746EA6">
            <w:pPr>
              <w:pStyle w:val="Bezodstpw"/>
              <w:rPr>
                <w:b/>
              </w:rPr>
            </w:pPr>
            <w:r w:rsidRPr="00245FFD">
              <w:rPr>
                <w:b/>
              </w:rPr>
              <w:t xml:space="preserve">PAKIET </w:t>
            </w:r>
            <w:r>
              <w:rPr>
                <w:b/>
              </w:rPr>
              <w:t>35</w:t>
            </w:r>
            <w:r w:rsidRPr="00245FFD">
              <w:rPr>
                <w:b/>
              </w:rPr>
              <w:t xml:space="preserve"> – </w:t>
            </w:r>
            <w:r>
              <w:rPr>
                <w:b/>
              </w:rPr>
              <w:t xml:space="preserve">Stenty wieńcowe, montowane na balonie do PCI 33140000-3 </w:t>
            </w:r>
          </w:p>
        </w:tc>
      </w:tr>
      <w:tr w:rsidR="00746EA6" w:rsidRPr="00A05554" w:rsidTr="00746EA6">
        <w:tc>
          <w:tcPr>
            <w:tcW w:w="561" w:type="dxa"/>
            <w:vAlign w:val="center"/>
          </w:tcPr>
          <w:p w:rsidR="00746EA6" w:rsidRPr="00245FFD" w:rsidRDefault="00746EA6" w:rsidP="00746EA6">
            <w:pPr>
              <w:pStyle w:val="Bezodstpw"/>
              <w:jc w:val="center"/>
              <w:rPr>
                <w:b/>
                <w:sz w:val="20"/>
                <w:szCs w:val="20"/>
              </w:rPr>
            </w:pPr>
            <w:r w:rsidRPr="00245FFD">
              <w:rPr>
                <w:b/>
                <w:sz w:val="20"/>
                <w:szCs w:val="20"/>
              </w:rPr>
              <w:t>L.p.</w:t>
            </w:r>
          </w:p>
        </w:tc>
        <w:tc>
          <w:tcPr>
            <w:tcW w:w="5643" w:type="dxa"/>
            <w:vAlign w:val="center"/>
          </w:tcPr>
          <w:p w:rsidR="00746EA6" w:rsidRPr="00245FFD" w:rsidRDefault="00746EA6" w:rsidP="00746EA6">
            <w:pPr>
              <w:pStyle w:val="Bezodstpw"/>
              <w:jc w:val="center"/>
              <w:rPr>
                <w:b/>
                <w:sz w:val="20"/>
                <w:szCs w:val="20"/>
              </w:rPr>
            </w:pPr>
            <w:r w:rsidRPr="00245FFD">
              <w:rPr>
                <w:b/>
                <w:sz w:val="20"/>
                <w:szCs w:val="20"/>
              </w:rPr>
              <w:t>Przedmiot zamówienia</w:t>
            </w:r>
          </w:p>
        </w:tc>
        <w:tc>
          <w:tcPr>
            <w:tcW w:w="893" w:type="dxa"/>
            <w:vAlign w:val="center"/>
          </w:tcPr>
          <w:p w:rsidR="00746EA6" w:rsidRPr="00245FFD" w:rsidRDefault="00746EA6" w:rsidP="00746EA6">
            <w:pPr>
              <w:pStyle w:val="Bezodstpw"/>
              <w:jc w:val="center"/>
              <w:rPr>
                <w:b/>
                <w:sz w:val="20"/>
                <w:szCs w:val="20"/>
              </w:rPr>
            </w:pPr>
            <w:r w:rsidRPr="00245FFD">
              <w:rPr>
                <w:b/>
                <w:sz w:val="20"/>
                <w:szCs w:val="20"/>
              </w:rPr>
              <w:t>Jednostka miary</w:t>
            </w:r>
          </w:p>
        </w:tc>
        <w:tc>
          <w:tcPr>
            <w:tcW w:w="1414" w:type="dxa"/>
            <w:vAlign w:val="center"/>
          </w:tcPr>
          <w:p w:rsidR="00746EA6" w:rsidRPr="00245FFD" w:rsidRDefault="00746EA6" w:rsidP="00746EA6">
            <w:pPr>
              <w:pStyle w:val="Bezodstpw"/>
              <w:jc w:val="center"/>
              <w:rPr>
                <w:b/>
                <w:sz w:val="20"/>
                <w:szCs w:val="20"/>
              </w:rPr>
            </w:pPr>
            <w:r w:rsidRPr="00245FFD">
              <w:rPr>
                <w:b/>
                <w:sz w:val="20"/>
                <w:szCs w:val="20"/>
              </w:rPr>
              <w:t>Wartość jednostkowa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Ilość</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Wartość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46EA6" w:rsidRPr="00245FFD" w:rsidRDefault="00746EA6" w:rsidP="00746EA6">
            <w:pPr>
              <w:pStyle w:val="Bezodstpw"/>
              <w:jc w:val="center"/>
              <w:rPr>
                <w:b/>
                <w:sz w:val="14"/>
                <w:szCs w:val="14"/>
              </w:rPr>
            </w:pPr>
            <w:r w:rsidRPr="00245FFD">
              <w:rPr>
                <w:b/>
                <w:sz w:val="14"/>
                <w:szCs w:val="14"/>
              </w:rPr>
              <w:t>Producent/ Nazwa handlowa/ Numer katalogowy/ Nr strony w mat. informacyjnych</w:t>
            </w:r>
          </w:p>
        </w:tc>
      </w:tr>
      <w:tr w:rsidR="00746EA6" w:rsidRPr="00A05554" w:rsidTr="00746EA6">
        <w:tc>
          <w:tcPr>
            <w:tcW w:w="561" w:type="dxa"/>
          </w:tcPr>
          <w:p w:rsidR="00746EA6" w:rsidRPr="00A05554" w:rsidRDefault="00746EA6" w:rsidP="00746EA6">
            <w:pPr>
              <w:pStyle w:val="Bezodstpw"/>
            </w:pPr>
            <w:r>
              <w:t>1.</w:t>
            </w:r>
          </w:p>
        </w:tc>
        <w:tc>
          <w:tcPr>
            <w:tcW w:w="5643" w:type="dxa"/>
            <w:vAlign w:val="center"/>
          </w:tcPr>
          <w:p w:rsidR="00746EA6" w:rsidRPr="0045370A" w:rsidRDefault="00746EA6" w:rsidP="00746EA6">
            <w:pPr>
              <w:rPr>
                <w:b/>
                <w:bCs/>
                <w:color w:val="000000"/>
                <w:sz w:val="16"/>
                <w:szCs w:val="16"/>
              </w:rPr>
            </w:pPr>
            <w:r w:rsidRPr="0045370A">
              <w:rPr>
                <w:b/>
                <w:bCs/>
                <w:color w:val="000000"/>
                <w:sz w:val="16"/>
                <w:szCs w:val="16"/>
              </w:rPr>
              <w:t>Stenty wieńcowe, montowane na balonie do PCI</w:t>
            </w:r>
            <w:r w:rsidRPr="0045370A">
              <w:rPr>
                <w:color w:val="000000"/>
                <w:sz w:val="16"/>
                <w:szCs w:val="16"/>
              </w:rPr>
              <w:t xml:space="preserve"> do trudnodostępnych i krętych naczyń, Stent o budowie sinusoidalnej zbudowany z jednego kawałka drutu, łączonego laserowo, stop kobaltu, Utkanie stentu umożliwiające łatwe dojście do bocznic, średnice: 2.25, 2.5, 2.75, 3.0, 3.5, 4.0,długości: 8, 9, 12, 14, 15, 18, 22, 26, 30, profil przejścia 0,041 dla rozmiaru 3.0 mm i 0.038 dla rozmiaru 2,5 mm, recoil od 3do 5 %, skracanie maksymalne -≤ 1,0 % dla średnicy 3,0 mm, stent struts – max. 0.0036’’, ciśnienie nominalne max. 9 atm., RBP: min. 15 atm. , system dostawczy  posiadający formowaną atraumatyczną końcówkę  o długości 3mm, balon overhang ≥ 0,4 mm – USUNĄĆ 2014, trzon dystalny 2,7 F, trzon proksymalny 2.1F, możliwość stosowania cewnika prowadzącego  5F do rozmiaru stentu 4.0, możliwość stosowania cewnika prowadzącego  6F do techniki KBT, możliwość stosowania cewnika prowadzącego7F dla techniki KST, dobra widoczność w skopii</w:t>
            </w:r>
          </w:p>
        </w:tc>
        <w:tc>
          <w:tcPr>
            <w:tcW w:w="893" w:type="dxa"/>
            <w:vAlign w:val="center"/>
          </w:tcPr>
          <w:p w:rsidR="00746EA6" w:rsidRPr="0016481E" w:rsidRDefault="00746EA6" w:rsidP="00746EA6">
            <w:pPr>
              <w:jc w:val="center"/>
              <w:rPr>
                <w:sz w:val="18"/>
                <w:szCs w:val="18"/>
              </w:rPr>
            </w:pPr>
            <w:r>
              <w:rPr>
                <w:sz w:val="18"/>
                <w:szCs w:val="18"/>
              </w:rPr>
              <w:t>szt.</w:t>
            </w:r>
          </w:p>
        </w:tc>
        <w:tc>
          <w:tcPr>
            <w:tcW w:w="1414" w:type="dxa"/>
            <w:vAlign w:val="center"/>
          </w:tcPr>
          <w:p w:rsidR="00746EA6" w:rsidRPr="00A05554" w:rsidRDefault="00746EA6" w:rsidP="00746EA6">
            <w:pPr>
              <w:pStyle w:val="Bezodstpw"/>
              <w:jc w:val="right"/>
            </w:pPr>
          </w:p>
        </w:tc>
        <w:tc>
          <w:tcPr>
            <w:tcW w:w="1415" w:type="dxa"/>
            <w:vAlign w:val="center"/>
          </w:tcPr>
          <w:p w:rsidR="00746EA6" w:rsidRPr="00245FFD" w:rsidRDefault="00746EA6" w:rsidP="00746EA6">
            <w:pPr>
              <w:jc w:val="center"/>
              <w:rPr>
                <w:b/>
                <w:bCs/>
                <w:sz w:val="18"/>
                <w:szCs w:val="18"/>
              </w:rPr>
            </w:pPr>
            <w:r>
              <w:rPr>
                <w:b/>
                <w:bCs/>
                <w:sz w:val="18"/>
                <w:szCs w:val="18"/>
              </w:rPr>
              <w:t>50</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Pr>
          <w:p w:rsidR="00746EA6" w:rsidRPr="00A05554" w:rsidRDefault="00746EA6" w:rsidP="00746EA6">
            <w:pPr>
              <w:pStyle w:val="Bezodstpw"/>
            </w:pPr>
          </w:p>
        </w:tc>
      </w:tr>
      <w:tr w:rsidR="00746EA6" w:rsidRPr="00A05554" w:rsidTr="00746EA6">
        <w:tc>
          <w:tcPr>
            <w:tcW w:w="9926" w:type="dxa"/>
            <w:gridSpan w:val="5"/>
            <w:vAlign w:val="center"/>
          </w:tcPr>
          <w:p w:rsidR="00746EA6" w:rsidRPr="00245FFD" w:rsidRDefault="00746EA6" w:rsidP="00746EA6">
            <w:pPr>
              <w:pStyle w:val="Bezodstpw"/>
              <w:jc w:val="right"/>
              <w:rPr>
                <w:b/>
              </w:rPr>
            </w:pPr>
            <w:r w:rsidRPr="00245FFD">
              <w:rPr>
                <w:b/>
              </w:rPr>
              <w:t>RAZEM</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Borders>
              <w:bottom w:val="nil"/>
              <w:right w:val="nil"/>
            </w:tcBorders>
          </w:tcPr>
          <w:p w:rsidR="00746EA6" w:rsidRPr="00A05554" w:rsidRDefault="00746EA6" w:rsidP="00746EA6">
            <w:pPr>
              <w:pStyle w:val="Bezodstpw"/>
            </w:pPr>
          </w:p>
        </w:tc>
      </w:tr>
    </w:tbl>
    <w:p w:rsidR="00746EA6" w:rsidRDefault="00746EA6" w:rsidP="00746EA6"/>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46EA6" w:rsidRDefault="00746EA6" w:rsidP="00746EA6">
      <w:pPr>
        <w:tabs>
          <w:tab w:val="left" w:pos="118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46EA6" w:rsidRPr="00A05554" w:rsidTr="00746EA6">
        <w:tc>
          <w:tcPr>
            <w:tcW w:w="14171" w:type="dxa"/>
            <w:gridSpan w:val="8"/>
          </w:tcPr>
          <w:p w:rsidR="00746EA6" w:rsidRPr="00245FFD" w:rsidRDefault="00746EA6" w:rsidP="00746EA6">
            <w:pPr>
              <w:pStyle w:val="Bezodstpw"/>
              <w:rPr>
                <w:b/>
              </w:rPr>
            </w:pPr>
            <w:r w:rsidRPr="00245FFD">
              <w:rPr>
                <w:b/>
              </w:rPr>
              <w:t xml:space="preserve">PAKIET </w:t>
            </w:r>
            <w:r>
              <w:rPr>
                <w:b/>
              </w:rPr>
              <w:t>36</w:t>
            </w:r>
            <w:r w:rsidRPr="00245FFD">
              <w:rPr>
                <w:b/>
              </w:rPr>
              <w:t xml:space="preserve"> – </w:t>
            </w:r>
            <w:r>
              <w:rPr>
                <w:b/>
              </w:rPr>
              <w:t xml:space="preserve">Stenty samorozprężalne stalowo – kobaltowe dostosowane do naczyń szyjnych 33140000-3 </w:t>
            </w:r>
          </w:p>
        </w:tc>
      </w:tr>
      <w:tr w:rsidR="00746EA6" w:rsidRPr="00A05554" w:rsidTr="00746EA6">
        <w:tc>
          <w:tcPr>
            <w:tcW w:w="561" w:type="dxa"/>
            <w:vAlign w:val="center"/>
          </w:tcPr>
          <w:p w:rsidR="00746EA6" w:rsidRPr="00245FFD" w:rsidRDefault="00746EA6" w:rsidP="00746EA6">
            <w:pPr>
              <w:pStyle w:val="Bezodstpw"/>
              <w:jc w:val="center"/>
              <w:rPr>
                <w:b/>
                <w:sz w:val="20"/>
                <w:szCs w:val="20"/>
              </w:rPr>
            </w:pPr>
            <w:r w:rsidRPr="00245FFD">
              <w:rPr>
                <w:b/>
                <w:sz w:val="20"/>
                <w:szCs w:val="20"/>
              </w:rPr>
              <w:t>L.p.</w:t>
            </w:r>
          </w:p>
        </w:tc>
        <w:tc>
          <w:tcPr>
            <w:tcW w:w="5643" w:type="dxa"/>
            <w:vAlign w:val="center"/>
          </w:tcPr>
          <w:p w:rsidR="00746EA6" w:rsidRPr="00245FFD" w:rsidRDefault="00746EA6" w:rsidP="00746EA6">
            <w:pPr>
              <w:pStyle w:val="Bezodstpw"/>
              <w:jc w:val="center"/>
              <w:rPr>
                <w:b/>
                <w:sz w:val="20"/>
                <w:szCs w:val="20"/>
              </w:rPr>
            </w:pPr>
            <w:r w:rsidRPr="00245FFD">
              <w:rPr>
                <w:b/>
                <w:sz w:val="20"/>
                <w:szCs w:val="20"/>
              </w:rPr>
              <w:t>Przedmiot zamówienia</w:t>
            </w:r>
          </w:p>
        </w:tc>
        <w:tc>
          <w:tcPr>
            <w:tcW w:w="893" w:type="dxa"/>
            <w:vAlign w:val="center"/>
          </w:tcPr>
          <w:p w:rsidR="00746EA6" w:rsidRPr="00245FFD" w:rsidRDefault="00746EA6" w:rsidP="00746EA6">
            <w:pPr>
              <w:pStyle w:val="Bezodstpw"/>
              <w:jc w:val="center"/>
              <w:rPr>
                <w:b/>
                <w:sz w:val="20"/>
                <w:szCs w:val="20"/>
              </w:rPr>
            </w:pPr>
            <w:r w:rsidRPr="00245FFD">
              <w:rPr>
                <w:b/>
                <w:sz w:val="20"/>
                <w:szCs w:val="20"/>
              </w:rPr>
              <w:t>Jednostka miary</w:t>
            </w:r>
          </w:p>
        </w:tc>
        <w:tc>
          <w:tcPr>
            <w:tcW w:w="1414" w:type="dxa"/>
            <w:vAlign w:val="center"/>
          </w:tcPr>
          <w:p w:rsidR="00746EA6" w:rsidRPr="00245FFD" w:rsidRDefault="00746EA6" w:rsidP="00746EA6">
            <w:pPr>
              <w:pStyle w:val="Bezodstpw"/>
              <w:jc w:val="center"/>
              <w:rPr>
                <w:b/>
                <w:sz w:val="20"/>
                <w:szCs w:val="20"/>
              </w:rPr>
            </w:pPr>
            <w:r w:rsidRPr="00245FFD">
              <w:rPr>
                <w:b/>
                <w:sz w:val="20"/>
                <w:szCs w:val="20"/>
              </w:rPr>
              <w:t>Wartość jednostkowa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Ilość</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Wartość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46EA6" w:rsidRPr="00245FFD" w:rsidRDefault="00746EA6" w:rsidP="00746EA6">
            <w:pPr>
              <w:pStyle w:val="Bezodstpw"/>
              <w:jc w:val="center"/>
              <w:rPr>
                <w:b/>
                <w:sz w:val="14"/>
                <w:szCs w:val="14"/>
              </w:rPr>
            </w:pPr>
            <w:r w:rsidRPr="00245FFD">
              <w:rPr>
                <w:b/>
                <w:sz w:val="14"/>
                <w:szCs w:val="14"/>
              </w:rPr>
              <w:t>Producent/ Nazwa handlowa/ Numer katalogowy/ Nr strony w mat. informacyjnych</w:t>
            </w:r>
          </w:p>
        </w:tc>
      </w:tr>
      <w:tr w:rsidR="00746EA6" w:rsidRPr="00A05554" w:rsidTr="00746EA6">
        <w:tc>
          <w:tcPr>
            <w:tcW w:w="561" w:type="dxa"/>
          </w:tcPr>
          <w:p w:rsidR="00746EA6" w:rsidRPr="00A05554" w:rsidRDefault="00746EA6" w:rsidP="00746EA6">
            <w:pPr>
              <w:pStyle w:val="Bezodstpw"/>
            </w:pPr>
            <w:r>
              <w:t>1.</w:t>
            </w:r>
          </w:p>
        </w:tc>
        <w:tc>
          <w:tcPr>
            <w:tcW w:w="5643" w:type="dxa"/>
            <w:vAlign w:val="center"/>
          </w:tcPr>
          <w:p w:rsidR="00746EA6" w:rsidRPr="0045370A" w:rsidRDefault="00746EA6" w:rsidP="00746EA6">
            <w:pPr>
              <w:rPr>
                <w:b/>
                <w:bCs/>
                <w:color w:val="000000"/>
                <w:sz w:val="16"/>
                <w:szCs w:val="16"/>
              </w:rPr>
            </w:pPr>
            <w:r w:rsidRPr="0045370A">
              <w:rPr>
                <w:b/>
                <w:bCs/>
                <w:color w:val="000000"/>
                <w:sz w:val="16"/>
                <w:szCs w:val="16"/>
              </w:rPr>
              <w:t xml:space="preserve">Stenty samorozprężalne stalowo – kobaltowe dostosowane do naczyń szyjnych, </w:t>
            </w:r>
            <w:r w:rsidRPr="0045370A">
              <w:rPr>
                <w:color w:val="000000"/>
                <w:sz w:val="16"/>
                <w:szCs w:val="16"/>
              </w:rPr>
              <w:t>System dostawczy akceptujący prowadnik 0,014 cala, monorail</w:t>
            </w:r>
            <w:r w:rsidRPr="0045370A">
              <w:rPr>
                <w:b/>
                <w:bCs/>
                <w:color w:val="000000"/>
                <w:sz w:val="16"/>
                <w:szCs w:val="16"/>
              </w:rPr>
              <w:t xml:space="preserve">, </w:t>
            </w:r>
            <w:r w:rsidRPr="0045370A">
              <w:rPr>
                <w:color w:val="000000"/>
                <w:sz w:val="16"/>
                <w:szCs w:val="16"/>
              </w:rPr>
              <w:t>Długość cewnika dostawczego 135 cm</w:t>
            </w:r>
            <w:r w:rsidRPr="0045370A">
              <w:rPr>
                <w:b/>
                <w:bCs/>
                <w:color w:val="000000"/>
                <w:sz w:val="16"/>
                <w:szCs w:val="16"/>
              </w:rPr>
              <w:t xml:space="preserve">, </w:t>
            </w:r>
            <w:r w:rsidRPr="0045370A">
              <w:rPr>
                <w:color w:val="000000"/>
                <w:sz w:val="16"/>
                <w:szCs w:val="16"/>
              </w:rPr>
              <w:t>Średnica systemu dostawczego 5,0 oraz 5,9 F</w:t>
            </w:r>
            <w:r w:rsidRPr="0045370A">
              <w:rPr>
                <w:b/>
                <w:bCs/>
                <w:color w:val="000000"/>
                <w:sz w:val="16"/>
                <w:szCs w:val="16"/>
              </w:rPr>
              <w:t xml:space="preserve">, </w:t>
            </w:r>
            <w:r w:rsidRPr="0045370A">
              <w:rPr>
                <w:color w:val="000000"/>
                <w:sz w:val="16"/>
                <w:szCs w:val="16"/>
              </w:rPr>
              <w:t>Stent pleciony w kształt tubularnej siatki (mesh) – geometria zamkniętych cel</w:t>
            </w:r>
            <w:r w:rsidRPr="0045370A">
              <w:rPr>
                <w:b/>
                <w:bCs/>
                <w:color w:val="000000"/>
                <w:sz w:val="16"/>
                <w:szCs w:val="16"/>
              </w:rPr>
              <w:t xml:space="preserve">, </w:t>
            </w:r>
            <w:r w:rsidRPr="0045370A">
              <w:rPr>
                <w:color w:val="000000"/>
                <w:sz w:val="16"/>
                <w:szCs w:val="16"/>
              </w:rPr>
              <w:t>elastyczny, miękki z możliwością dopasowania do kształtu naczynia i jego zmieniającej się średnicy – tętnica szyjna wspólna – tętnica szyjna wewnętrzna</w:t>
            </w:r>
            <w:r w:rsidRPr="0045370A">
              <w:rPr>
                <w:b/>
                <w:bCs/>
                <w:color w:val="000000"/>
                <w:sz w:val="16"/>
                <w:szCs w:val="16"/>
              </w:rPr>
              <w:t xml:space="preserve">, </w:t>
            </w:r>
            <w:r w:rsidRPr="0045370A">
              <w:rPr>
                <w:color w:val="000000"/>
                <w:sz w:val="16"/>
                <w:szCs w:val="16"/>
              </w:rPr>
              <w:t>Możliwość ponownego złożenia – całkowicie repozycjonowalny</w:t>
            </w:r>
            <w:r w:rsidRPr="0045370A">
              <w:rPr>
                <w:b/>
                <w:bCs/>
                <w:color w:val="000000"/>
                <w:sz w:val="16"/>
                <w:szCs w:val="16"/>
              </w:rPr>
              <w:t xml:space="preserve">, </w:t>
            </w:r>
            <w:r w:rsidRPr="0045370A">
              <w:rPr>
                <w:color w:val="000000"/>
                <w:sz w:val="16"/>
                <w:szCs w:val="16"/>
              </w:rPr>
              <w:t>Średnice: 5-9 mm, długości: 30/40/50 mm</w:t>
            </w:r>
            <w:r w:rsidRPr="0045370A">
              <w:rPr>
                <w:b/>
                <w:bCs/>
                <w:color w:val="000000"/>
                <w:sz w:val="16"/>
                <w:szCs w:val="16"/>
              </w:rPr>
              <w:t xml:space="preserve">, </w:t>
            </w:r>
            <w:r w:rsidRPr="0045370A">
              <w:rPr>
                <w:color w:val="000000"/>
                <w:sz w:val="16"/>
                <w:szCs w:val="16"/>
              </w:rPr>
              <w:t>widoczność stentu we fluoroskopii</w:t>
            </w:r>
          </w:p>
        </w:tc>
        <w:tc>
          <w:tcPr>
            <w:tcW w:w="893" w:type="dxa"/>
            <w:vAlign w:val="center"/>
          </w:tcPr>
          <w:p w:rsidR="00746EA6" w:rsidRPr="0016481E" w:rsidRDefault="00746EA6" w:rsidP="00746EA6">
            <w:pPr>
              <w:jc w:val="center"/>
              <w:rPr>
                <w:sz w:val="18"/>
                <w:szCs w:val="18"/>
              </w:rPr>
            </w:pPr>
            <w:r>
              <w:rPr>
                <w:sz w:val="18"/>
                <w:szCs w:val="18"/>
              </w:rPr>
              <w:t>szt.</w:t>
            </w:r>
          </w:p>
        </w:tc>
        <w:tc>
          <w:tcPr>
            <w:tcW w:w="1414" w:type="dxa"/>
            <w:vAlign w:val="center"/>
          </w:tcPr>
          <w:p w:rsidR="00746EA6" w:rsidRPr="00A05554" w:rsidRDefault="00746EA6" w:rsidP="00746EA6">
            <w:pPr>
              <w:pStyle w:val="Bezodstpw"/>
              <w:jc w:val="right"/>
            </w:pPr>
          </w:p>
        </w:tc>
        <w:tc>
          <w:tcPr>
            <w:tcW w:w="1415" w:type="dxa"/>
            <w:vAlign w:val="center"/>
          </w:tcPr>
          <w:p w:rsidR="00746EA6" w:rsidRPr="00245FFD" w:rsidRDefault="00746EA6" w:rsidP="00746EA6">
            <w:pPr>
              <w:jc w:val="center"/>
              <w:rPr>
                <w:b/>
                <w:bCs/>
                <w:sz w:val="18"/>
                <w:szCs w:val="18"/>
              </w:rPr>
            </w:pPr>
            <w:r>
              <w:rPr>
                <w:b/>
                <w:bCs/>
                <w:sz w:val="18"/>
                <w:szCs w:val="18"/>
              </w:rPr>
              <w:t>10</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Pr>
          <w:p w:rsidR="00746EA6" w:rsidRPr="00A05554" w:rsidRDefault="00746EA6" w:rsidP="00746EA6">
            <w:pPr>
              <w:pStyle w:val="Bezodstpw"/>
            </w:pPr>
          </w:p>
        </w:tc>
      </w:tr>
      <w:tr w:rsidR="00746EA6" w:rsidRPr="00A05554" w:rsidTr="00746EA6">
        <w:tc>
          <w:tcPr>
            <w:tcW w:w="9926" w:type="dxa"/>
            <w:gridSpan w:val="5"/>
            <w:vAlign w:val="center"/>
          </w:tcPr>
          <w:p w:rsidR="00746EA6" w:rsidRPr="00245FFD" w:rsidRDefault="00746EA6" w:rsidP="00746EA6">
            <w:pPr>
              <w:pStyle w:val="Bezodstpw"/>
              <w:jc w:val="right"/>
              <w:rPr>
                <w:b/>
              </w:rPr>
            </w:pPr>
            <w:r w:rsidRPr="00245FFD">
              <w:rPr>
                <w:b/>
              </w:rPr>
              <w:t>RAZEM</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Borders>
              <w:bottom w:val="nil"/>
              <w:right w:val="nil"/>
            </w:tcBorders>
          </w:tcPr>
          <w:p w:rsidR="00746EA6" w:rsidRPr="00A05554" w:rsidRDefault="00746EA6" w:rsidP="00746EA6">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46EA6" w:rsidRPr="000817AE" w:rsidRDefault="000817AE" w:rsidP="000817AE">
      <w:pPr>
        <w:ind w:left="5103"/>
        <w:jc w:val="center"/>
        <w:rPr>
          <w:sz w:val="16"/>
          <w:szCs w:val="16"/>
        </w:rPr>
      </w:pPr>
      <w:r w:rsidRPr="00FB28D7">
        <w:rPr>
          <w:sz w:val="16"/>
          <w:szCs w:val="16"/>
        </w:rPr>
        <w:t>posiadających pełnomocnictwo</w:t>
      </w:r>
    </w:p>
    <w:p w:rsidR="00746EA6" w:rsidRDefault="00746EA6" w:rsidP="00746E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46EA6" w:rsidRPr="00A05554" w:rsidTr="00746EA6">
        <w:tc>
          <w:tcPr>
            <w:tcW w:w="14171" w:type="dxa"/>
            <w:gridSpan w:val="8"/>
          </w:tcPr>
          <w:p w:rsidR="00746EA6" w:rsidRPr="00245FFD" w:rsidRDefault="00746EA6" w:rsidP="00DE594C">
            <w:pPr>
              <w:pStyle w:val="Bezodstpw"/>
              <w:rPr>
                <w:b/>
              </w:rPr>
            </w:pPr>
            <w:r w:rsidRPr="00245FFD">
              <w:rPr>
                <w:b/>
              </w:rPr>
              <w:t xml:space="preserve">PAKIET </w:t>
            </w:r>
            <w:r>
              <w:rPr>
                <w:b/>
              </w:rPr>
              <w:t>37</w:t>
            </w:r>
            <w:r w:rsidRPr="00245FFD">
              <w:rPr>
                <w:b/>
              </w:rPr>
              <w:t xml:space="preserve"> – </w:t>
            </w:r>
            <w:r w:rsidR="00DE594C">
              <w:rPr>
                <w:b/>
              </w:rPr>
              <w:t>Stent samorozprężalny do tętnic wieńcowych 33140000-3</w:t>
            </w:r>
            <w:r>
              <w:rPr>
                <w:b/>
              </w:rPr>
              <w:t xml:space="preserve"> </w:t>
            </w:r>
          </w:p>
        </w:tc>
      </w:tr>
      <w:tr w:rsidR="00746EA6" w:rsidRPr="00A05554" w:rsidTr="00746EA6">
        <w:tc>
          <w:tcPr>
            <w:tcW w:w="561" w:type="dxa"/>
            <w:vAlign w:val="center"/>
          </w:tcPr>
          <w:p w:rsidR="00746EA6" w:rsidRPr="00245FFD" w:rsidRDefault="00746EA6" w:rsidP="00746EA6">
            <w:pPr>
              <w:pStyle w:val="Bezodstpw"/>
              <w:jc w:val="center"/>
              <w:rPr>
                <w:b/>
                <w:sz w:val="20"/>
                <w:szCs w:val="20"/>
              </w:rPr>
            </w:pPr>
            <w:r w:rsidRPr="00245FFD">
              <w:rPr>
                <w:b/>
                <w:sz w:val="20"/>
                <w:szCs w:val="20"/>
              </w:rPr>
              <w:t>L.p.</w:t>
            </w:r>
          </w:p>
        </w:tc>
        <w:tc>
          <w:tcPr>
            <w:tcW w:w="5643" w:type="dxa"/>
            <w:vAlign w:val="center"/>
          </w:tcPr>
          <w:p w:rsidR="00746EA6" w:rsidRPr="00245FFD" w:rsidRDefault="00746EA6" w:rsidP="00746EA6">
            <w:pPr>
              <w:pStyle w:val="Bezodstpw"/>
              <w:jc w:val="center"/>
              <w:rPr>
                <w:b/>
                <w:sz w:val="20"/>
                <w:szCs w:val="20"/>
              </w:rPr>
            </w:pPr>
            <w:r w:rsidRPr="00245FFD">
              <w:rPr>
                <w:b/>
                <w:sz w:val="20"/>
                <w:szCs w:val="20"/>
              </w:rPr>
              <w:t>Przedmiot zamówienia</w:t>
            </w:r>
          </w:p>
        </w:tc>
        <w:tc>
          <w:tcPr>
            <w:tcW w:w="893" w:type="dxa"/>
            <w:vAlign w:val="center"/>
          </w:tcPr>
          <w:p w:rsidR="00746EA6" w:rsidRPr="00245FFD" w:rsidRDefault="00746EA6" w:rsidP="00746EA6">
            <w:pPr>
              <w:pStyle w:val="Bezodstpw"/>
              <w:jc w:val="center"/>
              <w:rPr>
                <w:b/>
                <w:sz w:val="20"/>
                <w:szCs w:val="20"/>
              </w:rPr>
            </w:pPr>
            <w:r w:rsidRPr="00245FFD">
              <w:rPr>
                <w:b/>
                <w:sz w:val="20"/>
                <w:szCs w:val="20"/>
              </w:rPr>
              <w:t>Jednostka miary</w:t>
            </w:r>
          </w:p>
        </w:tc>
        <w:tc>
          <w:tcPr>
            <w:tcW w:w="1414" w:type="dxa"/>
            <w:vAlign w:val="center"/>
          </w:tcPr>
          <w:p w:rsidR="00746EA6" w:rsidRPr="00245FFD" w:rsidRDefault="00746EA6" w:rsidP="00746EA6">
            <w:pPr>
              <w:pStyle w:val="Bezodstpw"/>
              <w:jc w:val="center"/>
              <w:rPr>
                <w:b/>
                <w:sz w:val="20"/>
                <w:szCs w:val="20"/>
              </w:rPr>
            </w:pPr>
            <w:r w:rsidRPr="00245FFD">
              <w:rPr>
                <w:b/>
                <w:sz w:val="20"/>
                <w:szCs w:val="20"/>
              </w:rPr>
              <w:t>Wartość jednostkowa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Ilość</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Wartość netto (zł)</w:t>
            </w:r>
          </w:p>
        </w:tc>
        <w:tc>
          <w:tcPr>
            <w:tcW w:w="1415" w:type="dxa"/>
            <w:vAlign w:val="center"/>
          </w:tcPr>
          <w:p w:rsidR="00746EA6" w:rsidRPr="00245FFD" w:rsidRDefault="00746EA6" w:rsidP="00746EA6">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46EA6" w:rsidRPr="00245FFD" w:rsidRDefault="00746EA6" w:rsidP="00746EA6">
            <w:pPr>
              <w:pStyle w:val="Bezodstpw"/>
              <w:jc w:val="center"/>
              <w:rPr>
                <w:b/>
                <w:sz w:val="14"/>
                <w:szCs w:val="14"/>
              </w:rPr>
            </w:pPr>
            <w:r w:rsidRPr="00245FFD">
              <w:rPr>
                <w:b/>
                <w:sz w:val="14"/>
                <w:szCs w:val="14"/>
              </w:rPr>
              <w:t>Producent/ Nazwa handlowa/ Numer katalogowy/ Nr strony w mat. informacyjnych</w:t>
            </w:r>
          </w:p>
        </w:tc>
      </w:tr>
      <w:tr w:rsidR="00746EA6" w:rsidRPr="00A05554" w:rsidTr="00746EA6">
        <w:tc>
          <w:tcPr>
            <w:tcW w:w="561" w:type="dxa"/>
          </w:tcPr>
          <w:p w:rsidR="00746EA6" w:rsidRPr="00A05554" w:rsidRDefault="00746EA6" w:rsidP="00746EA6">
            <w:pPr>
              <w:pStyle w:val="Bezodstpw"/>
            </w:pPr>
            <w:r>
              <w:t>1.</w:t>
            </w:r>
          </w:p>
        </w:tc>
        <w:tc>
          <w:tcPr>
            <w:tcW w:w="5643" w:type="dxa"/>
            <w:vAlign w:val="center"/>
          </w:tcPr>
          <w:p w:rsidR="00746EA6" w:rsidRPr="0045370A" w:rsidRDefault="00DE594C" w:rsidP="00746EA6">
            <w:pPr>
              <w:rPr>
                <w:b/>
                <w:bCs/>
                <w:color w:val="000000"/>
                <w:sz w:val="16"/>
                <w:szCs w:val="16"/>
              </w:rPr>
            </w:pPr>
            <w:r w:rsidRPr="0045370A">
              <w:rPr>
                <w:b/>
                <w:bCs/>
                <w:color w:val="000000"/>
                <w:sz w:val="16"/>
                <w:szCs w:val="16"/>
              </w:rPr>
              <w:t xml:space="preserve">Stent samorozprężalny  do tętnic wieńcowych  </w:t>
            </w:r>
            <w:r w:rsidRPr="0045370A">
              <w:rPr>
                <w:color w:val="000000"/>
                <w:sz w:val="16"/>
                <w:szCs w:val="16"/>
              </w:rPr>
              <w:t>nitinolowy, z możliwością rozłączania oczek w celu dobrego dostępu do bocznic, pokrywany substancją antrypoliferacyjną, do zabezpieczania tętnic o rozmiarach 2,5-4.5,  dwie długości  22mm i 27 mm</w:t>
            </w:r>
          </w:p>
        </w:tc>
        <w:tc>
          <w:tcPr>
            <w:tcW w:w="893" w:type="dxa"/>
            <w:vAlign w:val="center"/>
          </w:tcPr>
          <w:p w:rsidR="00746EA6" w:rsidRPr="0016481E" w:rsidRDefault="00DE594C" w:rsidP="00746EA6">
            <w:pPr>
              <w:jc w:val="center"/>
              <w:rPr>
                <w:sz w:val="18"/>
                <w:szCs w:val="18"/>
              </w:rPr>
            </w:pPr>
            <w:r>
              <w:rPr>
                <w:sz w:val="18"/>
                <w:szCs w:val="18"/>
              </w:rPr>
              <w:t>szt.</w:t>
            </w:r>
          </w:p>
        </w:tc>
        <w:tc>
          <w:tcPr>
            <w:tcW w:w="1414" w:type="dxa"/>
            <w:vAlign w:val="center"/>
          </w:tcPr>
          <w:p w:rsidR="00746EA6" w:rsidRPr="00A05554" w:rsidRDefault="00746EA6" w:rsidP="00746EA6">
            <w:pPr>
              <w:pStyle w:val="Bezodstpw"/>
              <w:jc w:val="right"/>
            </w:pPr>
          </w:p>
        </w:tc>
        <w:tc>
          <w:tcPr>
            <w:tcW w:w="1415" w:type="dxa"/>
            <w:vAlign w:val="center"/>
          </w:tcPr>
          <w:p w:rsidR="00746EA6" w:rsidRPr="00245FFD" w:rsidRDefault="00DE594C" w:rsidP="00746EA6">
            <w:pPr>
              <w:jc w:val="center"/>
              <w:rPr>
                <w:b/>
                <w:bCs/>
                <w:sz w:val="18"/>
                <w:szCs w:val="18"/>
              </w:rPr>
            </w:pPr>
            <w:r>
              <w:rPr>
                <w:b/>
                <w:bCs/>
                <w:sz w:val="18"/>
                <w:szCs w:val="18"/>
              </w:rPr>
              <w:t>50</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Pr>
          <w:p w:rsidR="00746EA6" w:rsidRPr="00A05554" w:rsidRDefault="00746EA6" w:rsidP="00746EA6">
            <w:pPr>
              <w:pStyle w:val="Bezodstpw"/>
            </w:pPr>
          </w:p>
        </w:tc>
      </w:tr>
      <w:tr w:rsidR="00746EA6" w:rsidRPr="00A05554" w:rsidTr="00746EA6">
        <w:tc>
          <w:tcPr>
            <w:tcW w:w="9926" w:type="dxa"/>
            <w:gridSpan w:val="5"/>
            <w:vAlign w:val="center"/>
          </w:tcPr>
          <w:p w:rsidR="00746EA6" w:rsidRPr="00245FFD" w:rsidRDefault="00746EA6" w:rsidP="00746EA6">
            <w:pPr>
              <w:pStyle w:val="Bezodstpw"/>
              <w:jc w:val="right"/>
              <w:rPr>
                <w:b/>
              </w:rPr>
            </w:pPr>
            <w:r w:rsidRPr="00245FFD">
              <w:rPr>
                <w:b/>
              </w:rPr>
              <w:t>RAZEM</w:t>
            </w:r>
          </w:p>
        </w:tc>
        <w:tc>
          <w:tcPr>
            <w:tcW w:w="1415" w:type="dxa"/>
            <w:vAlign w:val="center"/>
          </w:tcPr>
          <w:p w:rsidR="00746EA6" w:rsidRPr="00A05554" w:rsidRDefault="00746EA6" w:rsidP="00746EA6">
            <w:pPr>
              <w:pStyle w:val="Bezodstpw"/>
              <w:jc w:val="right"/>
            </w:pPr>
          </w:p>
        </w:tc>
        <w:tc>
          <w:tcPr>
            <w:tcW w:w="1415" w:type="dxa"/>
            <w:vAlign w:val="center"/>
          </w:tcPr>
          <w:p w:rsidR="00746EA6" w:rsidRPr="00A05554" w:rsidRDefault="00746EA6" w:rsidP="00746EA6">
            <w:pPr>
              <w:pStyle w:val="Bezodstpw"/>
              <w:jc w:val="right"/>
            </w:pPr>
          </w:p>
        </w:tc>
        <w:tc>
          <w:tcPr>
            <w:tcW w:w="1415" w:type="dxa"/>
            <w:tcBorders>
              <w:bottom w:val="nil"/>
              <w:right w:val="nil"/>
            </w:tcBorders>
          </w:tcPr>
          <w:p w:rsidR="00746EA6" w:rsidRPr="00A05554" w:rsidRDefault="00746EA6" w:rsidP="00746EA6">
            <w:pPr>
              <w:pStyle w:val="Bezodstpw"/>
            </w:pPr>
          </w:p>
        </w:tc>
      </w:tr>
    </w:tbl>
    <w:p w:rsidR="000817AE" w:rsidRPr="000817AE" w:rsidRDefault="00DE594C" w:rsidP="000817AE">
      <w:pPr>
        <w:tabs>
          <w:tab w:val="left" w:pos="2055"/>
        </w:tabs>
      </w:pPr>
      <w:r>
        <w:tab/>
      </w:r>
      <w:r w:rsidR="000817AE" w:rsidRPr="00684393">
        <w:rPr>
          <w:color w:val="000000"/>
          <w:sz w:val="18"/>
        </w:rPr>
        <w:t>…</w:t>
      </w:r>
      <w:r w:rsidR="000817AE">
        <w:rPr>
          <w:color w:val="000000"/>
          <w:sz w:val="18"/>
        </w:rPr>
        <w:t xml:space="preserve">………….…dnia……………                                                                                                                        </w:t>
      </w:r>
      <w:r w:rsidR="000817AE" w:rsidRPr="00F7256A">
        <w:rPr>
          <w:color w:val="000000"/>
          <w:sz w:val="18"/>
          <w:szCs w:val="18"/>
        </w:rPr>
        <w:t>…</w:t>
      </w:r>
      <w:r w:rsidR="000817AE">
        <w:rPr>
          <w:color w:val="000000"/>
          <w:sz w:val="18"/>
          <w:szCs w:val="18"/>
        </w:rPr>
        <w:t>…</w:t>
      </w:r>
      <w:r w:rsidR="000817AE" w:rsidRPr="00F7256A">
        <w:rPr>
          <w:color w:val="000000"/>
          <w:sz w:val="18"/>
          <w:szCs w:val="18"/>
        </w:rPr>
        <w:t>............................................................................</w:t>
      </w:r>
      <w:r w:rsidR="000817AE">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DE594C" w:rsidRPr="000817AE" w:rsidRDefault="000817AE" w:rsidP="000817AE">
      <w:pPr>
        <w:ind w:left="5103"/>
        <w:jc w:val="center"/>
        <w:rPr>
          <w:sz w:val="16"/>
          <w:szCs w:val="16"/>
        </w:rPr>
      </w:pPr>
      <w:r w:rsidRPr="00FB28D7">
        <w:rPr>
          <w:sz w:val="16"/>
          <w:szCs w:val="16"/>
        </w:rPr>
        <w:t>posiadających pełnomocnictwo</w:t>
      </w:r>
    </w:p>
    <w:p w:rsidR="000817AE" w:rsidRDefault="000817AE" w:rsidP="00DE594C">
      <w:pPr>
        <w:tabs>
          <w:tab w:val="left" w:pos="205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DE594C" w:rsidRPr="00A05554" w:rsidTr="00737C7A">
        <w:tc>
          <w:tcPr>
            <w:tcW w:w="14171" w:type="dxa"/>
            <w:gridSpan w:val="8"/>
          </w:tcPr>
          <w:p w:rsidR="00DE594C" w:rsidRPr="00245FFD" w:rsidRDefault="00DE594C" w:rsidP="00DE594C">
            <w:pPr>
              <w:pStyle w:val="Bezodstpw"/>
              <w:rPr>
                <w:b/>
              </w:rPr>
            </w:pPr>
            <w:r w:rsidRPr="00245FFD">
              <w:rPr>
                <w:b/>
              </w:rPr>
              <w:t xml:space="preserve">PAKIET </w:t>
            </w:r>
            <w:r>
              <w:rPr>
                <w:b/>
              </w:rPr>
              <w:t>38</w:t>
            </w:r>
            <w:r w:rsidRPr="00245FFD">
              <w:rPr>
                <w:b/>
              </w:rPr>
              <w:t xml:space="preserve"> – </w:t>
            </w:r>
            <w:r>
              <w:rPr>
                <w:b/>
              </w:rPr>
              <w:t>Stent rozprężany na balonie 33140000-3</w:t>
            </w:r>
          </w:p>
        </w:tc>
      </w:tr>
      <w:tr w:rsidR="00DE594C" w:rsidRPr="00A05554" w:rsidTr="00737C7A">
        <w:tc>
          <w:tcPr>
            <w:tcW w:w="561" w:type="dxa"/>
            <w:vAlign w:val="center"/>
          </w:tcPr>
          <w:p w:rsidR="00DE594C" w:rsidRPr="00245FFD" w:rsidRDefault="00DE594C" w:rsidP="00737C7A">
            <w:pPr>
              <w:pStyle w:val="Bezodstpw"/>
              <w:jc w:val="center"/>
              <w:rPr>
                <w:b/>
                <w:sz w:val="20"/>
                <w:szCs w:val="20"/>
              </w:rPr>
            </w:pPr>
            <w:r w:rsidRPr="00245FFD">
              <w:rPr>
                <w:b/>
                <w:sz w:val="20"/>
                <w:szCs w:val="20"/>
              </w:rPr>
              <w:t>L.p.</w:t>
            </w:r>
          </w:p>
        </w:tc>
        <w:tc>
          <w:tcPr>
            <w:tcW w:w="5643" w:type="dxa"/>
            <w:vAlign w:val="center"/>
          </w:tcPr>
          <w:p w:rsidR="00DE594C" w:rsidRPr="00245FFD" w:rsidRDefault="00DE594C" w:rsidP="00737C7A">
            <w:pPr>
              <w:pStyle w:val="Bezodstpw"/>
              <w:jc w:val="center"/>
              <w:rPr>
                <w:b/>
                <w:sz w:val="20"/>
                <w:szCs w:val="20"/>
              </w:rPr>
            </w:pPr>
            <w:r w:rsidRPr="00245FFD">
              <w:rPr>
                <w:b/>
                <w:sz w:val="20"/>
                <w:szCs w:val="20"/>
              </w:rPr>
              <w:t>Przedmiot zamówienia</w:t>
            </w:r>
          </w:p>
        </w:tc>
        <w:tc>
          <w:tcPr>
            <w:tcW w:w="893" w:type="dxa"/>
            <w:vAlign w:val="center"/>
          </w:tcPr>
          <w:p w:rsidR="00DE594C" w:rsidRPr="00245FFD" w:rsidRDefault="00DE594C" w:rsidP="00737C7A">
            <w:pPr>
              <w:pStyle w:val="Bezodstpw"/>
              <w:jc w:val="center"/>
              <w:rPr>
                <w:b/>
                <w:sz w:val="20"/>
                <w:szCs w:val="20"/>
              </w:rPr>
            </w:pPr>
            <w:r w:rsidRPr="00245FFD">
              <w:rPr>
                <w:b/>
                <w:sz w:val="20"/>
                <w:szCs w:val="20"/>
              </w:rPr>
              <w:t>Jednostka miary</w:t>
            </w:r>
          </w:p>
        </w:tc>
        <w:tc>
          <w:tcPr>
            <w:tcW w:w="1414" w:type="dxa"/>
            <w:vAlign w:val="center"/>
          </w:tcPr>
          <w:p w:rsidR="00DE594C" w:rsidRPr="00245FFD" w:rsidRDefault="00DE594C" w:rsidP="00737C7A">
            <w:pPr>
              <w:pStyle w:val="Bezodstpw"/>
              <w:jc w:val="center"/>
              <w:rPr>
                <w:b/>
                <w:sz w:val="20"/>
                <w:szCs w:val="20"/>
              </w:rPr>
            </w:pPr>
            <w:r w:rsidRPr="00245FFD">
              <w:rPr>
                <w:b/>
                <w:sz w:val="20"/>
                <w:szCs w:val="20"/>
              </w:rPr>
              <w:t>Wartość jednostkowa netto (zł)</w:t>
            </w:r>
          </w:p>
        </w:tc>
        <w:tc>
          <w:tcPr>
            <w:tcW w:w="1415" w:type="dxa"/>
            <w:vAlign w:val="center"/>
          </w:tcPr>
          <w:p w:rsidR="00DE594C" w:rsidRPr="00245FFD" w:rsidRDefault="00DE594C" w:rsidP="00737C7A">
            <w:pPr>
              <w:pStyle w:val="Bezodstpw"/>
              <w:jc w:val="center"/>
              <w:rPr>
                <w:b/>
                <w:sz w:val="20"/>
                <w:szCs w:val="20"/>
              </w:rPr>
            </w:pPr>
            <w:r w:rsidRPr="00245FFD">
              <w:rPr>
                <w:b/>
                <w:sz w:val="20"/>
                <w:szCs w:val="20"/>
              </w:rPr>
              <w:t>Ilość</w:t>
            </w:r>
          </w:p>
        </w:tc>
        <w:tc>
          <w:tcPr>
            <w:tcW w:w="1415" w:type="dxa"/>
            <w:vAlign w:val="center"/>
          </w:tcPr>
          <w:p w:rsidR="00DE594C" w:rsidRPr="00245FFD" w:rsidRDefault="00DE594C" w:rsidP="00737C7A">
            <w:pPr>
              <w:pStyle w:val="Bezodstpw"/>
              <w:jc w:val="center"/>
              <w:rPr>
                <w:b/>
                <w:sz w:val="20"/>
                <w:szCs w:val="20"/>
              </w:rPr>
            </w:pPr>
            <w:r w:rsidRPr="00245FFD">
              <w:rPr>
                <w:b/>
                <w:sz w:val="20"/>
                <w:szCs w:val="20"/>
              </w:rPr>
              <w:t>Wartość netto (zł)</w:t>
            </w:r>
          </w:p>
        </w:tc>
        <w:tc>
          <w:tcPr>
            <w:tcW w:w="1415" w:type="dxa"/>
            <w:vAlign w:val="center"/>
          </w:tcPr>
          <w:p w:rsidR="00DE594C" w:rsidRPr="00245FFD" w:rsidRDefault="00DE594C"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DE594C" w:rsidRPr="00245FFD" w:rsidRDefault="00DE594C" w:rsidP="00737C7A">
            <w:pPr>
              <w:pStyle w:val="Bezodstpw"/>
              <w:jc w:val="center"/>
              <w:rPr>
                <w:b/>
                <w:sz w:val="14"/>
                <w:szCs w:val="14"/>
              </w:rPr>
            </w:pPr>
            <w:r w:rsidRPr="00245FFD">
              <w:rPr>
                <w:b/>
                <w:sz w:val="14"/>
                <w:szCs w:val="14"/>
              </w:rPr>
              <w:t>Producent/ Nazwa handlowa/ Numer katalogowy/ Nr strony w mat. informacyjnych</w:t>
            </w:r>
          </w:p>
        </w:tc>
      </w:tr>
      <w:tr w:rsidR="00DE594C" w:rsidRPr="00A05554" w:rsidTr="00737C7A">
        <w:tc>
          <w:tcPr>
            <w:tcW w:w="561" w:type="dxa"/>
          </w:tcPr>
          <w:p w:rsidR="00DE594C" w:rsidRPr="00A05554" w:rsidRDefault="00DE594C" w:rsidP="00737C7A">
            <w:pPr>
              <w:pStyle w:val="Bezodstpw"/>
            </w:pPr>
            <w:r>
              <w:t>1.</w:t>
            </w:r>
          </w:p>
        </w:tc>
        <w:tc>
          <w:tcPr>
            <w:tcW w:w="5643" w:type="dxa"/>
            <w:vAlign w:val="center"/>
          </w:tcPr>
          <w:p w:rsidR="00DE594C" w:rsidRPr="0045370A" w:rsidRDefault="00DE594C" w:rsidP="00737C7A">
            <w:pPr>
              <w:rPr>
                <w:b/>
                <w:bCs/>
                <w:color w:val="000000"/>
                <w:sz w:val="16"/>
                <w:szCs w:val="16"/>
              </w:rPr>
            </w:pPr>
            <w:r w:rsidRPr="0045370A">
              <w:rPr>
                <w:b/>
                <w:bCs/>
                <w:color w:val="000000"/>
                <w:sz w:val="16"/>
                <w:szCs w:val="16"/>
              </w:rPr>
              <w:t>Stent rozprężany na balonie</w:t>
            </w:r>
            <w:r w:rsidRPr="0045370A">
              <w:rPr>
                <w:color w:val="000000"/>
                <w:sz w:val="16"/>
                <w:szCs w:val="16"/>
              </w:rPr>
              <w:t>: stent kobaltowo-chromowy typu sloted Tube; kompatybilny z prowadnikiem 0,035”; grubość ściany stentu nie większa niż 0,063”; dł. układu wprowadzającego 80 i 135 cm; dostępne średnice od 4,0 do 10,0 mm, dostępne  długości stentu od 12 do 59 mm; wszystkie rozmiary kompatybilne z 6F introduktorem; stent wskazany w leczeniu nowo powstałych lub restenotycznych zwężeń miażdżycowych oraz w leczeniu paliatywnym zwężeń spowodowanych naciekiem nowotworowym w drogach żółciowych</w:t>
            </w:r>
          </w:p>
        </w:tc>
        <w:tc>
          <w:tcPr>
            <w:tcW w:w="893" w:type="dxa"/>
            <w:vAlign w:val="center"/>
          </w:tcPr>
          <w:p w:rsidR="00DE594C" w:rsidRPr="0016481E" w:rsidRDefault="00DE594C" w:rsidP="00737C7A">
            <w:pPr>
              <w:jc w:val="center"/>
              <w:rPr>
                <w:sz w:val="18"/>
                <w:szCs w:val="18"/>
              </w:rPr>
            </w:pPr>
            <w:r>
              <w:rPr>
                <w:sz w:val="18"/>
                <w:szCs w:val="18"/>
              </w:rPr>
              <w:t>szt.</w:t>
            </w:r>
          </w:p>
        </w:tc>
        <w:tc>
          <w:tcPr>
            <w:tcW w:w="1414" w:type="dxa"/>
            <w:vAlign w:val="center"/>
          </w:tcPr>
          <w:p w:rsidR="00DE594C" w:rsidRPr="00A05554" w:rsidRDefault="00DE594C" w:rsidP="00737C7A">
            <w:pPr>
              <w:pStyle w:val="Bezodstpw"/>
              <w:jc w:val="right"/>
            </w:pPr>
          </w:p>
        </w:tc>
        <w:tc>
          <w:tcPr>
            <w:tcW w:w="1415" w:type="dxa"/>
            <w:vAlign w:val="center"/>
          </w:tcPr>
          <w:p w:rsidR="00DE594C" w:rsidRPr="00245FFD" w:rsidRDefault="00DE594C" w:rsidP="00737C7A">
            <w:pPr>
              <w:jc w:val="center"/>
              <w:rPr>
                <w:b/>
                <w:bCs/>
                <w:sz w:val="18"/>
                <w:szCs w:val="18"/>
              </w:rPr>
            </w:pPr>
            <w:r>
              <w:rPr>
                <w:b/>
                <w:bCs/>
                <w:sz w:val="18"/>
                <w:szCs w:val="18"/>
              </w:rPr>
              <w:t>10</w:t>
            </w:r>
          </w:p>
        </w:tc>
        <w:tc>
          <w:tcPr>
            <w:tcW w:w="1415" w:type="dxa"/>
            <w:vAlign w:val="center"/>
          </w:tcPr>
          <w:p w:rsidR="00DE594C" w:rsidRPr="00A05554" w:rsidRDefault="00DE594C" w:rsidP="00737C7A">
            <w:pPr>
              <w:pStyle w:val="Bezodstpw"/>
              <w:jc w:val="right"/>
            </w:pPr>
          </w:p>
        </w:tc>
        <w:tc>
          <w:tcPr>
            <w:tcW w:w="1415" w:type="dxa"/>
            <w:vAlign w:val="center"/>
          </w:tcPr>
          <w:p w:rsidR="00DE594C" w:rsidRPr="00A05554" w:rsidRDefault="00DE594C" w:rsidP="00737C7A">
            <w:pPr>
              <w:pStyle w:val="Bezodstpw"/>
              <w:jc w:val="right"/>
            </w:pPr>
          </w:p>
        </w:tc>
        <w:tc>
          <w:tcPr>
            <w:tcW w:w="1415" w:type="dxa"/>
          </w:tcPr>
          <w:p w:rsidR="00DE594C" w:rsidRPr="00A05554" w:rsidRDefault="00DE594C" w:rsidP="00737C7A">
            <w:pPr>
              <w:pStyle w:val="Bezodstpw"/>
            </w:pPr>
          </w:p>
        </w:tc>
      </w:tr>
      <w:tr w:rsidR="00DE594C" w:rsidRPr="00A05554" w:rsidTr="00737C7A">
        <w:tc>
          <w:tcPr>
            <w:tcW w:w="9926" w:type="dxa"/>
            <w:gridSpan w:val="5"/>
            <w:vAlign w:val="center"/>
          </w:tcPr>
          <w:p w:rsidR="00DE594C" w:rsidRPr="00245FFD" w:rsidRDefault="00DE594C" w:rsidP="00737C7A">
            <w:pPr>
              <w:pStyle w:val="Bezodstpw"/>
              <w:jc w:val="right"/>
              <w:rPr>
                <w:b/>
              </w:rPr>
            </w:pPr>
            <w:r w:rsidRPr="00245FFD">
              <w:rPr>
                <w:b/>
              </w:rPr>
              <w:t>RAZEM</w:t>
            </w:r>
          </w:p>
        </w:tc>
        <w:tc>
          <w:tcPr>
            <w:tcW w:w="1415" w:type="dxa"/>
            <w:vAlign w:val="center"/>
          </w:tcPr>
          <w:p w:rsidR="00DE594C" w:rsidRPr="00A05554" w:rsidRDefault="00DE594C" w:rsidP="00737C7A">
            <w:pPr>
              <w:pStyle w:val="Bezodstpw"/>
              <w:jc w:val="right"/>
            </w:pPr>
          </w:p>
        </w:tc>
        <w:tc>
          <w:tcPr>
            <w:tcW w:w="1415" w:type="dxa"/>
            <w:vAlign w:val="center"/>
          </w:tcPr>
          <w:p w:rsidR="00DE594C" w:rsidRPr="00A05554" w:rsidRDefault="00DE594C" w:rsidP="00737C7A">
            <w:pPr>
              <w:pStyle w:val="Bezodstpw"/>
              <w:jc w:val="right"/>
            </w:pPr>
          </w:p>
        </w:tc>
        <w:tc>
          <w:tcPr>
            <w:tcW w:w="1415" w:type="dxa"/>
            <w:tcBorders>
              <w:bottom w:val="nil"/>
              <w:right w:val="nil"/>
            </w:tcBorders>
          </w:tcPr>
          <w:p w:rsidR="00DE594C" w:rsidRPr="00A05554" w:rsidRDefault="00DE594C" w:rsidP="00737C7A">
            <w:pPr>
              <w:pStyle w:val="Bezodstpw"/>
            </w:pPr>
          </w:p>
        </w:tc>
      </w:tr>
    </w:tbl>
    <w:p w:rsidR="00DE594C" w:rsidRDefault="00DE594C" w:rsidP="00DE594C">
      <w:pPr>
        <w:tabs>
          <w:tab w:val="left" w:pos="205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DE594C" w:rsidRDefault="00DE594C" w:rsidP="00DE59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39</w:t>
            </w:r>
            <w:r w:rsidRPr="00245FFD">
              <w:rPr>
                <w:b/>
              </w:rPr>
              <w:t xml:space="preserve"> – </w:t>
            </w:r>
            <w:r>
              <w:rPr>
                <w:b/>
              </w:rPr>
              <w:t>Stenty wieńcowe kobaltowo-chromowe powlekane substancją antyproliferacyjną – EVEROLIMUS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 xml:space="preserve">Stenty wieńcowe kobaltowo-chromowe powlekane substancją antyproliferacyjną  -  EVEROLIMUS  </w:t>
            </w:r>
            <w:r w:rsidRPr="0045370A">
              <w:rPr>
                <w:color w:val="000000"/>
                <w:sz w:val="16"/>
                <w:szCs w:val="16"/>
              </w:rPr>
              <w:t>Stent pokrywany analogiem everolomusem związanym z polimerem; Stent na platformie kobaltowo – chromowej; Slotted Tube; Monorail; Montowane na balonie; Duża siła radialna; Wysoka stabilność wzdłużna; Elastyczny; Profil stentu 0,041</w:t>
            </w:r>
            <w:r>
              <w:rPr>
                <w:color w:val="000000"/>
                <w:sz w:val="16"/>
                <w:szCs w:val="16"/>
              </w:rPr>
              <w:t>-0,042</w:t>
            </w:r>
            <w:r w:rsidRPr="0045370A">
              <w:rPr>
                <w:color w:val="000000"/>
                <w:sz w:val="16"/>
                <w:szCs w:val="16"/>
              </w:rPr>
              <w:t xml:space="preserve">’’ dla średnicy 3,0/18mm; Grubość ściany stentu 0,0032’’ dla wszystkich rozmiarów, Skracanie stentu max. 0,3% dla stentu 3,0mm; Ciśnienie nominalne max 10 atm., RBP min. 16 atm. dla wszystkich rozmiarów; Możliwość przeprowadzenia zabiegu przez cewnik 5F dla wszystkich średnic; Gwarantujący dostęp do gałęzi bocznej; Długość 8-38 mm, Średnice 2,25 – 4,0 mm (minimum 6 </w:t>
            </w:r>
            <w:r w:rsidRPr="0045370A">
              <w:rPr>
                <w:sz w:val="16"/>
                <w:szCs w:val="16"/>
              </w:rPr>
              <w:t>średnic)</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100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DE594C"/>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3E7DE4" w:rsidRPr="000817AE" w:rsidRDefault="000817AE" w:rsidP="000817AE">
      <w:pPr>
        <w:ind w:left="5103"/>
        <w:jc w:val="center"/>
        <w:rPr>
          <w:sz w:val="16"/>
          <w:szCs w:val="16"/>
        </w:rPr>
      </w:pPr>
      <w:r w:rsidRPr="00FB28D7">
        <w:rPr>
          <w:sz w:val="16"/>
          <w:szCs w:val="16"/>
        </w:rPr>
        <w:t>posiadających pełnomocnictwo</w:t>
      </w:r>
    </w:p>
    <w:p w:rsidR="003E7DE4" w:rsidRDefault="003E7DE4" w:rsidP="003E7DE4">
      <w:pPr>
        <w:tabs>
          <w:tab w:val="left" w:pos="133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40</w:t>
            </w:r>
            <w:r w:rsidRPr="00245FFD">
              <w:rPr>
                <w:b/>
              </w:rPr>
              <w:t xml:space="preserve"> – </w:t>
            </w:r>
            <w:r>
              <w:rPr>
                <w:b/>
              </w:rPr>
              <w:t>Stalowy DES uwalniający pochodną rapamycyny Biolimus A9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 xml:space="preserve">stalowy DES uwalniający pochodną rapamycyny Biolimus A9 </w:t>
            </w:r>
            <w:r w:rsidRPr="0045370A">
              <w:rPr>
                <w:color w:val="0D0D0D"/>
                <w:sz w:val="16"/>
                <w:szCs w:val="16"/>
              </w:rPr>
              <w:t>; materiał: stal szlachetna 316L, wycinany laserowo, zbudowany z 6 lub 9 komórek połączonych 2 lub 3 konektorami;  lek na biodegradowalnym polimerze, pokrycie lekiem tylko od strony ściany naczynia; wysoka lipofilność leku i szybkie przechodzenie do komórek z minimalnym stężeniem systemowym, stopniowe uwalnianie przez okres 6 miesięcy, dawka leku 15,6 mikrogramów / mm, grubość ścianki razem z lekiem 125 mikronów (0.0049”); średnice 2.5 – 2.75 - 3.0 – 3.5 mm; długości 8 – 14 – 18 – 24 – 28  mm; średnica shaftu proksymalnego 2.0 Fr, średnica shaftu dystalnego 2.5 Fr,długość systemu doprowadzającego 145 cm, crossing profile:0,043” (1.09 mm) dla śr. 2.5; 0.045” (1.14 mm)  dla śr. 3.0; 0,047” (1.19 mm)  dla śr. 3.5; entry profile 0.43 mm (0.017”), długość końcówki 3 mm; balon półpodatny, trójkrotnie sfałdowany, NP 8 atm,  RBP 14 atm dla średnic 3.5, 16 atm dla średnic 2.5 i 3.0 pokrycie częściowo hydrofilne na dystalnych 33 cm oprócz stentu, reszta shaftu pokryta silikonem; kompatybilny z cewnikiem prowadzącym 5 Fr; znikoma utrata światła,restenoza 0,5 %</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50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561" w:type="dxa"/>
          </w:tcPr>
          <w:p w:rsidR="003E7DE4" w:rsidRDefault="003E7DE4" w:rsidP="00737C7A">
            <w:pPr>
              <w:pStyle w:val="Bezodstpw"/>
            </w:pPr>
            <w:r>
              <w:t>2.</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sent kobaltowo-chromowy  DES uwalniający pochodną rapamycyny Sirolimus</w:t>
            </w:r>
            <w:r w:rsidRPr="0045370A">
              <w:rPr>
                <w:color w:val="000000"/>
                <w:sz w:val="16"/>
                <w:szCs w:val="16"/>
              </w:rPr>
              <w:t xml:space="preserve"> materiał: stop kobaltowo-chromowy L605, wycinany laserowo, zbudowany z komórek połączonych 2 konektorami, uwalnia Sirolimus (Poly(DL-lactide-co-caprolactone)) na biodegradowalnym polimerze, pokrycie lekiem tylko od strony ściany naczynia – nie hamuje endotelizacji, wysoka lipofilność leku i szybkie przechodzenie do komórek z minimalnym stężeniem systemowym, stopniowe uwalnianie, w części dystalnej pokrycie hydrofilne, w proksymalnej silikonowany, Dostępne średnice: 2,5/2,75/3,00/3,5/4,0; długości: 9,12,15,18,24,28, Średnica szaftu proksymalnego 2 Fr, NP. 9 atm, RBP 16 atm (2,5 do 3,00mm), 14 atm (3,5 do 4,00 mm), Kompatybilny z cewnikiem prowadzącym 5 Fr, Charakterystyka dla stentu śr. 3,00 mm, dł. 28 mm: siła radialna stentu 19,7 N/cm, skracanie stentu 0,3%, stent retention force 3,5N, czas deflacji 5,2 sek., Średnica szaftu dystalnego 2,5/2,6 Fr, Długość systemu doprowadzającego 144 cm, Mały crossing profile 2,5 mm – 0,043”/2,75 mm – 0,043”/3,0 mm – 0,044”/3,5 mm – 0,048”/4,00 – 0,049”; maksymalna średnica prowadnika 0,034”, Mały entry profile 0,017” (0,43 mm), </w:t>
            </w:r>
          </w:p>
        </w:tc>
        <w:tc>
          <w:tcPr>
            <w:tcW w:w="893" w:type="dxa"/>
            <w:vAlign w:val="center"/>
          </w:tcPr>
          <w:p w:rsidR="003E7DE4"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Default="003E7DE4" w:rsidP="00737C7A">
            <w:pPr>
              <w:jc w:val="center"/>
              <w:rPr>
                <w:b/>
                <w:bCs/>
                <w:sz w:val="18"/>
                <w:szCs w:val="18"/>
              </w:rPr>
            </w:pPr>
            <w:r>
              <w:rPr>
                <w:b/>
                <w:bCs/>
                <w:sz w:val="18"/>
                <w:szCs w:val="18"/>
              </w:rPr>
              <w:t>100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3E7DE4">
      <w:pPr>
        <w:tabs>
          <w:tab w:val="left" w:pos="133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7DE4" w:rsidRDefault="003E7DE4" w:rsidP="003E7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41</w:t>
            </w:r>
            <w:r w:rsidRPr="00245FFD">
              <w:rPr>
                <w:b/>
              </w:rPr>
              <w:t xml:space="preserve"> – </w:t>
            </w:r>
            <w:r>
              <w:rPr>
                <w:b/>
              </w:rPr>
              <w:t>Stenty wieńcowe kobaltowo-chromowe powlekane substancją antyproliferacyjną – ECEROLIMUS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Stenty wieńcowe platynowo-chromowe powlekane substancją antyproliferacyjną - EVEROLIMUS </w:t>
            </w:r>
            <w:r w:rsidRPr="0045370A">
              <w:rPr>
                <w:color w:val="000000"/>
                <w:sz w:val="16"/>
                <w:szCs w:val="16"/>
              </w:rPr>
              <w:t>duża siła radialna; struktura stentu – slotted tube, rozmiary stentu: 2,5; 2,75; 3,0; 3,5 mm; wytworzone ze stopu platynowo-chromowego, pokryte cienką warstwą trwałego, biokompatybilnego polimeru akrylowo fluorowego uwalniającego lek; procentowy skład stopu platformy stentu: platyna 33%, chrom 18%, żelazo 37%, molibden 2,6%, mangan &lt;0,05%, nikiel 9%; średnicy drutów dla stentów o średnicach 2.25 – 3.75 mm: 0032” (0,081 mm), dla stentów o średnicy 4.0 mm: 0,0034” (0,086 mm); profil przejścia 0,040''- 0.043” dla średnicy 3.0 długość: 8, 12, 16, 20, 24, 28, 32, 38 mm</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300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3E7DE4"/>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7DE4" w:rsidRDefault="003E7DE4" w:rsidP="003E7DE4"/>
    <w:p w:rsidR="003E7DE4" w:rsidRDefault="003E7DE4" w:rsidP="003E7DE4">
      <w:pPr>
        <w:tabs>
          <w:tab w:val="left" w:pos="127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42</w:t>
            </w:r>
            <w:r w:rsidRPr="00245FFD">
              <w:rPr>
                <w:b/>
              </w:rPr>
              <w:t xml:space="preserve"> – </w:t>
            </w:r>
            <w:r>
              <w:rPr>
                <w:b/>
              </w:rPr>
              <w:t>Stent do naczyń wieńcowych uwalniających lek antyproliferacyjny z polimeru (Zotarolimus)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color w:val="000000"/>
                <w:sz w:val="16"/>
                <w:szCs w:val="16"/>
              </w:rPr>
              <w:t>System stentowy do naczyń wieńcowych uwalniający lek antyproliferacyjny z polimeru,  Biokompatybilny polimer składający się z dwóch warstw: hydrofilnej i hydrofobowej, kontrolujący uwalnianie leku, Substancja czynna – Zotarolimus (pochodna Sirolimusa ), Platforma stentowa kobaltowo-chromowa wykonana w technice sinusoidalnej z jednego kawałka drutu łączonego laserowo z Platynowo- Irydowym rdzeniem poprawiającym widoczność w trakcie zabiegu (technologia Core Wire), Budowa stentu otwartokomórkowa, średnice stentu: 2,0,2,25; 2,5; 2,75; 3,0; 3,5; 4,0 mm , długości stentu: 8; 12; 15; 18; 22; 26; 30; 34; 38 mm , maks. rozszerzenie stentu do ok.4,75 mm, profil przejścia 0,037 dla rozmiaru 2,5 mm, grubość elementów z jakich wykonany jest stent - 0,0032”, ciśnienie nominalne - 12 atm, ciśnienie RBP 18 atm</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300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3E7DE4">
      <w:pPr>
        <w:tabs>
          <w:tab w:val="left" w:pos="127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Pr="000817AE" w:rsidRDefault="000817AE" w:rsidP="000817AE">
      <w:pPr>
        <w:ind w:left="5103"/>
        <w:jc w:val="center"/>
        <w:rPr>
          <w:sz w:val="16"/>
          <w:szCs w:val="16"/>
        </w:rPr>
      </w:pPr>
      <w:r w:rsidRPr="00FB28D7">
        <w:rPr>
          <w:sz w:val="16"/>
          <w:szCs w:val="16"/>
        </w:rPr>
        <w:t>posiadających pełnomocnictwo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43</w:t>
            </w:r>
            <w:r w:rsidRPr="00245FFD">
              <w:rPr>
                <w:b/>
              </w:rPr>
              <w:t xml:space="preserve"> – </w:t>
            </w:r>
            <w:r>
              <w:rPr>
                <w:b/>
              </w:rPr>
              <w:t>Stent chromowo-kobaltowy hybrydowy uwalniający sirolimus oraz pokryty pasywnie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STENT chromowo – kobaltowy hybrydowy uwalniający sirolimus oraz pokryty pasywnie</w:t>
            </w:r>
            <w:r w:rsidRPr="0045370A">
              <w:rPr>
                <w:color w:val="000000"/>
                <w:sz w:val="16"/>
                <w:szCs w:val="16"/>
              </w:rPr>
              <w:t xml:space="preserve">  Konstrukcja hybrydowa łącząca stenty pasywnie , pokrywane substancją przyspieszającą gojenie naczynia, zapobiegającą wykrzepianiu na powierzchni stentu  i ograniczającą dyfuzję jonów metalicznych do ścian naczynia oraz polimerem uwalniającym sirolimus., Pokryte biodegradowalnym polimerem na bazie PLLA (Poly-L-LacticAcid).; Dawka leku: 50 – 250 µg w zależności od średnicy i długości; długości: 9; 13; 15; 18; 22; 26; 30 mm; średnice: 2,25;  2,5; 2,75; 3,0; 3,5; 4,0 mm; Różne grubości strut’ów stentu dla średnic:; 0,06mm / 60µm/0,0024”dla 2,25-3,0mm (71µm wraz z polimerem);; 0,08 mm /80µm /0,0031” dla 3,5-4,0mm  (91µm wraz z polimerem); Crossing profile 0,039” dla średnicy 3.0 mm., Ciśnienie nominalne 8 atm.  Ciśnienie RBP 16 atm.Czas biodegradacji polimeru ok. 24 miesiące</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250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3E7DE4" w:rsidRPr="000817AE" w:rsidRDefault="000817AE" w:rsidP="000817AE">
      <w:pPr>
        <w:ind w:left="5103"/>
        <w:jc w:val="center"/>
        <w:rPr>
          <w:sz w:val="16"/>
          <w:szCs w:val="16"/>
        </w:rPr>
      </w:pPr>
      <w:r w:rsidRPr="00FB28D7">
        <w:rPr>
          <w:sz w:val="16"/>
          <w:szCs w:val="16"/>
        </w:rPr>
        <w:t>posiadających pełnomocnictwo</w:t>
      </w:r>
      <w:r w:rsidR="003E7DE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44</w:t>
            </w:r>
            <w:r w:rsidRPr="00245FFD">
              <w:rPr>
                <w:b/>
              </w:rPr>
              <w:t xml:space="preserve"> – </w:t>
            </w:r>
            <w:r>
              <w:rPr>
                <w:b/>
              </w:rPr>
              <w:t>Stent chromowo-kobaltowy uwalniający sirolimus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 xml:space="preserve">STENT chromowo – kobaltowy uwalniający sirolimus </w:t>
            </w:r>
            <w:r w:rsidRPr="0045370A">
              <w:rPr>
                <w:color w:val="000000"/>
                <w:sz w:val="16"/>
                <w:szCs w:val="16"/>
              </w:rPr>
              <w:t>stent kobaltowo – chromowy wykonany ze stopu L-605</w:t>
            </w:r>
            <w:r w:rsidRPr="0045370A">
              <w:rPr>
                <w:b/>
                <w:bCs/>
                <w:color w:val="000000"/>
                <w:sz w:val="16"/>
                <w:szCs w:val="16"/>
                <w:u w:val="single"/>
              </w:rPr>
              <w:t xml:space="preserve">; </w:t>
            </w:r>
            <w:r w:rsidRPr="0045370A">
              <w:rPr>
                <w:color w:val="000000"/>
                <w:sz w:val="16"/>
                <w:szCs w:val="16"/>
              </w:rPr>
              <w:t>średnice stentu: 2,5mm; 2,75mm; 3,0mm; 3,5mm; 4,0mm; 4,5mm</w:t>
            </w:r>
            <w:r w:rsidRPr="0045370A">
              <w:rPr>
                <w:b/>
                <w:bCs/>
                <w:color w:val="000000"/>
                <w:sz w:val="16"/>
                <w:szCs w:val="16"/>
                <w:u w:val="single"/>
              </w:rPr>
              <w:t>;</w:t>
            </w:r>
            <w:r w:rsidRPr="0045370A">
              <w:rPr>
                <w:color w:val="000000"/>
                <w:sz w:val="16"/>
                <w:szCs w:val="16"/>
              </w:rPr>
              <w:t>długości stentu: 12mm; 16mm; 20mm; 25mm; 31mm</w:t>
            </w:r>
            <w:r w:rsidRPr="0045370A">
              <w:rPr>
                <w:b/>
                <w:bCs/>
                <w:color w:val="000000"/>
                <w:sz w:val="16"/>
                <w:szCs w:val="16"/>
                <w:u w:val="single"/>
              </w:rPr>
              <w:t xml:space="preserve">; </w:t>
            </w:r>
            <w:r w:rsidRPr="0045370A">
              <w:rPr>
                <w:color w:val="000000"/>
                <w:sz w:val="16"/>
                <w:szCs w:val="16"/>
              </w:rPr>
              <w:t>stent uwalniający Sirolimus; lek zawieszony w nośniku będącym kwasem organicznym zapewniającym równomierną i kontrolowaną dystrybucję leku na długości zmiany oraz w ścianie naczynia</w:t>
            </w:r>
            <w:r w:rsidRPr="0045370A">
              <w:rPr>
                <w:b/>
                <w:bCs/>
                <w:color w:val="000000"/>
                <w:sz w:val="16"/>
                <w:szCs w:val="16"/>
                <w:u w:val="single"/>
              </w:rPr>
              <w:t xml:space="preserve">; </w:t>
            </w:r>
            <w:r w:rsidRPr="0045370A">
              <w:rPr>
                <w:color w:val="000000"/>
                <w:sz w:val="16"/>
                <w:szCs w:val="16"/>
              </w:rPr>
              <w:t>dawka leku 0,9µg/mm</w:t>
            </w:r>
            <w:r w:rsidRPr="0045370A">
              <w:rPr>
                <w:color w:val="000000"/>
                <w:sz w:val="16"/>
                <w:szCs w:val="16"/>
                <w:vertAlign w:val="superscript"/>
              </w:rPr>
              <w:t xml:space="preserve">2 </w:t>
            </w:r>
            <w:r w:rsidRPr="0045370A">
              <w:rPr>
                <w:b/>
                <w:bCs/>
                <w:color w:val="000000"/>
                <w:sz w:val="16"/>
                <w:szCs w:val="16"/>
                <w:u w:val="single"/>
              </w:rPr>
              <w:t xml:space="preserve">; </w:t>
            </w:r>
            <w:r w:rsidRPr="0045370A">
              <w:rPr>
                <w:color w:val="000000"/>
                <w:sz w:val="16"/>
                <w:szCs w:val="16"/>
              </w:rPr>
              <w:t>system uwalniania leku bez udziału polimeru: lek uwalniany ze specjalnych kanalików w przęsłach stentu mający bezpośredni kontakt ze ścianą naczynia (lek nie jest uwalniany do krwi)</w:t>
            </w:r>
            <w:r w:rsidRPr="0045370A">
              <w:rPr>
                <w:b/>
                <w:bCs/>
                <w:color w:val="000000"/>
                <w:sz w:val="16"/>
                <w:szCs w:val="16"/>
                <w:u w:val="single"/>
              </w:rPr>
              <w:t xml:space="preserve">; </w:t>
            </w:r>
            <w:r w:rsidRPr="0045370A">
              <w:rPr>
                <w:color w:val="000000"/>
                <w:sz w:val="16"/>
                <w:szCs w:val="16"/>
              </w:rPr>
              <w:t>pokrycie  zapobiegające uwalnianiu się jonów metali do krwi oraz przyspieszające endotelizację stentu</w:t>
            </w:r>
            <w:r w:rsidRPr="0045370A">
              <w:rPr>
                <w:b/>
                <w:bCs/>
                <w:color w:val="000000"/>
                <w:sz w:val="16"/>
                <w:szCs w:val="16"/>
                <w:u w:val="single"/>
              </w:rPr>
              <w:t xml:space="preserve">; </w:t>
            </w:r>
            <w:r w:rsidRPr="0045370A">
              <w:rPr>
                <w:color w:val="000000"/>
                <w:sz w:val="16"/>
                <w:szCs w:val="16"/>
              </w:rPr>
              <w:t>brak skracania się stentu w trakcie rozprężania; elastic recoil 2 – 7%; ciśnienie nominalne 9atm; ciśnienie RBP 18atm; ciśnienie ABP 24atm; 4 markery: 2 zintegrowane ze stentem na jego końcach oraz 2 na cewniku balonowym</w:t>
            </w:r>
            <w:r w:rsidRPr="0045370A">
              <w:rPr>
                <w:b/>
                <w:bCs/>
                <w:color w:val="000000"/>
                <w:sz w:val="16"/>
                <w:szCs w:val="16"/>
                <w:u w:val="single"/>
              </w:rPr>
              <w:t xml:space="preserve">; </w:t>
            </w:r>
            <w:r w:rsidRPr="0045370A">
              <w:rPr>
                <w:color w:val="000000"/>
                <w:sz w:val="16"/>
                <w:szCs w:val="16"/>
              </w:rPr>
              <w:t>konstrukcja balonu zapobiegająca efektowi „dog bone”</w:t>
            </w:r>
            <w:r w:rsidRPr="0045370A">
              <w:rPr>
                <w:b/>
                <w:bCs/>
                <w:color w:val="000000"/>
                <w:sz w:val="16"/>
                <w:szCs w:val="16"/>
                <w:u w:val="single"/>
              </w:rPr>
              <w:t xml:space="preserve">; </w:t>
            </w:r>
            <w:r w:rsidRPr="0045370A">
              <w:rPr>
                <w:color w:val="000000"/>
                <w:sz w:val="16"/>
                <w:szCs w:val="16"/>
              </w:rPr>
              <w:t>crossing profile 0,039” dla średnicy stentu 3,0mm</w:t>
            </w:r>
            <w:r w:rsidRPr="0045370A">
              <w:rPr>
                <w:b/>
                <w:bCs/>
                <w:color w:val="000000"/>
                <w:sz w:val="16"/>
                <w:szCs w:val="16"/>
                <w:u w:val="single"/>
              </w:rPr>
              <w:t xml:space="preserve">; </w:t>
            </w:r>
            <w:r w:rsidRPr="0045370A">
              <w:rPr>
                <w:color w:val="000000"/>
                <w:sz w:val="16"/>
                <w:szCs w:val="16"/>
              </w:rPr>
              <w:t>siła radialna 18,37psi</w:t>
            </w:r>
            <w:r w:rsidRPr="0045370A">
              <w:rPr>
                <w:b/>
                <w:bCs/>
                <w:color w:val="000000"/>
                <w:sz w:val="16"/>
                <w:szCs w:val="16"/>
                <w:u w:val="single"/>
              </w:rPr>
              <w:t xml:space="preserve">; </w:t>
            </w:r>
            <w:r w:rsidRPr="0045370A">
              <w:rPr>
                <w:color w:val="000000"/>
                <w:sz w:val="16"/>
                <w:szCs w:val="16"/>
              </w:rPr>
              <w:t>różna ilość cel na obwodzie stentu w zależności od średnicy: 4 cele dla średnic 2,5mm – 2,75mm; 5 cel dla średnic 3,0mm – 3,5mm oraz 6 cel dla średnicy 4,0mm – 4,5mm</w:t>
            </w:r>
            <w:r w:rsidRPr="0045370A">
              <w:rPr>
                <w:b/>
                <w:bCs/>
                <w:color w:val="000000"/>
                <w:sz w:val="16"/>
                <w:szCs w:val="16"/>
                <w:u w:val="single"/>
              </w:rPr>
              <w:t xml:space="preserve">; </w:t>
            </w:r>
            <w:r w:rsidRPr="0045370A">
              <w:rPr>
                <w:color w:val="000000"/>
                <w:sz w:val="16"/>
                <w:szCs w:val="16"/>
              </w:rPr>
              <w:t>dostęp do bocznicy: powierzchnia celi przy średnicy nominalnej dla stentu 3,0mm wynosi 1,3mm</w:t>
            </w:r>
            <w:r w:rsidRPr="0045370A">
              <w:rPr>
                <w:color w:val="000000"/>
                <w:sz w:val="16"/>
                <w:szCs w:val="16"/>
                <w:vertAlign w:val="superscript"/>
              </w:rPr>
              <w:t>2</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100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3E7DE4">
      <w:pPr>
        <w:tabs>
          <w:tab w:val="left" w:pos="226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7DE4" w:rsidRDefault="003E7DE4" w:rsidP="003E7DE4"/>
    <w:p w:rsidR="000817AE" w:rsidRDefault="000817AE" w:rsidP="003E7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45</w:t>
            </w:r>
            <w:r w:rsidRPr="00245FFD">
              <w:rPr>
                <w:b/>
              </w:rPr>
              <w:t xml:space="preserve"> – </w:t>
            </w:r>
            <w:r>
              <w:rPr>
                <w:b/>
              </w:rPr>
              <w:t>Samorozprężalny stent szyjny o zamkniętych i otwartych komórkach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 xml:space="preserve">Samorozprężalny stent szyjny o zamkniętych i otwartych komórkach; </w:t>
            </w:r>
            <w:r w:rsidRPr="0045370A">
              <w:rPr>
                <w:color w:val="000000"/>
                <w:sz w:val="16"/>
                <w:szCs w:val="16"/>
              </w:rPr>
              <w:t>typ slotted tube (wycinany laserowo z jednego kawałka materiału)</w:t>
            </w:r>
            <w:r w:rsidRPr="0045370A">
              <w:rPr>
                <w:b/>
                <w:bCs/>
                <w:color w:val="000000"/>
                <w:sz w:val="16"/>
                <w:szCs w:val="16"/>
              </w:rPr>
              <w:t xml:space="preserve">; </w:t>
            </w:r>
            <w:r w:rsidRPr="0045370A">
              <w:rPr>
                <w:color w:val="000000"/>
                <w:sz w:val="16"/>
                <w:szCs w:val="16"/>
              </w:rPr>
              <w:t>materiał: Nitinol; stent o strukturze hybrydowej: zamkniętych komórkach w części środkowej stentu i otwartych komórkach w części proksymalnej i dystalnej; stent typ Rapid Exchange, monorail; pamięć kształtu, markery na obu końcach stentu; widoczne w skopii; prowadnik 0,014”</w:t>
            </w:r>
            <w:r w:rsidRPr="0045370A">
              <w:rPr>
                <w:b/>
                <w:bCs/>
                <w:color w:val="000000"/>
                <w:sz w:val="16"/>
                <w:szCs w:val="16"/>
              </w:rPr>
              <w:t xml:space="preserve">; </w:t>
            </w:r>
            <w:r w:rsidRPr="0045370A">
              <w:rPr>
                <w:color w:val="000000"/>
                <w:sz w:val="16"/>
                <w:szCs w:val="16"/>
              </w:rPr>
              <w:t>długość stentu 20 mm, 30 mm, 40 mm</w:t>
            </w:r>
            <w:r w:rsidRPr="0045370A">
              <w:rPr>
                <w:b/>
                <w:bCs/>
                <w:color w:val="000000"/>
                <w:sz w:val="16"/>
                <w:szCs w:val="16"/>
              </w:rPr>
              <w:t xml:space="preserve">; </w:t>
            </w:r>
            <w:r w:rsidRPr="0045370A">
              <w:rPr>
                <w:color w:val="000000"/>
                <w:sz w:val="16"/>
                <w:szCs w:val="16"/>
              </w:rPr>
              <w:t>średnice cylindryczne 7,0; 9,0; 11,0 mm oraz taperowane 6,0/9,0 mm oraz 7,0/10,0 mm;  długość systemu  dostarczania stentu 135 cm, niski profil</w:t>
            </w:r>
            <w:r w:rsidRPr="0045370A">
              <w:rPr>
                <w:b/>
                <w:bCs/>
                <w:color w:val="000000"/>
                <w:sz w:val="16"/>
                <w:szCs w:val="16"/>
              </w:rPr>
              <w:t xml:space="preserve">; </w:t>
            </w:r>
            <w:r w:rsidRPr="0045370A">
              <w:rPr>
                <w:color w:val="000000"/>
                <w:sz w:val="16"/>
                <w:szCs w:val="16"/>
              </w:rPr>
              <w:t>minimalny rozmiar koszulki 5F</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50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3E7DE4"/>
    <w:p w:rsidR="003E7DE4" w:rsidRPr="003E7DE4" w:rsidRDefault="003E7DE4" w:rsidP="003E7DE4"/>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E7DE4" w:rsidRDefault="003E7DE4" w:rsidP="003E7DE4"/>
    <w:p w:rsidR="003E7DE4" w:rsidRDefault="003E7DE4" w:rsidP="003E7DE4"/>
    <w:p w:rsidR="003E7DE4" w:rsidRDefault="003E7DE4" w:rsidP="003E7DE4">
      <w:pPr>
        <w:tabs>
          <w:tab w:val="left" w:pos="180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46</w:t>
            </w:r>
            <w:r w:rsidRPr="00245FFD">
              <w:rPr>
                <w:b/>
              </w:rPr>
              <w:t xml:space="preserve"> – </w:t>
            </w:r>
            <w:r>
              <w:rPr>
                <w:b/>
              </w:rPr>
              <w:t>Elektrody do czasowej stymulacji serca 33140000-3, 33141320-9</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 xml:space="preserve">Elektroda do czasowej stymulacji serca  </w:t>
            </w:r>
            <w:r w:rsidRPr="0045370A">
              <w:rPr>
                <w:color w:val="000000"/>
                <w:sz w:val="16"/>
                <w:szCs w:val="16"/>
              </w:rPr>
              <w:t>wykonana ze stali nierdzewnej; cewnik wykonany z poliamidu ; końcówka 2mm pokryta złotem; odległość między elektrodami 7mm; długość użytkowa 115 cm; kontrastująca w RTG; rezystancja &lt;50Ω; Rozmiary 4, 5, 6F prosta lub typu C</w:t>
            </w:r>
          </w:p>
        </w:tc>
        <w:tc>
          <w:tcPr>
            <w:tcW w:w="893" w:type="dxa"/>
            <w:vAlign w:val="center"/>
          </w:tcPr>
          <w:p w:rsidR="003E7DE4" w:rsidRPr="0016481E"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50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561" w:type="dxa"/>
          </w:tcPr>
          <w:p w:rsidR="003E7DE4" w:rsidRDefault="003E7DE4" w:rsidP="00737C7A">
            <w:pPr>
              <w:pStyle w:val="Bezodstpw"/>
            </w:pPr>
            <w:r>
              <w:t>2.</w:t>
            </w:r>
          </w:p>
        </w:tc>
        <w:tc>
          <w:tcPr>
            <w:tcW w:w="5643" w:type="dxa"/>
            <w:vAlign w:val="center"/>
          </w:tcPr>
          <w:p w:rsidR="003E7DE4" w:rsidRPr="0045370A" w:rsidRDefault="003E7DE4" w:rsidP="00737C7A">
            <w:pPr>
              <w:rPr>
                <w:b/>
                <w:bCs/>
                <w:color w:val="000000"/>
                <w:sz w:val="16"/>
                <w:szCs w:val="16"/>
              </w:rPr>
            </w:pPr>
            <w:r w:rsidRPr="0045370A">
              <w:rPr>
                <w:b/>
                <w:bCs/>
                <w:color w:val="000000"/>
                <w:sz w:val="16"/>
                <w:szCs w:val="16"/>
              </w:rPr>
              <w:t xml:space="preserve">Elektroda dwubiegunowa do czasowej stymulacji serca z balonem </w:t>
            </w:r>
            <w:r w:rsidRPr="0045370A">
              <w:rPr>
                <w:color w:val="000000"/>
                <w:sz w:val="16"/>
                <w:szCs w:val="16"/>
              </w:rPr>
              <w:t>Rozmiary 5,6F; długość użytkowa 110 cm; markery kontrastujące w RTG co 100 mm; w zestawie strzykawka LL</w:t>
            </w:r>
          </w:p>
        </w:tc>
        <w:tc>
          <w:tcPr>
            <w:tcW w:w="893" w:type="dxa"/>
            <w:vAlign w:val="center"/>
          </w:tcPr>
          <w:p w:rsidR="003E7DE4" w:rsidRDefault="003E7DE4" w:rsidP="00737C7A">
            <w:pPr>
              <w:jc w:val="center"/>
              <w:rPr>
                <w:sz w:val="18"/>
                <w:szCs w:val="18"/>
              </w:rPr>
            </w:pPr>
            <w:r>
              <w:rPr>
                <w:sz w:val="18"/>
                <w:szCs w:val="18"/>
              </w:rPr>
              <w:t>szt.</w:t>
            </w:r>
          </w:p>
        </w:tc>
        <w:tc>
          <w:tcPr>
            <w:tcW w:w="1414" w:type="dxa"/>
            <w:vAlign w:val="center"/>
          </w:tcPr>
          <w:p w:rsidR="003E7DE4" w:rsidRPr="00A05554" w:rsidRDefault="003E7DE4" w:rsidP="00737C7A">
            <w:pPr>
              <w:pStyle w:val="Bezodstpw"/>
              <w:jc w:val="right"/>
            </w:pPr>
          </w:p>
        </w:tc>
        <w:tc>
          <w:tcPr>
            <w:tcW w:w="1415" w:type="dxa"/>
            <w:vAlign w:val="center"/>
          </w:tcPr>
          <w:p w:rsidR="003E7DE4" w:rsidRDefault="003E7DE4" w:rsidP="00737C7A">
            <w:pPr>
              <w:jc w:val="center"/>
              <w:rPr>
                <w:b/>
                <w:bCs/>
                <w:sz w:val="18"/>
                <w:szCs w:val="18"/>
              </w:rPr>
            </w:pPr>
            <w:r>
              <w:rPr>
                <w:b/>
                <w:bCs/>
                <w:sz w:val="18"/>
                <w:szCs w:val="18"/>
              </w:rPr>
              <w:t>40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E7DE4" w:rsidRDefault="003E7DE4" w:rsidP="003E7DE4">
      <w:pPr>
        <w:tabs>
          <w:tab w:val="left" w:pos="180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3E7DE4" w:rsidRPr="000817AE" w:rsidRDefault="000817AE" w:rsidP="000817AE">
      <w:pPr>
        <w:ind w:left="5103"/>
        <w:jc w:val="center"/>
        <w:rPr>
          <w:sz w:val="16"/>
          <w:szCs w:val="16"/>
        </w:rPr>
      </w:pPr>
      <w:r w:rsidRPr="00FB28D7">
        <w:rPr>
          <w:sz w:val="16"/>
          <w:szCs w:val="16"/>
        </w:rPr>
        <w:t>posiadających pełnomocnictwo</w:t>
      </w:r>
    </w:p>
    <w:p w:rsidR="000817AE" w:rsidRDefault="000817AE" w:rsidP="003E7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E7DE4" w:rsidRPr="00A05554" w:rsidTr="00737C7A">
        <w:tc>
          <w:tcPr>
            <w:tcW w:w="14171" w:type="dxa"/>
            <w:gridSpan w:val="8"/>
          </w:tcPr>
          <w:p w:rsidR="003E7DE4" w:rsidRPr="00245FFD" w:rsidRDefault="003E7DE4" w:rsidP="003E7DE4">
            <w:pPr>
              <w:pStyle w:val="Bezodstpw"/>
              <w:rPr>
                <w:b/>
              </w:rPr>
            </w:pPr>
            <w:r w:rsidRPr="00245FFD">
              <w:rPr>
                <w:b/>
              </w:rPr>
              <w:t xml:space="preserve">PAKIET </w:t>
            </w:r>
            <w:r>
              <w:rPr>
                <w:b/>
              </w:rPr>
              <w:t>47</w:t>
            </w:r>
            <w:r w:rsidRPr="00245FFD">
              <w:rPr>
                <w:b/>
              </w:rPr>
              <w:t xml:space="preserve"> – </w:t>
            </w:r>
            <w:r>
              <w:rPr>
                <w:b/>
              </w:rPr>
              <w:t>Obłożenie PTCA 33140000-3</w:t>
            </w:r>
          </w:p>
        </w:tc>
      </w:tr>
      <w:tr w:rsidR="003E7DE4" w:rsidRPr="00A05554" w:rsidTr="00737C7A">
        <w:tc>
          <w:tcPr>
            <w:tcW w:w="561" w:type="dxa"/>
            <w:vAlign w:val="center"/>
          </w:tcPr>
          <w:p w:rsidR="003E7DE4" w:rsidRPr="00245FFD" w:rsidRDefault="003E7DE4" w:rsidP="00737C7A">
            <w:pPr>
              <w:pStyle w:val="Bezodstpw"/>
              <w:jc w:val="center"/>
              <w:rPr>
                <w:b/>
                <w:sz w:val="20"/>
                <w:szCs w:val="20"/>
              </w:rPr>
            </w:pPr>
            <w:r w:rsidRPr="00245FFD">
              <w:rPr>
                <w:b/>
                <w:sz w:val="20"/>
                <w:szCs w:val="20"/>
              </w:rPr>
              <w:t>L.p.</w:t>
            </w:r>
          </w:p>
        </w:tc>
        <w:tc>
          <w:tcPr>
            <w:tcW w:w="5643" w:type="dxa"/>
            <w:vAlign w:val="center"/>
          </w:tcPr>
          <w:p w:rsidR="003E7DE4" w:rsidRPr="00245FFD" w:rsidRDefault="003E7DE4" w:rsidP="00737C7A">
            <w:pPr>
              <w:pStyle w:val="Bezodstpw"/>
              <w:jc w:val="center"/>
              <w:rPr>
                <w:b/>
                <w:sz w:val="20"/>
                <w:szCs w:val="20"/>
              </w:rPr>
            </w:pPr>
            <w:r w:rsidRPr="00245FFD">
              <w:rPr>
                <w:b/>
                <w:sz w:val="20"/>
                <w:szCs w:val="20"/>
              </w:rPr>
              <w:t>Przedmiot zamówienia</w:t>
            </w:r>
          </w:p>
        </w:tc>
        <w:tc>
          <w:tcPr>
            <w:tcW w:w="893" w:type="dxa"/>
            <w:vAlign w:val="center"/>
          </w:tcPr>
          <w:p w:rsidR="003E7DE4" w:rsidRPr="00245FFD" w:rsidRDefault="003E7DE4" w:rsidP="00737C7A">
            <w:pPr>
              <w:pStyle w:val="Bezodstpw"/>
              <w:jc w:val="center"/>
              <w:rPr>
                <w:b/>
                <w:sz w:val="20"/>
                <w:szCs w:val="20"/>
              </w:rPr>
            </w:pPr>
            <w:r w:rsidRPr="00245FFD">
              <w:rPr>
                <w:b/>
                <w:sz w:val="20"/>
                <w:szCs w:val="20"/>
              </w:rPr>
              <w:t>Jednostka miary</w:t>
            </w:r>
          </w:p>
        </w:tc>
        <w:tc>
          <w:tcPr>
            <w:tcW w:w="1414" w:type="dxa"/>
            <w:vAlign w:val="center"/>
          </w:tcPr>
          <w:p w:rsidR="003E7DE4" w:rsidRPr="00245FFD" w:rsidRDefault="003E7DE4" w:rsidP="00737C7A">
            <w:pPr>
              <w:pStyle w:val="Bezodstpw"/>
              <w:jc w:val="center"/>
              <w:rPr>
                <w:b/>
                <w:sz w:val="20"/>
                <w:szCs w:val="20"/>
              </w:rPr>
            </w:pPr>
            <w:r w:rsidRPr="00245FFD">
              <w:rPr>
                <w:b/>
                <w:sz w:val="20"/>
                <w:szCs w:val="20"/>
              </w:rPr>
              <w:t>Wartość jednostkowa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Ilość</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Wartość netto (zł)</w:t>
            </w:r>
          </w:p>
        </w:tc>
        <w:tc>
          <w:tcPr>
            <w:tcW w:w="1415" w:type="dxa"/>
            <w:vAlign w:val="center"/>
          </w:tcPr>
          <w:p w:rsidR="003E7DE4" w:rsidRPr="00245FFD" w:rsidRDefault="003E7DE4"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E7DE4" w:rsidRPr="00245FFD" w:rsidRDefault="003E7DE4" w:rsidP="00737C7A">
            <w:pPr>
              <w:pStyle w:val="Bezodstpw"/>
              <w:jc w:val="center"/>
              <w:rPr>
                <w:b/>
                <w:sz w:val="14"/>
                <w:szCs w:val="14"/>
              </w:rPr>
            </w:pPr>
            <w:r w:rsidRPr="00245FFD">
              <w:rPr>
                <w:b/>
                <w:sz w:val="14"/>
                <w:szCs w:val="14"/>
              </w:rPr>
              <w:t>Producent/ Nazwa handlowa/ Numer katalogowy/ Nr strony w mat. informacyjnych</w:t>
            </w:r>
          </w:p>
        </w:tc>
      </w:tr>
      <w:tr w:rsidR="003E7DE4" w:rsidRPr="00A05554" w:rsidTr="00737C7A">
        <w:tc>
          <w:tcPr>
            <w:tcW w:w="561" w:type="dxa"/>
          </w:tcPr>
          <w:p w:rsidR="003E7DE4" w:rsidRPr="00A05554" w:rsidRDefault="003E7DE4" w:rsidP="00737C7A">
            <w:pPr>
              <w:pStyle w:val="Bezodstpw"/>
            </w:pPr>
            <w:r>
              <w:t>1.</w:t>
            </w:r>
          </w:p>
        </w:tc>
        <w:tc>
          <w:tcPr>
            <w:tcW w:w="5643" w:type="dxa"/>
            <w:vAlign w:val="center"/>
          </w:tcPr>
          <w:p w:rsidR="003E7DE4" w:rsidRPr="0045370A" w:rsidRDefault="003E7DE4" w:rsidP="00737C7A">
            <w:pPr>
              <w:rPr>
                <w:b/>
                <w:bCs/>
                <w:color w:val="0D0D0D"/>
                <w:sz w:val="16"/>
                <w:szCs w:val="16"/>
              </w:rPr>
            </w:pPr>
            <w:r w:rsidRPr="0045370A">
              <w:rPr>
                <w:b/>
                <w:bCs/>
                <w:color w:val="0D0D0D"/>
                <w:sz w:val="16"/>
                <w:szCs w:val="16"/>
              </w:rPr>
              <w:t xml:space="preserve">obłożenie </w:t>
            </w:r>
            <w:r w:rsidRPr="0045370A">
              <w:rPr>
                <w:b/>
                <w:bCs/>
                <w:color w:val="000000"/>
                <w:sz w:val="16"/>
                <w:szCs w:val="16"/>
              </w:rPr>
              <w:t xml:space="preserve"> PTCA</w:t>
            </w:r>
            <w:r w:rsidRPr="0045370A">
              <w:rPr>
                <w:b/>
                <w:bCs/>
                <w:color w:val="0D0D0D"/>
                <w:sz w:val="16"/>
                <w:szCs w:val="16"/>
              </w:rPr>
              <w:t xml:space="preserve"> </w:t>
            </w:r>
            <w:r w:rsidRPr="0045370A">
              <w:rPr>
                <w:color w:val="0D0D0D"/>
                <w:sz w:val="16"/>
                <w:szCs w:val="16"/>
              </w:rPr>
              <w:t>obłożenie stołu, pacjenta 240x380cm, 4 otwory. 2otwory promieniowe w kształcie jaja wymiary z folią: wysokość: 12 cm, szerokość: 7cm. sam otwór: wysokość: 6cm, szerokość: 4cm, otwory udowe: średnica z folią: 12cm, sam otwór: 7,5 cm, Odległość między otworami udowymi 12 cm, do samych otworów 16,5cm Folia przezroczysta z prawej i lewej strony 60 cm; osłona lampy Rtg 85x90 cm x 2 szt;1 fartuch XL;1 fartuch L;1 miska przezroczysta 500 ml;1 miska przezroczysta 250 ml; 1 dren oszczędzający kontrast z  150 cm Męsko - Męski z zastawka bezzwrotną; linia ciśnień- płukania; strzykawka nakręcana 10 i 20 ml. gaziki 10x10 cm - 20 szt.; skalpel z zintegrowaną osłonką zapobiegającą zakłuciu się personelu  dł. z raczka  14 cm- szt.; kleszczyki metalowe proste - dl. 13 cm  - szt. 1; serweta wysoko absorbująca 40x60cm - szt. 1; ręczniki białe 37x57 cm – 2 szt.; serweta  na stół 100x150 do zawinięcia zestawu- 1 szt.</w:t>
            </w:r>
          </w:p>
        </w:tc>
        <w:tc>
          <w:tcPr>
            <w:tcW w:w="893" w:type="dxa"/>
            <w:vAlign w:val="center"/>
          </w:tcPr>
          <w:p w:rsidR="003E7DE4" w:rsidRPr="0016481E" w:rsidRDefault="003E7DE4" w:rsidP="00737C7A">
            <w:pPr>
              <w:jc w:val="center"/>
              <w:rPr>
                <w:sz w:val="18"/>
                <w:szCs w:val="18"/>
              </w:rPr>
            </w:pPr>
            <w:r>
              <w:rPr>
                <w:sz w:val="18"/>
                <w:szCs w:val="18"/>
              </w:rPr>
              <w:t>zestaw</w:t>
            </w:r>
          </w:p>
        </w:tc>
        <w:tc>
          <w:tcPr>
            <w:tcW w:w="1414" w:type="dxa"/>
            <w:vAlign w:val="center"/>
          </w:tcPr>
          <w:p w:rsidR="003E7DE4" w:rsidRPr="00A05554" w:rsidRDefault="003E7DE4" w:rsidP="00737C7A">
            <w:pPr>
              <w:pStyle w:val="Bezodstpw"/>
              <w:jc w:val="right"/>
            </w:pPr>
          </w:p>
        </w:tc>
        <w:tc>
          <w:tcPr>
            <w:tcW w:w="1415" w:type="dxa"/>
            <w:vAlign w:val="center"/>
          </w:tcPr>
          <w:p w:rsidR="003E7DE4" w:rsidRPr="00245FFD" w:rsidRDefault="003E7DE4" w:rsidP="00737C7A">
            <w:pPr>
              <w:jc w:val="center"/>
              <w:rPr>
                <w:b/>
                <w:bCs/>
                <w:sz w:val="18"/>
                <w:szCs w:val="18"/>
              </w:rPr>
            </w:pPr>
            <w:r>
              <w:rPr>
                <w:b/>
                <w:bCs/>
                <w:sz w:val="18"/>
                <w:szCs w:val="18"/>
              </w:rPr>
              <w:t>4 000</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Pr>
          <w:p w:rsidR="003E7DE4" w:rsidRPr="00A05554" w:rsidRDefault="003E7DE4" w:rsidP="00737C7A">
            <w:pPr>
              <w:pStyle w:val="Bezodstpw"/>
            </w:pPr>
          </w:p>
        </w:tc>
      </w:tr>
      <w:tr w:rsidR="003E7DE4" w:rsidRPr="00A05554" w:rsidTr="00737C7A">
        <w:tc>
          <w:tcPr>
            <w:tcW w:w="9926" w:type="dxa"/>
            <w:gridSpan w:val="5"/>
            <w:vAlign w:val="center"/>
          </w:tcPr>
          <w:p w:rsidR="003E7DE4" w:rsidRPr="00245FFD" w:rsidRDefault="003E7DE4" w:rsidP="00737C7A">
            <w:pPr>
              <w:pStyle w:val="Bezodstpw"/>
              <w:jc w:val="right"/>
              <w:rPr>
                <w:b/>
              </w:rPr>
            </w:pPr>
            <w:r w:rsidRPr="00245FFD">
              <w:rPr>
                <w:b/>
              </w:rPr>
              <w:t>RAZEM</w:t>
            </w:r>
          </w:p>
        </w:tc>
        <w:tc>
          <w:tcPr>
            <w:tcW w:w="1415" w:type="dxa"/>
            <w:vAlign w:val="center"/>
          </w:tcPr>
          <w:p w:rsidR="003E7DE4" w:rsidRPr="00A05554" w:rsidRDefault="003E7DE4" w:rsidP="00737C7A">
            <w:pPr>
              <w:pStyle w:val="Bezodstpw"/>
              <w:jc w:val="right"/>
            </w:pPr>
          </w:p>
        </w:tc>
        <w:tc>
          <w:tcPr>
            <w:tcW w:w="1415" w:type="dxa"/>
            <w:vAlign w:val="center"/>
          </w:tcPr>
          <w:p w:rsidR="003E7DE4" w:rsidRPr="00A05554" w:rsidRDefault="003E7DE4" w:rsidP="00737C7A">
            <w:pPr>
              <w:pStyle w:val="Bezodstpw"/>
              <w:jc w:val="right"/>
            </w:pPr>
          </w:p>
        </w:tc>
        <w:tc>
          <w:tcPr>
            <w:tcW w:w="1415" w:type="dxa"/>
            <w:tcBorders>
              <w:bottom w:val="nil"/>
              <w:right w:val="nil"/>
            </w:tcBorders>
          </w:tcPr>
          <w:p w:rsidR="003E7DE4" w:rsidRPr="00A05554" w:rsidRDefault="003E7DE4" w:rsidP="00737C7A">
            <w:pPr>
              <w:pStyle w:val="Bezodstpw"/>
            </w:pPr>
          </w:p>
        </w:tc>
      </w:tr>
    </w:tbl>
    <w:p w:rsidR="00314CD3" w:rsidRDefault="00314CD3" w:rsidP="003E7DE4"/>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314CD3" w:rsidRDefault="00314CD3" w:rsidP="00314CD3">
      <w:pPr>
        <w:tabs>
          <w:tab w:val="left" w:pos="514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314CD3" w:rsidRPr="00A05554" w:rsidTr="00737C7A">
        <w:tc>
          <w:tcPr>
            <w:tcW w:w="14171" w:type="dxa"/>
            <w:gridSpan w:val="8"/>
          </w:tcPr>
          <w:p w:rsidR="00314CD3" w:rsidRPr="00245FFD" w:rsidRDefault="00314CD3" w:rsidP="00314CD3">
            <w:pPr>
              <w:pStyle w:val="Bezodstpw"/>
              <w:rPr>
                <w:b/>
              </w:rPr>
            </w:pPr>
            <w:r w:rsidRPr="00245FFD">
              <w:rPr>
                <w:b/>
              </w:rPr>
              <w:t xml:space="preserve">PAKIET </w:t>
            </w:r>
            <w:r>
              <w:rPr>
                <w:b/>
              </w:rPr>
              <w:t>48</w:t>
            </w:r>
            <w:r w:rsidRPr="00245FFD">
              <w:rPr>
                <w:b/>
              </w:rPr>
              <w:t xml:space="preserve"> – </w:t>
            </w:r>
            <w:r>
              <w:rPr>
                <w:b/>
              </w:rPr>
              <w:t>Zestaw do PTCA, kolce, łączniki, torquer, strzykawki, kraniki 33140000-3</w:t>
            </w:r>
          </w:p>
        </w:tc>
      </w:tr>
      <w:tr w:rsidR="00314CD3" w:rsidRPr="00A05554" w:rsidTr="00737C7A">
        <w:tc>
          <w:tcPr>
            <w:tcW w:w="561" w:type="dxa"/>
            <w:vAlign w:val="center"/>
          </w:tcPr>
          <w:p w:rsidR="00314CD3" w:rsidRPr="00245FFD" w:rsidRDefault="00314CD3" w:rsidP="00737C7A">
            <w:pPr>
              <w:pStyle w:val="Bezodstpw"/>
              <w:jc w:val="center"/>
              <w:rPr>
                <w:b/>
                <w:sz w:val="20"/>
                <w:szCs w:val="20"/>
              </w:rPr>
            </w:pPr>
            <w:r w:rsidRPr="00245FFD">
              <w:rPr>
                <w:b/>
                <w:sz w:val="20"/>
                <w:szCs w:val="20"/>
              </w:rPr>
              <w:t>L.p.</w:t>
            </w:r>
          </w:p>
        </w:tc>
        <w:tc>
          <w:tcPr>
            <w:tcW w:w="5643" w:type="dxa"/>
            <w:vAlign w:val="center"/>
          </w:tcPr>
          <w:p w:rsidR="00314CD3" w:rsidRPr="00245FFD" w:rsidRDefault="00314CD3" w:rsidP="00737C7A">
            <w:pPr>
              <w:pStyle w:val="Bezodstpw"/>
              <w:jc w:val="center"/>
              <w:rPr>
                <w:b/>
                <w:sz w:val="20"/>
                <w:szCs w:val="20"/>
              </w:rPr>
            </w:pPr>
            <w:r w:rsidRPr="00245FFD">
              <w:rPr>
                <w:b/>
                <w:sz w:val="20"/>
                <w:szCs w:val="20"/>
              </w:rPr>
              <w:t>Przedmiot zamówienia</w:t>
            </w:r>
          </w:p>
        </w:tc>
        <w:tc>
          <w:tcPr>
            <w:tcW w:w="893" w:type="dxa"/>
            <w:vAlign w:val="center"/>
          </w:tcPr>
          <w:p w:rsidR="00314CD3" w:rsidRPr="00245FFD" w:rsidRDefault="00314CD3" w:rsidP="00737C7A">
            <w:pPr>
              <w:pStyle w:val="Bezodstpw"/>
              <w:jc w:val="center"/>
              <w:rPr>
                <w:b/>
                <w:sz w:val="20"/>
                <w:szCs w:val="20"/>
              </w:rPr>
            </w:pPr>
            <w:r w:rsidRPr="00245FFD">
              <w:rPr>
                <w:b/>
                <w:sz w:val="20"/>
                <w:szCs w:val="20"/>
              </w:rPr>
              <w:t>Jednostka miary</w:t>
            </w:r>
          </w:p>
        </w:tc>
        <w:tc>
          <w:tcPr>
            <w:tcW w:w="1414" w:type="dxa"/>
            <w:vAlign w:val="center"/>
          </w:tcPr>
          <w:p w:rsidR="00314CD3" w:rsidRPr="00245FFD" w:rsidRDefault="00314CD3" w:rsidP="00737C7A">
            <w:pPr>
              <w:pStyle w:val="Bezodstpw"/>
              <w:jc w:val="center"/>
              <w:rPr>
                <w:b/>
                <w:sz w:val="20"/>
                <w:szCs w:val="20"/>
              </w:rPr>
            </w:pPr>
            <w:r w:rsidRPr="00245FFD">
              <w:rPr>
                <w:b/>
                <w:sz w:val="20"/>
                <w:szCs w:val="20"/>
              </w:rPr>
              <w:t>Wartość jednostkowa netto (zł)</w:t>
            </w:r>
          </w:p>
        </w:tc>
        <w:tc>
          <w:tcPr>
            <w:tcW w:w="1415" w:type="dxa"/>
            <w:vAlign w:val="center"/>
          </w:tcPr>
          <w:p w:rsidR="00314CD3" w:rsidRPr="00245FFD" w:rsidRDefault="00314CD3" w:rsidP="00737C7A">
            <w:pPr>
              <w:pStyle w:val="Bezodstpw"/>
              <w:jc w:val="center"/>
              <w:rPr>
                <w:b/>
                <w:sz w:val="20"/>
                <w:szCs w:val="20"/>
              </w:rPr>
            </w:pPr>
            <w:r w:rsidRPr="00245FFD">
              <w:rPr>
                <w:b/>
                <w:sz w:val="20"/>
                <w:szCs w:val="20"/>
              </w:rPr>
              <w:t>Ilość</w:t>
            </w:r>
          </w:p>
        </w:tc>
        <w:tc>
          <w:tcPr>
            <w:tcW w:w="1415" w:type="dxa"/>
            <w:vAlign w:val="center"/>
          </w:tcPr>
          <w:p w:rsidR="00314CD3" w:rsidRPr="00245FFD" w:rsidRDefault="00314CD3" w:rsidP="00737C7A">
            <w:pPr>
              <w:pStyle w:val="Bezodstpw"/>
              <w:jc w:val="center"/>
              <w:rPr>
                <w:b/>
                <w:sz w:val="20"/>
                <w:szCs w:val="20"/>
              </w:rPr>
            </w:pPr>
            <w:r w:rsidRPr="00245FFD">
              <w:rPr>
                <w:b/>
                <w:sz w:val="20"/>
                <w:szCs w:val="20"/>
              </w:rPr>
              <w:t>Wartość netto (zł)</w:t>
            </w:r>
          </w:p>
        </w:tc>
        <w:tc>
          <w:tcPr>
            <w:tcW w:w="1415" w:type="dxa"/>
            <w:vAlign w:val="center"/>
          </w:tcPr>
          <w:p w:rsidR="00314CD3" w:rsidRPr="00245FFD" w:rsidRDefault="00314CD3"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314CD3" w:rsidRPr="00245FFD" w:rsidRDefault="00314CD3" w:rsidP="00737C7A">
            <w:pPr>
              <w:pStyle w:val="Bezodstpw"/>
              <w:jc w:val="center"/>
              <w:rPr>
                <w:b/>
                <w:sz w:val="14"/>
                <w:szCs w:val="14"/>
              </w:rPr>
            </w:pPr>
            <w:r w:rsidRPr="00245FFD">
              <w:rPr>
                <w:b/>
                <w:sz w:val="14"/>
                <w:szCs w:val="14"/>
              </w:rPr>
              <w:t>Producent/ Nazwa handlowa/ Numer katalogowy/ Nr strony w mat. informacyjnych</w:t>
            </w:r>
          </w:p>
        </w:tc>
      </w:tr>
      <w:tr w:rsidR="00314CD3" w:rsidRPr="00A05554" w:rsidTr="00737C7A">
        <w:tc>
          <w:tcPr>
            <w:tcW w:w="561" w:type="dxa"/>
          </w:tcPr>
          <w:p w:rsidR="00314CD3" w:rsidRPr="00A05554" w:rsidRDefault="00314CD3" w:rsidP="00737C7A">
            <w:pPr>
              <w:pStyle w:val="Bezodstpw"/>
            </w:pPr>
            <w:r>
              <w:t>1.</w:t>
            </w:r>
          </w:p>
        </w:tc>
        <w:tc>
          <w:tcPr>
            <w:tcW w:w="5643" w:type="dxa"/>
            <w:vAlign w:val="center"/>
          </w:tcPr>
          <w:p w:rsidR="00314CD3" w:rsidRPr="0045370A" w:rsidRDefault="00314CD3" w:rsidP="00737C7A">
            <w:pPr>
              <w:rPr>
                <w:b/>
                <w:bCs/>
                <w:color w:val="000000"/>
                <w:sz w:val="16"/>
                <w:szCs w:val="16"/>
              </w:rPr>
            </w:pPr>
            <w:r w:rsidRPr="0045370A">
              <w:rPr>
                <w:b/>
                <w:bCs/>
                <w:color w:val="000000"/>
                <w:sz w:val="16"/>
                <w:szCs w:val="16"/>
              </w:rPr>
              <w:t xml:space="preserve">Zestaw do PTCA: Łącznik typu Y  </w:t>
            </w:r>
            <w:r w:rsidRPr="0045370A">
              <w:rPr>
                <w:color w:val="000000"/>
                <w:sz w:val="16"/>
                <w:szCs w:val="16"/>
              </w:rPr>
              <w:t>-ergonomiczny kształt dostosowany do dłoni , - możliwość obsługi jednoręcznej poprzez naciśnięcie przycisku - możliwość pracy, manewrowania drutem i cewnikiem przy zamkniętej zastawce</w:t>
            </w:r>
            <w:r w:rsidRPr="0045370A">
              <w:rPr>
                <w:b/>
                <w:bCs/>
                <w:color w:val="000000"/>
                <w:sz w:val="16"/>
                <w:szCs w:val="16"/>
              </w:rPr>
              <w:t xml:space="preserve"> </w:t>
            </w:r>
            <w:r w:rsidRPr="0045370A">
              <w:rPr>
                <w:color w:val="000000"/>
                <w:sz w:val="16"/>
                <w:szCs w:val="16"/>
              </w:rPr>
              <w:t>-posiadający zintegrowany dren 15-20 cm  zakończony kranikiem</w:t>
            </w:r>
            <w:r w:rsidRPr="0045370A">
              <w:rPr>
                <w:b/>
                <w:bCs/>
                <w:color w:val="000000"/>
                <w:sz w:val="16"/>
                <w:szCs w:val="16"/>
              </w:rPr>
              <w:t>; Torquer</w:t>
            </w:r>
            <w:r w:rsidRPr="0045370A">
              <w:rPr>
                <w:color w:val="000000"/>
                <w:sz w:val="16"/>
                <w:szCs w:val="16"/>
              </w:rPr>
              <w:t xml:space="preserve"> – uchwyt do prowadników drutowych, luminescencyjny, do wszystkich prowadników drutowych o średnicach do 0,022’’; </w:t>
            </w:r>
            <w:r w:rsidRPr="0045370A">
              <w:rPr>
                <w:b/>
                <w:bCs/>
                <w:color w:val="000000"/>
                <w:sz w:val="16"/>
                <w:szCs w:val="16"/>
              </w:rPr>
              <w:t>Kaniula do prowadnika</w:t>
            </w:r>
            <w:r w:rsidRPr="0045370A">
              <w:rPr>
                <w:color w:val="000000"/>
                <w:sz w:val="16"/>
                <w:szCs w:val="16"/>
              </w:rPr>
              <w:t xml:space="preserve"> - Igła 20 G x 7,5 cm, metalowa</w:t>
            </w:r>
          </w:p>
        </w:tc>
        <w:tc>
          <w:tcPr>
            <w:tcW w:w="893" w:type="dxa"/>
            <w:vAlign w:val="center"/>
          </w:tcPr>
          <w:p w:rsidR="00314CD3" w:rsidRPr="0016481E" w:rsidRDefault="00314CD3" w:rsidP="00737C7A">
            <w:pPr>
              <w:jc w:val="center"/>
              <w:rPr>
                <w:sz w:val="18"/>
                <w:szCs w:val="18"/>
              </w:rPr>
            </w:pPr>
            <w:r>
              <w:rPr>
                <w:sz w:val="18"/>
                <w:szCs w:val="18"/>
              </w:rPr>
              <w:t>zestaw</w:t>
            </w:r>
          </w:p>
        </w:tc>
        <w:tc>
          <w:tcPr>
            <w:tcW w:w="1414" w:type="dxa"/>
            <w:vAlign w:val="center"/>
          </w:tcPr>
          <w:p w:rsidR="00314CD3" w:rsidRPr="00A05554" w:rsidRDefault="00314CD3" w:rsidP="00737C7A">
            <w:pPr>
              <w:pStyle w:val="Bezodstpw"/>
              <w:jc w:val="right"/>
            </w:pPr>
          </w:p>
        </w:tc>
        <w:tc>
          <w:tcPr>
            <w:tcW w:w="1415" w:type="dxa"/>
            <w:vAlign w:val="center"/>
          </w:tcPr>
          <w:p w:rsidR="00314CD3" w:rsidRPr="00245FFD" w:rsidRDefault="00314CD3" w:rsidP="00737C7A">
            <w:pPr>
              <w:jc w:val="center"/>
              <w:rPr>
                <w:b/>
                <w:bCs/>
                <w:sz w:val="18"/>
                <w:szCs w:val="18"/>
              </w:rPr>
            </w:pPr>
            <w:r>
              <w:rPr>
                <w:b/>
                <w:bCs/>
                <w:sz w:val="18"/>
                <w:szCs w:val="18"/>
              </w:rPr>
              <w:t>2 500</w:t>
            </w:r>
          </w:p>
        </w:tc>
        <w:tc>
          <w:tcPr>
            <w:tcW w:w="1415" w:type="dxa"/>
            <w:vAlign w:val="center"/>
          </w:tcPr>
          <w:p w:rsidR="00314CD3" w:rsidRPr="00A05554" w:rsidRDefault="00314CD3" w:rsidP="00737C7A">
            <w:pPr>
              <w:pStyle w:val="Bezodstpw"/>
              <w:jc w:val="right"/>
            </w:pPr>
          </w:p>
        </w:tc>
        <w:tc>
          <w:tcPr>
            <w:tcW w:w="1415" w:type="dxa"/>
            <w:vAlign w:val="center"/>
          </w:tcPr>
          <w:p w:rsidR="00314CD3" w:rsidRPr="00A05554" w:rsidRDefault="00314CD3" w:rsidP="00737C7A">
            <w:pPr>
              <w:pStyle w:val="Bezodstpw"/>
              <w:jc w:val="right"/>
            </w:pPr>
          </w:p>
        </w:tc>
        <w:tc>
          <w:tcPr>
            <w:tcW w:w="1415" w:type="dxa"/>
          </w:tcPr>
          <w:p w:rsidR="00314CD3" w:rsidRPr="00A05554" w:rsidRDefault="00314CD3" w:rsidP="00737C7A">
            <w:pPr>
              <w:pStyle w:val="Bezodstpw"/>
            </w:pPr>
          </w:p>
        </w:tc>
      </w:tr>
      <w:tr w:rsidR="00314CD3" w:rsidRPr="00A05554" w:rsidTr="00737C7A">
        <w:tc>
          <w:tcPr>
            <w:tcW w:w="561" w:type="dxa"/>
          </w:tcPr>
          <w:p w:rsidR="00314CD3" w:rsidRDefault="00314CD3" w:rsidP="00737C7A">
            <w:pPr>
              <w:pStyle w:val="Bezodstpw"/>
            </w:pPr>
            <w:r>
              <w:t>2.</w:t>
            </w:r>
          </w:p>
        </w:tc>
        <w:tc>
          <w:tcPr>
            <w:tcW w:w="5643" w:type="dxa"/>
            <w:vAlign w:val="center"/>
          </w:tcPr>
          <w:p w:rsidR="00314CD3" w:rsidRPr="0045370A" w:rsidRDefault="00314CD3" w:rsidP="00737C7A">
            <w:pPr>
              <w:rPr>
                <w:b/>
                <w:bCs/>
                <w:color w:val="000000"/>
                <w:sz w:val="16"/>
                <w:szCs w:val="16"/>
              </w:rPr>
            </w:pPr>
            <w:r w:rsidRPr="0045370A">
              <w:rPr>
                <w:b/>
                <w:bCs/>
                <w:color w:val="000000"/>
                <w:sz w:val="16"/>
                <w:szCs w:val="16"/>
              </w:rPr>
              <w:t xml:space="preserve">Kolec do kontrastu: </w:t>
            </w:r>
            <w:r w:rsidRPr="0045370A">
              <w:rPr>
                <w:color w:val="000000"/>
                <w:sz w:val="16"/>
                <w:szCs w:val="16"/>
              </w:rPr>
              <w:t>połączenie pomiędzy pojemnikiem z kontrastem i drenem; kolec z odpowierznikiem i zastawka, z dołączona zatyxzką, długość 15 cm</w:t>
            </w:r>
          </w:p>
        </w:tc>
        <w:tc>
          <w:tcPr>
            <w:tcW w:w="893" w:type="dxa"/>
            <w:vAlign w:val="center"/>
          </w:tcPr>
          <w:p w:rsidR="00314CD3" w:rsidRDefault="00314CD3" w:rsidP="00737C7A">
            <w:pPr>
              <w:jc w:val="center"/>
              <w:rPr>
                <w:sz w:val="18"/>
                <w:szCs w:val="18"/>
              </w:rPr>
            </w:pPr>
            <w:r>
              <w:rPr>
                <w:sz w:val="18"/>
                <w:szCs w:val="18"/>
              </w:rPr>
              <w:t>szt.</w:t>
            </w:r>
          </w:p>
        </w:tc>
        <w:tc>
          <w:tcPr>
            <w:tcW w:w="1414" w:type="dxa"/>
            <w:vAlign w:val="center"/>
          </w:tcPr>
          <w:p w:rsidR="00314CD3" w:rsidRPr="00A05554" w:rsidRDefault="00314CD3" w:rsidP="00737C7A">
            <w:pPr>
              <w:pStyle w:val="Bezodstpw"/>
              <w:jc w:val="right"/>
            </w:pPr>
          </w:p>
        </w:tc>
        <w:tc>
          <w:tcPr>
            <w:tcW w:w="1415" w:type="dxa"/>
            <w:vAlign w:val="center"/>
          </w:tcPr>
          <w:p w:rsidR="00314CD3" w:rsidRDefault="00314CD3" w:rsidP="00737C7A">
            <w:pPr>
              <w:jc w:val="center"/>
              <w:rPr>
                <w:b/>
                <w:bCs/>
                <w:sz w:val="18"/>
                <w:szCs w:val="18"/>
              </w:rPr>
            </w:pPr>
            <w:r>
              <w:rPr>
                <w:b/>
                <w:bCs/>
                <w:sz w:val="18"/>
                <w:szCs w:val="18"/>
              </w:rPr>
              <w:t>1 000</w:t>
            </w:r>
          </w:p>
        </w:tc>
        <w:tc>
          <w:tcPr>
            <w:tcW w:w="1415" w:type="dxa"/>
            <w:vAlign w:val="center"/>
          </w:tcPr>
          <w:p w:rsidR="00314CD3" w:rsidRPr="00A05554" w:rsidRDefault="00314CD3" w:rsidP="00737C7A">
            <w:pPr>
              <w:pStyle w:val="Bezodstpw"/>
              <w:jc w:val="right"/>
            </w:pPr>
          </w:p>
        </w:tc>
        <w:tc>
          <w:tcPr>
            <w:tcW w:w="1415" w:type="dxa"/>
            <w:vAlign w:val="center"/>
          </w:tcPr>
          <w:p w:rsidR="00314CD3" w:rsidRPr="00A05554" w:rsidRDefault="00314CD3" w:rsidP="00737C7A">
            <w:pPr>
              <w:pStyle w:val="Bezodstpw"/>
              <w:jc w:val="right"/>
            </w:pPr>
          </w:p>
        </w:tc>
        <w:tc>
          <w:tcPr>
            <w:tcW w:w="1415" w:type="dxa"/>
          </w:tcPr>
          <w:p w:rsidR="00314CD3" w:rsidRPr="00A05554" w:rsidRDefault="00314CD3" w:rsidP="00737C7A">
            <w:pPr>
              <w:pStyle w:val="Bezodstpw"/>
            </w:pPr>
          </w:p>
        </w:tc>
      </w:tr>
      <w:tr w:rsidR="00314CD3" w:rsidRPr="00A05554" w:rsidTr="00737C7A">
        <w:tc>
          <w:tcPr>
            <w:tcW w:w="561" w:type="dxa"/>
          </w:tcPr>
          <w:p w:rsidR="00314CD3" w:rsidRDefault="00314CD3" w:rsidP="00737C7A">
            <w:pPr>
              <w:pStyle w:val="Bezodstpw"/>
            </w:pPr>
            <w:r>
              <w:t>3.</w:t>
            </w:r>
          </w:p>
        </w:tc>
        <w:tc>
          <w:tcPr>
            <w:tcW w:w="5643" w:type="dxa"/>
            <w:vAlign w:val="center"/>
          </w:tcPr>
          <w:p w:rsidR="00314CD3" w:rsidRPr="0045370A" w:rsidRDefault="00314CD3" w:rsidP="00737C7A">
            <w:pPr>
              <w:rPr>
                <w:b/>
                <w:bCs/>
                <w:color w:val="000000"/>
                <w:sz w:val="16"/>
                <w:szCs w:val="16"/>
              </w:rPr>
            </w:pPr>
            <w:r w:rsidRPr="0045370A">
              <w:rPr>
                <w:b/>
                <w:bCs/>
                <w:color w:val="000000"/>
                <w:sz w:val="16"/>
                <w:szCs w:val="16"/>
              </w:rPr>
              <w:t>Łącznik</w:t>
            </w:r>
            <w:r w:rsidRPr="0045370A">
              <w:rPr>
                <w:color w:val="000000"/>
                <w:sz w:val="16"/>
                <w:szCs w:val="16"/>
              </w:rPr>
              <w:t xml:space="preserve"> z podwójna zastawką bezzwrotna 140 cm, L-L </w:t>
            </w:r>
          </w:p>
        </w:tc>
        <w:tc>
          <w:tcPr>
            <w:tcW w:w="893" w:type="dxa"/>
            <w:vAlign w:val="center"/>
          </w:tcPr>
          <w:p w:rsidR="00314CD3" w:rsidRDefault="00314CD3" w:rsidP="00737C7A">
            <w:pPr>
              <w:jc w:val="center"/>
              <w:rPr>
                <w:sz w:val="18"/>
                <w:szCs w:val="18"/>
              </w:rPr>
            </w:pPr>
            <w:r>
              <w:rPr>
                <w:sz w:val="18"/>
                <w:szCs w:val="18"/>
              </w:rPr>
              <w:t>szt.</w:t>
            </w:r>
          </w:p>
        </w:tc>
        <w:tc>
          <w:tcPr>
            <w:tcW w:w="1414" w:type="dxa"/>
            <w:vAlign w:val="center"/>
          </w:tcPr>
          <w:p w:rsidR="00314CD3" w:rsidRPr="00A05554" w:rsidRDefault="00314CD3" w:rsidP="00737C7A">
            <w:pPr>
              <w:pStyle w:val="Bezodstpw"/>
              <w:jc w:val="right"/>
            </w:pPr>
          </w:p>
        </w:tc>
        <w:tc>
          <w:tcPr>
            <w:tcW w:w="1415" w:type="dxa"/>
            <w:vAlign w:val="center"/>
          </w:tcPr>
          <w:p w:rsidR="00314CD3" w:rsidRDefault="00314CD3" w:rsidP="00737C7A">
            <w:pPr>
              <w:jc w:val="center"/>
              <w:rPr>
                <w:b/>
                <w:bCs/>
                <w:sz w:val="18"/>
                <w:szCs w:val="18"/>
              </w:rPr>
            </w:pPr>
            <w:r>
              <w:rPr>
                <w:b/>
                <w:bCs/>
                <w:sz w:val="18"/>
                <w:szCs w:val="18"/>
              </w:rPr>
              <w:t>4 000</w:t>
            </w:r>
          </w:p>
        </w:tc>
        <w:tc>
          <w:tcPr>
            <w:tcW w:w="1415" w:type="dxa"/>
            <w:vAlign w:val="center"/>
          </w:tcPr>
          <w:p w:rsidR="00314CD3" w:rsidRPr="00A05554" w:rsidRDefault="00314CD3" w:rsidP="00737C7A">
            <w:pPr>
              <w:pStyle w:val="Bezodstpw"/>
              <w:jc w:val="right"/>
            </w:pPr>
          </w:p>
        </w:tc>
        <w:tc>
          <w:tcPr>
            <w:tcW w:w="1415" w:type="dxa"/>
            <w:vAlign w:val="center"/>
          </w:tcPr>
          <w:p w:rsidR="00314CD3" w:rsidRPr="00A05554" w:rsidRDefault="00314CD3" w:rsidP="00737C7A">
            <w:pPr>
              <w:pStyle w:val="Bezodstpw"/>
              <w:jc w:val="right"/>
            </w:pPr>
          </w:p>
        </w:tc>
        <w:tc>
          <w:tcPr>
            <w:tcW w:w="1415" w:type="dxa"/>
          </w:tcPr>
          <w:p w:rsidR="00314CD3" w:rsidRPr="00A05554" w:rsidRDefault="00314CD3" w:rsidP="00737C7A">
            <w:pPr>
              <w:pStyle w:val="Bezodstpw"/>
            </w:pPr>
          </w:p>
        </w:tc>
      </w:tr>
      <w:tr w:rsidR="00314CD3" w:rsidRPr="00A05554" w:rsidTr="00737C7A">
        <w:tc>
          <w:tcPr>
            <w:tcW w:w="561" w:type="dxa"/>
          </w:tcPr>
          <w:p w:rsidR="00314CD3" w:rsidRDefault="00314CD3" w:rsidP="00737C7A">
            <w:pPr>
              <w:pStyle w:val="Bezodstpw"/>
            </w:pPr>
            <w:r>
              <w:t>4.</w:t>
            </w:r>
          </w:p>
        </w:tc>
        <w:tc>
          <w:tcPr>
            <w:tcW w:w="5643" w:type="dxa"/>
            <w:vAlign w:val="center"/>
          </w:tcPr>
          <w:p w:rsidR="00314CD3" w:rsidRPr="0045370A" w:rsidRDefault="00314CD3" w:rsidP="00737C7A">
            <w:pPr>
              <w:rPr>
                <w:b/>
                <w:bCs/>
                <w:color w:val="000000"/>
                <w:sz w:val="16"/>
                <w:szCs w:val="16"/>
              </w:rPr>
            </w:pPr>
            <w:r w:rsidRPr="0045370A">
              <w:rPr>
                <w:b/>
                <w:bCs/>
                <w:color w:val="000000"/>
                <w:sz w:val="16"/>
                <w:szCs w:val="16"/>
              </w:rPr>
              <w:t>torquer</w:t>
            </w:r>
          </w:p>
        </w:tc>
        <w:tc>
          <w:tcPr>
            <w:tcW w:w="893" w:type="dxa"/>
            <w:vAlign w:val="center"/>
          </w:tcPr>
          <w:p w:rsidR="00314CD3" w:rsidRDefault="00314CD3" w:rsidP="00737C7A">
            <w:pPr>
              <w:jc w:val="center"/>
              <w:rPr>
                <w:sz w:val="18"/>
                <w:szCs w:val="18"/>
              </w:rPr>
            </w:pPr>
            <w:r>
              <w:rPr>
                <w:sz w:val="18"/>
                <w:szCs w:val="18"/>
              </w:rPr>
              <w:t>szt.</w:t>
            </w:r>
          </w:p>
        </w:tc>
        <w:tc>
          <w:tcPr>
            <w:tcW w:w="1414" w:type="dxa"/>
            <w:vAlign w:val="center"/>
          </w:tcPr>
          <w:p w:rsidR="00314CD3" w:rsidRPr="00A05554" w:rsidRDefault="00314CD3" w:rsidP="00737C7A">
            <w:pPr>
              <w:pStyle w:val="Bezodstpw"/>
              <w:jc w:val="right"/>
            </w:pPr>
          </w:p>
        </w:tc>
        <w:tc>
          <w:tcPr>
            <w:tcW w:w="1415" w:type="dxa"/>
            <w:vAlign w:val="center"/>
          </w:tcPr>
          <w:p w:rsidR="00314CD3" w:rsidRDefault="00314CD3" w:rsidP="00737C7A">
            <w:pPr>
              <w:jc w:val="center"/>
              <w:rPr>
                <w:b/>
                <w:bCs/>
                <w:sz w:val="18"/>
                <w:szCs w:val="18"/>
              </w:rPr>
            </w:pPr>
            <w:r>
              <w:rPr>
                <w:b/>
                <w:bCs/>
                <w:sz w:val="18"/>
                <w:szCs w:val="18"/>
              </w:rPr>
              <w:t>100</w:t>
            </w:r>
          </w:p>
        </w:tc>
        <w:tc>
          <w:tcPr>
            <w:tcW w:w="1415" w:type="dxa"/>
            <w:vAlign w:val="center"/>
          </w:tcPr>
          <w:p w:rsidR="00314CD3" w:rsidRPr="00A05554" w:rsidRDefault="00314CD3" w:rsidP="00737C7A">
            <w:pPr>
              <w:pStyle w:val="Bezodstpw"/>
              <w:jc w:val="right"/>
            </w:pPr>
          </w:p>
        </w:tc>
        <w:tc>
          <w:tcPr>
            <w:tcW w:w="1415" w:type="dxa"/>
            <w:vAlign w:val="center"/>
          </w:tcPr>
          <w:p w:rsidR="00314CD3" w:rsidRPr="00A05554" w:rsidRDefault="00314CD3" w:rsidP="00737C7A">
            <w:pPr>
              <w:pStyle w:val="Bezodstpw"/>
              <w:jc w:val="right"/>
            </w:pPr>
          </w:p>
        </w:tc>
        <w:tc>
          <w:tcPr>
            <w:tcW w:w="1415" w:type="dxa"/>
          </w:tcPr>
          <w:p w:rsidR="00314CD3" w:rsidRPr="00A05554" w:rsidRDefault="00314CD3" w:rsidP="00737C7A">
            <w:pPr>
              <w:pStyle w:val="Bezodstpw"/>
            </w:pPr>
          </w:p>
        </w:tc>
      </w:tr>
      <w:tr w:rsidR="00314CD3" w:rsidRPr="00A05554" w:rsidTr="00737C7A">
        <w:tc>
          <w:tcPr>
            <w:tcW w:w="561" w:type="dxa"/>
          </w:tcPr>
          <w:p w:rsidR="00314CD3" w:rsidRDefault="00314CD3" w:rsidP="00737C7A">
            <w:pPr>
              <w:pStyle w:val="Bezodstpw"/>
            </w:pPr>
            <w:r>
              <w:t>5.</w:t>
            </w:r>
          </w:p>
        </w:tc>
        <w:tc>
          <w:tcPr>
            <w:tcW w:w="5643" w:type="dxa"/>
            <w:vAlign w:val="center"/>
          </w:tcPr>
          <w:p w:rsidR="00314CD3" w:rsidRPr="0045370A" w:rsidRDefault="00314CD3" w:rsidP="00737C7A">
            <w:pPr>
              <w:rPr>
                <w:b/>
                <w:bCs/>
                <w:color w:val="000000"/>
                <w:sz w:val="16"/>
                <w:szCs w:val="16"/>
              </w:rPr>
            </w:pPr>
            <w:r w:rsidRPr="0045370A">
              <w:rPr>
                <w:b/>
                <w:bCs/>
                <w:color w:val="000000"/>
                <w:sz w:val="16"/>
                <w:szCs w:val="16"/>
              </w:rPr>
              <w:t>Kranik wysokociśnieniowy, trójdrożny LL OFF</w:t>
            </w:r>
          </w:p>
        </w:tc>
        <w:tc>
          <w:tcPr>
            <w:tcW w:w="893" w:type="dxa"/>
            <w:vAlign w:val="center"/>
          </w:tcPr>
          <w:p w:rsidR="00314CD3" w:rsidRDefault="00314CD3" w:rsidP="00737C7A">
            <w:pPr>
              <w:jc w:val="center"/>
              <w:rPr>
                <w:sz w:val="18"/>
                <w:szCs w:val="18"/>
              </w:rPr>
            </w:pPr>
            <w:r>
              <w:rPr>
                <w:sz w:val="18"/>
                <w:szCs w:val="18"/>
              </w:rPr>
              <w:t>szt.</w:t>
            </w:r>
          </w:p>
        </w:tc>
        <w:tc>
          <w:tcPr>
            <w:tcW w:w="1414" w:type="dxa"/>
            <w:vAlign w:val="center"/>
          </w:tcPr>
          <w:p w:rsidR="00314CD3" w:rsidRPr="00A05554" w:rsidRDefault="00314CD3" w:rsidP="00737C7A">
            <w:pPr>
              <w:pStyle w:val="Bezodstpw"/>
              <w:jc w:val="right"/>
            </w:pPr>
          </w:p>
        </w:tc>
        <w:tc>
          <w:tcPr>
            <w:tcW w:w="1415" w:type="dxa"/>
            <w:vAlign w:val="center"/>
          </w:tcPr>
          <w:p w:rsidR="00314CD3" w:rsidRDefault="00314CD3" w:rsidP="00737C7A">
            <w:pPr>
              <w:jc w:val="center"/>
              <w:rPr>
                <w:b/>
                <w:bCs/>
                <w:sz w:val="18"/>
                <w:szCs w:val="18"/>
              </w:rPr>
            </w:pPr>
            <w:r>
              <w:rPr>
                <w:b/>
                <w:bCs/>
                <w:sz w:val="18"/>
                <w:szCs w:val="18"/>
              </w:rPr>
              <w:t>200</w:t>
            </w:r>
          </w:p>
        </w:tc>
        <w:tc>
          <w:tcPr>
            <w:tcW w:w="1415" w:type="dxa"/>
            <w:vAlign w:val="center"/>
          </w:tcPr>
          <w:p w:rsidR="00314CD3" w:rsidRPr="00A05554" w:rsidRDefault="00314CD3" w:rsidP="00737C7A">
            <w:pPr>
              <w:pStyle w:val="Bezodstpw"/>
              <w:jc w:val="right"/>
            </w:pPr>
          </w:p>
        </w:tc>
        <w:tc>
          <w:tcPr>
            <w:tcW w:w="1415" w:type="dxa"/>
            <w:vAlign w:val="center"/>
          </w:tcPr>
          <w:p w:rsidR="00314CD3" w:rsidRPr="00A05554" w:rsidRDefault="00314CD3" w:rsidP="00737C7A">
            <w:pPr>
              <w:pStyle w:val="Bezodstpw"/>
              <w:jc w:val="right"/>
            </w:pPr>
          </w:p>
        </w:tc>
        <w:tc>
          <w:tcPr>
            <w:tcW w:w="1415" w:type="dxa"/>
          </w:tcPr>
          <w:p w:rsidR="00314CD3" w:rsidRPr="00A05554" w:rsidRDefault="00314CD3" w:rsidP="00737C7A">
            <w:pPr>
              <w:pStyle w:val="Bezodstpw"/>
            </w:pPr>
          </w:p>
        </w:tc>
      </w:tr>
      <w:tr w:rsidR="00314CD3" w:rsidRPr="00A05554" w:rsidTr="00737C7A">
        <w:tc>
          <w:tcPr>
            <w:tcW w:w="9926" w:type="dxa"/>
            <w:gridSpan w:val="5"/>
            <w:vAlign w:val="center"/>
          </w:tcPr>
          <w:p w:rsidR="00314CD3" w:rsidRPr="00245FFD" w:rsidRDefault="00314CD3" w:rsidP="00737C7A">
            <w:pPr>
              <w:pStyle w:val="Bezodstpw"/>
              <w:jc w:val="right"/>
              <w:rPr>
                <w:b/>
              </w:rPr>
            </w:pPr>
            <w:r w:rsidRPr="00245FFD">
              <w:rPr>
                <w:b/>
              </w:rPr>
              <w:t>RAZEM</w:t>
            </w:r>
          </w:p>
        </w:tc>
        <w:tc>
          <w:tcPr>
            <w:tcW w:w="1415" w:type="dxa"/>
            <w:vAlign w:val="center"/>
          </w:tcPr>
          <w:p w:rsidR="00314CD3" w:rsidRPr="00A05554" w:rsidRDefault="00314CD3" w:rsidP="00737C7A">
            <w:pPr>
              <w:pStyle w:val="Bezodstpw"/>
              <w:jc w:val="right"/>
            </w:pPr>
          </w:p>
        </w:tc>
        <w:tc>
          <w:tcPr>
            <w:tcW w:w="1415" w:type="dxa"/>
            <w:vAlign w:val="center"/>
          </w:tcPr>
          <w:p w:rsidR="00314CD3" w:rsidRPr="00A05554" w:rsidRDefault="00314CD3" w:rsidP="00737C7A">
            <w:pPr>
              <w:pStyle w:val="Bezodstpw"/>
              <w:jc w:val="right"/>
            </w:pPr>
          </w:p>
        </w:tc>
        <w:tc>
          <w:tcPr>
            <w:tcW w:w="1415" w:type="dxa"/>
            <w:tcBorders>
              <w:bottom w:val="nil"/>
              <w:right w:val="nil"/>
            </w:tcBorders>
          </w:tcPr>
          <w:p w:rsidR="00314CD3" w:rsidRPr="00A05554" w:rsidRDefault="00314CD3" w:rsidP="00737C7A">
            <w:pPr>
              <w:pStyle w:val="Bezodstpw"/>
            </w:pPr>
          </w:p>
        </w:tc>
      </w:tr>
    </w:tbl>
    <w:p w:rsidR="00314CD3" w:rsidRDefault="00314CD3" w:rsidP="00314CD3">
      <w:pPr>
        <w:tabs>
          <w:tab w:val="left" w:pos="514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314CD3" w:rsidRPr="000817AE" w:rsidRDefault="000817AE" w:rsidP="000817AE">
      <w:pPr>
        <w:ind w:left="5103"/>
        <w:jc w:val="center"/>
        <w:rPr>
          <w:sz w:val="16"/>
          <w:szCs w:val="16"/>
        </w:rPr>
      </w:pPr>
      <w:r w:rsidRPr="00FB28D7">
        <w:rPr>
          <w:sz w:val="16"/>
          <w:szCs w:val="16"/>
        </w:rPr>
        <w:t>posiadających pełnomocnictwo</w:t>
      </w:r>
    </w:p>
    <w:p w:rsidR="000817AE" w:rsidRDefault="000817AE" w:rsidP="00314C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37C7A" w:rsidRPr="00A05554" w:rsidTr="00737C7A">
        <w:tc>
          <w:tcPr>
            <w:tcW w:w="14171" w:type="dxa"/>
            <w:gridSpan w:val="8"/>
          </w:tcPr>
          <w:p w:rsidR="00737C7A" w:rsidRPr="00245FFD" w:rsidRDefault="00737C7A" w:rsidP="00737C7A">
            <w:pPr>
              <w:pStyle w:val="Bezodstpw"/>
              <w:rPr>
                <w:b/>
              </w:rPr>
            </w:pPr>
            <w:r w:rsidRPr="00245FFD">
              <w:rPr>
                <w:b/>
              </w:rPr>
              <w:t xml:space="preserve">PAKIET </w:t>
            </w:r>
            <w:r>
              <w:rPr>
                <w:b/>
              </w:rPr>
              <w:t>49</w:t>
            </w:r>
            <w:r w:rsidRPr="00245FFD">
              <w:rPr>
                <w:b/>
              </w:rPr>
              <w:t xml:space="preserve"> – </w:t>
            </w:r>
            <w:r>
              <w:rPr>
                <w:b/>
              </w:rPr>
              <w:t>Adapter, strzykawki, stent 33140000-3</w:t>
            </w:r>
          </w:p>
        </w:tc>
      </w:tr>
      <w:tr w:rsidR="00737C7A" w:rsidRPr="00A05554" w:rsidTr="00737C7A">
        <w:tc>
          <w:tcPr>
            <w:tcW w:w="561" w:type="dxa"/>
            <w:vAlign w:val="center"/>
          </w:tcPr>
          <w:p w:rsidR="00737C7A" w:rsidRPr="00245FFD" w:rsidRDefault="00737C7A" w:rsidP="00737C7A">
            <w:pPr>
              <w:pStyle w:val="Bezodstpw"/>
              <w:jc w:val="center"/>
              <w:rPr>
                <w:b/>
                <w:sz w:val="20"/>
                <w:szCs w:val="20"/>
              </w:rPr>
            </w:pPr>
            <w:r w:rsidRPr="00245FFD">
              <w:rPr>
                <w:b/>
                <w:sz w:val="20"/>
                <w:szCs w:val="20"/>
              </w:rPr>
              <w:t>L.p.</w:t>
            </w:r>
          </w:p>
        </w:tc>
        <w:tc>
          <w:tcPr>
            <w:tcW w:w="5643" w:type="dxa"/>
            <w:vAlign w:val="center"/>
          </w:tcPr>
          <w:p w:rsidR="00737C7A" w:rsidRPr="00245FFD" w:rsidRDefault="00737C7A" w:rsidP="00737C7A">
            <w:pPr>
              <w:pStyle w:val="Bezodstpw"/>
              <w:jc w:val="center"/>
              <w:rPr>
                <w:b/>
                <w:sz w:val="20"/>
                <w:szCs w:val="20"/>
              </w:rPr>
            </w:pPr>
            <w:r w:rsidRPr="00245FFD">
              <w:rPr>
                <w:b/>
                <w:sz w:val="20"/>
                <w:szCs w:val="20"/>
              </w:rPr>
              <w:t>Przedmiot zamówienia</w:t>
            </w:r>
          </w:p>
        </w:tc>
        <w:tc>
          <w:tcPr>
            <w:tcW w:w="893" w:type="dxa"/>
            <w:vAlign w:val="center"/>
          </w:tcPr>
          <w:p w:rsidR="00737C7A" w:rsidRPr="00245FFD" w:rsidRDefault="00737C7A" w:rsidP="00737C7A">
            <w:pPr>
              <w:pStyle w:val="Bezodstpw"/>
              <w:jc w:val="center"/>
              <w:rPr>
                <w:b/>
                <w:sz w:val="20"/>
                <w:szCs w:val="20"/>
              </w:rPr>
            </w:pPr>
            <w:r w:rsidRPr="00245FFD">
              <w:rPr>
                <w:b/>
                <w:sz w:val="20"/>
                <w:szCs w:val="20"/>
              </w:rPr>
              <w:t>Jednostka miary</w:t>
            </w:r>
          </w:p>
        </w:tc>
        <w:tc>
          <w:tcPr>
            <w:tcW w:w="1414" w:type="dxa"/>
            <w:vAlign w:val="center"/>
          </w:tcPr>
          <w:p w:rsidR="00737C7A" w:rsidRPr="00245FFD" w:rsidRDefault="00737C7A" w:rsidP="00737C7A">
            <w:pPr>
              <w:pStyle w:val="Bezodstpw"/>
              <w:jc w:val="center"/>
              <w:rPr>
                <w:b/>
                <w:sz w:val="20"/>
                <w:szCs w:val="20"/>
              </w:rPr>
            </w:pPr>
            <w:r w:rsidRPr="00245FFD">
              <w:rPr>
                <w:b/>
                <w:sz w:val="20"/>
                <w:szCs w:val="20"/>
              </w:rPr>
              <w:t>Wartość jednostkowa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Ilość</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Wartość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37C7A" w:rsidRPr="00245FFD" w:rsidRDefault="00737C7A" w:rsidP="00737C7A">
            <w:pPr>
              <w:pStyle w:val="Bezodstpw"/>
              <w:jc w:val="center"/>
              <w:rPr>
                <w:b/>
                <w:sz w:val="14"/>
                <w:szCs w:val="14"/>
              </w:rPr>
            </w:pPr>
            <w:r w:rsidRPr="00245FFD">
              <w:rPr>
                <w:b/>
                <w:sz w:val="14"/>
                <w:szCs w:val="14"/>
              </w:rPr>
              <w:t>Producent/ Nazwa handlowa/ Numer katalogowy/ Nr strony w mat. informacyjnych</w:t>
            </w:r>
          </w:p>
        </w:tc>
      </w:tr>
      <w:tr w:rsidR="00737C7A" w:rsidRPr="00A05554" w:rsidTr="00737C7A">
        <w:tc>
          <w:tcPr>
            <w:tcW w:w="561" w:type="dxa"/>
          </w:tcPr>
          <w:p w:rsidR="00737C7A" w:rsidRPr="00A05554" w:rsidRDefault="00737C7A" w:rsidP="00737C7A">
            <w:pPr>
              <w:pStyle w:val="Bezodstpw"/>
            </w:pPr>
            <w:r>
              <w:t>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Adapter do metody Kissing Balloon </w:t>
            </w:r>
            <w:r w:rsidRPr="0045370A">
              <w:rPr>
                <w:color w:val="000000"/>
                <w:sz w:val="16"/>
                <w:szCs w:val="16"/>
              </w:rPr>
              <w:t>adapter/ rozgałęziacz do równoczesnego lub stopniowego poszerzania zmian w bifurkacji możliwość jednoczesnej inflacji obu balonów testowany do 70 bar</w:t>
            </w:r>
          </w:p>
        </w:tc>
        <w:tc>
          <w:tcPr>
            <w:tcW w:w="893" w:type="dxa"/>
            <w:vAlign w:val="center"/>
          </w:tcPr>
          <w:p w:rsidR="00737C7A" w:rsidRPr="0016481E"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Pr="00245FFD" w:rsidRDefault="00737C7A" w:rsidP="00737C7A">
            <w:pPr>
              <w:jc w:val="center"/>
              <w:rPr>
                <w:b/>
                <w:bCs/>
                <w:sz w:val="18"/>
                <w:szCs w:val="18"/>
              </w:rPr>
            </w:pPr>
            <w:r>
              <w:rPr>
                <w:b/>
                <w:bCs/>
                <w:sz w:val="18"/>
                <w:szCs w:val="18"/>
              </w:rPr>
              <w:t>1</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2.</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Strzykawka z manometrem: </w:t>
            </w:r>
            <w:r w:rsidRPr="0045370A">
              <w:rPr>
                <w:color w:val="000000"/>
                <w:sz w:val="16"/>
                <w:szCs w:val="16"/>
              </w:rPr>
              <w:t xml:space="preserve">zakres ciśnień 0-26 atm, podwójny system mierzenia ciśnienia w atm oraz psi, ergonomiczny kształt rączki , podwójny system zabezpieczenia przed przypadkowym zwolnieniem strzykawki, strzykawka o pojemności 20 cm </w:t>
            </w:r>
            <w:r w:rsidRPr="0045370A">
              <w:rPr>
                <w:color w:val="000000"/>
                <w:sz w:val="16"/>
                <w:szCs w:val="16"/>
                <w:vertAlign w:val="superscript"/>
              </w:rPr>
              <w:t>3</w:t>
            </w:r>
            <w:r w:rsidRPr="0045370A">
              <w:rPr>
                <w:color w:val="000000"/>
                <w:sz w:val="16"/>
                <w:szCs w:val="16"/>
              </w:rPr>
              <w:t>, dren wysokociśnieniowy zakończony kranikiem trójdrożnym, ruchoma męska końcówka</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2 500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3.</w:t>
            </w:r>
          </w:p>
        </w:tc>
        <w:tc>
          <w:tcPr>
            <w:tcW w:w="5643" w:type="dxa"/>
            <w:vAlign w:val="center"/>
          </w:tcPr>
          <w:p w:rsidR="00737C7A" w:rsidRPr="0045370A" w:rsidRDefault="00737C7A" w:rsidP="00737C7A">
            <w:pPr>
              <w:rPr>
                <w:color w:val="000000"/>
                <w:sz w:val="16"/>
                <w:szCs w:val="16"/>
              </w:rPr>
            </w:pPr>
            <w:r w:rsidRPr="0045370A">
              <w:rPr>
                <w:color w:val="000000"/>
                <w:sz w:val="16"/>
                <w:szCs w:val="16"/>
              </w:rPr>
              <w:t>stent uwalniający substancję antyproliferacyjną – Sirolimus  w dawce 1,2 ug/mm2; bezpolimerowe pokrycie stentu substancją czynną w technologii abluminalnej; platforma - stent kobaltowo-chromowy; minimalny zakres średnic - 2,0 - 4,0 mm; minimalny zakres długości - 9 - 32 mm</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30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9926" w:type="dxa"/>
            <w:gridSpan w:val="5"/>
            <w:vAlign w:val="center"/>
          </w:tcPr>
          <w:p w:rsidR="00737C7A" w:rsidRPr="00245FFD" w:rsidRDefault="00737C7A" w:rsidP="00737C7A">
            <w:pPr>
              <w:pStyle w:val="Bezodstpw"/>
              <w:jc w:val="right"/>
              <w:rPr>
                <w:b/>
              </w:rPr>
            </w:pPr>
            <w:r w:rsidRPr="00245FFD">
              <w:rPr>
                <w:b/>
              </w:rPr>
              <w:t>RAZEM</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Borders>
              <w:bottom w:val="nil"/>
              <w:right w:val="nil"/>
            </w:tcBorders>
          </w:tcPr>
          <w:p w:rsidR="00737C7A" w:rsidRPr="00A05554" w:rsidRDefault="00737C7A" w:rsidP="00737C7A">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37C7A" w:rsidRPr="000817AE" w:rsidRDefault="000817AE" w:rsidP="000817AE">
      <w:pPr>
        <w:ind w:left="5103"/>
        <w:jc w:val="center"/>
        <w:rPr>
          <w:sz w:val="16"/>
          <w:szCs w:val="16"/>
        </w:rPr>
      </w:pPr>
      <w:r w:rsidRPr="00FB28D7">
        <w:rPr>
          <w:sz w:val="16"/>
          <w:szCs w:val="16"/>
        </w:rPr>
        <w:t>posiadających pełnomocnictwo</w:t>
      </w:r>
    </w:p>
    <w:p w:rsidR="00737C7A" w:rsidRDefault="00737C7A" w:rsidP="00737C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37C7A" w:rsidRPr="00A05554" w:rsidTr="00737C7A">
        <w:tc>
          <w:tcPr>
            <w:tcW w:w="14171" w:type="dxa"/>
            <w:gridSpan w:val="8"/>
          </w:tcPr>
          <w:p w:rsidR="00737C7A" w:rsidRPr="00245FFD" w:rsidRDefault="00737C7A" w:rsidP="00737C7A">
            <w:pPr>
              <w:pStyle w:val="Bezodstpw"/>
              <w:rPr>
                <w:b/>
              </w:rPr>
            </w:pPr>
            <w:r w:rsidRPr="00245FFD">
              <w:rPr>
                <w:b/>
              </w:rPr>
              <w:t xml:space="preserve">PAKIET </w:t>
            </w:r>
            <w:r>
              <w:rPr>
                <w:b/>
              </w:rPr>
              <w:t>50</w:t>
            </w:r>
            <w:r w:rsidRPr="00245FFD">
              <w:rPr>
                <w:b/>
              </w:rPr>
              <w:t xml:space="preserve"> – </w:t>
            </w:r>
            <w:r>
              <w:rPr>
                <w:b/>
              </w:rPr>
              <w:t>Sprzęt do angioplastyki rotacyjnej, stentgraft, najem konsoli wraz z wyposażeniem do angioplastyki rotacyjnej 33140000-3, 33141200-2, PA01-7</w:t>
            </w:r>
          </w:p>
        </w:tc>
      </w:tr>
      <w:tr w:rsidR="00737C7A" w:rsidRPr="00A05554" w:rsidTr="00737C7A">
        <w:tc>
          <w:tcPr>
            <w:tcW w:w="561" w:type="dxa"/>
            <w:vAlign w:val="center"/>
          </w:tcPr>
          <w:p w:rsidR="00737C7A" w:rsidRPr="00245FFD" w:rsidRDefault="00737C7A" w:rsidP="00737C7A">
            <w:pPr>
              <w:pStyle w:val="Bezodstpw"/>
              <w:jc w:val="center"/>
              <w:rPr>
                <w:b/>
                <w:sz w:val="20"/>
                <w:szCs w:val="20"/>
              </w:rPr>
            </w:pPr>
            <w:r w:rsidRPr="00245FFD">
              <w:rPr>
                <w:b/>
                <w:sz w:val="20"/>
                <w:szCs w:val="20"/>
              </w:rPr>
              <w:t>L.p.</w:t>
            </w:r>
          </w:p>
        </w:tc>
        <w:tc>
          <w:tcPr>
            <w:tcW w:w="5643" w:type="dxa"/>
            <w:vAlign w:val="center"/>
          </w:tcPr>
          <w:p w:rsidR="00737C7A" w:rsidRPr="00245FFD" w:rsidRDefault="00737C7A" w:rsidP="00737C7A">
            <w:pPr>
              <w:pStyle w:val="Bezodstpw"/>
              <w:jc w:val="center"/>
              <w:rPr>
                <w:b/>
                <w:sz w:val="20"/>
                <w:szCs w:val="20"/>
              </w:rPr>
            </w:pPr>
            <w:r w:rsidRPr="00245FFD">
              <w:rPr>
                <w:b/>
                <w:sz w:val="20"/>
                <w:szCs w:val="20"/>
              </w:rPr>
              <w:t>Przedmiot zamówienia</w:t>
            </w:r>
          </w:p>
        </w:tc>
        <w:tc>
          <w:tcPr>
            <w:tcW w:w="893" w:type="dxa"/>
            <w:vAlign w:val="center"/>
          </w:tcPr>
          <w:p w:rsidR="00737C7A" w:rsidRPr="00245FFD" w:rsidRDefault="00737C7A" w:rsidP="00737C7A">
            <w:pPr>
              <w:pStyle w:val="Bezodstpw"/>
              <w:jc w:val="center"/>
              <w:rPr>
                <w:b/>
                <w:sz w:val="20"/>
                <w:szCs w:val="20"/>
              </w:rPr>
            </w:pPr>
            <w:r w:rsidRPr="00245FFD">
              <w:rPr>
                <w:b/>
                <w:sz w:val="20"/>
                <w:szCs w:val="20"/>
              </w:rPr>
              <w:t>Jednostka miary</w:t>
            </w:r>
          </w:p>
        </w:tc>
        <w:tc>
          <w:tcPr>
            <w:tcW w:w="1414" w:type="dxa"/>
            <w:vAlign w:val="center"/>
          </w:tcPr>
          <w:p w:rsidR="00737C7A" w:rsidRPr="00245FFD" w:rsidRDefault="00737C7A" w:rsidP="00737C7A">
            <w:pPr>
              <w:pStyle w:val="Bezodstpw"/>
              <w:jc w:val="center"/>
              <w:rPr>
                <w:b/>
                <w:sz w:val="20"/>
                <w:szCs w:val="20"/>
              </w:rPr>
            </w:pPr>
            <w:r w:rsidRPr="00245FFD">
              <w:rPr>
                <w:b/>
                <w:sz w:val="20"/>
                <w:szCs w:val="20"/>
              </w:rPr>
              <w:t>Wartość jednostkowa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Ilość</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Wartość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37C7A" w:rsidRPr="00245FFD" w:rsidRDefault="00737C7A" w:rsidP="00737C7A">
            <w:pPr>
              <w:pStyle w:val="Bezodstpw"/>
              <w:jc w:val="center"/>
              <w:rPr>
                <w:b/>
                <w:sz w:val="14"/>
                <w:szCs w:val="14"/>
              </w:rPr>
            </w:pPr>
            <w:r w:rsidRPr="00245FFD">
              <w:rPr>
                <w:b/>
                <w:sz w:val="14"/>
                <w:szCs w:val="14"/>
              </w:rPr>
              <w:t>Producent/ Nazwa handlowa/ Numer katalogowy/ Nr strony w mat. informacyjnych</w:t>
            </w:r>
          </w:p>
        </w:tc>
      </w:tr>
      <w:tr w:rsidR="00737C7A" w:rsidRPr="00A05554" w:rsidTr="00737C7A">
        <w:tc>
          <w:tcPr>
            <w:tcW w:w="561" w:type="dxa"/>
          </w:tcPr>
          <w:p w:rsidR="00737C7A" w:rsidRPr="00A05554" w:rsidRDefault="00737C7A" w:rsidP="00737C7A">
            <w:pPr>
              <w:pStyle w:val="Bezodstpw"/>
            </w:pPr>
            <w:r>
              <w:t>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Prowadnik do angioplastyki rotacyjnej: </w:t>
            </w:r>
            <w:r w:rsidRPr="0045370A">
              <w:rPr>
                <w:color w:val="000000"/>
                <w:sz w:val="16"/>
                <w:szCs w:val="16"/>
              </w:rPr>
              <w:t>atraumatyczna końcówka ze sprężynką, nieprzepuszczalna dla promieni rentgenowskich</w:t>
            </w:r>
            <w:r w:rsidRPr="0045370A">
              <w:rPr>
                <w:b/>
                <w:bCs/>
                <w:color w:val="000000"/>
                <w:sz w:val="16"/>
                <w:szCs w:val="16"/>
              </w:rPr>
              <w:t xml:space="preserve">, </w:t>
            </w:r>
            <w:r w:rsidRPr="0045370A">
              <w:rPr>
                <w:color w:val="000000"/>
                <w:sz w:val="16"/>
                <w:szCs w:val="16"/>
              </w:rPr>
              <w:t>możliwość formowania w celu łatwego manewrowania</w:t>
            </w:r>
            <w:r w:rsidRPr="0045370A">
              <w:rPr>
                <w:b/>
                <w:bCs/>
                <w:color w:val="000000"/>
                <w:sz w:val="16"/>
                <w:szCs w:val="16"/>
              </w:rPr>
              <w:t xml:space="preserve">, </w:t>
            </w:r>
            <w:r w:rsidRPr="0045370A">
              <w:rPr>
                <w:color w:val="000000"/>
                <w:sz w:val="16"/>
                <w:szCs w:val="16"/>
              </w:rPr>
              <w:t>trzon prowadnika wykonany ze stali nierdzewnej z gładkim pokryciem</w:t>
            </w:r>
            <w:r w:rsidRPr="0045370A">
              <w:rPr>
                <w:b/>
                <w:bCs/>
                <w:color w:val="000000"/>
                <w:sz w:val="16"/>
                <w:szCs w:val="16"/>
              </w:rPr>
              <w:t xml:space="preserve">, </w:t>
            </w:r>
            <w:r w:rsidRPr="0045370A">
              <w:rPr>
                <w:color w:val="000000"/>
                <w:sz w:val="16"/>
                <w:szCs w:val="16"/>
              </w:rPr>
              <w:t>średnica 0,009”; długość 325 cm; różne rodzaje i typy</w:t>
            </w:r>
          </w:p>
        </w:tc>
        <w:tc>
          <w:tcPr>
            <w:tcW w:w="893" w:type="dxa"/>
            <w:vAlign w:val="center"/>
          </w:tcPr>
          <w:p w:rsidR="00737C7A" w:rsidRPr="0016481E"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Pr="00245FFD" w:rsidRDefault="00737C7A" w:rsidP="00737C7A">
            <w:pPr>
              <w:jc w:val="center"/>
              <w:rPr>
                <w:b/>
                <w:bCs/>
                <w:sz w:val="18"/>
                <w:szCs w:val="18"/>
              </w:rPr>
            </w:pPr>
            <w:r>
              <w:rPr>
                <w:b/>
                <w:bCs/>
                <w:sz w:val="18"/>
                <w:szCs w:val="18"/>
              </w:rPr>
              <w:t>65</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2.</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Cewnik ze sterownikiem do angioplastyki rotacyjnej: </w:t>
            </w:r>
            <w:r w:rsidRPr="0045370A">
              <w:rPr>
                <w:color w:val="000000"/>
                <w:sz w:val="16"/>
                <w:szCs w:val="16"/>
              </w:rPr>
              <w:t>cewnik składający się z wiertła i trzonu o spiralnym napędzie osłonki</w:t>
            </w:r>
            <w:r w:rsidRPr="0045370A">
              <w:rPr>
                <w:b/>
                <w:bCs/>
                <w:color w:val="000000"/>
                <w:sz w:val="16"/>
                <w:szCs w:val="16"/>
              </w:rPr>
              <w:t xml:space="preserve">, </w:t>
            </w:r>
            <w:r w:rsidRPr="0045370A">
              <w:rPr>
                <w:color w:val="000000"/>
                <w:sz w:val="16"/>
                <w:szCs w:val="16"/>
              </w:rPr>
              <w:t>wiertło z otoczką wykonaną z diamentu</w:t>
            </w:r>
            <w:r w:rsidRPr="0045370A">
              <w:rPr>
                <w:b/>
                <w:bCs/>
                <w:color w:val="000000"/>
                <w:sz w:val="16"/>
                <w:szCs w:val="16"/>
              </w:rPr>
              <w:t xml:space="preserve">, </w:t>
            </w:r>
            <w:r w:rsidRPr="0045370A">
              <w:rPr>
                <w:color w:val="000000"/>
                <w:sz w:val="16"/>
                <w:szCs w:val="16"/>
              </w:rPr>
              <w:t>dostępne rozmiary wierteł: 1,25; 1,5; 1,75; 2,0; 2,15; 2,25; 2,38; 2,5;</w:t>
            </w:r>
            <w:r w:rsidRPr="0045370A">
              <w:rPr>
                <w:b/>
                <w:bCs/>
                <w:color w:val="000000"/>
                <w:sz w:val="16"/>
                <w:szCs w:val="16"/>
              </w:rPr>
              <w:t xml:space="preserve">, </w:t>
            </w:r>
            <w:r w:rsidRPr="0045370A">
              <w:rPr>
                <w:color w:val="000000"/>
                <w:sz w:val="16"/>
                <w:szCs w:val="16"/>
              </w:rPr>
              <w:t>długość cewnika 135 cm, sterownik zapewniający wsparcie turbinie powietrznej oraz nadający właściwy kierunek przesuwnym elementom kontrolującym stopień wysunięcia się z wiertła</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65</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3.</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Konsola</w:t>
            </w:r>
            <w:r w:rsidRPr="0045370A">
              <w:rPr>
                <w:color w:val="000000"/>
                <w:sz w:val="16"/>
                <w:szCs w:val="16"/>
              </w:rPr>
              <w:t xml:space="preserve"> wraz z wyposażeniem do angioplastyki rotacyjnej, System składający się z konsoli,  pedału nożnego ; zbiornika z gazem sprężonym</w:t>
            </w:r>
          </w:p>
        </w:tc>
        <w:tc>
          <w:tcPr>
            <w:tcW w:w="893" w:type="dxa"/>
            <w:vAlign w:val="center"/>
          </w:tcPr>
          <w:p w:rsidR="00737C7A" w:rsidRDefault="00737C7A" w:rsidP="00737C7A">
            <w:pPr>
              <w:jc w:val="center"/>
              <w:rPr>
                <w:sz w:val="18"/>
                <w:szCs w:val="18"/>
              </w:rPr>
            </w:pPr>
            <w:r>
              <w:rPr>
                <w:sz w:val="18"/>
                <w:szCs w:val="18"/>
              </w:rPr>
              <w:t>najem miesiąc</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12</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4.</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Stentgraft obwodowy , </w:t>
            </w:r>
            <w:r w:rsidRPr="0045370A">
              <w:rPr>
                <w:color w:val="000000"/>
                <w:sz w:val="16"/>
                <w:szCs w:val="16"/>
              </w:rPr>
              <w:t>samorozprężalny z wplecionymi platynowymi drutami ; widoczność w skopii</w:t>
            </w:r>
            <w:r w:rsidRPr="0045370A">
              <w:rPr>
                <w:b/>
                <w:bCs/>
                <w:color w:val="000000"/>
                <w:sz w:val="16"/>
                <w:szCs w:val="16"/>
              </w:rPr>
              <w:t xml:space="preserve">, </w:t>
            </w:r>
            <w:r w:rsidRPr="0045370A">
              <w:rPr>
                <w:color w:val="000000"/>
                <w:sz w:val="16"/>
                <w:szCs w:val="16"/>
              </w:rPr>
              <w:t>stent pokryty na całej długości tkaniną z PET; pleciony na kształt tabularnej siatki; elastyczny; bardzo miękki z możliwością dopasowania do kształtu naczynia; rozmiary 6 – 14 mm; długości 20/30/50/70 mm nominalnie</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5</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9926" w:type="dxa"/>
            <w:gridSpan w:val="5"/>
            <w:vAlign w:val="center"/>
          </w:tcPr>
          <w:p w:rsidR="00737C7A" w:rsidRPr="00245FFD" w:rsidRDefault="00737C7A" w:rsidP="00737C7A">
            <w:pPr>
              <w:pStyle w:val="Bezodstpw"/>
              <w:jc w:val="right"/>
              <w:rPr>
                <w:b/>
              </w:rPr>
            </w:pPr>
            <w:r w:rsidRPr="00245FFD">
              <w:rPr>
                <w:b/>
              </w:rPr>
              <w:t>RAZEM</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Borders>
              <w:bottom w:val="nil"/>
              <w:right w:val="nil"/>
            </w:tcBorders>
          </w:tcPr>
          <w:p w:rsidR="00737C7A" w:rsidRPr="00A05554" w:rsidRDefault="00737C7A" w:rsidP="00737C7A">
            <w:pPr>
              <w:pStyle w:val="Bezodstpw"/>
            </w:pPr>
          </w:p>
        </w:tc>
      </w:tr>
    </w:tbl>
    <w:p w:rsidR="00737C7A" w:rsidRDefault="00737C7A" w:rsidP="00737C7A"/>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Pr="000817AE" w:rsidRDefault="000817AE" w:rsidP="000817AE">
      <w:pPr>
        <w:ind w:left="5103"/>
        <w:jc w:val="center"/>
        <w:rPr>
          <w:sz w:val="16"/>
          <w:szCs w:val="16"/>
        </w:rPr>
      </w:pPr>
      <w:r w:rsidRPr="00FB28D7">
        <w:rPr>
          <w:sz w:val="16"/>
          <w:szCs w:val="16"/>
        </w:rPr>
        <w:t>posiadających pełnomocn</w:t>
      </w:r>
      <w:r>
        <w:rPr>
          <w:sz w:val="16"/>
          <w:szCs w:val="16"/>
        </w:rPr>
        <w:t>ictwo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37C7A" w:rsidRPr="00A05554" w:rsidTr="00737C7A">
        <w:tc>
          <w:tcPr>
            <w:tcW w:w="14171" w:type="dxa"/>
            <w:gridSpan w:val="8"/>
          </w:tcPr>
          <w:p w:rsidR="00737C7A" w:rsidRPr="00245FFD" w:rsidRDefault="00737C7A" w:rsidP="00737C7A">
            <w:pPr>
              <w:pStyle w:val="Bezodstpw"/>
              <w:rPr>
                <w:b/>
              </w:rPr>
            </w:pPr>
            <w:r w:rsidRPr="00245FFD">
              <w:rPr>
                <w:b/>
              </w:rPr>
              <w:t xml:space="preserve">PAKIET </w:t>
            </w:r>
            <w:r>
              <w:rPr>
                <w:b/>
              </w:rPr>
              <w:t>51</w:t>
            </w:r>
            <w:r w:rsidRPr="00245FFD">
              <w:rPr>
                <w:b/>
              </w:rPr>
              <w:t xml:space="preserve"> – </w:t>
            </w:r>
            <w:r>
              <w:rPr>
                <w:b/>
              </w:rPr>
              <w:t>Filtr przeciwzatorowy 33140000-3</w:t>
            </w:r>
          </w:p>
        </w:tc>
      </w:tr>
      <w:tr w:rsidR="00737C7A" w:rsidRPr="00A05554" w:rsidTr="00737C7A">
        <w:tc>
          <w:tcPr>
            <w:tcW w:w="561" w:type="dxa"/>
            <w:vAlign w:val="center"/>
          </w:tcPr>
          <w:p w:rsidR="00737C7A" w:rsidRPr="00245FFD" w:rsidRDefault="00737C7A" w:rsidP="00737C7A">
            <w:pPr>
              <w:pStyle w:val="Bezodstpw"/>
              <w:jc w:val="center"/>
              <w:rPr>
                <w:b/>
                <w:sz w:val="20"/>
                <w:szCs w:val="20"/>
              </w:rPr>
            </w:pPr>
            <w:r w:rsidRPr="00245FFD">
              <w:rPr>
                <w:b/>
                <w:sz w:val="20"/>
                <w:szCs w:val="20"/>
              </w:rPr>
              <w:t>L.p.</w:t>
            </w:r>
          </w:p>
        </w:tc>
        <w:tc>
          <w:tcPr>
            <w:tcW w:w="5643" w:type="dxa"/>
            <w:vAlign w:val="center"/>
          </w:tcPr>
          <w:p w:rsidR="00737C7A" w:rsidRPr="00245FFD" w:rsidRDefault="00737C7A" w:rsidP="00737C7A">
            <w:pPr>
              <w:pStyle w:val="Bezodstpw"/>
              <w:jc w:val="center"/>
              <w:rPr>
                <w:b/>
                <w:sz w:val="20"/>
                <w:szCs w:val="20"/>
              </w:rPr>
            </w:pPr>
            <w:r w:rsidRPr="00245FFD">
              <w:rPr>
                <w:b/>
                <w:sz w:val="20"/>
                <w:szCs w:val="20"/>
              </w:rPr>
              <w:t>Przedmiot zamówienia</w:t>
            </w:r>
          </w:p>
        </w:tc>
        <w:tc>
          <w:tcPr>
            <w:tcW w:w="893" w:type="dxa"/>
            <w:vAlign w:val="center"/>
          </w:tcPr>
          <w:p w:rsidR="00737C7A" w:rsidRPr="00245FFD" w:rsidRDefault="00737C7A" w:rsidP="00737C7A">
            <w:pPr>
              <w:pStyle w:val="Bezodstpw"/>
              <w:jc w:val="center"/>
              <w:rPr>
                <w:b/>
                <w:sz w:val="20"/>
                <w:szCs w:val="20"/>
              </w:rPr>
            </w:pPr>
            <w:r w:rsidRPr="00245FFD">
              <w:rPr>
                <w:b/>
                <w:sz w:val="20"/>
                <w:szCs w:val="20"/>
              </w:rPr>
              <w:t>Jednostka miary</w:t>
            </w:r>
          </w:p>
        </w:tc>
        <w:tc>
          <w:tcPr>
            <w:tcW w:w="1414" w:type="dxa"/>
            <w:vAlign w:val="center"/>
          </w:tcPr>
          <w:p w:rsidR="00737C7A" w:rsidRPr="00245FFD" w:rsidRDefault="00737C7A" w:rsidP="00737C7A">
            <w:pPr>
              <w:pStyle w:val="Bezodstpw"/>
              <w:jc w:val="center"/>
              <w:rPr>
                <w:b/>
                <w:sz w:val="20"/>
                <w:szCs w:val="20"/>
              </w:rPr>
            </w:pPr>
            <w:r w:rsidRPr="00245FFD">
              <w:rPr>
                <w:b/>
                <w:sz w:val="20"/>
                <w:szCs w:val="20"/>
              </w:rPr>
              <w:t>Wartość jednostkowa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Ilość</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Wartość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37C7A" w:rsidRPr="00245FFD" w:rsidRDefault="00737C7A" w:rsidP="00737C7A">
            <w:pPr>
              <w:pStyle w:val="Bezodstpw"/>
              <w:jc w:val="center"/>
              <w:rPr>
                <w:b/>
                <w:sz w:val="14"/>
                <w:szCs w:val="14"/>
              </w:rPr>
            </w:pPr>
            <w:r w:rsidRPr="00245FFD">
              <w:rPr>
                <w:b/>
                <w:sz w:val="14"/>
                <w:szCs w:val="14"/>
              </w:rPr>
              <w:t>Producent/ Nazwa handlowa/ Numer katalogowy/ Nr strony w mat. informacyjnych</w:t>
            </w:r>
          </w:p>
        </w:tc>
      </w:tr>
      <w:tr w:rsidR="00737C7A" w:rsidRPr="00A05554" w:rsidTr="00737C7A">
        <w:tc>
          <w:tcPr>
            <w:tcW w:w="561" w:type="dxa"/>
          </w:tcPr>
          <w:p w:rsidR="00737C7A" w:rsidRPr="00A05554" w:rsidRDefault="00737C7A" w:rsidP="00737C7A">
            <w:pPr>
              <w:pStyle w:val="Bezodstpw"/>
            </w:pPr>
            <w:r>
              <w:t>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filtr przeciwzatorowy</w:t>
            </w:r>
            <w:r w:rsidRPr="0045370A">
              <w:rPr>
                <w:color w:val="000000"/>
                <w:sz w:val="16"/>
                <w:szCs w:val="16"/>
              </w:rPr>
              <w:t>: Filtr stało-czasowy do żyły głównej; Możliwość usunięcia filtru do 12 dni po implantacji lub implantacja na stałe; szkielet nitinolowy.  Konstrukcja koszyczka filtru symetryczna; system wprowadzający 6F-6,5F   ; Długość zestawu 55-90 cm; Filtr samorozprężalny z termiczną pamięcią kształtu; zakres średnic IVC do min. 30 mm ; w zestawie filtr+koszulka+rozszerzacz</w:t>
            </w:r>
          </w:p>
        </w:tc>
        <w:tc>
          <w:tcPr>
            <w:tcW w:w="893" w:type="dxa"/>
            <w:vAlign w:val="center"/>
          </w:tcPr>
          <w:p w:rsidR="00737C7A" w:rsidRPr="0016481E"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Pr="00245FFD" w:rsidRDefault="00737C7A" w:rsidP="00737C7A">
            <w:pPr>
              <w:jc w:val="center"/>
              <w:rPr>
                <w:b/>
                <w:bCs/>
                <w:sz w:val="18"/>
                <w:szCs w:val="18"/>
              </w:rPr>
            </w:pPr>
            <w:r>
              <w:rPr>
                <w:b/>
                <w:bCs/>
                <w:sz w:val="18"/>
                <w:szCs w:val="18"/>
              </w:rPr>
              <w:t>1</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9926" w:type="dxa"/>
            <w:gridSpan w:val="5"/>
            <w:vAlign w:val="center"/>
          </w:tcPr>
          <w:p w:rsidR="00737C7A" w:rsidRPr="00245FFD" w:rsidRDefault="00737C7A" w:rsidP="00737C7A">
            <w:pPr>
              <w:pStyle w:val="Bezodstpw"/>
              <w:jc w:val="right"/>
              <w:rPr>
                <w:b/>
              </w:rPr>
            </w:pPr>
            <w:r w:rsidRPr="00245FFD">
              <w:rPr>
                <w:b/>
              </w:rPr>
              <w:t>RAZEM</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Borders>
              <w:bottom w:val="nil"/>
              <w:right w:val="nil"/>
            </w:tcBorders>
          </w:tcPr>
          <w:p w:rsidR="00737C7A" w:rsidRPr="00A05554" w:rsidRDefault="00737C7A" w:rsidP="00737C7A">
            <w:pPr>
              <w:pStyle w:val="Bezodstpw"/>
            </w:pPr>
          </w:p>
        </w:tc>
      </w:tr>
    </w:tbl>
    <w:p w:rsidR="00737C7A" w:rsidRDefault="00737C7A" w:rsidP="00737C7A"/>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37C7A" w:rsidRPr="000817AE" w:rsidRDefault="000817AE" w:rsidP="000817AE">
      <w:pPr>
        <w:ind w:left="5103"/>
        <w:jc w:val="center"/>
        <w:rPr>
          <w:sz w:val="16"/>
          <w:szCs w:val="16"/>
        </w:rPr>
      </w:pPr>
      <w:r w:rsidRPr="00FB28D7">
        <w:rPr>
          <w:sz w:val="16"/>
          <w:szCs w:val="16"/>
        </w:rPr>
        <w:t>posiadających pełnomocnictwo</w:t>
      </w:r>
    </w:p>
    <w:p w:rsidR="00737C7A" w:rsidRDefault="00737C7A" w:rsidP="00737C7A">
      <w:pPr>
        <w:tabs>
          <w:tab w:val="left" w:pos="228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37C7A" w:rsidRPr="00A05554" w:rsidTr="00737C7A">
        <w:tc>
          <w:tcPr>
            <w:tcW w:w="14171" w:type="dxa"/>
            <w:gridSpan w:val="8"/>
          </w:tcPr>
          <w:p w:rsidR="00737C7A" w:rsidRPr="00245FFD" w:rsidRDefault="00737C7A" w:rsidP="00737C7A">
            <w:pPr>
              <w:pStyle w:val="Bezodstpw"/>
              <w:rPr>
                <w:b/>
              </w:rPr>
            </w:pPr>
            <w:r w:rsidRPr="00245FFD">
              <w:rPr>
                <w:b/>
              </w:rPr>
              <w:t xml:space="preserve">PAKIET </w:t>
            </w:r>
            <w:r>
              <w:rPr>
                <w:b/>
              </w:rPr>
              <w:t>52</w:t>
            </w:r>
            <w:r w:rsidRPr="00245FFD">
              <w:rPr>
                <w:b/>
              </w:rPr>
              <w:t xml:space="preserve"> – </w:t>
            </w:r>
            <w:r>
              <w:rPr>
                <w:b/>
              </w:rPr>
              <w:t>Filtr przeciwzatorowy do stosowania w tętnicach szyjnych, wieńcowych oraz obwodowych 33140000-3</w:t>
            </w:r>
          </w:p>
        </w:tc>
      </w:tr>
      <w:tr w:rsidR="00737C7A" w:rsidRPr="00A05554" w:rsidTr="00737C7A">
        <w:tc>
          <w:tcPr>
            <w:tcW w:w="561" w:type="dxa"/>
            <w:vAlign w:val="center"/>
          </w:tcPr>
          <w:p w:rsidR="00737C7A" w:rsidRPr="00245FFD" w:rsidRDefault="00737C7A" w:rsidP="00737C7A">
            <w:pPr>
              <w:pStyle w:val="Bezodstpw"/>
              <w:jc w:val="center"/>
              <w:rPr>
                <w:b/>
                <w:sz w:val="20"/>
                <w:szCs w:val="20"/>
              </w:rPr>
            </w:pPr>
            <w:r w:rsidRPr="00245FFD">
              <w:rPr>
                <w:b/>
                <w:sz w:val="20"/>
                <w:szCs w:val="20"/>
              </w:rPr>
              <w:t>L.p.</w:t>
            </w:r>
          </w:p>
        </w:tc>
        <w:tc>
          <w:tcPr>
            <w:tcW w:w="5643" w:type="dxa"/>
            <w:vAlign w:val="center"/>
          </w:tcPr>
          <w:p w:rsidR="00737C7A" w:rsidRPr="00245FFD" w:rsidRDefault="00737C7A" w:rsidP="00737C7A">
            <w:pPr>
              <w:pStyle w:val="Bezodstpw"/>
              <w:jc w:val="center"/>
              <w:rPr>
                <w:b/>
                <w:sz w:val="20"/>
                <w:szCs w:val="20"/>
              </w:rPr>
            </w:pPr>
            <w:r w:rsidRPr="00245FFD">
              <w:rPr>
                <w:b/>
                <w:sz w:val="20"/>
                <w:szCs w:val="20"/>
              </w:rPr>
              <w:t>Przedmiot zamówienia</w:t>
            </w:r>
          </w:p>
        </w:tc>
        <w:tc>
          <w:tcPr>
            <w:tcW w:w="893" w:type="dxa"/>
            <w:vAlign w:val="center"/>
          </w:tcPr>
          <w:p w:rsidR="00737C7A" w:rsidRPr="00245FFD" w:rsidRDefault="00737C7A" w:rsidP="00737C7A">
            <w:pPr>
              <w:pStyle w:val="Bezodstpw"/>
              <w:jc w:val="center"/>
              <w:rPr>
                <w:b/>
                <w:sz w:val="20"/>
                <w:szCs w:val="20"/>
              </w:rPr>
            </w:pPr>
            <w:r w:rsidRPr="00245FFD">
              <w:rPr>
                <w:b/>
                <w:sz w:val="20"/>
                <w:szCs w:val="20"/>
              </w:rPr>
              <w:t>Jednostka miary</w:t>
            </w:r>
          </w:p>
        </w:tc>
        <w:tc>
          <w:tcPr>
            <w:tcW w:w="1414" w:type="dxa"/>
            <w:vAlign w:val="center"/>
          </w:tcPr>
          <w:p w:rsidR="00737C7A" w:rsidRPr="00245FFD" w:rsidRDefault="00737C7A" w:rsidP="00737C7A">
            <w:pPr>
              <w:pStyle w:val="Bezodstpw"/>
              <w:jc w:val="center"/>
              <w:rPr>
                <w:b/>
                <w:sz w:val="20"/>
                <w:szCs w:val="20"/>
              </w:rPr>
            </w:pPr>
            <w:r w:rsidRPr="00245FFD">
              <w:rPr>
                <w:b/>
                <w:sz w:val="20"/>
                <w:szCs w:val="20"/>
              </w:rPr>
              <w:t>Wartość jednostkowa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Ilość</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Wartość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37C7A" w:rsidRPr="00245FFD" w:rsidRDefault="00737C7A" w:rsidP="00737C7A">
            <w:pPr>
              <w:pStyle w:val="Bezodstpw"/>
              <w:jc w:val="center"/>
              <w:rPr>
                <w:b/>
                <w:sz w:val="14"/>
                <w:szCs w:val="14"/>
              </w:rPr>
            </w:pPr>
            <w:r w:rsidRPr="00245FFD">
              <w:rPr>
                <w:b/>
                <w:sz w:val="14"/>
                <w:szCs w:val="14"/>
              </w:rPr>
              <w:t>Producent/ Nazwa handlowa/ Numer katalogowy/ Nr strony w mat. informacyjnych</w:t>
            </w:r>
          </w:p>
        </w:tc>
      </w:tr>
      <w:tr w:rsidR="00737C7A" w:rsidRPr="00A05554" w:rsidTr="00737C7A">
        <w:tc>
          <w:tcPr>
            <w:tcW w:w="561" w:type="dxa"/>
          </w:tcPr>
          <w:p w:rsidR="00737C7A" w:rsidRPr="00A05554" w:rsidRDefault="00737C7A" w:rsidP="00737C7A">
            <w:pPr>
              <w:pStyle w:val="Bezodstpw"/>
            </w:pPr>
            <w:r>
              <w:t>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Filtr przeciwzatorowy do stosowania w tętnicach szyjnych, wieńcowych oraz obwodowych: </w:t>
            </w:r>
            <w:r w:rsidRPr="0045370A">
              <w:rPr>
                <w:color w:val="000000"/>
                <w:sz w:val="16"/>
                <w:szCs w:val="16"/>
              </w:rPr>
              <w:t>System umożliwiający zastosowanie niezależnego prowadnika 0,014” lub 0,018”</w:t>
            </w:r>
            <w:r w:rsidRPr="0045370A">
              <w:rPr>
                <w:b/>
                <w:bCs/>
                <w:color w:val="000000"/>
                <w:sz w:val="16"/>
                <w:szCs w:val="16"/>
              </w:rPr>
              <w:t xml:space="preserve">; </w:t>
            </w:r>
            <w:r w:rsidRPr="0045370A">
              <w:rPr>
                <w:color w:val="000000"/>
                <w:sz w:val="16"/>
                <w:szCs w:val="16"/>
              </w:rPr>
              <w:t>System dostawy: „rapid exchange” lub „over the wire” do wyboru, kompatybilny z cewnikiem prowadzącym 6F</w:t>
            </w:r>
            <w:r w:rsidRPr="0045370A">
              <w:rPr>
                <w:b/>
                <w:bCs/>
                <w:color w:val="000000"/>
                <w:sz w:val="16"/>
                <w:szCs w:val="16"/>
              </w:rPr>
              <w:t xml:space="preserve">; </w:t>
            </w:r>
            <w:r w:rsidRPr="0045370A">
              <w:rPr>
                <w:color w:val="000000"/>
                <w:sz w:val="16"/>
                <w:szCs w:val="16"/>
              </w:rPr>
              <w:t xml:space="preserve">System zmontowany w sposób umożliwiający przejście przez zmianę miękkiego, atraumatycznego cewnika, przez który następnie przeprowadzany jest filtr. </w:t>
            </w:r>
            <w:r w:rsidRPr="0045370A">
              <w:rPr>
                <w:b/>
                <w:bCs/>
                <w:color w:val="000000"/>
                <w:sz w:val="16"/>
                <w:szCs w:val="16"/>
              </w:rPr>
              <w:t xml:space="preserve">; </w:t>
            </w:r>
            <w:r w:rsidRPr="0045370A">
              <w:rPr>
                <w:color w:val="000000"/>
                <w:sz w:val="16"/>
                <w:szCs w:val="16"/>
              </w:rPr>
              <w:t>Profil przejścia 3,2F</w:t>
            </w:r>
            <w:r w:rsidRPr="0045370A">
              <w:rPr>
                <w:b/>
                <w:bCs/>
                <w:color w:val="000000"/>
                <w:sz w:val="16"/>
                <w:szCs w:val="16"/>
              </w:rPr>
              <w:t xml:space="preserve">; </w:t>
            </w:r>
            <w:r w:rsidRPr="0045370A">
              <w:rPr>
                <w:color w:val="000000"/>
                <w:sz w:val="16"/>
                <w:szCs w:val="16"/>
              </w:rPr>
              <w:t xml:space="preserve">Filtr zbudowany z heparynizowanej nitinolowej nici   utkanej w koszyk. </w:t>
            </w:r>
            <w:r w:rsidRPr="0045370A">
              <w:rPr>
                <w:b/>
                <w:bCs/>
                <w:color w:val="000000"/>
                <w:sz w:val="16"/>
                <w:szCs w:val="16"/>
              </w:rPr>
              <w:t xml:space="preserve">; </w:t>
            </w:r>
            <w:r w:rsidRPr="0045370A">
              <w:rPr>
                <w:color w:val="000000"/>
                <w:sz w:val="16"/>
                <w:szCs w:val="16"/>
              </w:rPr>
              <w:t>Filtr niecentrycznie położony względem prowadnika, możliwość zastosowania w krętych naczyniach.</w:t>
            </w:r>
            <w:r w:rsidRPr="0045370A">
              <w:rPr>
                <w:b/>
                <w:bCs/>
                <w:color w:val="000000"/>
                <w:sz w:val="16"/>
                <w:szCs w:val="16"/>
              </w:rPr>
              <w:t xml:space="preserve">; </w:t>
            </w:r>
            <w:r w:rsidRPr="0045370A">
              <w:rPr>
                <w:color w:val="000000"/>
                <w:sz w:val="16"/>
                <w:szCs w:val="16"/>
              </w:rPr>
              <w:t>Filtr zamontowany na prowadniku w sposób umożliwiający jego obrót oraz przesuwanie się w osi podłużnej prowadnika</w:t>
            </w:r>
            <w:r w:rsidRPr="0045370A">
              <w:rPr>
                <w:b/>
                <w:bCs/>
                <w:color w:val="000000"/>
                <w:sz w:val="16"/>
                <w:szCs w:val="16"/>
              </w:rPr>
              <w:t xml:space="preserve">; </w:t>
            </w:r>
            <w:r w:rsidRPr="0045370A">
              <w:rPr>
                <w:color w:val="000000"/>
                <w:sz w:val="16"/>
                <w:szCs w:val="16"/>
              </w:rPr>
              <w:t>Szkielet filtru wykonany ze złotego drutu, dodatkowo markery proksymalny i dystalny, obrazujące początek i koniec filtra</w:t>
            </w:r>
            <w:r w:rsidRPr="0045370A">
              <w:rPr>
                <w:b/>
                <w:bCs/>
                <w:color w:val="000000"/>
                <w:sz w:val="16"/>
                <w:szCs w:val="16"/>
              </w:rPr>
              <w:t xml:space="preserve">; </w:t>
            </w:r>
            <w:r w:rsidRPr="0045370A">
              <w:rPr>
                <w:color w:val="000000"/>
                <w:sz w:val="16"/>
                <w:szCs w:val="16"/>
              </w:rPr>
              <w:t>Pięć rozmiarów koszyka filtra 3/4/5/6/7mm do naczyń od 2 do 7mm</w:t>
            </w:r>
          </w:p>
        </w:tc>
        <w:tc>
          <w:tcPr>
            <w:tcW w:w="893" w:type="dxa"/>
            <w:vAlign w:val="center"/>
          </w:tcPr>
          <w:p w:rsidR="00737C7A" w:rsidRPr="0016481E"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Pr="00245FFD" w:rsidRDefault="00737C7A" w:rsidP="00737C7A">
            <w:pPr>
              <w:jc w:val="center"/>
              <w:rPr>
                <w:b/>
                <w:bCs/>
                <w:sz w:val="18"/>
                <w:szCs w:val="18"/>
              </w:rPr>
            </w:pPr>
            <w:r>
              <w:rPr>
                <w:b/>
                <w:bCs/>
                <w:sz w:val="18"/>
                <w:szCs w:val="18"/>
              </w:rPr>
              <w:t>1</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9926" w:type="dxa"/>
            <w:gridSpan w:val="5"/>
            <w:vAlign w:val="center"/>
          </w:tcPr>
          <w:p w:rsidR="00737C7A" w:rsidRPr="00245FFD" w:rsidRDefault="00737C7A" w:rsidP="00737C7A">
            <w:pPr>
              <w:pStyle w:val="Bezodstpw"/>
              <w:jc w:val="right"/>
              <w:rPr>
                <w:b/>
              </w:rPr>
            </w:pPr>
            <w:r w:rsidRPr="00245FFD">
              <w:rPr>
                <w:b/>
              </w:rPr>
              <w:t>RAZEM</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Borders>
              <w:bottom w:val="nil"/>
              <w:right w:val="nil"/>
            </w:tcBorders>
          </w:tcPr>
          <w:p w:rsidR="00737C7A" w:rsidRPr="00A05554" w:rsidRDefault="00737C7A" w:rsidP="00737C7A">
            <w:pPr>
              <w:pStyle w:val="Bezodstpw"/>
            </w:pPr>
          </w:p>
        </w:tc>
      </w:tr>
    </w:tbl>
    <w:p w:rsidR="00737C7A" w:rsidRDefault="00737C7A" w:rsidP="00737C7A">
      <w:pPr>
        <w:tabs>
          <w:tab w:val="left" w:pos="228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0817AE" w:rsidRDefault="000817AE" w:rsidP="00737C7A">
      <w:pPr>
        <w:tabs>
          <w:tab w:val="left" w:pos="2280"/>
        </w:tabs>
      </w:pPr>
    </w:p>
    <w:p w:rsidR="00737C7A" w:rsidRDefault="00737C7A" w:rsidP="00737C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37C7A" w:rsidRPr="00A05554" w:rsidTr="00737C7A">
        <w:tc>
          <w:tcPr>
            <w:tcW w:w="14171" w:type="dxa"/>
            <w:gridSpan w:val="8"/>
          </w:tcPr>
          <w:p w:rsidR="00737C7A" w:rsidRPr="00245FFD" w:rsidRDefault="00737C7A" w:rsidP="00737C7A">
            <w:pPr>
              <w:pStyle w:val="Bezodstpw"/>
              <w:rPr>
                <w:b/>
              </w:rPr>
            </w:pPr>
            <w:r w:rsidRPr="00245FFD">
              <w:rPr>
                <w:b/>
              </w:rPr>
              <w:t xml:space="preserve">PAKIET </w:t>
            </w:r>
            <w:r>
              <w:rPr>
                <w:b/>
              </w:rPr>
              <w:t>53</w:t>
            </w:r>
            <w:r w:rsidRPr="00245FFD">
              <w:rPr>
                <w:b/>
              </w:rPr>
              <w:t xml:space="preserve"> – </w:t>
            </w:r>
            <w:r>
              <w:rPr>
                <w:b/>
              </w:rPr>
              <w:t>Zestaw do drenażu osierdzia 33140000-3</w:t>
            </w:r>
          </w:p>
        </w:tc>
      </w:tr>
      <w:tr w:rsidR="00737C7A" w:rsidRPr="00A05554" w:rsidTr="00737C7A">
        <w:tc>
          <w:tcPr>
            <w:tcW w:w="561" w:type="dxa"/>
            <w:vAlign w:val="center"/>
          </w:tcPr>
          <w:p w:rsidR="00737C7A" w:rsidRPr="00245FFD" w:rsidRDefault="00737C7A" w:rsidP="00737C7A">
            <w:pPr>
              <w:pStyle w:val="Bezodstpw"/>
              <w:jc w:val="center"/>
              <w:rPr>
                <w:b/>
                <w:sz w:val="20"/>
                <w:szCs w:val="20"/>
              </w:rPr>
            </w:pPr>
            <w:r w:rsidRPr="00245FFD">
              <w:rPr>
                <w:b/>
                <w:sz w:val="20"/>
                <w:szCs w:val="20"/>
              </w:rPr>
              <w:t>L.p.</w:t>
            </w:r>
          </w:p>
        </w:tc>
        <w:tc>
          <w:tcPr>
            <w:tcW w:w="5643" w:type="dxa"/>
            <w:vAlign w:val="center"/>
          </w:tcPr>
          <w:p w:rsidR="00737C7A" w:rsidRPr="00245FFD" w:rsidRDefault="00737C7A" w:rsidP="00737C7A">
            <w:pPr>
              <w:pStyle w:val="Bezodstpw"/>
              <w:jc w:val="center"/>
              <w:rPr>
                <w:b/>
                <w:sz w:val="20"/>
                <w:szCs w:val="20"/>
              </w:rPr>
            </w:pPr>
            <w:r w:rsidRPr="00245FFD">
              <w:rPr>
                <w:b/>
                <w:sz w:val="20"/>
                <w:szCs w:val="20"/>
              </w:rPr>
              <w:t>Przedmiot zamówienia</w:t>
            </w:r>
          </w:p>
        </w:tc>
        <w:tc>
          <w:tcPr>
            <w:tcW w:w="893" w:type="dxa"/>
            <w:vAlign w:val="center"/>
          </w:tcPr>
          <w:p w:rsidR="00737C7A" w:rsidRPr="00245FFD" w:rsidRDefault="00737C7A" w:rsidP="00737C7A">
            <w:pPr>
              <w:pStyle w:val="Bezodstpw"/>
              <w:jc w:val="center"/>
              <w:rPr>
                <w:b/>
                <w:sz w:val="20"/>
                <w:szCs w:val="20"/>
              </w:rPr>
            </w:pPr>
            <w:r w:rsidRPr="00245FFD">
              <w:rPr>
                <w:b/>
                <w:sz w:val="20"/>
                <w:szCs w:val="20"/>
              </w:rPr>
              <w:t>Jednostka miary</w:t>
            </w:r>
          </w:p>
        </w:tc>
        <w:tc>
          <w:tcPr>
            <w:tcW w:w="1414" w:type="dxa"/>
            <w:vAlign w:val="center"/>
          </w:tcPr>
          <w:p w:rsidR="00737C7A" w:rsidRPr="00245FFD" w:rsidRDefault="00737C7A" w:rsidP="00737C7A">
            <w:pPr>
              <w:pStyle w:val="Bezodstpw"/>
              <w:jc w:val="center"/>
              <w:rPr>
                <w:b/>
                <w:sz w:val="20"/>
                <w:szCs w:val="20"/>
              </w:rPr>
            </w:pPr>
            <w:r w:rsidRPr="00245FFD">
              <w:rPr>
                <w:b/>
                <w:sz w:val="20"/>
                <w:szCs w:val="20"/>
              </w:rPr>
              <w:t>Wartość jednostkowa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Ilość</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Wartość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37C7A" w:rsidRPr="00245FFD" w:rsidRDefault="00737C7A" w:rsidP="00737C7A">
            <w:pPr>
              <w:pStyle w:val="Bezodstpw"/>
              <w:jc w:val="center"/>
              <w:rPr>
                <w:b/>
                <w:sz w:val="14"/>
                <w:szCs w:val="14"/>
              </w:rPr>
            </w:pPr>
            <w:r w:rsidRPr="00245FFD">
              <w:rPr>
                <w:b/>
                <w:sz w:val="14"/>
                <w:szCs w:val="14"/>
              </w:rPr>
              <w:t>Producent/ Nazwa handlowa/ Numer katalogowy/ Nr strony w mat. informacyjnych</w:t>
            </w:r>
          </w:p>
        </w:tc>
      </w:tr>
      <w:tr w:rsidR="00737C7A" w:rsidRPr="00A05554" w:rsidTr="00737C7A">
        <w:tc>
          <w:tcPr>
            <w:tcW w:w="561" w:type="dxa"/>
          </w:tcPr>
          <w:p w:rsidR="00737C7A" w:rsidRPr="00A05554" w:rsidRDefault="00737C7A" w:rsidP="00737C7A">
            <w:pPr>
              <w:pStyle w:val="Bezodstpw"/>
            </w:pPr>
            <w:r>
              <w:t>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u w:val="single"/>
              </w:rPr>
              <w:t xml:space="preserve">Zestaw do drenażu osierdzia 6 F: </w:t>
            </w:r>
            <w:r w:rsidRPr="0045370A">
              <w:rPr>
                <w:color w:val="000000"/>
                <w:sz w:val="16"/>
                <w:szCs w:val="16"/>
              </w:rPr>
              <w:t>Kompletny zestaw do wykonania zabiegu drenażu osierdzia</w:t>
            </w:r>
            <w:r w:rsidRPr="0045370A">
              <w:rPr>
                <w:b/>
                <w:bCs/>
                <w:color w:val="000000"/>
                <w:sz w:val="16"/>
                <w:szCs w:val="16"/>
                <w:u w:val="single"/>
              </w:rPr>
              <w:t xml:space="preserve">; </w:t>
            </w:r>
            <w:r w:rsidRPr="0045370A">
              <w:rPr>
                <w:color w:val="000000"/>
                <w:sz w:val="16"/>
                <w:szCs w:val="16"/>
              </w:rPr>
              <w:t>Nie wymaga żadnych dodatkowych elementów</w:t>
            </w:r>
            <w:r w:rsidRPr="0045370A">
              <w:rPr>
                <w:b/>
                <w:bCs/>
                <w:color w:val="000000"/>
                <w:sz w:val="16"/>
                <w:szCs w:val="16"/>
                <w:u w:val="single"/>
              </w:rPr>
              <w:t xml:space="preserve">; </w:t>
            </w:r>
            <w:r w:rsidRPr="0045370A">
              <w:rPr>
                <w:color w:val="000000"/>
                <w:sz w:val="16"/>
                <w:szCs w:val="16"/>
              </w:rPr>
              <w:t>Poszczególne elementy umieszczone w ergonomicznym opakowaniu zapewniającym wygodę użycia oraz szybki i łatwy dostęp do poszczególnych wyrobów</w:t>
            </w:r>
            <w:r w:rsidRPr="0045370A">
              <w:rPr>
                <w:b/>
                <w:bCs/>
                <w:color w:val="000000"/>
                <w:sz w:val="16"/>
                <w:szCs w:val="16"/>
                <w:u w:val="single"/>
              </w:rPr>
              <w:t xml:space="preserve">; </w:t>
            </w:r>
            <w:r w:rsidRPr="0045370A">
              <w:rPr>
                <w:color w:val="000000"/>
                <w:sz w:val="16"/>
                <w:szCs w:val="16"/>
              </w:rPr>
              <w:t>Cewnik specjalnie zaprojektowany do drenażu osierdzia, gwarantujący wysoki poziom przepływu</w:t>
            </w:r>
            <w:r w:rsidRPr="0045370A">
              <w:rPr>
                <w:b/>
                <w:bCs/>
                <w:color w:val="000000"/>
                <w:sz w:val="16"/>
                <w:szCs w:val="16"/>
                <w:u w:val="single"/>
              </w:rPr>
              <w:t xml:space="preserve">; </w:t>
            </w:r>
            <w:r w:rsidRPr="0045370A">
              <w:rPr>
                <w:color w:val="000000"/>
                <w:sz w:val="16"/>
                <w:szCs w:val="16"/>
              </w:rPr>
              <w:t>Zestaw zawiera:</w:t>
            </w:r>
            <w:r w:rsidRPr="0045370A">
              <w:rPr>
                <w:b/>
                <w:bCs/>
                <w:color w:val="000000"/>
                <w:sz w:val="16"/>
                <w:szCs w:val="16"/>
                <w:u w:val="single"/>
              </w:rPr>
              <w:t xml:space="preserve"> </w:t>
            </w:r>
            <w:r w:rsidRPr="0045370A">
              <w:rPr>
                <w:color w:val="000000"/>
                <w:sz w:val="16"/>
                <w:szCs w:val="16"/>
              </w:rPr>
              <w:t>Wysokoprzepływowy cewnik do drenażu pigtail lub prosty 6F, długości 60 cm</w:t>
            </w:r>
            <w:r w:rsidRPr="0045370A">
              <w:rPr>
                <w:b/>
                <w:bCs/>
                <w:color w:val="000000"/>
                <w:sz w:val="16"/>
                <w:szCs w:val="16"/>
                <w:u w:val="single"/>
              </w:rPr>
              <w:t xml:space="preserve">, </w:t>
            </w:r>
            <w:r w:rsidRPr="0045370A">
              <w:rPr>
                <w:color w:val="000000"/>
                <w:sz w:val="16"/>
                <w:szCs w:val="16"/>
              </w:rPr>
              <w:t>Dylator 6F o długości 22cm</w:t>
            </w:r>
            <w:r w:rsidRPr="0045370A">
              <w:rPr>
                <w:b/>
                <w:bCs/>
                <w:color w:val="000000"/>
                <w:sz w:val="16"/>
                <w:szCs w:val="16"/>
                <w:u w:val="single"/>
              </w:rPr>
              <w:t xml:space="preserve">, </w:t>
            </w:r>
            <w:r w:rsidRPr="0045370A">
              <w:rPr>
                <w:color w:val="000000"/>
                <w:sz w:val="16"/>
                <w:szCs w:val="16"/>
              </w:rPr>
              <w:t>Prowadnik z PTFE 0,035”x80cm z podwójną końcówką (J i prostą)</w:t>
            </w:r>
            <w:r w:rsidRPr="0045370A">
              <w:rPr>
                <w:b/>
                <w:bCs/>
                <w:color w:val="000000"/>
                <w:sz w:val="16"/>
                <w:szCs w:val="16"/>
                <w:u w:val="single"/>
              </w:rPr>
              <w:t xml:space="preserve">, </w:t>
            </w:r>
            <w:r w:rsidRPr="0045370A">
              <w:rPr>
                <w:color w:val="000000"/>
                <w:sz w:val="16"/>
                <w:szCs w:val="16"/>
              </w:rPr>
              <w:t>Igła do znieczuleń 22Gx6cm</w:t>
            </w:r>
            <w:r w:rsidRPr="0045370A">
              <w:rPr>
                <w:b/>
                <w:bCs/>
                <w:color w:val="000000"/>
                <w:sz w:val="16"/>
                <w:szCs w:val="16"/>
                <w:u w:val="single"/>
              </w:rPr>
              <w:t xml:space="preserve">, </w:t>
            </w:r>
            <w:r w:rsidRPr="0045370A">
              <w:rPr>
                <w:color w:val="000000"/>
                <w:sz w:val="16"/>
                <w:szCs w:val="16"/>
              </w:rPr>
              <w:t>Igła do podawania leków 19Gx3,8cm, Igła do nakłuć 18Gx9cm, Igła do nakłuć 18Gx15cm</w:t>
            </w:r>
            <w:r w:rsidRPr="0045370A">
              <w:rPr>
                <w:b/>
                <w:bCs/>
                <w:color w:val="000000"/>
                <w:sz w:val="16"/>
                <w:szCs w:val="16"/>
                <w:u w:val="single"/>
              </w:rPr>
              <w:t xml:space="preserve">, </w:t>
            </w:r>
            <w:r w:rsidRPr="0045370A">
              <w:rPr>
                <w:color w:val="000000"/>
                <w:sz w:val="16"/>
                <w:szCs w:val="16"/>
              </w:rPr>
              <w:t>Skalpel nr 11; Strzykawka luer 10ml; Strzykawka luer 60ml; Worek 1400ml z drenem ; Kranik 3-drożny; Kabel obustronnie zakończony żabką; 10 szt. kompresów z gazy (10cm x 10cm); Obłożenie z oknem 40cm x 40cm, Obłożenie trójwarstwowe absorbujące 46cm x 60cm</w:t>
            </w:r>
          </w:p>
        </w:tc>
        <w:tc>
          <w:tcPr>
            <w:tcW w:w="893" w:type="dxa"/>
            <w:vAlign w:val="center"/>
          </w:tcPr>
          <w:p w:rsidR="00737C7A" w:rsidRPr="0016481E" w:rsidRDefault="00737C7A" w:rsidP="00737C7A">
            <w:pPr>
              <w:jc w:val="center"/>
              <w:rPr>
                <w:sz w:val="18"/>
                <w:szCs w:val="18"/>
              </w:rPr>
            </w:pPr>
            <w:r>
              <w:rPr>
                <w:sz w:val="18"/>
                <w:szCs w:val="18"/>
              </w:rPr>
              <w:t>zestaw</w:t>
            </w:r>
          </w:p>
        </w:tc>
        <w:tc>
          <w:tcPr>
            <w:tcW w:w="1414" w:type="dxa"/>
            <w:vAlign w:val="center"/>
          </w:tcPr>
          <w:p w:rsidR="00737C7A" w:rsidRPr="00A05554" w:rsidRDefault="00737C7A" w:rsidP="00737C7A">
            <w:pPr>
              <w:pStyle w:val="Bezodstpw"/>
              <w:jc w:val="right"/>
            </w:pPr>
          </w:p>
        </w:tc>
        <w:tc>
          <w:tcPr>
            <w:tcW w:w="1415" w:type="dxa"/>
            <w:vAlign w:val="center"/>
          </w:tcPr>
          <w:p w:rsidR="00737C7A" w:rsidRPr="00245FFD" w:rsidRDefault="00737C7A" w:rsidP="00737C7A">
            <w:pPr>
              <w:jc w:val="center"/>
              <w:rPr>
                <w:b/>
                <w:bCs/>
                <w:sz w:val="18"/>
                <w:szCs w:val="18"/>
              </w:rPr>
            </w:pPr>
            <w:r>
              <w:rPr>
                <w:b/>
                <w:bCs/>
                <w:sz w:val="18"/>
                <w:szCs w:val="18"/>
              </w:rPr>
              <w:t>50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9926" w:type="dxa"/>
            <w:gridSpan w:val="5"/>
            <w:vAlign w:val="center"/>
          </w:tcPr>
          <w:p w:rsidR="00737C7A" w:rsidRPr="00245FFD" w:rsidRDefault="00737C7A" w:rsidP="00737C7A">
            <w:pPr>
              <w:pStyle w:val="Bezodstpw"/>
              <w:jc w:val="right"/>
              <w:rPr>
                <w:b/>
              </w:rPr>
            </w:pPr>
            <w:r w:rsidRPr="00245FFD">
              <w:rPr>
                <w:b/>
              </w:rPr>
              <w:t>RAZEM</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Borders>
              <w:bottom w:val="nil"/>
              <w:right w:val="nil"/>
            </w:tcBorders>
          </w:tcPr>
          <w:p w:rsidR="00737C7A" w:rsidRPr="00A05554" w:rsidRDefault="00737C7A" w:rsidP="00737C7A">
            <w:pPr>
              <w:pStyle w:val="Bezodstpw"/>
            </w:pPr>
          </w:p>
        </w:tc>
      </w:tr>
    </w:tbl>
    <w:p w:rsidR="00737C7A" w:rsidRDefault="00737C7A" w:rsidP="00737C7A">
      <w:pPr>
        <w:ind w:firstLine="708"/>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37C7A" w:rsidRPr="000817AE" w:rsidRDefault="000817AE" w:rsidP="000817AE">
      <w:pPr>
        <w:ind w:left="5103"/>
        <w:jc w:val="center"/>
        <w:rPr>
          <w:sz w:val="16"/>
          <w:szCs w:val="16"/>
        </w:rPr>
      </w:pPr>
      <w:r w:rsidRPr="00FB28D7">
        <w:rPr>
          <w:sz w:val="16"/>
          <w:szCs w:val="16"/>
        </w:rPr>
        <w:t>posiadających pełnomocnictwo</w:t>
      </w:r>
    </w:p>
    <w:p w:rsidR="00746EA6" w:rsidRDefault="00746EA6" w:rsidP="00737C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37C7A" w:rsidRPr="00A05554" w:rsidTr="00737C7A">
        <w:tc>
          <w:tcPr>
            <w:tcW w:w="14171" w:type="dxa"/>
            <w:gridSpan w:val="8"/>
          </w:tcPr>
          <w:p w:rsidR="00737C7A" w:rsidRPr="00245FFD" w:rsidRDefault="00737C7A" w:rsidP="00737C7A">
            <w:pPr>
              <w:pStyle w:val="Bezodstpw"/>
              <w:rPr>
                <w:b/>
              </w:rPr>
            </w:pPr>
            <w:r w:rsidRPr="00245FFD">
              <w:rPr>
                <w:b/>
              </w:rPr>
              <w:t xml:space="preserve">PAKIET </w:t>
            </w:r>
            <w:r>
              <w:rPr>
                <w:b/>
              </w:rPr>
              <w:t>54</w:t>
            </w:r>
            <w:r w:rsidRPr="00245FFD">
              <w:rPr>
                <w:b/>
              </w:rPr>
              <w:t xml:space="preserve"> – </w:t>
            </w:r>
            <w:r>
              <w:rPr>
                <w:b/>
              </w:rPr>
              <w:t>Zestaw do nakłucia tętnicy promieniowej, mikrocewnik, cewnik, prowadnik 33140000-3, 33141200-2, 33141320-9</w:t>
            </w:r>
          </w:p>
        </w:tc>
      </w:tr>
      <w:tr w:rsidR="00737C7A" w:rsidRPr="00A05554" w:rsidTr="00737C7A">
        <w:tc>
          <w:tcPr>
            <w:tcW w:w="561" w:type="dxa"/>
            <w:vAlign w:val="center"/>
          </w:tcPr>
          <w:p w:rsidR="00737C7A" w:rsidRPr="00245FFD" w:rsidRDefault="00737C7A" w:rsidP="00737C7A">
            <w:pPr>
              <w:pStyle w:val="Bezodstpw"/>
              <w:jc w:val="center"/>
              <w:rPr>
                <w:b/>
                <w:sz w:val="20"/>
                <w:szCs w:val="20"/>
              </w:rPr>
            </w:pPr>
            <w:r w:rsidRPr="00245FFD">
              <w:rPr>
                <w:b/>
                <w:sz w:val="20"/>
                <w:szCs w:val="20"/>
              </w:rPr>
              <w:t>L.p.</w:t>
            </w:r>
          </w:p>
        </w:tc>
        <w:tc>
          <w:tcPr>
            <w:tcW w:w="5643" w:type="dxa"/>
            <w:vAlign w:val="center"/>
          </w:tcPr>
          <w:p w:rsidR="00737C7A" w:rsidRPr="00245FFD" w:rsidRDefault="00737C7A" w:rsidP="00737C7A">
            <w:pPr>
              <w:pStyle w:val="Bezodstpw"/>
              <w:jc w:val="center"/>
              <w:rPr>
                <w:b/>
                <w:sz w:val="20"/>
                <w:szCs w:val="20"/>
              </w:rPr>
            </w:pPr>
            <w:r w:rsidRPr="00245FFD">
              <w:rPr>
                <w:b/>
                <w:sz w:val="20"/>
                <w:szCs w:val="20"/>
              </w:rPr>
              <w:t>Przedmiot zamówienia</w:t>
            </w:r>
          </w:p>
        </w:tc>
        <w:tc>
          <w:tcPr>
            <w:tcW w:w="893" w:type="dxa"/>
            <w:vAlign w:val="center"/>
          </w:tcPr>
          <w:p w:rsidR="00737C7A" w:rsidRPr="00245FFD" w:rsidRDefault="00737C7A" w:rsidP="00737C7A">
            <w:pPr>
              <w:pStyle w:val="Bezodstpw"/>
              <w:jc w:val="center"/>
              <w:rPr>
                <w:b/>
                <w:sz w:val="20"/>
                <w:szCs w:val="20"/>
              </w:rPr>
            </w:pPr>
            <w:r w:rsidRPr="00245FFD">
              <w:rPr>
                <w:b/>
                <w:sz w:val="20"/>
                <w:szCs w:val="20"/>
              </w:rPr>
              <w:t>Jednostka miary</w:t>
            </w:r>
          </w:p>
        </w:tc>
        <w:tc>
          <w:tcPr>
            <w:tcW w:w="1414" w:type="dxa"/>
            <w:vAlign w:val="center"/>
          </w:tcPr>
          <w:p w:rsidR="00737C7A" w:rsidRPr="00245FFD" w:rsidRDefault="00737C7A" w:rsidP="00737C7A">
            <w:pPr>
              <w:pStyle w:val="Bezodstpw"/>
              <w:jc w:val="center"/>
              <w:rPr>
                <w:b/>
                <w:sz w:val="20"/>
                <w:szCs w:val="20"/>
              </w:rPr>
            </w:pPr>
            <w:r w:rsidRPr="00245FFD">
              <w:rPr>
                <w:b/>
                <w:sz w:val="20"/>
                <w:szCs w:val="20"/>
              </w:rPr>
              <w:t>Wartość jednostkowa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Ilość</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Wartość netto (zł)</w:t>
            </w:r>
          </w:p>
        </w:tc>
        <w:tc>
          <w:tcPr>
            <w:tcW w:w="1415" w:type="dxa"/>
            <w:vAlign w:val="center"/>
          </w:tcPr>
          <w:p w:rsidR="00737C7A" w:rsidRPr="00245FFD" w:rsidRDefault="00737C7A" w:rsidP="00737C7A">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37C7A" w:rsidRPr="00245FFD" w:rsidRDefault="00737C7A" w:rsidP="00737C7A">
            <w:pPr>
              <w:pStyle w:val="Bezodstpw"/>
              <w:jc w:val="center"/>
              <w:rPr>
                <w:b/>
                <w:sz w:val="14"/>
                <w:szCs w:val="14"/>
              </w:rPr>
            </w:pPr>
            <w:r w:rsidRPr="00245FFD">
              <w:rPr>
                <w:b/>
                <w:sz w:val="14"/>
                <w:szCs w:val="14"/>
              </w:rPr>
              <w:t>Producent/ Nazwa handlowa/ Numer katalogowy/ Nr strony w mat. informacyjnych</w:t>
            </w:r>
          </w:p>
        </w:tc>
      </w:tr>
      <w:tr w:rsidR="00737C7A" w:rsidRPr="00A05554" w:rsidTr="00737C7A">
        <w:tc>
          <w:tcPr>
            <w:tcW w:w="561" w:type="dxa"/>
          </w:tcPr>
          <w:p w:rsidR="00737C7A" w:rsidRPr="00A05554" w:rsidRDefault="00737C7A" w:rsidP="00737C7A">
            <w:pPr>
              <w:pStyle w:val="Bezodstpw"/>
            </w:pPr>
            <w:r>
              <w:t>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Zestaw do nakłucia tętnicy promieniowej: </w:t>
            </w:r>
            <w:r w:rsidRPr="0045370A">
              <w:rPr>
                <w:color w:val="000000"/>
                <w:sz w:val="16"/>
                <w:szCs w:val="16"/>
              </w:rPr>
              <w:t>w zestawie koszulka, rozszerzacz, miniprowadnik, igła, koszulka wykonana z ETFE; średnica 4,5,6,7 F; długość 7 lub 10 cm</w:t>
            </w:r>
            <w:r w:rsidRPr="0045370A">
              <w:rPr>
                <w:b/>
                <w:bCs/>
                <w:color w:val="000000"/>
                <w:sz w:val="16"/>
                <w:szCs w:val="16"/>
              </w:rPr>
              <w:t xml:space="preserve">, </w:t>
            </w:r>
            <w:r w:rsidRPr="0045370A">
              <w:rPr>
                <w:color w:val="000000"/>
                <w:sz w:val="16"/>
                <w:szCs w:val="16"/>
              </w:rPr>
              <w:t xml:space="preserve">w zestawie miniprowadnik 0,25’’; 0,02’’ lub 0,018’’ o długości 45 cm z prosta końcówką ; </w:t>
            </w:r>
            <w:r w:rsidRPr="0045370A">
              <w:rPr>
                <w:b/>
                <w:bCs/>
                <w:color w:val="000000"/>
                <w:sz w:val="16"/>
                <w:szCs w:val="16"/>
              </w:rPr>
              <w:t xml:space="preserve">, </w:t>
            </w:r>
            <w:r w:rsidRPr="0045370A">
              <w:rPr>
                <w:color w:val="000000"/>
                <w:sz w:val="16"/>
                <w:szCs w:val="16"/>
              </w:rPr>
              <w:t xml:space="preserve">atraumatyczny rozszerzacz wykonany z polipropylenu łączący się zatrzaskowo z koszulką; </w:t>
            </w:r>
            <w:r w:rsidRPr="0045370A">
              <w:rPr>
                <w:b/>
                <w:bCs/>
                <w:color w:val="000000"/>
                <w:sz w:val="16"/>
                <w:szCs w:val="16"/>
              </w:rPr>
              <w:t xml:space="preserve">, </w:t>
            </w:r>
            <w:r w:rsidRPr="0045370A">
              <w:rPr>
                <w:color w:val="000000"/>
                <w:sz w:val="16"/>
                <w:szCs w:val="16"/>
              </w:rPr>
              <w:t>boczne ramię, na końcu dystalnym bocznego ramienia jednokierunkowy zawór i trójdrożny kranik ; igła 22G x 38 mm; 21G x 38 mm; 20 G x 38mm</w:t>
            </w:r>
            <w:r w:rsidRPr="0045370A">
              <w:rPr>
                <w:b/>
                <w:bCs/>
                <w:color w:val="000000"/>
                <w:sz w:val="16"/>
                <w:szCs w:val="16"/>
              </w:rPr>
              <w:t xml:space="preserve"> </w:t>
            </w:r>
          </w:p>
        </w:tc>
        <w:tc>
          <w:tcPr>
            <w:tcW w:w="893" w:type="dxa"/>
            <w:vAlign w:val="center"/>
          </w:tcPr>
          <w:p w:rsidR="00737C7A" w:rsidRPr="0016481E"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Pr="00245FFD" w:rsidRDefault="00737C7A" w:rsidP="00737C7A">
            <w:pPr>
              <w:jc w:val="center"/>
              <w:rPr>
                <w:b/>
                <w:bCs/>
                <w:sz w:val="18"/>
                <w:szCs w:val="18"/>
              </w:rPr>
            </w:pPr>
            <w:r>
              <w:rPr>
                <w:b/>
                <w:bCs/>
                <w:sz w:val="18"/>
                <w:szCs w:val="18"/>
              </w:rPr>
              <w:t>3 000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2.</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Zestaw do nakłucia tętnicy promieniowej z cienką koszulką hydrofilną:</w:t>
            </w:r>
            <w:r w:rsidRPr="0045370A">
              <w:rPr>
                <w:color w:val="000000"/>
                <w:sz w:val="16"/>
                <w:szCs w:val="16"/>
              </w:rPr>
              <w:t>Zestaw z koszulką hydrofilną o długości 16 cm   - W zestawie prowadnik 45 cm lub 80 cm o średnicy 0,021” lub 0,025” oraz igłą 20G lub 21G - Średnica zewnętrzna koszulki 5 Fr  ( 2,46 mm) - Średnica wewnętrzna koszulki 6 Fr ( 2,22 mm) - Grubość ścianki koszulki 0,12 mm</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3.</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Zestaw do nakłucia tętnicy promieniowej z cienką koszulką hydrofilną:</w:t>
            </w:r>
            <w:r w:rsidRPr="0045370A">
              <w:rPr>
                <w:color w:val="000000"/>
                <w:sz w:val="16"/>
                <w:szCs w:val="16"/>
              </w:rPr>
              <w:t>Zestaw z koszulką hydrofilną o długości 10 cm   - W zestawie prowadnik 45 cm lub 80 cm o średnicy 0,021” lub 0,025” oraz igłą 20G lub 21G - Średnica zewnętrzna koszulki 5 Fr  ( 2,46 mm) - Średnica wewnętrzna koszulki 6 Fr ( 2,22 mm) - Grubość ścianki koszulki 0,12 mm</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4.</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Mikrocewnik do tętnic wieńcowych :</w:t>
            </w:r>
            <w:r w:rsidRPr="0045370A">
              <w:rPr>
                <w:color w:val="000000"/>
                <w:sz w:val="16"/>
                <w:szCs w:val="16"/>
              </w:rPr>
              <w:t xml:space="preserve"> o cienkiej ścianie, zbrojony siateczką stalową w warstwie środkowej, od wewnątrz pokryty poliuretanem; pokrycie hydrofilne na całej długości z wyjątkiem proksymalnych 60 cm; proksymalnie średnica zewnętrzna 2.6 Fr (0.87 mm), średnica wewnętrzna 0.021” (0.055 mm)</w:t>
            </w:r>
            <w:r w:rsidRPr="0045370A">
              <w:rPr>
                <w:b/>
                <w:bCs/>
                <w:color w:val="000000"/>
                <w:sz w:val="16"/>
                <w:szCs w:val="16"/>
              </w:rPr>
              <w:t xml:space="preserve">, </w:t>
            </w:r>
            <w:r w:rsidRPr="0045370A">
              <w:rPr>
                <w:color w:val="000000"/>
                <w:sz w:val="16"/>
                <w:szCs w:val="16"/>
              </w:rPr>
              <w:t>dystalnie średnica zewnętrzna 1.8 Fr (o.60 mm), średnica wewnętrzna 0,018” (0.045 mm); miękka, atraumatyczna, elastyczna końcówka z profilem wejścia 1.8 Fr (0.60 mm); złoty marker na końcówce widoczność w skopii</w:t>
            </w:r>
            <w:r w:rsidRPr="0045370A">
              <w:rPr>
                <w:b/>
                <w:bCs/>
                <w:color w:val="000000"/>
                <w:sz w:val="16"/>
                <w:szCs w:val="16"/>
              </w:rPr>
              <w:t xml:space="preserve">, </w:t>
            </w:r>
            <w:r w:rsidRPr="0045370A">
              <w:rPr>
                <w:color w:val="000000"/>
                <w:sz w:val="16"/>
                <w:szCs w:val="16"/>
              </w:rPr>
              <w:t>dystalne 13 cm elastyczne; długości 130 i 150 cm; kompatybilny z prowadnikiem 0,014”</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120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5.</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cewnik do aspiracji skrzeplin: </w:t>
            </w:r>
            <w:r w:rsidRPr="0045370A">
              <w:rPr>
                <w:color w:val="000000"/>
                <w:sz w:val="16"/>
                <w:szCs w:val="16"/>
              </w:rPr>
              <w:t>Zbrojenie na całej długości cewnika</w:t>
            </w:r>
            <w:r w:rsidRPr="0045370A">
              <w:rPr>
                <w:b/>
                <w:bCs/>
                <w:color w:val="000000"/>
                <w:sz w:val="16"/>
                <w:szCs w:val="16"/>
              </w:rPr>
              <w:t xml:space="preserve">, </w:t>
            </w:r>
            <w:r w:rsidRPr="0045370A">
              <w:rPr>
                <w:color w:val="000000"/>
                <w:sz w:val="16"/>
                <w:szCs w:val="16"/>
              </w:rPr>
              <w:t>Powłoka hydrofilna o długości 40 cm w części dystalnej cewnika</w:t>
            </w:r>
            <w:r w:rsidRPr="0045370A">
              <w:rPr>
                <w:b/>
                <w:bCs/>
                <w:color w:val="000000"/>
                <w:sz w:val="16"/>
                <w:szCs w:val="16"/>
              </w:rPr>
              <w:t xml:space="preserve">, </w:t>
            </w:r>
            <w:r w:rsidRPr="0045370A">
              <w:rPr>
                <w:color w:val="000000"/>
                <w:sz w:val="16"/>
                <w:szCs w:val="16"/>
              </w:rPr>
              <w:t>Długość końcówki 6 mm, wyprofilowana i zaokrąglona w celu bezpiecznej efektywnej aspiracji; Długość odcinka rx 23 cm; Długość użytkowa cewnika 140 cm;   Możliwość dostarczenia z rdzeniem usztywniającym w celu lepszego pokonania trudnych zmian;   2 markery;  Kompatybilność zarówno z 6 Fr ,jak i 7 Fr;  Kompatybilność z prowadnikiem 0,014”</w:t>
            </w:r>
            <w:r w:rsidRPr="0045370A">
              <w:rPr>
                <w:b/>
                <w:bCs/>
                <w:color w:val="000000"/>
                <w:sz w:val="16"/>
                <w:szCs w:val="16"/>
              </w:rPr>
              <w:t xml:space="preserve">, </w:t>
            </w:r>
            <w:r w:rsidRPr="0045370A">
              <w:rPr>
                <w:color w:val="000000"/>
                <w:sz w:val="16"/>
                <w:szCs w:val="16"/>
              </w:rPr>
              <w:t xml:space="preserve">Średnica wewnętrzna dla 6 Fr  dystalnie: 1.00 mm /  proksymalnie 1.10 mm; dla 7 Fr dystalnie: 1.25 mm /  proksymalnie 1.30 mm </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200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6.</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Prowadnik angiograficzny hydrofilny 0.035  </w:t>
            </w:r>
            <w:r w:rsidRPr="0045370A">
              <w:rPr>
                <w:color w:val="000000"/>
                <w:sz w:val="16"/>
                <w:szCs w:val="16"/>
              </w:rPr>
              <w:t>końcówka - :jot”, długość 145-260cm</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7.</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prowadnik do PTCA</w:t>
            </w:r>
            <w:r w:rsidRPr="0045370A">
              <w:rPr>
                <w:color w:val="000000"/>
                <w:sz w:val="16"/>
                <w:szCs w:val="16"/>
              </w:rPr>
              <w:t>• średnica 0,014”, długość 180 cm, rdzeń hybrydowy wykonany ze stali nierdzewnej i z nitinolu, zatopiony w poliuretanie, pokrycie hydrofilne na dystalnych 25 cm, końcówka z markerem platynowo - stalowym na dystalnych 3 cm, typ „floppy” (dystalne 10 cm bardziej elastyczne, prowadnik „pierwszego wyboru” , szerokie  zastosowanie do różnych zmian), typ „intermediate” (do twardszych zmian, z lepszą kontrolą trakcji w krętych naczyniach,   rozgałęzieniach ), typ „hypercoat” z pokryciem hydrofilnym na całej długości (do zmian okluzyjnych, wąskich, krętych  naczyń)</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8.</w:t>
            </w:r>
          </w:p>
        </w:tc>
        <w:tc>
          <w:tcPr>
            <w:tcW w:w="5643" w:type="dxa"/>
            <w:vAlign w:val="center"/>
          </w:tcPr>
          <w:p w:rsidR="00737C7A" w:rsidRPr="0045370A" w:rsidRDefault="00737C7A" w:rsidP="00737C7A">
            <w:pPr>
              <w:rPr>
                <w:color w:val="000000"/>
                <w:sz w:val="16"/>
                <w:szCs w:val="16"/>
              </w:rPr>
            </w:pPr>
            <w:r w:rsidRPr="0045370A">
              <w:rPr>
                <w:b/>
                <w:bCs/>
                <w:color w:val="000000"/>
                <w:sz w:val="16"/>
                <w:szCs w:val="16"/>
              </w:rPr>
              <w:t>Prowadniki hydrofilne:</w:t>
            </w:r>
            <w:r w:rsidRPr="0045370A">
              <w:rPr>
                <w:color w:val="000000"/>
                <w:sz w:val="16"/>
                <w:szCs w:val="16"/>
              </w:rPr>
              <w:t xml:space="preserve"> średnice 0,018”, 0,020”, 0,025”, 0,032” 0,035”, 0.038”, dostępne różne długości ściętej końcówki rdzenia (taper) , short=1 cm,  regular=3 cm oraz long=5 cm, końcówka prosta, zagięta 45 stopni, typu J, krzywizna Bolia, rdzeń nitinolowy zatopiony w poliuretanie, wykonany z jednego kawałka, z bardzo dobrą kontrola trakcji 1:1, odporny na odkształcenia i na załamanie struktury podłużnej, w poliuretanie dodatkowo zatopione nitki wolframowe, trwała powłoka hydrofilna na całej długości , atraumatyczna, miękka końcówka, z pamięcią kształtu , dostępne w wersji o standardowej sztywności, półsztywnej i sztywnej, dostępne w opcji z kształtowalną końcówką. a) długości 50, 80, 120 ,150, 180 cm</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50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9.</w:t>
            </w:r>
          </w:p>
        </w:tc>
        <w:tc>
          <w:tcPr>
            <w:tcW w:w="5643" w:type="dxa"/>
            <w:vAlign w:val="center"/>
          </w:tcPr>
          <w:p w:rsidR="00737C7A" w:rsidRPr="0045370A" w:rsidRDefault="00737C7A" w:rsidP="00737C7A">
            <w:pPr>
              <w:rPr>
                <w:color w:val="000000"/>
                <w:sz w:val="16"/>
                <w:szCs w:val="16"/>
              </w:rPr>
            </w:pPr>
            <w:r w:rsidRPr="0045370A">
              <w:rPr>
                <w:b/>
                <w:bCs/>
                <w:color w:val="000000"/>
                <w:sz w:val="16"/>
                <w:szCs w:val="16"/>
              </w:rPr>
              <w:t>Prowadniki hydrofilne:</w:t>
            </w:r>
            <w:r w:rsidRPr="0045370A">
              <w:rPr>
                <w:color w:val="000000"/>
                <w:sz w:val="16"/>
                <w:szCs w:val="16"/>
              </w:rPr>
              <w:t xml:space="preserve"> średnice 0,018”, 0,020”, 0,025”, 0,032” 0,035”, 0.038”, dostępne różne długości ściętej końcówki rdzenia (taper) , short=1 cm,  regular=3 cm oraz long=5 cm, końcówka prosta, zagięta 45 stopni, typu J, krzywizna Bolia, rdzeń nitinolowy zatopiony w poliuretanie, wykonany z jednego kawałka, z bardzo dobrą kontrola trakcji 1:1, odporny na odkształcenia i na załamanie struktury podłużnej, w poliuretanie dodatkowo zatopione nitki wolframowe, trwała powłoka hydrofilna na całej długości , atraumatyczna, miękka końcówka, z pamięcią kształtu , dostępne w wersji o standardowej sztywności, półsztywnej i sztywnej, dostępne w opcji z kształtowalną końcówką. długości 220, 260, 300 cm</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50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10.</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cewnik prowadzący do PTCA  </w:t>
            </w:r>
            <w:r w:rsidRPr="0045370A">
              <w:rPr>
                <w:color w:val="000000"/>
                <w:sz w:val="16"/>
                <w:szCs w:val="16"/>
              </w:rPr>
              <w:t>średnice 5, 6 lub 7 Fr , o długości 100 cm , duże światło, średnica wewnętrza: dla 5 Fr = 0.059”/1.50 mm ; dla 6 Fr = 0.071” / 1.80 mm ; dla 7 Fr = 0.081” / 2.06 mm, ściana trójwarstwowa: zewnętrznie poliuretan, środkowo zbrojenie stalowym oplotem, wewnętrznie, pokrycie teflonem, dobra kontrola trakcji, wysoka odporność na załamanie struktury podłużnej, dobre wsparcie (back up), zachowuje krzywiznę ,  budowa końca dystalnego: sekwencja sześciu stref z materiału o różnej twardości, miękka końcówka, atraumatyczna dla naczynia, widoczna w skopii, duży wybór krzywizn, w tym dostępne specjalne krzywizny do dostępu promieniowego Radial:, Ikari Left 3.0, 3.5, 4.0, 4.5, Ikari Right 1.0, 1.5, 2.0, Tiger II,Radial Curve VDR-S, VDR-M, VDR-L, Cathanna Right</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35</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11.</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cewnik prowadzący do PTCA </w:t>
            </w:r>
            <w:r w:rsidRPr="0045370A">
              <w:rPr>
                <w:color w:val="000000"/>
                <w:sz w:val="16"/>
                <w:szCs w:val="16"/>
              </w:rPr>
              <w:t>• średnica 5 Fr, długość 120 cm , duże światło, średnica wewnętrzna: dla 5 Fr = 0.059”/1.50 mm, ściana trójwarstwowa: zewnętrznie poliuretan, środkowo zbrojenie stalowym oplotem, wewnętrznie  pokrycie teflonem, budowa końca dystalnego: sekwencja sześciu stref z materiału o różnej twardości), cewnik dedykowany do techniki Child In Mother, elastyczny miękki i atraumatyczny silikonowy koniec roboczy cewnika, marker umieszczony na końcu widoczny w skopii</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70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12.</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balon dedykowany do zabiegów PTCA, CTO : </w:t>
            </w:r>
            <w:r w:rsidRPr="0045370A">
              <w:rPr>
                <w:color w:val="000000"/>
                <w:sz w:val="16"/>
                <w:szCs w:val="16"/>
              </w:rPr>
              <w:t>profil wejścia (0,40 mm dla 1,25 – 2,25 mm), Wytrzymałe pokrycie hydrofilne, marker platynowy na obu końcach balonu dla średnic &gt;= 2.0 mm (dla średnic 1.25 i 1.5 mm  pojedyńczy), - średnice 1,25; 1,50; 2,00; 2,25; 2,50; 2,75; 3,00 mm, - długości 10, 15, 20 mm, NP 6 atm, RBP 14 atm (12 atm dla średnic 3.5 i 4.0 mm), mała, stożkowato ścięta końcówka z małym profilem wejścia 0.40 mm, system doprowadzający: - technologia RX – wejście dla prowadnika 25 cm od końca proksymalnego,  - długość 145 cm - średnica zewnętrzna części proksymalnej 1,9 Fr - średnica zewnętrzna części dystalnej 2.4 Fr dla 1,25 – 2,00 mm - średnica zewnętrzna części dystalnej 2,5 Fr dla 2,25-3,00 mm, wszystkie rozmiary są kompatybilne z cewnikiem prowadzącym 5 Fr</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13.</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cewnik balonowy do PTCA wysokociśnieniowy, </w:t>
            </w:r>
            <w:r w:rsidRPr="0045370A">
              <w:rPr>
                <w:b/>
                <w:bCs/>
                <w:color w:val="000000"/>
                <w:sz w:val="16"/>
                <w:szCs w:val="16"/>
              </w:rPr>
              <w:br/>
              <w:t xml:space="preserve">stosowany głównie do doprężeń DES i do zmian twardych, zwapniałych typu CTO: </w:t>
            </w:r>
            <w:r w:rsidRPr="0045370A">
              <w:rPr>
                <w:color w:val="000000"/>
                <w:sz w:val="16"/>
                <w:szCs w:val="16"/>
              </w:rPr>
              <w:t>balon niepodatny, wysokociśnieniowy, wykonany z nylonu-12, trójkrotnie sfałdowany, marker platynowy na obu końcach balonu, średnice 2.25 – 5.00 mm - długości 6 – 20 mm, NP 10 atm, RBP 20 atm (18 atm dla średnic 4.5 i 5.0 mm), mała, stożkowato ścięta końcówka z małym profilem wejścia 0.42 mm, pokrycie hydrofilne systemu doprowadzającego razem z balonem dla długości balonu 15 i 20 mm, dla długości balonu 6 i 10 mm pokrycie hydrofilne systemu doprowadzającego z wyjątkiem balonu  (pokryty silikonem), system doprowadzający: - technologia RX – wejście dla prowadnika 25 cm od końca proksymalnego - długość 145 cm - średnica zewnętrzna części proksymalnej 2.0 Fr - średnica zewnętrzna części dystalnej 2.5 Fr / 2.6 Fr, wszystkie rozmiary kompatybilne z cewnikiem prowadzącym 5 Fr</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561" w:type="dxa"/>
          </w:tcPr>
          <w:p w:rsidR="00737C7A" w:rsidRDefault="00737C7A" w:rsidP="00737C7A">
            <w:pPr>
              <w:pStyle w:val="Bezodstpw"/>
            </w:pPr>
            <w:r>
              <w:t>14.</w:t>
            </w:r>
          </w:p>
        </w:tc>
        <w:tc>
          <w:tcPr>
            <w:tcW w:w="5643" w:type="dxa"/>
            <w:vAlign w:val="center"/>
          </w:tcPr>
          <w:p w:rsidR="00737C7A" w:rsidRPr="0045370A" w:rsidRDefault="00737C7A" w:rsidP="00737C7A">
            <w:pPr>
              <w:rPr>
                <w:b/>
                <w:bCs/>
                <w:color w:val="000000"/>
                <w:sz w:val="16"/>
                <w:szCs w:val="16"/>
              </w:rPr>
            </w:pPr>
            <w:r w:rsidRPr="0045370A">
              <w:rPr>
                <w:b/>
                <w:bCs/>
                <w:color w:val="000000"/>
                <w:sz w:val="16"/>
                <w:szCs w:val="16"/>
              </w:rPr>
              <w:t xml:space="preserve">cewnik balonowy do PTCA półpodatny • </w:t>
            </w:r>
            <w:r w:rsidRPr="0045370A">
              <w:rPr>
                <w:color w:val="000000"/>
                <w:sz w:val="16"/>
                <w:szCs w:val="16"/>
              </w:rPr>
              <w:t>balon półpodatny, wykonany z nylonu, trójkrotnie sfałdowany (dla małych średnic &lt; 2 mm    dwukrotnie),marker platynowy na obu końcach balonu dla średnic &gt;= 2.0 mm (dla średnic 1.25 i 1.5 mm  pojedynczy),  - średnice 1.25 – 4.00 mm - długości 10 – 40 mm, NP 6 atm, RBP 14 atm (12 atm dla średnic 3.5 i 4.0 mm), mała, stożkowato ścięta końcówka z małym profilem wejścia 0.42 mm, pokrycie hydrofilne na 32 dystalnych cm, pozostała część proksymalna pokryta silikonem, system doprowadzający: - technologia RX – wejście dla prowadnika 25 cm od końca proksymalnego - długość 145 cm - średnica zewnętrzna części proksymalnej 2.0 Fr - średnica zewnętrzna części dystalnej 2.4 Fr / 2.5 Fr / 2.6 Fr oraz 1.25 / 10 o bardzo małym profilu wejścia 0.40 mm,  rozmiary kompatybilne z cewnikiem prowadzącym 5 Fr</w:t>
            </w:r>
          </w:p>
        </w:tc>
        <w:tc>
          <w:tcPr>
            <w:tcW w:w="893" w:type="dxa"/>
            <w:vAlign w:val="center"/>
          </w:tcPr>
          <w:p w:rsidR="00737C7A" w:rsidRDefault="00737C7A" w:rsidP="00737C7A">
            <w:pPr>
              <w:jc w:val="center"/>
              <w:rPr>
                <w:sz w:val="18"/>
                <w:szCs w:val="18"/>
              </w:rPr>
            </w:pPr>
            <w:r>
              <w:rPr>
                <w:sz w:val="18"/>
                <w:szCs w:val="18"/>
              </w:rPr>
              <w:t>szt.</w:t>
            </w:r>
          </w:p>
        </w:tc>
        <w:tc>
          <w:tcPr>
            <w:tcW w:w="1414" w:type="dxa"/>
            <w:vAlign w:val="center"/>
          </w:tcPr>
          <w:p w:rsidR="00737C7A" w:rsidRPr="00A05554" w:rsidRDefault="00737C7A" w:rsidP="00737C7A">
            <w:pPr>
              <w:pStyle w:val="Bezodstpw"/>
              <w:jc w:val="right"/>
            </w:pPr>
          </w:p>
        </w:tc>
        <w:tc>
          <w:tcPr>
            <w:tcW w:w="1415" w:type="dxa"/>
            <w:vAlign w:val="center"/>
          </w:tcPr>
          <w:p w:rsidR="00737C7A" w:rsidRDefault="00737C7A" w:rsidP="00737C7A">
            <w:pPr>
              <w:jc w:val="center"/>
              <w:rPr>
                <w:b/>
                <w:bCs/>
                <w:sz w:val="18"/>
                <w:szCs w:val="18"/>
              </w:rPr>
            </w:pPr>
            <w:r>
              <w:rPr>
                <w:b/>
                <w:bCs/>
                <w:sz w:val="18"/>
                <w:szCs w:val="18"/>
              </w:rPr>
              <w:t>100</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Pr>
          <w:p w:rsidR="00737C7A" w:rsidRPr="00A05554" w:rsidRDefault="00737C7A" w:rsidP="00737C7A">
            <w:pPr>
              <w:pStyle w:val="Bezodstpw"/>
            </w:pPr>
          </w:p>
        </w:tc>
      </w:tr>
      <w:tr w:rsidR="00737C7A" w:rsidRPr="00A05554" w:rsidTr="00737C7A">
        <w:tc>
          <w:tcPr>
            <w:tcW w:w="9926" w:type="dxa"/>
            <w:gridSpan w:val="5"/>
            <w:vAlign w:val="center"/>
          </w:tcPr>
          <w:p w:rsidR="00737C7A" w:rsidRPr="00245FFD" w:rsidRDefault="00737C7A" w:rsidP="00737C7A">
            <w:pPr>
              <w:pStyle w:val="Bezodstpw"/>
              <w:jc w:val="right"/>
              <w:rPr>
                <w:b/>
              </w:rPr>
            </w:pPr>
            <w:r w:rsidRPr="00245FFD">
              <w:rPr>
                <w:b/>
              </w:rPr>
              <w:t>RAZEM</w:t>
            </w:r>
          </w:p>
        </w:tc>
        <w:tc>
          <w:tcPr>
            <w:tcW w:w="1415" w:type="dxa"/>
            <w:vAlign w:val="center"/>
          </w:tcPr>
          <w:p w:rsidR="00737C7A" w:rsidRPr="00A05554" w:rsidRDefault="00737C7A" w:rsidP="00737C7A">
            <w:pPr>
              <w:pStyle w:val="Bezodstpw"/>
              <w:jc w:val="right"/>
            </w:pPr>
          </w:p>
        </w:tc>
        <w:tc>
          <w:tcPr>
            <w:tcW w:w="1415" w:type="dxa"/>
            <w:vAlign w:val="center"/>
          </w:tcPr>
          <w:p w:rsidR="00737C7A" w:rsidRPr="00A05554" w:rsidRDefault="00737C7A" w:rsidP="00737C7A">
            <w:pPr>
              <w:pStyle w:val="Bezodstpw"/>
              <w:jc w:val="right"/>
            </w:pPr>
          </w:p>
        </w:tc>
        <w:tc>
          <w:tcPr>
            <w:tcW w:w="1415" w:type="dxa"/>
            <w:tcBorders>
              <w:bottom w:val="nil"/>
              <w:right w:val="nil"/>
            </w:tcBorders>
          </w:tcPr>
          <w:p w:rsidR="00737C7A" w:rsidRPr="00A05554" w:rsidRDefault="00737C7A" w:rsidP="00737C7A">
            <w:pPr>
              <w:pStyle w:val="Bezodstpw"/>
            </w:pPr>
          </w:p>
        </w:tc>
      </w:tr>
    </w:tbl>
    <w:p w:rsidR="007B3CDC" w:rsidRDefault="007B3CDC" w:rsidP="00737C7A"/>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B3CDC" w:rsidRPr="000817AE" w:rsidRDefault="000817AE" w:rsidP="000817AE">
      <w:pPr>
        <w:ind w:left="5103"/>
        <w:jc w:val="center"/>
        <w:rPr>
          <w:sz w:val="16"/>
          <w:szCs w:val="16"/>
        </w:rPr>
      </w:pPr>
      <w:r w:rsidRPr="00FB28D7">
        <w:rPr>
          <w:sz w:val="16"/>
          <w:szCs w:val="16"/>
        </w:rPr>
        <w:t>posiadających pełnomocnictwo</w:t>
      </w:r>
    </w:p>
    <w:p w:rsidR="007B3CDC" w:rsidRPr="007B3CDC" w:rsidRDefault="007B3CDC" w:rsidP="007B3CDC"/>
    <w:p w:rsidR="007B3CDC" w:rsidRDefault="007B3CDC" w:rsidP="007B3C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55</w:t>
            </w:r>
            <w:r w:rsidRPr="00245FFD">
              <w:rPr>
                <w:b/>
              </w:rPr>
              <w:t xml:space="preserve"> – </w:t>
            </w:r>
            <w:r>
              <w:rPr>
                <w:b/>
              </w:rPr>
              <w:t>Introduktory dotętnicze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0817AE">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Introduktor dotętniczy: </w:t>
            </w:r>
            <w:r w:rsidRPr="0045370A">
              <w:rPr>
                <w:color w:val="000000"/>
                <w:sz w:val="16"/>
                <w:szCs w:val="16"/>
              </w:rPr>
              <w:t>Zbrojony metalowym oplotem</w:t>
            </w:r>
            <w:r w:rsidRPr="0045370A">
              <w:rPr>
                <w:b/>
                <w:bCs/>
                <w:color w:val="000000"/>
                <w:sz w:val="16"/>
                <w:szCs w:val="16"/>
              </w:rPr>
              <w:t xml:space="preserve">, </w:t>
            </w:r>
            <w:r w:rsidRPr="0045370A">
              <w:rPr>
                <w:color w:val="000000"/>
                <w:sz w:val="16"/>
                <w:szCs w:val="16"/>
              </w:rPr>
              <w:t>Zestaw: rozszerzadło z zatrzaskowym mocowaniem do introducera,  koszulka naczyniowa zbrojona z integralną zastawką hemostatyczną oraz portem bocznym zakończonym kranikiem;Obturator 8F; Rozmiary 6F, 7F; Długość 35 cm</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5</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561" w:type="dxa"/>
          </w:tcPr>
          <w:p w:rsidR="007B3CDC" w:rsidRDefault="007B3CDC" w:rsidP="003C63C5">
            <w:pPr>
              <w:pStyle w:val="Bezodstpw"/>
            </w:pPr>
            <w:r>
              <w:t>2.</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Introduktor dotętniczy: </w:t>
            </w:r>
            <w:r w:rsidRPr="0045370A">
              <w:rPr>
                <w:color w:val="000000"/>
                <w:sz w:val="16"/>
                <w:szCs w:val="16"/>
              </w:rPr>
              <w:t>Zbrojony metalowym oplotem</w:t>
            </w:r>
            <w:r w:rsidRPr="0045370A">
              <w:rPr>
                <w:b/>
                <w:bCs/>
                <w:color w:val="000000"/>
                <w:sz w:val="16"/>
                <w:szCs w:val="16"/>
              </w:rPr>
              <w:t xml:space="preserve">, </w:t>
            </w:r>
            <w:r w:rsidRPr="0045370A">
              <w:rPr>
                <w:color w:val="000000"/>
                <w:sz w:val="16"/>
                <w:szCs w:val="16"/>
              </w:rPr>
              <w:t>Zestaw: rozszerzadło z zatrzaskowym mocowaniem do introducera,  koszulka naczyniowa zbrojona z integralną zastawką hemostatyczną oraz portem bocznym zakończonym kranikiem; Obturator 8F; Rozmiary 6F, 7F; Długość 45 cm</w:t>
            </w:r>
          </w:p>
        </w:tc>
        <w:tc>
          <w:tcPr>
            <w:tcW w:w="893" w:type="dxa"/>
            <w:vAlign w:val="center"/>
          </w:tcPr>
          <w:p w:rsidR="007B3CDC"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Default="007B3CDC" w:rsidP="003C63C5">
            <w:pPr>
              <w:jc w:val="center"/>
              <w:rPr>
                <w:b/>
                <w:bCs/>
                <w:sz w:val="18"/>
                <w:szCs w:val="18"/>
              </w:rPr>
            </w:pPr>
            <w:r>
              <w:rPr>
                <w:b/>
                <w:bCs/>
                <w:sz w:val="18"/>
                <w:szCs w:val="18"/>
              </w:rPr>
              <w:t>5</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561" w:type="dxa"/>
          </w:tcPr>
          <w:p w:rsidR="007B3CDC" w:rsidRDefault="007B3CDC" w:rsidP="003C63C5">
            <w:pPr>
              <w:pStyle w:val="Bezodstpw"/>
            </w:pPr>
            <w:r>
              <w:t>3.</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Introduktor dotętniczy: </w:t>
            </w:r>
            <w:r w:rsidRPr="0045370A">
              <w:rPr>
                <w:color w:val="000000"/>
                <w:sz w:val="16"/>
                <w:szCs w:val="16"/>
              </w:rPr>
              <w:t>Zbrojony metalowym oplotem</w:t>
            </w:r>
            <w:r w:rsidRPr="0045370A">
              <w:rPr>
                <w:b/>
                <w:bCs/>
                <w:color w:val="000000"/>
                <w:sz w:val="16"/>
                <w:szCs w:val="16"/>
              </w:rPr>
              <w:t xml:space="preserve">, </w:t>
            </w:r>
            <w:r w:rsidRPr="0045370A">
              <w:rPr>
                <w:color w:val="000000"/>
                <w:sz w:val="16"/>
                <w:szCs w:val="16"/>
              </w:rPr>
              <w:t>zestaw: rozszerzadło z zatrzaskowym mocowaniem do introducera,  koszulka naczyniowa zbrojona z integralną zastawką hemostatyczną oraz portem bocznym zakończonym kranikiem; Rozmiar 6F; Długość 65 cm</w:t>
            </w:r>
          </w:p>
        </w:tc>
        <w:tc>
          <w:tcPr>
            <w:tcW w:w="893" w:type="dxa"/>
            <w:vAlign w:val="center"/>
          </w:tcPr>
          <w:p w:rsidR="007B3CDC"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Default="007B3CDC" w:rsidP="003C63C5">
            <w:pPr>
              <w:jc w:val="center"/>
              <w:rPr>
                <w:b/>
                <w:bCs/>
                <w:sz w:val="18"/>
                <w:szCs w:val="18"/>
              </w:rPr>
            </w:pPr>
            <w:r>
              <w:rPr>
                <w:b/>
                <w:bCs/>
                <w:sz w:val="18"/>
                <w:szCs w:val="18"/>
              </w:rPr>
              <w:t>5</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561" w:type="dxa"/>
          </w:tcPr>
          <w:p w:rsidR="007B3CDC" w:rsidRDefault="007B3CDC" w:rsidP="003C63C5">
            <w:pPr>
              <w:pStyle w:val="Bezodstpw"/>
            </w:pPr>
            <w:r>
              <w:t>4.</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Introduktor dotętniczy  </w:t>
            </w:r>
            <w:r w:rsidRPr="0045370A">
              <w:rPr>
                <w:color w:val="000000"/>
                <w:sz w:val="16"/>
                <w:szCs w:val="16"/>
              </w:rPr>
              <w:t>Zbrojony metalowym oplotem; Zestaw: rozszerzadło z zatrzaskowym mocowaniem do introducera,  koszulka naczyniowa zbrojona z integralną zastawką hemostatyczną oraz portem bocznym zakończonym kranikiem;  Rozmiar 6F, 7F, 8F, 9F; Obturator 8F; Długość 24 cm</w:t>
            </w:r>
          </w:p>
        </w:tc>
        <w:tc>
          <w:tcPr>
            <w:tcW w:w="893" w:type="dxa"/>
            <w:vAlign w:val="center"/>
          </w:tcPr>
          <w:p w:rsidR="007B3CDC"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Default="007B3CDC" w:rsidP="003C63C5">
            <w:pPr>
              <w:jc w:val="center"/>
              <w:rPr>
                <w:b/>
                <w:bCs/>
                <w:sz w:val="18"/>
                <w:szCs w:val="18"/>
              </w:rPr>
            </w:pPr>
            <w:r>
              <w:rPr>
                <w:b/>
                <w:bCs/>
                <w:sz w:val="18"/>
                <w:szCs w:val="18"/>
              </w:rPr>
              <w:t>5</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B3CDC" w:rsidRDefault="000817AE" w:rsidP="000817AE">
      <w:pPr>
        <w:ind w:left="5103"/>
        <w:jc w:val="center"/>
        <w:rPr>
          <w:sz w:val="16"/>
          <w:szCs w:val="16"/>
        </w:rPr>
      </w:pPr>
      <w:r w:rsidRPr="00FB28D7">
        <w:rPr>
          <w:sz w:val="16"/>
          <w:szCs w:val="16"/>
        </w:rPr>
        <w:t>posiadających pełnomocnictwo</w:t>
      </w:r>
    </w:p>
    <w:p w:rsidR="000817AE" w:rsidRDefault="000817AE" w:rsidP="000817AE">
      <w:pPr>
        <w:ind w:left="5103"/>
        <w:jc w:val="center"/>
        <w:rPr>
          <w:sz w:val="16"/>
          <w:szCs w:val="16"/>
        </w:rPr>
      </w:pPr>
    </w:p>
    <w:p w:rsidR="000817AE" w:rsidRDefault="000817AE" w:rsidP="000817AE">
      <w:pPr>
        <w:ind w:left="5103"/>
        <w:jc w:val="center"/>
        <w:rPr>
          <w:sz w:val="16"/>
          <w:szCs w:val="16"/>
        </w:rPr>
      </w:pPr>
    </w:p>
    <w:p w:rsidR="000817AE" w:rsidRDefault="000817AE" w:rsidP="000817AE">
      <w:pPr>
        <w:ind w:left="5103"/>
        <w:jc w:val="center"/>
        <w:rPr>
          <w:sz w:val="16"/>
          <w:szCs w:val="16"/>
        </w:rPr>
      </w:pPr>
    </w:p>
    <w:p w:rsidR="000817AE" w:rsidRDefault="000817AE" w:rsidP="000817AE">
      <w:pPr>
        <w:ind w:left="5103"/>
        <w:jc w:val="center"/>
        <w:rPr>
          <w:sz w:val="16"/>
          <w:szCs w:val="16"/>
        </w:rPr>
      </w:pPr>
    </w:p>
    <w:p w:rsidR="000817AE" w:rsidRDefault="000817AE" w:rsidP="000817AE">
      <w:pPr>
        <w:ind w:left="5103"/>
        <w:jc w:val="center"/>
        <w:rPr>
          <w:sz w:val="16"/>
          <w:szCs w:val="16"/>
        </w:rPr>
      </w:pPr>
    </w:p>
    <w:p w:rsidR="000817AE" w:rsidRPr="000817AE" w:rsidRDefault="000817AE" w:rsidP="000817AE">
      <w:pPr>
        <w:ind w:left="5103"/>
        <w:jc w:val="center"/>
        <w:rPr>
          <w:sz w:val="16"/>
          <w:szCs w:val="16"/>
        </w:rPr>
      </w:pPr>
    </w:p>
    <w:p w:rsidR="000817AE" w:rsidRDefault="000817AE" w:rsidP="007B3C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56</w:t>
            </w:r>
            <w:r w:rsidRPr="00245FFD">
              <w:rPr>
                <w:b/>
              </w:rPr>
              <w:t xml:space="preserve"> – </w:t>
            </w:r>
            <w:r>
              <w:rPr>
                <w:b/>
              </w:rPr>
              <w:t>Koszulki wprowadzające krótkie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koszulki wprowadzające krótkie</w:t>
            </w:r>
            <w:r w:rsidRPr="0045370A">
              <w:rPr>
                <w:color w:val="000000"/>
                <w:sz w:val="16"/>
                <w:szCs w:val="16"/>
              </w:rPr>
              <w:t xml:space="preserve">: długość 11 cm, średnice 4, 5, 5.5, 6, 6.5, 7, 7.5, 8, 8.5, 9, 10, 11Fr ; </w:t>
            </w:r>
            <w:r w:rsidRPr="0045370A">
              <w:rPr>
                <w:b/>
                <w:bCs/>
                <w:color w:val="000000"/>
                <w:sz w:val="16"/>
                <w:szCs w:val="16"/>
              </w:rPr>
              <w:t>koszulki wprowadzające długie</w:t>
            </w:r>
            <w:r w:rsidRPr="0045370A">
              <w:rPr>
                <w:color w:val="000000"/>
                <w:sz w:val="16"/>
                <w:szCs w:val="16"/>
              </w:rPr>
              <w:t>: długość 20-23 cm + dilator 30 cm,  średnice 4, 5, 5.5, 6, 6.5, 7, 7.5, 8, 8.5, 9, 10, 11Fr ; introducery z zastawką hemostatyczną i atraumatyczna końcówką; pokryte wewnątrz i na zewnątrz substancja poślizgową; introducer wyposażony w port boczny i kranik trójdrożny; oznaczenia kolorami; wszystkie elementy widoczne w RTG; zatrzask zapobiegający cofaniu się rozszerzadła z prowadnicy koszulki</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600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B3CDC" w:rsidRDefault="007B3CDC" w:rsidP="007B3C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57</w:t>
            </w:r>
            <w:r w:rsidRPr="00245FFD">
              <w:rPr>
                <w:b/>
              </w:rPr>
              <w:t xml:space="preserve"> – </w:t>
            </w:r>
            <w:r>
              <w:rPr>
                <w:b/>
              </w:rPr>
              <w:t>Koszulki zbrojone do PTA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Koszulki zbrojone do PTA  </w:t>
            </w:r>
            <w:r w:rsidRPr="0045370A">
              <w:rPr>
                <w:color w:val="000000"/>
                <w:sz w:val="16"/>
                <w:szCs w:val="16"/>
              </w:rPr>
              <w:t>koszulki zbudowane z PTFE- zbrojone spiralnym oplotem stalowym;  atraumatyczne, precyzyjne temperowanie koszulki do  rozszerzacza;  szczelna zastawka hemostatyczna zaopatrzona w system zatrzaskowy współpracujący z rozszerzaczem oraz boczny kranik z możliwością płukania lub podawania kontrastu; wymagane następujące dostępne średnice:  6F, 7F, 8F;  wymagane długości : od 7 do 90 cm (min. 6 długości), marker widoczny w promieniach Rtg na końcu dystalnym koszulki, wymagane konfiguracje ukształtowania końcówki: typ ansel, proste, kontralateralne</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50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561" w:type="dxa"/>
          </w:tcPr>
          <w:p w:rsidR="007B3CDC" w:rsidRDefault="007B3CDC" w:rsidP="003C63C5">
            <w:pPr>
              <w:pStyle w:val="Bezodstpw"/>
            </w:pPr>
            <w:r>
              <w:t>2.</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Koszulki naczyniowe dużego kalibru </w:t>
            </w:r>
            <w:r w:rsidRPr="0045370A">
              <w:rPr>
                <w:color w:val="000000"/>
                <w:sz w:val="16"/>
                <w:szCs w:val="16"/>
              </w:rPr>
              <w:t>Koszulki proste z zastawką hemostatyczną- rozmiary  12F, 14F - długości 30-80 cm-Kompatybilne z prowadnikiem 0,038”</w:t>
            </w:r>
          </w:p>
        </w:tc>
        <w:tc>
          <w:tcPr>
            <w:tcW w:w="893" w:type="dxa"/>
            <w:vAlign w:val="center"/>
          </w:tcPr>
          <w:p w:rsidR="007B3CDC"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Default="007B3CDC" w:rsidP="003C63C5">
            <w:pPr>
              <w:jc w:val="center"/>
              <w:rPr>
                <w:b/>
                <w:bCs/>
                <w:sz w:val="18"/>
                <w:szCs w:val="18"/>
              </w:rPr>
            </w:pPr>
            <w:r>
              <w:rPr>
                <w:b/>
                <w:bCs/>
                <w:sz w:val="18"/>
                <w:szCs w:val="18"/>
              </w:rPr>
              <w:t>40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561" w:type="dxa"/>
          </w:tcPr>
          <w:p w:rsidR="007B3CDC" w:rsidRDefault="007B3CDC" w:rsidP="003C63C5">
            <w:pPr>
              <w:pStyle w:val="Bezodstpw"/>
            </w:pPr>
            <w:r>
              <w:t>3.</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Koszulki proste z zastawką hemostatyczną-</w:t>
            </w:r>
            <w:r w:rsidRPr="0045370A">
              <w:rPr>
                <w:color w:val="000000"/>
                <w:sz w:val="16"/>
                <w:szCs w:val="16"/>
              </w:rPr>
              <w:t>Dostępne rozmiary:   18F-Dostępne długości 30-80 cm-Kompatybilne z prowadnikiem 0,038”</w:t>
            </w:r>
          </w:p>
        </w:tc>
        <w:tc>
          <w:tcPr>
            <w:tcW w:w="893" w:type="dxa"/>
            <w:vAlign w:val="center"/>
          </w:tcPr>
          <w:p w:rsidR="007B3CDC"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Default="007B3CDC" w:rsidP="003C63C5">
            <w:pPr>
              <w:jc w:val="center"/>
              <w:rPr>
                <w:b/>
                <w:bCs/>
                <w:sz w:val="18"/>
                <w:szCs w:val="18"/>
              </w:rPr>
            </w:pPr>
            <w:r>
              <w:rPr>
                <w:b/>
                <w:bCs/>
                <w:sz w:val="18"/>
                <w:szCs w:val="18"/>
              </w:rPr>
              <w:t>30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B3CDC" w:rsidRDefault="007B3CDC" w:rsidP="007B3CDC">
      <w:pPr>
        <w:tabs>
          <w:tab w:val="left" w:pos="12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58</w:t>
            </w:r>
            <w:r w:rsidRPr="00245FFD">
              <w:rPr>
                <w:b/>
              </w:rPr>
              <w:t xml:space="preserve"> – </w:t>
            </w:r>
            <w:r>
              <w:rPr>
                <w:b/>
              </w:rPr>
              <w:t>Zestaw wprowadzający do plastyki TT szyjnych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Zestaw wprowadzający do plastyki TT szyjnych </w:t>
            </w:r>
            <w:r w:rsidRPr="0045370A">
              <w:rPr>
                <w:color w:val="000000"/>
                <w:sz w:val="16"/>
                <w:szCs w:val="16"/>
              </w:rPr>
              <w:t>składający się z</w:t>
            </w:r>
            <w:r w:rsidRPr="0045370A">
              <w:rPr>
                <w:b/>
                <w:bCs/>
                <w:color w:val="000000"/>
                <w:sz w:val="16"/>
                <w:szCs w:val="16"/>
              </w:rPr>
              <w:t xml:space="preserve">: </w:t>
            </w:r>
            <w:r w:rsidRPr="0045370A">
              <w:rPr>
                <w:color w:val="000000"/>
                <w:sz w:val="16"/>
                <w:szCs w:val="16"/>
              </w:rPr>
              <w:t>koszulki prowadzącej i cewnika selektywnego</w:t>
            </w:r>
            <w:r w:rsidRPr="0045370A">
              <w:rPr>
                <w:b/>
                <w:bCs/>
                <w:color w:val="000000"/>
                <w:sz w:val="16"/>
                <w:szCs w:val="16"/>
              </w:rPr>
              <w:t xml:space="preserve">, </w:t>
            </w:r>
            <w:r w:rsidRPr="0045370A">
              <w:rPr>
                <w:color w:val="000000"/>
                <w:sz w:val="16"/>
                <w:szCs w:val="16"/>
              </w:rPr>
              <w:t>hydrofilna powierzchnia zewnętrzna koszulki na dystalnym odcinku 50 cm – zamienić na: koszulka z PTFE, cieniodajna, pokrycie hydrofilne 50 cm, długość koszulki 80,90,110</w:t>
            </w:r>
            <w:r w:rsidRPr="0045370A">
              <w:rPr>
                <w:b/>
                <w:bCs/>
                <w:color w:val="000000"/>
                <w:sz w:val="16"/>
                <w:szCs w:val="16"/>
              </w:rPr>
              <w:t xml:space="preserve">, </w:t>
            </w:r>
            <w:r w:rsidRPr="0045370A">
              <w:rPr>
                <w:color w:val="000000"/>
                <w:sz w:val="16"/>
                <w:szCs w:val="16"/>
              </w:rPr>
              <w:t>atraumatyczne, precyzyjne temperowanie koszulki do hydrofilnego rozszerzacza</w:t>
            </w:r>
            <w:r w:rsidRPr="0045370A">
              <w:rPr>
                <w:b/>
                <w:bCs/>
                <w:color w:val="000000"/>
                <w:sz w:val="16"/>
                <w:szCs w:val="16"/>
              </w:rPr>
              <w:t xml:space="preserve">, </w:t>
            </w:r>
            <w:r w:rsidRPr="0045370A">
              <w:rPr>
                <w:color w:val="000000"/>
                <w:sz w:val="16"/>
                <w:szCs w:val="16"/>
              </w:rPr>
              <w:t>różne strefy sztywności koszulki prowadzącej: sztywna –miękka-bardzo miękka – zamienić na: końcówka atraumatyczna miękka</w:t>
            </w:r>
            <w:r w:rsidRPr="0045370A">
              <w:rPr>
                <w:b/>
                <w:bCs/>
                <w:color w:val="000000"/>
                <w:sz w:val="16"/>
                <w:szCs w:val="16"/>
              </w:rPr>
              <w:t xml:space="preserve">, </w:t>
            </w:r>
            <w:r w:rsidRPr="0045370A">
              <w:rPr>
                <w:color w:val="000000"/>
                <w:sz w:val="16"/>
                <w:szCs w:val="16"/>
              </w:rPr>
              <w:t xml:space="preserve">średnice 5F, 6F, 7F; </w:t>
            </w:r>
            <w:r w:rsidRPr="0045370A">
              <w:rPr>
                <w:b/>
                <w:bCs/>
                <w:color w:val="000000"/>
                <w:sz w:val="16"/>
                <w:szCs w:val="16"/>
              </w:rPr>
              <w:t xml:space="preserve">, </w:t>
            </w:r>
            <w:r w:rsidRPr="0045370A">
              <w:rPr>
                <w:color w:val="000000"/>
                <w:sz w:val="16"/>
                <w:szCs w:val="16"/>
              </w:rPr>
              <w:t>zastawka hemostatyczna Y typu Tuohy-Borst z kranikiem bocznym do płukania</w:t>
            </w:r>
            <w:r w:rsidRPr="0045370A">
              <w:rPr>
                <w:b/>
                <w:bCs/>
                <w:color w:val="000000"/>
                <w:sz w:val="16"/>
                <w:szCs w:val="16"/>
              </w:rPr>
              <w:t xml:space="preserve">, </w:t>
            </w:r>
            <w:r w:rsidRPr="0045370A">
              <w:rPr>
                <w:color w:val="000000"/>
                <w:sz w:val="16"/>
                <w:szCs w:val="16"/>
              </w:rPr>
              <w:t>rozszerzacz na prowadnik 0,038”</w:t>
            </w:r>
            <w:r w:rsidRPr="0045370A">
              <w:rPr>
                <w:b/>
                <w:bCs/>
                <w:color w:val="000000"/>
                <w:sz w:val="16"/>
                <w:szCs w:val="16"/>
              </w:rPr>
              <w:t>, prowadnik nitinolowy</w:t>
            </w:r>
            <w:r w:rsidRPr="0045370A">
              <w:rPr>
                <w:color w:val="000000"/>
                <w:sz w:val="16"/>
                <w:szCs w:val="16"/>
              </w:rPr>
              <w:t xml:space="preserve"> z platynową końcówką o przekroju 0,018”</w:t>
            </w:r>
            <w:r w:rsidRPr="0045370A">
              <w:rPr>
                <w:b/>
                <w:bCs/>
                <w:color w:val="000000"/>
                <w:sz w:val="16"/>
                <w:szCs w:val="16"/>
              </w:rPr>
              <w:t xml:space="preserve">, </w:t>
            </w:r>
            <w:r w:rsidRPr="0045370A">
              <w:rPr>
                <w:color w:val="000000"/>
                <w:sz w:val="16"/>
                <w:szCs w:val="16"/>
              </w:rPr>
              <w:t xml:space="preserve">zbrojony cewnik selektywny, </w:t>
            </w:r>
            <w:r w:rsidRPr="0045370A">
              <w:rPr>
                <w:b/>
                <w:bCs/>
                <w:color w:val="000000"/>
                <w:sz w:val="16"/>
                <w:szCs w:val="16"/>
              </w:rPr>
              <w:t xml:space="preserve">, </w:t>
            </w:r>
            <w:r w:rsidRPr="0045370A">
              <w:rPr>
                <w:color w:val="000000"/>
                <w:sz w:val="16"/>
                <w:szCs w:val="16"/>
              </w:rPr>
              <w:t>hydrofilny na dystalnym odcinku 60 cm</w:t>
            </w:r>
            <w:r w:rsidRPr="0045370A">
              <w:rPr>
                <w:b/>
                <w:bCs/>
                <w:color w:val="000000"/>
                <w:sz w:val="16"/>
                <w:szCs w:val="16"/>
              </w:rPr>
              <w:t xml:space="preserve">, </w:t>
            </w:r>
            <w:r w:rsidRPr="0045370A">
              <w:rPr>
                <w:color w:val="000000"/>
                <w:sz w:val="16"/>
                <w:szCs w:val="16"/>
              </w:rPr>
              <w:t xml:space="preserve">długość cewnika 125 cm; </w:t>
            </w:r>
            <w:r w:rsidRPr="0045370A">
              <w:rPr>
                <w:b/>
                <w:bCs/>
                <w:color w:val="000000"/>
                <w:sz w:val="16"/>
                <w:szCs w:val="16"/>
              </w:rPr>
              <w:t xml:space="preserve">, </w:t>
            </w:r>
            <w:r w:rsidRPr="0045370A">
              <w:rPr>
                <w:color w:val="000000"/>
                <w:sz w:val="16"/>
                <w:szCs w:val="16"/>
              </w:rPr>
              <w:t>średnia cewnika 5,5F, 6,5F; krzywizna typu  Headhunter, Betson (cieniodajna końcówka w obrazie Rtg)</w:t>
            </w:r>
            <w:r w:rsidRPr="0045370A">
              <w:rPr>
                <w:b/>
                <w:bCs/>
                <w:color w:val="000000"/>
                <w:sz w:val="16"/>
                <w:szCs w:val="16"/>
              </w:rPr>
              <w:t xml:space="preserve">, </w:t>
            </w:r>
            <w:r w:rsidRPr="0045370A">
              <w:rPr>
                <w:color w:val="000000"/>
                <w:sz w:val="16"/>
                <w:szCs w:val="16"/>
              </w:rPr>
              <w:t>wytrzymałość ciśnieniowa 1200 psi</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10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Pr>
        <w:tabs>
          <w:tab w:val="left" w:pos="120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B3CDC" w:rsidRDefault="007B3CDC" w:rsidP="007B3CDC">
      <w:pPr>
        <w:tabs>
          <w:tab w:val="left" w:pos="187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59</w:t>
            </w:r>
            <w:r w:rsidRPr="00245FFD">
              <w:rPr>
                <w:b/>
              </w:rPr>
              <w:t xml:space="preserve"> – </w:t>
            </w:r>
            <w:r>
              <w:rPr>
                <w:b/>
              </w:rPr>
              <w:t>System ucisku tętnicy promieniowej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color w:val="000000"/>
                <w:sz w:val="16"/>
                <w:szCs w:val="16"/>
              </w:rPr>
            </w:pPr>
            <w:r w:rsidRPr="0045370A">
              <w:rPr>
                <w:color w:val="000000"/>
                <w:sz w:val="16"/>
                <w:szCs w:val="16"/>
              </w:rPr>
              <w:t xml:space="preserve">System ucisku tętnicy promieniowej / opaska uciskowa zapinana na rzep, unieruchamiająca nadgarstek, </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100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561" w:type="dxa"/>
          </w:tcPr>
          <w:p w:rsidR="007B3CDC" w:rsidRDefault="007B3CDC" w:rsidP="003C63C5">
            <w:pPr>
              <w:pStyle w:val="Bezodstpw"/>
            </w:pPr>
            <w:r>
              <w:t>2.</w:t>
            </w:r>
          </w:p>
        </w:tc>
        <w:tc>
          <w:tcPr>
            <w:tcW w:w="5643" w:type="dxa"/>
            <w:vAlign w:val="center"/>
          </w:tcPr>
          <w:p w:rsidR="007B3CDC" w:rsidRPr="0045370A" w:rsidRDefault="007B3CDC" w:rsidP="003C63C5">
            <w:pPr>
              <w:rPr>
                <w:color w:val="000000"/>
                <w:sz w:val="16"/>
                <w:szCs w:val="16"/>
              </w:rPr>
            </w:pPr>
            <w:r w:rsidRPr="0045370A">
              <w:rPr>
                <w:color w:val="000000"/>
                <w:sz w:val="16"/>
                <w:szCs w:val="16"/>
              </w:rPr>
              <w:t>Ucisk jednorazowy / gąbka jednorazowa, kwadrat</w:t>
            </w:r>
          </w:p>
        </w:tc>
        <w:tc>
          <w:tcPr>
            <w:tcW w:w="893" w:type="dxa"/>
            <w:vAlign w:val="center"/>
          </w:tcPr>
          <w:p w:rsidR="007B3CDC"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Default="007B3CDC" w:rsidP="003C63C5">
            <w:pPr>
              <w:jc w:val="center"/>
              <w:rPr>
                <w:b/>
                <w:bCs/>
                <w:sz w:val="18"/>
                <w:szCs w:val="18"/>
              </w:rPr>
            </w:pPr>
            <w:r>
              <w:rPr>
                <w:b/>
                <w:bCs/>
                <w:sz w:val="18"/>
                <w:szCs w:val="18"/>
              </w:rPr>
              <w:t>5 000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Pr>
        <w:tabs>
          <w:tab w:val="left" w:pos="187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B3CDC" w:rsidRDefault="007B3CDC" w:rsidP="007B3CDC"/>
    <w:p w:rsidR="00737C7A" w:rsidRDefault="00737C7A" w:rsidP="007B3CDC"/>
    <w:p w:rsidR="007B3CDC" w:rsidRDefault="007B3CDC" w:rsidP="007B3C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60</w:t>
            </w:r>
            <w:r w:rsidRPr="00245FFD">
              <w:rPr>
                <w:b/>
              </w:rPr>
              <w:t xml:space="preserve"> – </w:t>
            </w:r>
            <w:r>
              <w:rPr>
                <w:b/>
              </w:rPr>
              <w:t>Dren wysokociśnieniowy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Dren wysokociśnieniowy: </w:t>
            </w:r>
            <w:r w:rsidRPr="0045370A">
              <w:rPr>
                <w:color w:val="000000"/>
                <w:sz w:val="16"/>
                <w:szCs w:val="16"/>
              </w:rPr>
              <w:t>długość 120 cm, średnica wewnętrzna 1,7 – 1,8 mm, średnica zewnętrzna 3,6 mm, wysokociśnieniowy min. 1200 psi, zbrojony, elastyczny, łączniki typu luer-lock męskie/żeńskie  z adapterem rotacyjnym</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100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B3CDC" w:rsidRPr="000817AE" w:rsidRDefault="000817AE" w:rsidP="000817AE">
      <w:pPr>
        <w:ind w:left="5103"/>
        <w:jc w:val="center"/>
        <w:rPr>
          <w:sz w:val="16"/>
          <w:szCs w:val="16"/>
        </w:rPr>
      </w:pPr>
      <w:r w:rsidRPr="00FB28D7">
        <w:rPr>
          <w:sz w:val="16"/>
          <w:szCs w:val="16"/>
        </w:rPr>
        <w:t>posiadających pełnomocnictwo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61</w:t>
            </w:r>
            <w:r w:rsidRPr="00245FFD">
              <w:rPr>
                <w:b/>
              </w:rPr>
              <w:t xml:space="preserve"> – </w:t>
            </w:r>
            <w:r>
              <w:rPr>
                <w:b/>
              </w:rPr>
              <w:t>Pętle do usuwania ciał obcych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color w:val="000000"/>
                <w:sz w:val="16"/>
                <w:szCs w:val="16"/>
              </w:rPr>
              <w:t xml:space="preserve">Pętle do usuwania ciał obcych zestaw: Średnica pętli w mm: 15-35 (do wyboru min 4 średnice), Długość 120-125 cm, Długość katetera 100-105 cm  </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10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B3CDC" w:rsidRPr="000817AE" w:rsidRDefault="000817AE" w:rsidP="000817AE">
      <w:pPr>
        <w:ind w:left="5103"/>
        <w:jc w:val="center"/>
        <w:rPr>
          <w:sz w:val="16"/>
          <w:szCs w:val="16"/>
        </w:rPr>
      </w:pPr>
      <w:r w:rsidRPr="00FB28D7">
        <w:rPr>
          <w:sz w:val="16"/>
          <w:szCs w:val="16"/>
        </w:rPr>
        <w:t>posiadających pełnomocnictwo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62</w:t>
            </w:r>
            <w:r w:rsidRPr="00245FFD">
              <w:rPr>
                <w:b/>
              </w:rPr>
              <w:t xml:space="preserve"> – </w:t>
            </w:r>
            <w:r>
              <w:rPr>
                <w:b/>
              </w:rPr>
              <w:t>Coil do zamukania naczyń/ embolizacji 33141000-0</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Coil do zamykania perforowanych naczyń: </w:t>
            </w:r>
            <w:r w:rsidRPr="0045370A">
              <w:rPr>
                <w:color w:val="000000"/>
                <w:sz w:val="16"/>
                <w:szCs w:val="16"/>
              </w:rPr>
              <w:t>Coil do zamykania perforowanych naczyń, Spirale platynowe,  długość od 4 do 50 dm, średnica od 2 do 20 mm, zewnętrzny mechaniczny system odczepiania,  brak ograniczeń czasowych do odczepienia, możliwość repozycjonowania spirali,</w:t>
            </w:r>
            <w:r>
              <w:rPr>
                <w:color w:val="000000"/>
                <w:sz w:val="16"/>
                <w:szCs w:val="16"/>
              </w:rPr>
              <w:t xml:space="preserve"> </w:t>
            </w:r>
            <w:r w:rsidRPr="0045370A">
              <w:rPr>
                <w:color w:val="000000"/>
                <w:sz w:val="16"/>
                <w:szCs w:val="16"/>
              </w:rPr>
              <w:t>pokryte włóknami nylonowymi oraz PGLA</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10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7B3CDC" w:rsidRDefault="007B3CDC" w:rsidP="007B3C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63</w:t>
            </w:r>
            <w:r w:rsidRPr="00245FFD">
              <w:rPr>
                <w:b/>
              </w:rPr>
              <w:t xml:space="preserve"> – </w:t>
            </w:r>
            <w:r>
              <w:rPr>
                <w:b/>
              </w:rPr>
              <w:t>System protekcji proksymalnej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b/>
                <w:bCs/>
                <w:color w:val="000000"/>
                <w:sz w:val="16"/>
                <w:szCs w:val="16"/>
              </w:rPr>
              <w:t xml:space="preserve">System protekcji proksymalnej  </w:t>
            </w:r>
            <w:r w:rsidRPr="0045370A">
              <w:rPr>
                <w:color w:val="000000"/>
                <w:sz w:val="16"/>
                <w:szCs w:val="16"/>
              </w:rPr>
              <w:t>introducer 8F, 9 F ;  kompatybilny z prowadnikiem 0,035”;  rozmiary baloników – 13 mm proksymalny, 6mm dystalnym;  światło kanału 0,083”; manewrowalny; odporny na złamania i zagięcia</w:t>
            </w:r>
          </w:p>
        </w:tc>
        <w:tc>
          <w:tcPr>
            <w:tcW w:w="893" w:type="dxa"/>
            <w:vAlign w:val="center"/>
          </w:tcPr>
          <w:p w:rsidR="007B3CDC" w:rsidRPr="0016481E" w:rsidRDefault="007B3CDC" w:rsidP="003C63C5">
            <w:pPr>
              <w:jc w:val="center"/>
              <w:rPr>
                <w:sz w:val="18"/>
                <w:szCs w:val="18"/>
              </w:rPr>
            </w:pPr>
            <w:r>
              <w:rPr>
                <w:sz w:val="18"/>
                <w:szCs w:val="18"/>
              </w:rPr>
              <w:t>komplet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10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B3CDC" w:rsidRPr="000817AE" w:rsidRDefault="000817AE" w:rsidP="000817AE">
      <w:pPr>
        <w:ind w:left="5103"/>
        <w:jc w:val="center"/>
        <w:rPr>
          <w:sz w:val="16"/>
          <w:szCs w:val="16"/>
        </w:rPr>
      </w:pPr>
      <w:r w:rsidRPr="00FB28D7">
        <w:rPr>
          <w:sz w:val="16"/>
          <w:szCs w:val="16"/>
        </w:rPr>
        <w:t>posiadających pełnomocnictwo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64</w:t>
            </w:r>
            <w:r w:rsidRPr="00245FFD">
              <w:rPr>
                <w:b/>
              </w:rPr>
              <w:t xml:space="preserve"> – </w:t>
            </w:r>
            <w:r>
              <w:rPr>
                <w:b/>
              </w:rPr>
              <w:t>Testy ACT, TT, PT 33141200-2, 33124130-5</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color w:val="000000"/>
                <w:sz w:val="16"/>
                <w:szCs w:val="16"/>
              </w:rPr>
              <w:t>Testy ACT, czasu reakcji na heparynę (HRT), czasu reakcji na protaminę (PRT), próby dawki heparyny (PDAO). Szklana probówka zamykana korkiem plastikowym (różne kolory w zależności od rodzaju testu). Substancja czynna dla testu ACT – ziemia okrzemkowa, HRT – celite / kaolin, PRT – celite / kaolin, PDAO – celit / kaolin. Probówki znaczone kodem kreskowym pozwalającym szybko ocenić rodzaj badania  i datę  ważności probówki . Probówki pakowane w opakowanie zbiorcze zabezpieczające przed uszkodzeniem; opakowanie 95 testów</w:t>
            </w:r>
          </w:p>
        </w:tc>
        <w:tc>
          <w:tcPr>
            <w:tcW w:w="893" w:type="dxa"/>
            <w:vAlign w:val="center"/>
          </w:tcPr>
          <w:p w:rsidR="007B3CDC" w:rsidRPr="0016481E" w:rsidRDefault="007B3CDC" w:rsidP="003C63C5">
            <w:pPr>
              <w:jc w:val="center"/>
              <w:rPr>
                <w:sz w:val="18"/>
                <w:szCs w:val="18"/>
              </w:rPr>
            </w:pPr>
            <w:r>
              <w:rPr>
                <w:sz w:val="18"/>
                <w:szCs w:val="18"/>
              </w:rPr>
              <w:t>op.</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50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7B3CDC" w:rsidRPr="000817AE" w:rsidRDefault="000817AE" w:rsidP="000817AE">
      <w:pPr>
        <w:ind w:left="5103"/>
        <w:jc w:val="center"/>
        <w:rPr>
          <w:sz w:val="16"/>
          <w:szCs w:val="16"/>
        </w:rPr>
      </w:pPr>
      <w:r w:rsidRPr="00FB28D7">
        <w:rPr>
          <w:sz w:val="16"/>
          <w:szCs w:val="16"/>
        </w:rPr>
        <w:t>posiadających pełnomocnictwo</w:t>
      </w:r>
      <w:r w:rsidR="007B3CD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7B3CDC" w:rsidRPr="00A05554" w:rsidTr="003C63C5">
        <w:tc>
          <w:tcPr>
            <w:tcW w:w="14171" w:type="dxa"/>
            <w:gridSpan w:val="8"/>
          </w:tcPr>
          <w:p w:rsidR="007B3CDC" w:rsidRPr="00245FFD" w:rsidRDefault="007B3CDC" w:rsidP="007B3CDC">
            <w:pPr>
              <w:pStyle w:val="Bezodstpw"/>
              <w:rPr>
                <w:b/>
              </w:rPr>
            </w:pPr>
            <w:r w:rsidRPr="00245FFD">
              <w:rPr>
                <w:b/>
              </w:rPr>
              <w:t xml:space="preserve">PAKIET </w:t>
            </w:r>
            <w:r>
              <w:rPr>
                <w:b/>
              </w:rPr>
              <w:t>65</w:t>
            </w:r>
            <w:r w:rsidRPr="00245FFD">
              <w:rPr>
                <w:b/>
              </w:rPr>
              <w:t xml:space="preserve"> – </w:t>
            </w:r>
            <w:r>
              <w:rPr>
                <w:b/>
              </w:rPr>
              <w:t>System zamykający typu szewnego 33140000-3</w:t>
            </w:r>
          </w:p>
        </w:tc>
      </w:tr>
      <w:tr w:rsidR="007B3CDC" w:rsidRPr="00A05554" w:rsidTr="003C63C5">
        <w:tc>
          <w:tcPr>
            <w:tcW w:w="561" w:type="dxa"/>
            <w:vAlign w:val="center"/>
          </w:tcPr>
          <w:p w:rsidR="007B3CDC" w:rsidRPr="00245FFD" w:rsidRDefault="007B3CDC" w:rsidP="003C63C5">
            <w:pPr>
              <w:pStyle w:val="Bezodstpw"/>
              <w:jc w:val="center"/>
              <w:rPr>
                <w:b/>
                <w:sz w:val="20"/>
                <w:szCs w:val="20"/>
              </w:rPr>
            </w:pPr>
            <w:r w:rsidRPr="00245FFD">
              <w:rPr>
                <w:b/>
                <w:sz w:val="20"/>
                <w:szCs w:val="20"/>
              </w:rPr>
              <w:t>L.p.</w:t>
            </w:r>
          </w:p>
        </w:tc>
        <w:tc>
          <w:tcPr>
            <w:tcW w:w="5643" w:type="dxa"/>
            <w:vAlign w:val="center"/>
          </w:tcPr>
          <w:p w:rsidR="007B3CDC" w:rsidRPr="00245FFD" w:rsidRDefault="007B3CDC" w:rsidP="003C63C5">
            <w:pPr>
              <w:pStyle w:val="Bezodstpw"/>
              <w:jc w:val="center"/>
              <w:rPr>
                <w:b/>
                <w:sz w:val="20"/>
                <w:szCs w:val="20"/>
              </w:rPr>
            </w:pPr>
            <w:r w:rsidRPr="00245FFD">
              <w:rPr>
                <w:b/>
                <w:sz w:val="20"/>
                <w:szCs w:val="20"/>
              </w:rPr>
              <w:t>Przedmiot zamówienia</w:t>
            </w:r>
          </w:p>
        </w:tc>
        <w:tc>
          <w:tcPr>
            <w:tcW w:w="893" w:type="dxa"/>
            <w:vAlign w:val="center"/>
          </w:tcPr>
          <w:p w:rsidR="007B3CDC" w:rsidRPr="00245FFD" w:rsidRDefault="007B3CDC" w:rsidP="003C63C5">
            <w:pPr>
              <w:pStyle w:val="Bezodstpw"/>
              <w:jc w:val="center"/>
              <w:rPr>
                <w:b/>
                <w:sz w:val="20"/>
                <w:szCs w:val="20"/>
              </w:rPr>
            </w:pPr>
            <w:r w:rsidRPr="00245FFD">
              <w:rPr>
                <w:b/>
                <w:sz w:val="20"/>
                <w:szCs w:val="20"/>
              </w:rPr>
              <w:t>Jednostka miary</w:t>
            </w:r>
          </w:p>
        </w:tc>
        <w:tc>
          <w:tcPr>
            <w:tcW w:w="1414" w:type="dxa"/>
            <w:vAlign w:val="center"/>
          </w:tcPr>
          <w:p w:rsidR="007B3CDC" w:rsidRPr="00245FFD" w:rsidRDefault="007B3CDC" w:rsidP="003C63C5">
            <w:pPr>
              <w:pStyle w:val="Bezodstpw"/>
              <w:jc w:val="center"/>
              <w:rPr>
                <w:b/>
                <w:sz w:val="20"/>
                <w:szCs w:val="20"/>
              </w:rPr>
            </w:pPr>
            <w:r w:rsidRPr="00245FFD">
              <w:rPr>
                <w:b/>
                <w:sz w:val="20"/>
                <w:szCs w:val="20"/>
              </w:rPr>
              <w:t>Wartość jednostkowa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Ilość</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Wartość netto (zł)</w:t>
            </w:r>
          </w:p>
        </w:tc>
        <w:tc>
          <w:tcPr>
            <w:tcW w:w="1415" w:type="dxa"/>
            <w:vAlign w:val="center"/>
          </w:tcPr>
          <w:p w:rsidR="007B3CDC" w:rsidRPr="00245FFD" w:rsidRDefault="007B3CDC"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7B3CDC" w:rsidRPr="00245FFD" w:rsidRDefault="007B3CDC" w:rsidP="003C63C5">
            <w:pPr>
              <w:pStyle w:val="Bezodstpw"/>
              <w:jc w:val="center"/>
              <w:rPr>
                <w:b/>
                <w:sz w:val="14"/>
                <w:szCs w:val="14"/>
              </w:rPr>
            </w:pPr>
            <w:r w:rsidRPr="00245FFD">
              <w:rPr>
                <w:b/>
                <w:sz w:val="14"/>
                <w:szCs w:val="14"/>
              </w:rPr>
              <w:t>Producent/ Nazwa handlowa/ Numer katalogowy/ Nr strony w mat. informacyjnych</w:t>
            </w:r>
          </w:p>
        </w:tc>
      </w:tr>
      <w:tr w:rsidR="007B3CDC" w:rsidRPr="00A05554" w:rsidTr="003C63C5">
        <w:tc>
          <w:tcPr>
            <w:tcW w:w="561" w:type="dxa"/>
          </w:tcPr>
          <w:p w:rsidR="007B3CDC" w:rsidRPr="00A05554" w:rsidRDefault="007B3CDC" w:rsidP="003C63C5">
            <w:pPr>
              <w:pStyle w:val="Bezodstpw"/>
            </w:pPr>
            <w:r>
              <w:t>1.</w:t>
            </w:r>
          </w:p>
        </w:tc>
        <w:tc>
          <w:tcPr>
            <w:tcW w:w="5643" w:type="dxa"/>
            <w:vAlign w:val="center"/>
          </w:tcPr>
          <w:p w:rsidR="007B3CDC" w:rsidRPr="0045370A" w:rsidRDefault="007B3CDC" w:rsidP="003C63C5">
            <w:pPr>
              <w:rPr>
                <w:b/>
                <w:bCs/>
                <w:color w:val="000000"/>
                <w:sz w:val="16"/>
                <w:szCs w:val="16"/>
              </w:rPr>
            </w:pPr>
            <w:r w:rsidRPr="0045370A">
              <w:rPr>
                <w:color w:val="000000"/>
                <w:sz w:val="16"/>
                <w:szCs w:val="16"/>
              </w:rPr>
              <w:t>System zamykający typu szewnego do dużych otworów, zamknięcie  z użyciem 4 nitynolowych  igieł i nici poliestrowych, do zamykania otworów od 8,5 do 24 F</w:t>
            </w:r>
          </w:p>
        </w:tc>
        <w:tc>
          <w:tcPr>
            <w:tcW w:w="893" w:type="dxa"/>
            <w:vAlign w:val="center"/>
          </w:tcPr>
          <w:p w:rsidR="007B3CDC" w:rsidRPr="0016481E" w:rsidRDefault="007B3CDC" w:rsidP="003C63C5">
            <w:pPr>
              <w:jc w:val="center"/>
              <w:rPr>
                <w:sz w:val="18"/>
                <w:szCs w:val="18"/>
              </w:rPr>
            </w:pPr>
            <w:r>
              <w:rPr>
                <w:sz w:val="18"/>
                <w:szCs w:val="18"/>
              </w:rPr>
              <w:t>szt.</w:t>
            </w:r>
          </w:p>
        </w:tc>
        <w:tc>
          <w:tcPr>
            <w:tcW w:w="1414" w:type="dxa"/>
            <w:vAlign w:val="center"/>
          </w:tcPr>
          <w:p w:rsidR="007B3CDC" w:rsidRPr="00A05554" w:rsidRDefault="007B3CDC" w:rsidP="003C63C5">
            <w:pPr>
              <w:pStyle w:val="Bezodstpw"/>
              <w:jc w:val="right"/>
            </w:pPr>
          </w:p>
        </w:tc>
        <w:tc>
          <w:tcPr>
            <w:tcW w:w="1415" w:type="dxa"/>
            <w:vAlign w:val="center"/>
          </w:tcPr>
          <w:p w:rsidR="007B3CDC" w:rsidRPr="00245FFD" w:rsidRDefault="007B3CDC" w:rsidP="003C63C5">
            <w:pPr>
              <w:jc w:val="center"/>
              <w:rPr>
                <w:b/>
                <w:bCs/>
                <w:sz w:val="18"/>
                <w:szCs w:val="18"/>
              </w:rPr>
            </w:pPr>
            <w:r>
              <w:rPr>
                <w:b/>
                <w:bCs/>
                <w:sz w:val="18"/>
                <w:szCs w:val="18"/>
              </w:rPr>
              <w:t>50</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Pr>
          <w:p w:rsidR="007B3CDC" w:rsidRPr="00A05554" w:rsidRDefault="007B3CDC" w:rsidP="003C63C5">
            <w:pPr>
              <w:pStyle w:val="Bezodstpw"/>
            </w:pPr>
          </w:p>
        </w:tc>
      </w:tr>
      <w:tr w:rsidR="007B3CDC" w:rsidRPr="00A05554" w:rsidTr="003C63C5">
        <w:tc>
          <w:tcPr>
            <w:tcW w:w="9926" w:type="dxa"/>
            <w:gridSpan w:val="5"/>
            <w:vAlign w:val="center"/>
          </w:tcPr>
          <w:p w:rsidR="007B3CDC" w:rsidRPr="00245FFD" w:rsidRDefault="007B3CDC" w:rsidP="003C63C5">
            <w:pPr>
              <w:pStyle w:val="Bezodstpw"/>
              <w:jc w:val="right"/>
              <w:rPr>
                <w:b/>
              </w:rPr>
            </w:pPr>
            <w:r w:rsidRPr="00245FFD">
              <w:rPr>
                <w:b/>
              </w:rPr>
              <w:t>RAZEM</w:t>
            </w:r>
          </w:p>
        </w:tc>
        <w:tc>
          <w:tcPr>
            <w:tcW w:w="1415" w:type="dxa"/>
            <w:vAlign w:val="center"/>
          </w:tcPr>
          <w:p w:rsidR="007B3CDC" w:rsidRPr="00A05554" w:rsidRDefault="007B3CDC" w:rsidP="003C63C5">
            <w:pPr>
              <w:pStyle w:val="Bezodstpw"/>
              <w:jc w:val="right"/>
            </w:pPr>
          </w:p>
        </w:tc>
        <w:tc>
          <w:tcPr>
            <w:tcW w:w="1415" w:type="dxa"/>
            <w:vAlign w:val="center"/>
          </w:tcPr>
          <w:p w:rsidR="007B3CDC" w:rsidRPr="00A05554" w:rsidRDefault="007B3CDC" w:rsidP="003C63C5">
            <w:pPr>
              <w:pStyle w:val="Bezodstpw"/>
              <w:jc w:val="right"/>
            </w:pPr>
          </w:p>
        </w:tc>
        <w:tc>
          <w:tcPr>
            <w:tcW w:w="1415" w:type="dxa"/>
            <w:tcBorders>
              <w:bottom w:val="nil"/>
              <w:right w:val="nil"/>
            </w:tcBorders>
          </w:tcPr>
          <w:p w:rsidR="007B3CDC" w:rsidRPr="00A05554" w:rsidRDefault="007B3CDC" w:rsidP="003C63C5">
            <w:pPr>
              <w:pStyle w:val="Bezodstpw"/>
            </w:pPr>
          </w:p>
        </w:tc>
      </w:tr>
    </w:tbl>
    <w:p w:rsidR="007B3CDC" w:rsidRDefault="007B3CDC" w:rsidP="007B3CDC">
      <w:pPr>
        <w:tabs>
          <w:tab w:val="left" w:pos="213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C041BF" w:rsidRPr="000817AE" w:rsidRDefault="000817AE" w:rsidP="000817AE">
      <w:pPr>
        <w:ind w:left="5103"/>
        <w:jc w:val="center"/>
        <w:rPr>
          <w:sz w:val="16"/>
          <w:szCs w:val="16"/>
        </w:rPr>
      </w:pPr>
      <w:r w:rsidRPr="00FB28D7">
        <w:rPr>
          <w:sz w:val="16"/>
          <w:szCs w:val="16"/>
        </w:rPr>
        <w:t>posiadających pełnomocnictwo</w:t>
      </w:r>
      <w:r w:rsidR="00C041B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C041BF" w:rsidRPr="00A05554" w:rsidTr="003C63C5">
        <w:tc>
          <w:tcPr>
            <w:tcW w:w="14171" w:type="dxa"/>
            <w:gridSpan w:val="8"/>
          </w:tcPr>
          <w:p w:rsidR="00C041BF" w:rsidRPr="00245FFD" w:rsidRDefault="00C041BF" w:rsidP="00C041BF">
            <w:pPr>
              <w:pStyle w:val="Bezodstpw"/>
              <w:rPr>
                <w:b/>
              </w:rPr>
            </w:pPr>
            <w:r w:rsidRPr="00245FFD">
              <w:rPr>
                <w:b/>
              </w:rPr>
              <w:t xml:space="preserve">PAKIET </w:t>
            </w:r>
            <w:r>
              <w:rPr>
                <w:b/>
              </w:rPr>
              <w:t>66</w:t>
            </w:r>
            <w:r w:rsidRPr="00245FFD">
              <w:rPr>
                <w:b/>
              </w:rPr>
              <w:t xml:space="preserve"> – </w:t>
            </w:r>
            <w:r>
              <w:rPr>
                <w:b/>
              </w:rPr>
              <w:t>Zestaw do zamykania uszka lewego przedsionka 33140000-3</w:t>
            </w:r>
          </w:p>
        </w:tc>
      </w:tr>
      <w:tr w:rsidR="00C041BF" w:rsidRPr="00A05554" w:rsidTr="003C63C5">
        <w:tc>
          <w:tcPr>
            <w:tcW w:w="561" w:type="dxa"/>
            <w:vAlign w:val="center"/>
          </w:tcPr>
          <w:p w:rsidR="00C041BF" w:rsidRPr="00245FFD" w:rsidRDefault="00C041BF" w:rsidP="003C63C5">
            <w:pPr>
              <w:pStyle w:val="Bezodstpw"/>
              <w:jc w:val="center"/>
              <w:rPr>
                <w:b/>
                <w:sz w:val="20"/>
                <w:szCs w:val="20"/>
              </w:rPr>
            </w:pPr>
            <w:r w:rsidRPr="00245FFD">
              <w:rPr>
                <w:b/>
                <w:sz w:val="20"/>
                <w:szCs w:val="20"/>
              </w:rPr>
              <w:t>L.p.</w:t>
            </w:r>
          </w:p>
        </w:tc>
        <w:tc>
          <w:tcPr>
            <w:tcW w:w="5643" w:type="dxa"/>
            <w:vAlign w:val="center"/>
          </w:tcPr>
          <w:p w:rsidR="00C041BF" w:rsidRPr="00245FFD" w:rsidRDefault="00C041BF" w:rsidP="003C63C5">
            <w:pPr>
              <w:pStyle w:val="Bezodstpw"/>
              <w:jc w:val="center"/>
              <w:rPr>
                <w:b/>
                <w:sz w:val="20"/>
                <w:szCs w:val="20"/>
              </w:rPr>
            </w:pPr>
            <w:r w:rsidRPr="00245FFD">
              <w:rPr>
                <w:b/>
                <w:sz w:val="20"/>
                <w:szCs w:val="20"/>
              </w:rPr>
              <w:t>Przedmiot zamówienia</w:t>
            </w:r>
          </w:p>
        </w:tc>
        <w:tc>
          <w:tcPr>
            <w:tcW w:w="893" w:type="dxa"/>
            <w:vAlign w:val="center"/>
          </w:tcPr>
          <w:p w:rsidR="00C041BF" w:rsidRPr="00245FFD" w:rsidRDefault="00C041BF" w:rsidP="003C63C5">
            <w:pPr>
              <w:pStyle w:val="Bezodstpw"/>
              <w:jc w:val="center"/>
              <w:rPr>
                <w:b/>
                <w:sz w:val="20"/>
                <w:szCs w:val="20"/>
              </w:rPr>
            </w:pPr>
            <w:r w:rsidRPr="00245FFD">
              <w:rPr>
                <w:b/>
                <w:sz w:val="20"/>
                <w:szCs w:val="20"/>
              </w:rPr>
              <w:t>Jednostka miary</w:t>
            </w:r>
          </w:p>
        </w:tc>
        <w:tc>
          <w:tcPr>
            <w:tcW w:w="1414" w:type="dxa"/>
            <w:vAlign w:val="center"/>
          </w:tcPr>
          <w:p w:rsidR="00C041BF" w:rsidRPr="00245FFD" w:rsidRDefault="00C041BF" w:rsidP="003C63C5">
            <w:pPr>
              <w:pStyle w:val="Bezodstpw"/>
              <w:jc w:val="center"/>
              <w:rPr>
                <w:b/>
                <w:sz w:val="20"/>
                <w:szCs w:val="20"/>
              </w:rPr>
            </w:pPr>
            <w:r w:rsidRPr="00245FFD">
              <w:rPr>
                <w:b/>
                <w:sz w:val="20"/>
                <w:szCs w:val="20"/>
              </w:rPr>
              <w:t>Wartość jednostkowa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Ilość</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Wartość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C041BF" w:rsidRPr="00245FFD" w:rsidRDefault="00C041BF" w:rsidP="003C63C5">
            <w:pPr>
              <w:pStyle w:val="Bezodstpw"/>
              <w:jc w:val="center"/>
              <w:rPr>
                <w:b/>
                <w:sz w:val="14"/>
                <w:szCs w:val="14"/>
              </w:rPr>
            </w:pPr>
            <w:r w:rsidRPr="00245FFD">
              <w:rPr>
                <w:b/>
                <w:sz w:val="14"/>
                <w:szCs w:val="14"/>
              </w:rPr>
              <w:t>Producent/ Nazwa handlowa/ Numer katalogowy/ Nr strony w mat. informacyjnych</w:t>
            </w:r>
          </w:p>
        </w:tc>
      </w:tr>
      <w:tr w:rsidR="00C041BF" w:rsidRPr="00A05554" w:rsidTr="003C63C5">
        <w:tc>
          <w:tcPr>
            <w:tcW w:w="561" w:type="dxa"/>
          </w:tcPr>
          <w:p w:rsidR="00C041BF" w:rsidRPr="00A05554" w:rsidRDefault="00C041BF" w:rsidP="003C63C5">
            <w:pPr>
              <w:pStyle w:val="Bezodstpw"/>
            </w:pPr>
            <w:r>
              <w:t>1.</w:t>
            </w:r>
          </w:p>
        </w:tc>
        <w:tc>
          <w:tcPr>
            <w:tcW w:w="5643" w:type="dxa"/>
            <w:vAlign w:val="center"/>
          </w:tcPr>
          <w:p w:rsidR="00C041BF" w:rsidRPr="0045370A" w:rsidRDefault="00C041BF" w:rsidP="003C63C5">
            <w:pPr>
              <w:rPr>
                <w:b/>
                <w:bCs/>
                <w:color w:val="000000"/>
                <w:sz w:val="16"/>
                <w:szCs w:val="16"/>
              </w:rPr>
            </w:pPr>
            <w:r w:rsidRPr="00DC602D">
              <w:rPr>
                <w:color w:val="000000"/>
                <w:sz w:val="16"/>
                <w:szCs w:val="16"/>
              </w:rPr>
              <w:t>okludery do zamykania uszka lewego przedsionka zbudowane z nitinolowej siatki, składające się z płatka i dysku połączonych ze sobą przewężeniem, o średnicach płatka: 15, 18, 20, 22, 25, 28, 31, 34 mm oraz średnicach dysku: 22, 24, 26, 28, 32, 35, 38, 41 mm. Mechanizm zamknięcia u</w:t>
            </w:r>
            <w:r>
              <w:rPr>
                <w:color w:val="000000"/>
                <w:sz w:val="16"/>
                <w:szCs w:val="16"/>
              </w:rPr>
              <w:t>s</w:t>
            </w:r>
            <w:r w:rsidRPr="00DC602D">
              <w:rPr>
                <w:color w:val="000000"/>
                <w:sz w:val="16"/>
                <w:szCs w:val="16"/>
              </w:rPr>
              <w:t>zka lewego przedsionka poprzez wypełnienie struktury serca przez samo rozprężenie płata i dysku urządzenia. Konstrukcja urządzenia umożliwia jego ponowne zładowanie do koszulki i ponowne wszczepienie bez konieczności usuwania całego. Urządzenie jest kompatybilne z koszulkami o średnicy 12 i 14 French.</w:t>
            </w:r>
          </w:p>
        </w:tc>
        <w:tc>
          <w:tcPr>
            <w:tcW w:w="893" w:type="dxa"/>
            <w:vAlign w:val="center"/>
          </w:tcPr>
          <w:p w:rsidR="00C041BF" w:rsidRPr="0016481E" w:rsidRDefault="00C041BF" w:rsidP="003C63C5">
            <w:pPr>
              <w:jc w:val="center"/>
              <w:rPr>
                <w:sz w:val="18"/>
                <w:szCs w:val="18"/>
              </w:rPr>
            </w:pPr>
            <w:r>
              <w:rPr>
                <w:sz w:val="18"/>
                <w:szCs w:val="18"/>
              </w:rPr>
              <w:t>zestaw</w:t>
            </w:r>
          </w:p>
        </w:tc>
        <w:tc>
          <w:tcPr>
            <w:tcW w:w="1414" w:type="dxa"/>
            <w:vAlign w:val="center"/>
          </w:tcPr>
          <w:p w:rsidR="00C041BF" w:rsidRPr="00A05554" w:rsidRDefault="00C041BF" w:rsidP="003C63C5">
            <w:pPr>
              <w:pStyle w:val="Bezodstpw"/>
              <w:jc w:val="right"/>
            </w:pPr>
          </w:p>
        </w:tc>
        <w:tc>
          <w:tcPr>
            <w:tcW w:w="1415" w:type="dxa"/>
            <w:vAlign w:val="center"/>
          </w:tcPr>
          <w:p w:rsidR="00C041BF" w:rsidRPr="00245FFD" w:rsidRDefault="00C041BF" w:rsidP="003C63C5">
            <w:pPr>
              <w:jc w:val="center"/>
              <w:rPr>
                <w:b/>
                <w:bCs/>
                <w:sz w:val="18"/>
                <w:szCs w:val="18"/>
              </w:rPr>
            </w:pPr>
            <w:r>
              <w:rPr>
                <w:b/>
                <w:bCs/>
                <w:sz w:val="18"/>
                <w:szCs w:val="18"/>
              </w:rPr>
              <w:t>20</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9926" w:type="dxa"/>
            <w:gridSpan w:val="5"/>
            <w:vAlign w:val="center"/>
          </w:tcPr>
          <w:p w:rsidR="00C041BF" w:rsidRPr="00245FFD" w:rsidRDefault="00C041BF" w:rsidP="003C63C5">
            <w:pPr>
              <w:pStyle w:val="Bezodstpw"/>
              <w:jc w:val="right"/>
              <w:rPr>
                <w:b/>
              </w:rPr>
            </w:pPr>
            <w:r w:rsidRPr="00245FFD">
              <w:rPr>
                <w:b/>
              </w:rPr>
              <w:t>RAZEM</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Borders>
              <w:bottom w:val="nil"/>
              <w:right w:val="nil"/>
            </w:tcBorders>
          </w:tcPr>
          <w:p w:rsidR="00C041BF" w:rsidRPr="00A05554" w:rsidRDefault="00C041BF" w:rsidP="003C63C5">
            <w:pPr>
              <w:pStyle w:val="Bezodstpw"/>
            </w:pPr>
          </w:p>
        </w:tc>
      </w:tr>
    </w:tbl>
    <w:p w:rsidR="00C041BF" w:rsidRDefault="00C041BF" w:rsidP="00C041BF">
      <w:pPr>
        <w:tabs>
          <w:tab w:val="left" w:pos="1665"/>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C041BF" w:rsidRDefault="00C041BF" w:rsidP="00C041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C041BF" w:rsidRPr="00A05554" w:rsidTr="003C63C5">
        <w:tc>
          <w:tcPr>
            <w:tcW w:w="14171" w:type="dxa"/>
            <w:gridSpan w:val="8"/>
          </w:tcPr>
          <w:p w:rsidR="00C041BF" w:rsidRPr="00245FFD" w:rsidRDefault="00C041BF" w:rsidP="00C041BF">
            <w:pPr>
              <w:pStyle w:val="Bezodstpw"/>
              <w:rPr>
                <w:b/>
              </w:rPr>
            </w:pPr>
            <w:r w:rsidRPr="00245FFD">
              <w:rPr>
                <w:b/>
              </w:rPr>
              <w:t xml:space="preserve">PAKIET </w:t>
            </w:r>
            <w:r>
              <w:rPr>
                <w:b/>
              </w:rPr>
              <w:t>67</w:t>
            </w:r>
            <w:r w:rsidRPr="00245FFD">
              <w:rPr>
                <w:b/>
              </w:rPr>
              <w:t xml:space="preserve"> – </w:t>
            </w:r>
            <w:r>
              <w:rPr>
                <w:b/>
              </w:rPr>
              <w:t>Zastawki przez skórne 33140000-3</w:t>
            </w:r>
          </w:p>
        </w:tc>
      </w:tr>
      <w:tr w:rsidR="00C041BF" w:rsidRPr="00A05554" w:rsidTr="003C63C5">
        <w:tc>
          <w:tcPr>
            <w:tcW w:w="561" w:type="dxa"/>
            <w:vAlign w:val="center"/>
          </w:tcPr>
          <w:p w:rsidR="00C041BF" w:rsidRPr="00245FFD" w:rsidRDefault="00C041BF" w:rsidP="003C63C5">
            <w:pPr>
              <w:pStyle w:val="Bezodstpw"/>
              <w:jc w:val="center"/>
              <w:rPr>
                <w:b/>
                <w:sz w:val="20"/>
                <w:szCs w:val="20"/>
              </w:rPr>
            </w:pPr>
            <w:r w:rsidRPr="00245FFD">
              <w:rPr>
                <w:b/>
                <w:sz w:val="20"/>
                <w:szCs w:val="20"/>
              </w:rPr>
              <w:t>L.p.</w:t>
            </w:r>
          </w:p>
        </w:tc>
        <w:tc>
          <w:tcPr>
            <w:tcW w:w="5643" w:type="dxa"/>
            <w:vAlign w:val="center"/>
          </w:tcPr>
          <w:p w:rsidR="00C041BF" w:rsidRPr="00245FFD" w:rsidRDefault="00C041BF" w:rsidP="003C63C5">
            <w:pPr>
              <w:pStyle w:val="Bezodstpw"/>
              <w:jc w:val="center"/>
              <w:rPr>
                <w:b/>
                <w:sz w:val="20"/>
                <w:szCs w:val="20"/>
              </w:rPr>
            </w:pPr>
            <w:r w:rsidRPr="00245FFD">
              <w:rPr>
                <w:b/>
                <w:sz w:val="20"/>
                <w:szCs w:val="20"/>
              </w:rPr>
              <w:t>Przedmiot zamówienia</w:t>
            </w:r>
          </w:p>
        </w:tc>
        <w:tc>
          <w:tcPr>
            <w:tcW w:w="893" w:type="dxa"/>
            <w:vAlign w:val="center"/>
          </w:tcPr>
          <w:p w:rsidR="00C041BF" w:rsidRPr="00245FFD" w:rsidRDefault="00C041BF" w:rsidP="003C63C5">
            <w:pPr>
              <w:pStyle w:val="Bezodstpw"/>
              <w:jc w:val="center"/>
              <w:rPr>
                <w:b/>
                <w:sz w:val="20"/>
                <w:szCs w:val="20"/>
              </w:rPr>
            </w:pPr>
            <w:r w:rsidRPr="00245FFD">
              <w:rPr>
                <w:b/>
                <w:sz w:val="20"/>
                <w:szCs w:val="20"/>
              </w:rPr>
              <w:t>Jednostka miary</w:t>
            </w:r>
          </w:p>
        </w:tc>
        <w:tc>
          <w:tcPr>
            <w:tcW w:w="1414" w:type="dxa"/>
            <w:vAlign w:val="center"/>
          </w:tcPr>
          <w:p w:rsidR="00C041BF" w:rsidRPr="00245FFD" w:rsidRDefault="00C041BF" w:rsidP="003C63C5">
            <w:pPr>
              <w:pStyle w:val="Bezodstpw"/>
              <w:jc w:val="center"/>
              <w:rPr>
                <w:b/>
                <w:sz w:val="20"/>
                <w:szCs w:val="20"/>
              </w:rPr>
            </w:pPr>
            <w:r w:rsidRPr="00245FFD">
              <w:rPr>
                <w:b/>
                <w:sz w:val="20"/>
                <w:szCs w:val="20"/>
              </w:rPr>
              <w:t>Wartość jednostkowa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Ilość</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Wartość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C041BF" w:rsidRPr="00245FFD" w:rsidRDefault="00C041BF" w:rsidP="003C63C5">
            <w:pPr>
              <w:pStyle w:val="Bezodstpw"/>
              <w:jc w:val="center"/>
              <w:rPr>
                <w:b/>
                <w:sz w:val="14"/>
                <w:szCs w:val="14"/>
              </w:rPr>
            </w:pPr>
            <w:r w:rsidRPr="00245FFD">
              <w:rPr>
                <w:b/>
                <w:sz w:val="14"/>
                <w:szCs w:val="14"/>
              </w:rPr>
              <w:t>Producent/ Nazwa handlowa/ Numer katalogowy/ Nr strony w mat. informacyjnych</w:t>
            </w:r>
          </w:p>
        </w:tc>
      </w:tr>
      <w:tr w:rsidR="00C041BF" w:rsidRPr="00A05554" w:rsidTr="003C63C5">
        <w:tc>
          <w:tcPr>
            <w:tcW w:w="561" w:type="dxa"/>
          </w:tcPr>
          <w:p w:rsidR="00C041BF" w:rsidRPr="00A05554" w:rsidRDefault="00C041BF" w:rsidP="003C63C5">
            <w:pPr>
              <w:pStyle w:val="Bezodstpw"/>
            </w:pPr>
            <w:r>
              <w:t>1.</w:t>
            </w:r>
          </w:p>
        </w:tc>
        <w:tc>
          <w:tcPr>
            <w:tcW w:w="5643" w:type="dxa"/>
            <w:vAlign w:val="center"/>
          </w:tcPr>
          <w:p w:rsidR="00C041BF" w:rsidRPr="0045370A" w:rsidRDefault="00C041BF" w:rsidP="003C63C5">
            <w:pPr>
              <w:rPr>
                <w:color w:val="000000"/>
                <w:sz w:val="16"/>
                <w:szCs w:val="16"/>
              </w:rPr>
            </w:pPr>
            <w:r w:rsidRPr="0045370A">
              <w:rPr>
                <w:color w:val="000000"/>
                <w:sz w:val="16"/>
                <w:szCs w:val="16"/>
              </w:rPr>
              <w:t>Zastawki aortalne implantowane drogą przezudową lub przezobojczykową; Wykonana z osierdzia wieprzowego; Stent mocujący samorozprężalny ; Zastawka zabezpieczona chemicznie przed zwapnieniem i degeneracją; W zestawie akcesoria do wszczepiania zastawki: koszulka 18F, prowadnik sztywny 260 cm, balon do walwuloplastyki; Zastawka widoczna w promieniach Rtg</w:t>
            </w:r>
          </w:p>
        </w:tc>
        <w:tc>
          <w:tcPr>
            <w:tcW w:w="893" w:type="dxa"/>
            <w:vAlign w:val="center"/>
          </w:tcPr>
          <w:p w:rsidR="00C041BF" w:rsidRPr="0016481E" w:rsidRDefault="00C041BF" w:rsidP="003C63C5">
            <w:pPr>
              <w:jc w:val="center"/>
              <w:rPr>
                <w:sz w:val="18"/>
                <w:szCs w:val="18"/>
              </w:rPr>
            </w:pPr>
            <w:r>
              <w:rPr>
                <w:sz w:val="18"/>
                <w:szCs w:val="18"/>
              </w:rPr>
              <w:t>szt.</w:t>
            </w:r>
          </w:p>
        </w:tc>
        <w:tc>
          <w:tcPr>
            <w:tcW w:w="1414" w:type="dxa"/>
            <w:vAlign w:val="center"/>
          </w:tcPr>
          <w:p w:rsidR="00C041BF" w:rsidRPr="00A05554" w:rsidRDefault="00C041BF" w:rsidP="003C63C5">
            <w:pPr>
              <w:pStyle w:val="Bezodstpw"/>
              <w:jc w:val="right"/>
            </w:pPr>
          </w:p>
        </w:tc>
        <w:tc>
          <w:tcPr>
            <w:tcW w:w="1415" w:type="dxa"/>
            <w:vAlign w:val="center"/>
          </w:tcPr>
          <w:p w:rsidR="00C041BF" w:rsidRPr="00245FFD" w:rsidRDefault="00C041BF" w:rsidP="003C63C5">
            <w:pPr>
              <w:jc w:val="center"/>
              <w:rPr>
                <w:b/>
                <w:bCs/>
                <w:sz w:val="18"/>
                <w:szCs w:val="18"/>
              </w:rPr>
            </w:pPr>
            <w:r>
              <w:rPr>
                <w:b/>
                <w:bCs/>
                <w:sz w:val="18"/>
                <w:szCs w:val="18"/>
              </w:rPr>
              <w:t>23</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561" w:type="dxa"/>
          </w:tcPr>
          <w:p w:rsidR="00C041BF" w:rsidRDefault="00C041BF" w:rsidP="003C63C5">
            <w:pPr>
              <w:pStyle w:val="Bezodstpw"/>
            </w:pPr>
            <w:r>
              <w:t>2.</w:t>
            </w:r>
          </w:p>
        </w:tc>
        <w:tc>
          <w:tcPr>
            <w:tcW w:w="5643" w:type="dxa"/>
            <w:vAlign w:val="center"/>
          </w:tcPr>
          <w:p w:rsidR="00C041BF" w:rsidRPr="0045370A" w:rsidRDefault="00C041BF" w:rsidP="003C63C5">
            <w:pPr>
              <w:rPr>
                <w:color w:val="000000"/>
                <w:sz w:val="16"/>
                <w:szCs w:val="16"/>
              </w:rPr>
            </w:pPr>
            <w:r w:rsidRPr="0045370A">
              <w:rPr>
                <w:color w:val="000000"/>
                <w:sz w:val="16"/>
                <w:szCs w:val="16"/>
              </w:rPr>
              <w:t>najem oprzyrządowania (komputer z oprogramowaniem) do wymiarowania zastawek konieczny do przeprowadzania zabiegów</w:t>
            </w:r>
          </w:p>
        </w:tc>
        <w:tc>
          <w:tcPr>
            <w:tcW w:w="893" w:type="dxa"/>
            <w:vAlign w:val="center"/>
          </w:tcPr>
          <w:p w:rsidR="00C041BF" w:rsidRDefault="00C041BF" w:rsidP="003C63C5">
            <w:pPr>
              <w:jc w:val="center"/>
              <w:rPr>
                <w:sz w:val="18"/>
                <w:szCs w:val="18"/>
              </w:rPr>
            </w:pPr>
            <w:r>
              <w:rPr>
                <w:sz w:val="18"/>
                <w:szCs w:val="18"/>
              </w:rPr>
              <w:t>najem miesiąc</w:t>
            </w:r>
          </w:p>
        </w:tc>
        <w:tc>
          <w:tcPr>
            <w:tcW w:w="1414" w:type="dxa"/>
            <w:vAlign w:val="center"/>
          </w:tcPr>
          <w:p w:rsidR="00C041BF" w:rsidRPr="00A05554" w:rsidRDefault="00C041BF" w:rsidP="003C63C5">
            <w:pPr>
              <w:pStyle w:val="Bezodstpw"/>
              <w:jc w:val="right"/>
            </w:pPr>
          </w:p>
        </w:tc>
        <w:tc>
          <w:tcPr>
            <w:tcW w:w="1415" w:type="dxa"/>
            <w:vAlign w:val="center"/>
          </w:tcPr>
          <w:p w:rsidR="00C041BF" w:rsidRDefault="00C041BF" w:rsidP="003C63C5">
            <w:pPr>
              <w:jc w:val="center"/>
              <w:rPr>
                <w:b/>
                <w:bCs/>
                <w:sz w:val="18"/>
                <w:szCs w:val="18"/>
              </w:rPr>
            </w:pPr>
            <w:r>
              <w:rPr>
                <w:b/>
                <w:bCs/>
                <w:sz w:val="18"/>
                <w:szCs w:val="18"/>
              </w:rPr>
              <w:t>12</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9926" w:type="dxa"/>
            <w:gridSpan w:val="5"/>
            <w:vAlign w:val="center"/>
          </w:tcPr>
          <w:p w:rsidR="00C041BF" w:rsidRPr="00245FFD" w:rsidRDefault="00C041BF" w:rsidP="003C63C5">
            <w:pPr>
              <w:pStyle w:val="Bezodstpw"/>
              <w:jc w:val="right"/>
              <w:rPr>
                <w:b/>
              </w:rPr>
            </w:pPr>
            <w:r w:rsidRPr="00245FFD">
              <w:rPr>
                <w:b/>
              </w:rPr>
              <w:t>RAZEM</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Borders>
              <w:bottom w:val="nil"/>
              <w:right w:val="nil"/>
            </w:tcBorders>
          </w:tcPr>
          <w:p w:rsidR="00C041BF" w:rsidRPr="00A05554" w:rsidRDefault="00C041BF" w:rsidP="003C63C5">
            <w:pPr>
              <w:pStyle w:val="Bezodstpw"/>
            </w:pPr>
          </w:p>
        </w:tc>
      </w:tr>
    </w:tbl>
    <w:p w:rsidR="00C041BF" w:rsidRDefault="00C041BF" w:rsidP="00C041BF"/>
    <w:p w:rsidR="00C041BF" w:rsidRPr="00C041BF" w:rsidRDefault="00C041BF" w:rsidP="00C041BF"/>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C041BF" w:rsidRPr="00C041BF" w:rsidRDefault="00C041BF" w:rsidP="00C041BF"/>
    <w:p w:rsidR="00C041BF" w:rsidRDefault="00C041BF" w:rsidP="00C041BF">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C041BF" w:rsidRPr="00A05554" w:rsidTr="003C63C5">
        <w:tc>
          <w:tcPr>
            <w:tcW w:w="14171" w:type="dxa"/>
            <w:gridSpan w:val="8"/>
          </w:tcPr>
          <w:p w:rsidR="00C041BF" w:rsidRPr="00245FFD" w:rsidRDefault="00C041BF" w:rsidP="00C041BF">
            <w:pPr>
              <w:pStyle w:val="Bezodstpw"/>
              <w:rPr>
                <w:b/>
              </w:rPr>
            </w:pPr>
            <w:r w:rsidRPr="00245FFD">
              <w:rPr>
                <w:b/>
              </w:rPr>
              <w:t xml:space="preserve">PAKIET </w:t>
            </w:r>
            <w:r>
              <w:rPr>
                <w:b/>
              </w:rPr>
              <w:t>68</w:t>
            </w:r>
            <w:r w:rsidRPr="00245FFD">
              <w:rPr>
                <w:b/>
              </w:rPr>
              <w:t xml:space="preserve"> – </w:t>
            </w:r>
            <w:r>
              <w:rPr>
                <w:b/>
              </w:rPr>
              <w:t>Stentgraft 33140000-3</w:t>
            </w:r>
          </w:p>
        </w:tc>
      </w:tr>
      <w:tr w:rsidR="00C041BF" w:rsidRPr="00A05554" w:rsidTr="003C63C5">
        <w:tc>
          <w:tcPr>
            <w:tcW w:w="561" w:type="dxa"/>
            <w:vAlign w:val="center"/>
          </w:tcPr>
          <w:p w:rsidR="00C041BF" w:rsidRPr="00245FFD" w:rsidRDefault="00C041BF" w:rsidP="003C63C5">
            <w:pPr>
              <w:pStyle w:val="Bezodstpw"/>
              <w:jc w:val="center"/>
              <w:rPr>
                <w:b/>
                <w:sz w:val="20"/>
                <w:szCs w:val="20"/>
              </w:rPr>
            </w:pPr>
            <w:r w:rsidRPr="00245FFD">
              <w:rPr>
                <w:b/>
                <w:sz w:val="20"/>
                <w:szCs w:val="20"/>
              </w:rPr>
              <w:t>L.p.</w:t>
            </w:r>
          </w:p>
        </w:tc>
        <w:tc>
          <w:tcPr>
            <w:tcW w:w="5643" w:type="dxa"/>
            <w:vAlign w:val="center"/>
          </w:tcPr>
          <w:p w:rsidR="00C041BF" w:rsidRPr="00245FFD" w:rsidRDefault="00C041BF" w:rsidP="003C63C5">
            <w:pPr>
              <w:pStyle w:val="Bezodstpw"/>
              <w:jc w:val="center"/>
              <w:rPr>
                <w:b/>
                <w:sz w:val="20"/>
                <w:szCs w:val="20"/>
              </w:rPr>
            </w:pPr>
            <w:r w:rsidRPr="00245FFD">
              <w:rPr>
                <w:b/>
                <w:sz w:val="20"/>
                <w:szCs w:val="20"/>
              </w:rPr>
              <w:t>Przedmiot zamówienia</w:t>
            </w:r>
          </w:p>
        </w:tc>
        <w:tc>
          <w:tcPr>
            <w:tcW w:w="893" w:type="dxa"/>
            <w:vAlign w:val="center"/>
          </w:tcPr>
          <w:p w:rsidR="00C041BF" w:rsidRPr="00245FFD" w:rsidRDefault="00C041BF" w:rsidP="003C63C5">
            <w:pPr>
              <w:pStyle w:val="Bezodstpw"/>
              <w:jc w:val="center"/>
              <w:rPr>
                <w:b/>
                <w:sz w:val="20"/>
                <w:szCs w:val="20"/>
              </w:rPr>
            </w:pPr>
            <w:r w:rsidRPr="00245FFD">
              <w:rPr>
                <w:b/>
                <w:sz w:val="20"/>
                <w:szCs w:val="20"/>
              </w:rPr>
              <w:t>Jednostka miary</w:t>
            </w:r>
          </w:p>
        </w:tc>
        <w:tc>
          <w:tcPr>
            <w:tcW w:w="1414" w:type="dxa"/>
            <w:vAlign w:val="center"/>
          </w:tcPr>
          <w:p w:rsidR="00C041BF" w:rsidRPr="00245FFD" w:rsidRDefault="00C041BF" w:rsidP="003C63C5">
            <w:pPr>
              <w:pStyle w:val="Bezodstpw"/>
              <w:jc w:val="center"/>
              <w:rPr>
                <w:b/>
                <w:sz w:val="20"/>
                <w:szCs w:val="20"/>
              </w:rPr>
            </w:pPr>
            <w:r w:rsidRPr="00245FFD">
              <w:rPr>
                <w:b/>
                <w:sz w:val="20"/>
                <w:szCs w:val="20"/>
              </w:rPr>
              <w:t>Wartość jednostkowa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Ilość</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Wartość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C041BF" w:rsidRPr="00245FFD" w:rsidRDefault="00C041BF" w:rsidP="003C63C5">
            <w:pPr>
              <w:pStyle w:val="Bezodstpw"/>
              <w:jc w:val="center"/>
              <w:rPr>
                <w:b/>
                <w:sz w:val="14"/>
                <w:szCs w:val="14"/>
              </w:rPr>
            </w:pPr>
            <w:r w:rsidRPr="00245FFD">
              <w:rPr>
                <w:b/>
                <w:sz w:val="14"/>
                <w:szCs w:val="14"/>
              </w:rPr>
              <w:t>Producent/ Nazwa handlowa/ Numer katalogowy/ Nr strony w mat. informacyjnych</w:t>
            </w:r>
          </w:p>
        </w:tc>
      </w:tr>
      <w:tr w:rsidR="00C041BF" w:rsidRPr="00A05554" w:rsidTr="003C63C5">
        <w:tc>
          <w:tcPr>
            <w:tcW w:w="561" w:type="dxa"/>
          </w:tcPr>
          <w:p w:rsidR="00C041BF" w:rsidRPr="00A05554" w:rsidRDefault="00C041BF" w:rsidP="003C63C5">
            <w:pPr>
              <w:pStyle w:val="Bezodstpw"/>
            </w:pPr>
            <w:r>
              <w:t>1.</w:t>
            </w:r>
          </w:p>
        </w:tc>
        <w:tc>
          <w:tcPr>
            <w:tcW w:w="5643" w:type="dxa"/>
            <w:vAlign w:val="center"/>
          </w:tcPr>
          <w:p w:rsidR="00C041BF" w:rsidRPr="0045370A" w:rsidRDefault="00C041BF" w:rsidP="003C63C5">
            <w:pPr>
              <w:rPr>
                <w:color w:val="000000"/>
                <w:sz w:val="16"/>
                <w:szCs w:val="16"/>
              </w:rPr>
            </w:pPr>
            <w:r w:rsidRPr="0045370A">
              <w:rPr>
                <w:b/>
                <w:bCs/>
                <w:color w:val="000000"/>
                <w:sz w:val="16"/>
                <w:szCs w:val="16"/>
              </w:rPr>
              <w:t>Stentgraft wieńcowy</w:t>
            </w:r>
            <w:r w:rsidRPr="0045370A">
              <w:rPr>
                <w:color w:val="000000"/>
                <w:sz w:val="16"/>
                <w:szCs w:val="16"/>
              </w:rPr>
              <w:t xml:space="preserve"> Stenty pasywnie pokrywane substancją przyspieszającą gojenie naczynia, zapobiegającą wykrzepianiu na powierzchni stentu  i ograniczającą dyfuzję jonów metalicznych do ścian naczynia Pokrycie (graft) nakładane metodą elektospun (nie plecione). Grubość pokrycia 90 µm. Dostępne długości: 15; 20; 26 mm. Dostępne średnice: 2,5; 3,0; 3,5; 4,0; 4,5; 5,0 mm. Różne grubości strut’ów stentu (uzyskanie optymalnego poziomu elastyczności i siły radialnej) dla średnic: 0,06mm / 60µm/0,0024”dla 2,5-3,0mm;0,08 mm /80µm /0,0031” dla 3,5-4,0mm 0,12mm /120µm 0,0047” dla 4,5 i 5,0 mm. Crossing profile 1,19 mm (0,046”) dla średnicy 3.0 mm., Ciśnienie nominalne 7 atm (4 – 5 mm.) - 8 (2.5 – 3.5 mm.) atm. Ciśnienie RBP: 14 atm (4.5  - 5 mm.) – 16 atm.(2.5 – 4 mm.). Konstrukcja „double helix” (double helix – podwójna spirala) pozwala uzyskanie doskonałej elastyczności zarówno przed rozprężeniem jak i po rozprężeniu, zwiększając dostarczalność stentu i możliwość przechodzenia przez kręte naczynia. Łączniki i przejścia w konstrukcji „podwójnej spirali” zapewniają gładkie przemieszczanie stentu przez kręte naczynia bez efektu „rybiej łuski”. Shaft proksymalny 2.0F, dystalny 2.8 – 3.0F . Zawartość chromu w stopie konstrukcyjnym 20%, niklu 10%. Siła radialna powyżej 24 PSI. Kompatybilny z cewnikiem prowadzącym 5F (2.5 – 4 mm.,) i 6F (4.5 – 5 mm.). Długość systemu dostarczania 140 cm. Możliwość doprężenia:dla średnic 2.5 – 3 mm do 3,5 mm..dla średnic 3.5 – 4 mm do 4,65 mm..dla średnic 4.5 – 5 mm do 5,63 mm</w:t>
            </w:r>
          </w:p>
        </w:tc>
        <w:tc>
          <w:tcPr>
            <w:tcW w:w="893" w:type="dxa"/>
            <w:vAlign w:val="center"/>
          </w:tcPr>
          <w:p w:rsidR="00C041BF" w:rsidRPr="0016481E" w:rsidRDefault="00C041BF" w:rsidP="003C63C5">
            <w:pPr>
              <w:jc w:val="center"/>
              <w:rPr>
                <w:sz w:val="18"/>
                <w:szCs w:val="18"/>
              </w:rPr>
            </w:pPr>
            <w:r>
              <w:rPr>
                <w:sz w:val="18"/>
                <w:szCs w:val="18"/>
              </w:rPr>
              <w:t>szt.</w:t>
            </w:r>
          </w:p>
        </w:tc>
        <w:tc>
          <w:tcPr>
            <w:tcW w:w="1414" w:type="dxa"/>
            <w:vAlign w:val="center"/>
          </w:tcPr>
          <w:p w:rsidR="00C041BF" w:rsidRPr="00A05554" w:rsidRDefault="00C041BF" w:rsidP="003C63C5">
            <w:pPr>
              <w:pStyle w:val="Bezodstpw"/>
              <w:jc w:val="right"/>
            </w:pPr>
          </w:p>
        </w:tc>
        <w:tc>
          <w:tcPr>
            <w:tcW w:w="1415" w:type="dxa"/>
            <w:vAlign w:val="center"/>
          </w:tcPr>
          <w:p w:rsidR="00C041BF" w:rsidRPr="00245FFD" w:rsidRDefault="00C041BF" w:rsidP="003C63C5">
            <w:pPr>
              <w:jc w:val="center"/>
              <w:rPr>
                <w:b/>
                <w:bCs/>
                <w:sz w:val="18"/>
                <w:szCs w:val="18"/>
              </w:rPr>
            </w:pPr>
            <w:r>
              <w:rPr>
                <w:b/>
                <w:bCs/>
                <w:sz w:val="18"/>
                <w:szCs w:val="18"/>
              </w:rPr>
              <w:t>6</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9926" w:type="dxa"/>
            <w:gridSpan w:val="5"/>
            <w:vAlign w:val="center"/>
          </w:tcPr>
          <w:p w:rsidR="00C041BF" w:rsidRPr="00245FFD" w:rsidRDefault="00C041BF" w:rsidP="003C63C5">
            <w:pPr>
              <w:pStyle w:val="Bezodstpw"/>
              <w:jc w:val="right"/>
              <w:rPr>
                <w:b/>
              </w:rPr>
            </w:pPr>
            <w:r w:rsidRPr="00245FFD">
              <w:rPr>
                <w:b/>
              </w:rPr>
              <w:t>RAZEM</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Borders>
              <w:bottom w:val="nil"/>
              <w:right w:val="nil"/>
            </w:tcBorders>
          </w:tcPr>
          <w:p w:rsidR="00C041BF" w:rsidRPr="00A05554" w:rsidRDefault="00C041BF" w:rsidP="003C63C5">
            <w:pPr>
              <w:pStyle w:val="Bezodstpw"/>
            </w:pPr>
          </w:p>
        </w:tc>
      </w:tr>
    </w:tbl>
    <w:p w:rsidR="00C041BF" w:rsidRDefault="00C041BF" w:rsidP="00C041BF">
      <w:pPr>
        <w:tabs>
          <w:tab w:val="left" w:pos="1440"/>
        </w:tabs>
      </w:pPr>
    </w:p>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C041BF" w:rsidRDefault="00C041BF" w:rsidP="00C041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C041BF" w:rsidRPr="00A05554" w:rsidTr="003C63C5">
        <w:tc>
          <w:tcPr>
            <w:tcW w:w="14171" w:type="dxa"/>
            <w:gridSpan w:val="8"/>
          </w:tcPr>
          <w:p w:rsidR="00C041BF" w:rsidRPr="00245FFD" w:rsidRDefault="00C041BF" w:rsidP="00C041BF">
            <w:pPr>
              <w:pStyle w:val="Bezodstpw"/>
              <w:rPr>
                <w:b/>
              </w:rPr>
            </w:pPr>
            <w:r w:rsidRPr="00245FFD">
              <w:rPr>
                <w:b/>
              </w:rPr>
              <w:t xml:space="preserve">PAKIET </w:t>
            </w:r>
            <w:r>
              <w:rPr>
                <w:b/>
              </w:rPr>
              <w:t>69</w:t>
            </w:r>
            <w:r w:rsidRPr="00245FFD">
              <w:rPr>
                <w:b/>
              </w:rPr>
              <w:t xml:space="preserve"> – </w:t>
            </w:r>
            <w:r>
              <w:rPr>
                <w:b/>
              </w:rPr>
              <w:t>Stent DES 33140000-3</w:t>
            </w:r>
          </w:p>
        </w:tc>
      </w:tr>
      <w:tr w:rsidR="00C041BF" w:rsidRPr="00A05554" w:rsidTr="003C63C5">
        <w:tc>
          <w:tcPr>
            <w:tcW w:w="561" w:type="dxa"/>
            <w:vAlign w:val="center"/>
          </w:tcPr>
          <w:p w:rsidR="00C041BF" w:rsidRPr="00245FFD" w:rsidRDefault="00C041BF" w:rsidP="003C63C5">
            <w:pPr>
              <w:pStyle w:val="Bezodstpw"/>
              <w:jc w:val="center"/>
              <w:rPr>
                <w:b/>
                <w:sz w:val="20"/>
                <w:szCs w:val="20"/>
              </w:rPr>
            </w:pPr>
            <w:r w:rsidRPr="00245FFD">
              <w:rPr>
                <w:b/>
                <w:sz w:val="20"/>
                <w:szCs w:val="20"/>
              </w:rPr>
              <w:t>L.p.</w:t>
            </w:r>
          </w:p>
        </w:tc>
        <w:tc>
          <w:tcPr>
            <w:tcW w:w="5643" w:type="dxa"/>
            <w:vAlign w:val="center"/>
          </w:tcPr>
          <w:p w:rsidR="00C041BF" w:rsidRPr="00245FFD" w:rsidRDefault="00C041BF" w:rsidP="003C63C5">
            <w:pPr>
              <w:pStyle w:val="Bezodstpw"/>
              <w:jc w:val="center"/>
              <w:rPr>
                <w:b/>
                <w:sz w:val="20"/>
                <w:szCs w:val="20"/>
              </w:rPr>
            </w:pPr>
            <w:r w:rsidRPr="00245FFD">
              <w:rPr>
                <w:b/>
                <w:sz w:val="20"/>
                <w:szCs w:val="20"/>
              </w:rPr>
              <w:t>Przedmiot zamówienia</w:t>
            </w:r>
          </w:p>
        </w:tc>
        <w:tc>
          <w:tcPr>
            <w:tcW w:w="893" w:type="dxa"/>
            <w:vAlign w:val="center"/>
          </w:tcPr>
          <w:p w:rsidR="00C041BF" w:rsidRPr="00245FFD" w:rsidRDefault="00C041BF" w:rsidP="003C63C5">
            <w:pPr>
              <w:pStyle w:val="Bezodstpw"/>
              <w:jc w:val="center"/>
              <w:rPr>
                <w:b/>
                <w:sz w:val="20"/>
                <w:szCs w:val="20"/>
              </w:rPr>
            </w:pPr>
            <w:r w:rsidRPr="00245FFD">
              <w:rPr>
                <w:b/>
                <w:sz w:val="20"/>
                <w:szCs w:val="20"/>
              </w:rPr>
              <w:t>Jednostka miary</w:t>
            </w:r>
          </w:p>
        </w:tc>
        <w:tc>
          <w:tcPr>
            <w:tcW w:w="1414" w:type="dxa"/>
            <w:vAlign w:val="center"/>
          </w:tcPr>
          <w:p w:rsidR="00C041BF" w:rsidRPr="00245FFD" w:rsidRDefault="00C041BF" w:rsidP="003C63C5">
            <w:pPr>
              <w:pStyle w:val="Bezodstpw"/>
              <w:jc w:val="center"/>
              <w:rPr>
                <w:b/>
                <w:sz w:val="20"/>
                <w:szCs w:val="20"/>
              </w:rPr>
            </w:pPr>
            <w:r w:rsidRPr="00245FFD">
              <w:rPr>
                <w:b/>
                <w:sz w:val="20"/>
                <w:szCs w:val="20"/>
              </w:rPr>
              <w:t>Wartość jednostkowa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Ilość</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Wartość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C041BF" w:rsidRPr="00245FFD" w:rsidRDefault="00C041BF" w:rsidP="003C63C5">
            <w:pPr>
              <w:pStyle w:val="Bezodstpw"/>
              <w:jc w:val="center"/>
              <w:rPr>
                <w:b/>
                <w:sz w:val="14"/>
                <w:szCs w:val="14"/>
              </w:rPr>
            </w:pPr>
            <w:r w:rsidRPr="00245FFD">
              <w:rPr>
                <w:b/>
                <w:sz w:val="14"/>
                <w:szCs w:val="14"/>
              </w:rPr>
              <w:t>Producent/ Nazwa handlowa/ Numer katalogowy/ Nr strony w mat. informacyjnych</w:t>
            </w:r>
          </w:p>
        </w:tc>
      </w:tr>
      <w:tr w:rsidR="00C041BF" w:rsidRPr="00A05554" w:rsidTr="003C63C5">
        <w:tc>
          <w:tcPr>
            <w:tcW w:w="561" w:type="dxa"/>
          </w:tcPr>
          <w:p w:rsidR="00C041BF" w:rsidRPr="00A05554" w:rsidRDefault="00C041BF" w:rsidP="003C63C5">
            <w:pPr>
              <w:pStyle w:val="Bezodstpw"/>
            </w:pPr>
            <w:r>
              <w:t>1.</w:t>
            </w:r>
          </w:p>
        </w:tc>
        <w:tc>
          <w:tcPr>
            <w:tcW w:w="5643" w:type="dxa"/>
            <w:vAlign w:val="center"/>
          </w:tcPr>
          <w:p w:rsidR="00C041BF" w:rsidRPr="0045370A" w:rsidRDefault="00C041BF" w:rsidP="003C63C5">
            <w:pPr>
              <w:rPr>
                <w:color w:val="000000"/>
                <w:sz w:val="16"/>
                <w:szCs w:val="16"/>
              </w:rPr>
            </w:pPr>
            <w:r w:rsidRPr="0045370A">
              <w:rPr>
                <w:b/>
                <w:bCs/>
                <w:color w:val="000000"/>
                <w:sz w:val="16"/>
                <w:szCs w:val="16"/>
              </w:rPr>
              <w:t xml:space="preserve">STENT DES: </w:t>
            </w:r>
            <w:r w:rsidRPr="0045370A">
              <w:rPr>
                <w:color w:val="000000"/>
                <w:sz w:val="16"/>
                <w:szCs w:val="16"/>
              </w:rPr>
              <w:t>Platforma stentu wykonana ze stali medycznej nierdzewnej 316L  Stent pokryty abluminalnie Biolimusem A9 i uwalniany bezpośrednio z mikrostrukturalnej powierzchni stentu. Lek uwalnia się w sposób kontrolowany z platformy stentu w przeciągu 28 dni. Wysoka siła radialna: &gt; 0.67 bar . Dostępne długości stentu: od 8mm do 36mm. Dostępne średnice: od 2.25 do 4mm. Profil przejścia: 0.045‘‘/1.14mm dla długości 8-28mm, oraz 0.047‘‘ dla długości 33 i 36 mm. Profil wejścia: 0.018‘‘. Grubość ściany stentu: 0.0047‘‘. Stent zamontowany na balonie semi-compliant. Ciśnienie nominalne balonu: 6 atm . RBP:  16 atm dla 2.25 – 3.00 oraz 14 atm  dla 3.50 – 4.00 mm. Kompatybilny z cewnikiem prowadzącym 6F dla wszystkich średnic</w:t>
            </w:r>
          </w:p>
        </w:tc>
        <w:tc>
          <w:tcPr>
            <w:tcW w:w="893" w:type="dxa"/>
            <w:vAlign w:val="center"/>
          </w:tcPr>
          <w:p w:rsidR="00C041BF" w:rsidRPr="0016481E" w:rsidRDefault="00C041BF" w:rsidP="003C63C5">
            <w:pPr>
              <w:jc w:val="center"/>
              <w:rPr>
                <w:sz w:val="18"/>
                <w:szCs w:val="18"/>
              </w:rPr>
            </w:pPr>
            <w:r>
              <w:rPr>
                <w:sz w:val="18"/>
                <w:szCs w:val="18"/>
              </w:rPr>
              <w:t>szt.</w:t>
            </w:r>
          </w:p>
        </w:tc>
        <w:tc>
          <w:tcPr>
            <w:tcW w:w="1414" w:type="dxa"/>
            <w:vAlign w:val="center"/>
          </w:tcPr>
          <w:p w:rsidR="00C041BF" w:rsidRPr="00A05554" w:rsidRDefault="00C041BF" w:rsidP="003C63C5">
            <w:pPr>
              <w:pStyle w:val="Bezodstpw"/>
              <w:jc w:val="right"/>
            </w:pPr>
          </w:p>
        </w:tc>
        <w:tc>
          <w:tcPr>
            <w:tcW w:w="1415" w:type="dxa"/>
            <w:vAlign w:val="center"/>
          </w:tcPr>
          <w:p w:rsidR="00C041BF" w:rsidRPr="00245FFD" w:rsidRDefault="00C041BF" w:rsidP="003C63C5">
            <w:pPr>
              <w:jc w:val="center"/>
              <w:rPr>
                <w:b/>
                <w:bCs/>
                <w:sz w:val="18"/>
                <w:szCs w:val="18"/>
              </w:rPr>
            </w:pPr>
            <w:r>
              <w:rPr>
                <w:b/>
                <w:bCs/>
                <w:sz w:val="18"/>
                <w:szCs w:val="18"/>
              </w:rPr>
              <w:t>100</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9926" w:type="dxa"/>
            <w:gridSpan w:val="5"/>
            <w:vAlign w:val="center"/>
          </w:tcPr>
          <w:p w:rsidR="00C041BF" w:rsidRPr="00245FFD" w:rsidRDefault="00C041BF" w:rsidP="003C63C5">
            <w:pPr>
              <w:pStyle w:val="Bezodstpw"/>
              <w:jc w:val="right"/>
              <w:rPr>
                <w:b/>
              </w:rPr>
            </w:pPr>
            <w:r w:rsidRPr="00245FFD">
              <w:rPr>
                <w:b/>
              </w:rPr>
              <w:t>RAZEM</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Borders>
              <w:bottom w:val="nil"/>
              <w:right w:val="nil"/>
            </w:tcBorders>
          </w:tcPr>
          <w:p w:rsidR="00C041BF" w:rsidRPr="00A05554" w:rsidRDefault="00C041BF" w:rsidP="003C63C5">
            <w:pPr>
              <w:pStyle w:val="Bezodstpw"/>
            </w:pPr>
          </w:p>
        </w:tc>
      </w:tr>
    </w:tbl>
    <w:p w:rsidR="00C041BF" w:rsidRDefault="00C041BF" w:rsidP="00C041BF"/>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C041BF" w:rsidRDefault="00C041BF" w:rsidP="00C041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5643"/>
        <w:gridCol w:w="893"/>
        <w:gridCol w:w="1414"/>
        <w:gridCol w:w="1415"/>
        <w:gridCol w:w="1415"/>
        <w:gridCol w:w="1415"/>
        <w:gridCol w:w="1415"/>
      </w:tblGrid>
      <w:tr w:rsidR="00C041BF" w:rsidRPr="00A05554" w:rsidTr="003C63C5">
        <w:tc>
          <w:tcPr>
            <w:tcW w:w="14171" w:type="dxa"/>
            <w:gridSpan w:val="8"/>
          </w:tcPr>
          <w:p w:rsidR="00C041BF" w:rsidRPr="00245FFD" w:rsidRDefault="00C041BF" w:rsidP="00C041BF">
            <w:pPr>
              <w:pStyle w:val="Bezodstpw"/>
              <w:rPr>
                <w:b/>
              </w:rPr>
            </w:pPr>
            <w:r w:rsidRPr="00245FFD">
              <w:rPr>
                <w:b/>
              </w:rPr>
              <w:t xml:space="preserve">PAKIET </w:t>
            </w:r>
            <w:r>
              <w:rPr>
                <w:b/>
              </w:rPr>
              <w:t>70</w:t>
            </w:r>
            <w:r w:rsidRPr="00245FFD">
              <w:rPr>
                <w:b/>
              </w:rPr>
              <w:t xml:space="preserve"> – </w:t>
            </w:r>
            <w:r>
              <w:rPr>
                <w:b/>
              </w:rPr>
              <w:t>Mikrocewnik FFR 33140000-3</w:t>
            </w:r>
          </w:p>
        </w:tc>
      </w:tr>
      <w:tr w:rsidR="00C041BF" w:rsidRPr="00A05554" w:rsidTr="003C63C5">
        <w:tc>
          <w:tcPr>
            <w:tcW w:w="561" w:type="dxa"/>
            <w:vAlign w:val="center"/>
          </w:tcPr>
          <w:p w:rsidR="00C041BF" w:rsidRPr="00245FFD" w:rsidRDefault="00C041BF" w:rsidP="003C63C5">
            <w:pPr>
              <w:pStyle w:val="Bezodstpw"/>
              <w:jc w:val="center"/>
              <w:rPr>
                <w:b/>
                <w:sz w:val="20"/>
                <w:szCs w:val="20"/>
              </w:rPr>
            </w:pPr>
            <w:r w:rsidRPr="00245FFD">
              <w:rPr>
                <w:b/>
                <w:sz w:val="20"/>
                <w:szCs w:val="20"/>
              </w:rPr>
              <w:t>L.p.</w:t>
            </w:r>
          </w:p>
        </w:tc>
        <w:tc>
          <w:tcPr>
            <w:tcW w:w="5643" w:type="dxa"/>
            <w:vAlign w:val="center"/>
          </w:tcPr>
          <w:p w:rsidR="00C041BF" w:rsidRPr="00245FFD" w:rsidRDefault="00C041BF" w:rsidP="003C63C5">
            <w:pPr>
              <w:pStyle w:val="Bezodstpw"/>
              <w:jc w:val="center"/>
              <w:rPr>
                <w:b/>
                <w:sz w:val="20"/>
                <w:szCs w:val="20"/>
              </w:rPr>
            </w:pPr>
            <w:r w:rsidRPr="00245FFD">
              <w:rPr>
                <w:b/>
                <w:sz w:val="20"/>
                <w:szCs w:val="20"/>
              </w:rPr>
              <w:t>Przedmiot zamówienia</w:t>
            </w:r>
          </w:p>
        </w:tc>
        <w:tc>
          <w:tcPr>
            <w:tcW w:w="893" w:type="dxa"/>
            <w:vAlign w:val="center"/>
          </w:tcPr>
          <w:p w:rsidR="00C041BF" w:rsidRPr="00245FFD" w:rsidRDefault="00C041BF" w:rsidP="003C63C5">
            <w:pPr>
              <w:pStyle w:val="Bezodstpw"/>
              <w:jc w:val="center"/>
              <w:rPr>
                <w:b/>
                <w:sz w:val="20"/>
                <w:szCs w:val="20"/>
              </w:rPr>
            </w:pPr>
            <w:r w:rsidRPr="00245FFD">
              <w:rPr>
                <w:b/>
                <w:sz w:val="20"/>
                <w:szCs w:val="20"/>
              </w:rPr>
              <w:t>Jednostka miary</w:t>
            </w:r>
          </w:p>
        </w:tc>
        <w:tc>
          <w:tcPr>
            <w:tcW w:w="1414" w:type="dxa"/>
            <w:vAlign w:val="center"/>
          </w:tcPr>
          <w:p w:rsidR="00C041BF" w:rsidRPr="00245FFD" w:rsidRDefault="00C041BF" w:rsidP="003C63C5">
            <w:pPr>
              <w:pStyle w:val="Bezodstpw"/>
              <w:jc w:val="center"/>
              <w:rPr>
                <w:b/>
                <w:sz w:val="20"/>
                <w:szCs w:val="20"/>
              </w:rPr>
            </w:pPr>
            <w:r w:rsidRPr="00245FFD">
              <w:rPr>
                <w:b/>
                <w:sz w:val="20"/>
                <w:szCs w:val="20"/>
              </w:rPr>
              <w:t>Wartość jednostkowa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Ilość</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Wartość netto (zł)</w:t>
            </w:r>
          </w:p>
        </w:tc>
        <w:tc>
          <w:tcPr>
            <w:tcW w:w="1415" w:type="dxa"/>
            <w:vAlign w:val="center"/>
          </w:tcPr>
          <w:p w:rsidR="00C041BF" w:rsidRPr="00245FFD" w:rsidRDefault="00C041BF" w:rsidP="003C63C5">
            <w:pPr>
              <w:pStyle w:val="Bezodstpw"/>
              <w:jc w:val="center"/>
              <w:rPr>
                <w:b/>
                <w:sz w:val="20"/>
                <w:szCs w:val="20"/>
              </w:rPr>
            </w:pPr>
            <w:r w:rsidRPr="00245FFD">
              <w:rPr>
                <w:b/>
                <w:sz w:val="20"/>
                <w:szCs w:val="20"/>
              </w:rPr>
              <w:t>Cena brutto</w:t>
            </w:r>
            <w:r w:rsidR="000817AE">
              <w:rPr>
                <w:b/>
                <w:sz w:val="20"/>
                <w:szCs w:val="20"/>
              </w:rPr>
              <w:t>*</w:t>
            </w:r>
            <w:r w:rsidRPr="00245FFD">
              <w:rPr>
                <w:b/>
                <w:sz w:val="20"/>
                <w:szCs w:val="20"/>
              </w:rPr>
              <w:t xml:space="preserve"> (zł)</w:t>
            </w:r>
          </w:p>
        </w:tc>
        <w:tc>
          <w:tcPr>
            <w:tcW w:w="1415" w:type="dxa"/>
            <w:vAlign w:val="center"/>
          </w:tcPr>
          <w:p w:rsidR="00C041BF" w:rsidRPr="00245FFD" w:rsidRDefault="00C041BF" w:rsidP="003C63C5">
            <w:pPr>
              <w:pStyle w:val="Bezodstpw"/>
              <w:jc w:val="center"/>
              <w:rPr>
                <w:b/>
                <w:sz w:val="14"/>
                <w:szCs w:val="14"/>
              </w:rPr>
            </w:pPr>
            <w:r w:rsidRPr="00245FFD">
              <w:rPr>
                <w:b/>
                <w:sz w:val="14"/>
                <w:szCs w:val="14"/>
              </w:rPr>
              <w:t>Producent/ Nazwa handlowa/ Numer katalogowy/ Nr strony w mat. informacyjnych</w:t>
            </w:r>
          </w:p>
        </w:tc>
      </w:tr>
      <w:tr w:rsidR="00C041BF" w:rsidRPr="00A05554" w:rsidTr="003C63C5">
        <w:tc>
          <w:tcPr>
            <w:tcW w:w="561" w:type="dxa"/>
          </w:tcPr>
          <w:p w:rsidR="00C041BF" w:rsidRPr="00A05554" w:rsidRDefault="00C041BF" w:rsidP="003C63C5">
            <w:pPr>
              <w:pStyle w:val="Bezodstpw"/>
            </w:pPr>
            <w:r>
              <w:t>1.</w:t>
            </w:r>
          </w:p>
        </w:tc>
        <w:tc>
          <w:tcPr>
            <w:tcW w:w="5643" w:type="dxa"/>
            <w:vAlign w:val="center"/>
          </w:tcPr>
          <w:p w:rsidR="00C041BF" w:rsidRPr="0045370A" w:rsidRDefault="00C041BF" w:rsidP="003C63C5">
            <w:pPr>
              <w:rPr>
                <w:b/>
                <w:bCs/>
                <w:color w:val="000000"/>
                <w:sz w:val="16"/>
                <w:szCs w:val="16"/>
              </w:rPr>
            </w:pPr>
            <w:r w:rsidRPr="0045370A">
              <w:rPr>
                <w:b/>
                <w:bCs/>
                <w:color w:val="000000"/>
                <w:sz w:val="16"/>
                <w:szCs w:val="16"/>
              </w:rPr>
              <w:t xml:space="preserve">MIKROCEWNIK FFR </w:t>
            </w:r>
            <w:r w:rsidRPr="0045370A">
              <w:rPr>
                <w:color w:val="000000"/>
                <w:sz w:val="16"/>
                <w:szCs w:val="16"/>
              </w:rPr>
              <w:t>cewnik o pojedynczy świetle typu monorail przeznaczony do użytkowania ze standardowymi prowadnikami o średnicy 0,014'' w naczyniach tętniczych. Długość całkowita 335cm, długość robocza 150 cm, trzon dystalny monorail 26cm z czujnikiem ciśnienia 5 mm od końcówki dystalnej, port RX, trzon dystalny o kształcie eliptycznym 0,020'' x 0,025'' do 10mm od końca dystalnego, profil maksymalny 2,7F, marker 3 mm od końca dystalnego, trzon położony proksymalnie od odcinka monorail 2,4F umożliwiający stosowanie cewników prowadzących od 5F, znaczniki w odległości 80 i 100 cm od końca dystalnego. połączenie pomiędzy systemem a cewnikiem posiada łącze optyczne</w:t>
            </w:r>
          </w:p>
        </w:tc>
        <w:tc>
          <w:tcPr>
            <w:tcW w:w="893" w:type="dxa"/>
            <w:vAlign w:val="center"/>
          </w:tcPr>
          <w:p w:rsidR="00C041BF" w:rsidRPr="0016481E" w:rsidRDefault="00C041BF" w:rsidP="003C63C5">
            <w:pPr>
              <w:jc w:val="center"/>
              <w:rPr>
                <w:sz w:val="18"/>
                <w:szCs w:val="18"/>
              </w:rPr>
            </w:pPr>
            <w:r>
              <w:rPr>
                <w:sz w:val="18"/>
                <w:szCs w:val="18"/>
              </w:rPr>
              <w:t>szt.</w:t>
            </w:r>
          </w:p>
        </w:tc>
        <w:tc>
          <w:tcPr>
            <w:tcW w:w="1414" w:type="dxa"/>
            <w:vAlign w:val="center"/>
          </w:tcPr>
          <w:p w:rsidR="00C041BF" w:rsidRPr="00A05554" w:rsidRDefault="00C041BF" w:rsidP="003C63C5">
            <w:pPr>
              <w:pStyle w:val="Bezodstpw"/>
              <w:jc w:val="right"/>
            </w:pPr>
          </w:p>
        </w:tc>
        <w:tc>
          <w:tcPr>
            <w:tcW w:w="1415" w:type="dxa"/>
            <w:vAlign w:val="center"/>
          </w:tcPr>
          <w:p w:rsidR="00C041BF" w:rsidRPr="00245FFD" w:rsidRDefault="00C041BF" w:rsidP="003C63C5">
            <w:pPr>
              <w:jc w:val="center"/>
              <w:rPr>
                <w:b/>
                <w:bCs/>
                <w:sz w:val="18"/>
                <w:szCs w:val="18"/>
              </w:rPr>
            </w:pPr>
            <w:r>
              <w:rPr>
                <w:b/>
                <w:bCs/>
                <w:sz w:val="18"/>
                <w:szCs w:val="18"/>
              </w:rPr>
              <w:t>20</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561" w:type="dxa"/>
          </w:tcPr>
          <w:p w:rsidR="00C041BF" w:rsidRDefault="00C041BF" w:rsidP="003C63C5">
            <w:pPr>
              <w:pStyle w:val="Bezodstpw"/>
            </w:pPr>
            <w:r>
              <w:t>2.</w:t>
            </w:r>
          </w:p>
        </w:tc>
        <w:tc>
          <w:tcPr>
            <w:tcW w:w="5643" w:type="dxa"/>
            <w:vAlign w:val="center"/>
          </w:tcPr>
          <w:p w:rsidR="00C041BF" w:rsidRPr="0045370A" w:rsidRDefault="00C041BF" w:rsidP="003C63C5">
            <w:pPr>
              <w:rPr>
                <w:b/>
                <w:bCs/>
                <w:color w:val="000000"/>
                <w:sz w:val="16"/>
                <w:szCs w:val="16"/>
              </w:rPr>
            </w:pPr>
            <w:r w:rsidRPr="0045370A">
              <w:rPr>
                <w:b/>
                <w:bCs/>
                <w:color w:val="000000"/>
                <w:sz w:val="16"/>
                <w:szCs w:val="16"/>
              </w:rPr>
              <w:t>najem konsoli FFR</w:t>
            </w:r>
          </w:p>
        </w:tc>
        <w:tc>
          <w:tcPr>
            <w:tcW w:w="893" w:type="dxa"/>
            <w:vAlign w:val="center"/>
          </w:tcPr>
          <w:p w:rsidR="00C041BF" w:rsidRDefault="00C041BF" w:rsidP="003C63C5">
            <w:pPr>
              <w:jc w:val="center"/>
              <w:rPr>
                <w:sz w:val="18"/>
                <w:szCs w:val="18"/>
              </w:rPr>
            </w:pPr>
            <w:r>
              <w:rPr>
                <w:sz w:val="18"/>
                <w:szCs w:val="18"/>
              </w:rPr>
              <w:t>najem miesiąc</w:t>
            </w:r>
          </w:p>
        </w:tc>
        <w:tc>
          <w:tcPr>
            <w:tcW w:w="1414" w:type="dxa"/>
            <w:vAlign w:val="center"/>
          </w:tcPr>
          <w:p w:rsidR="00C041BF" w:rsidRPr="00A05554" w:rsidRDefault="00C041BF" w:rsidP="003C63C5">
            <w:pPr>
              <w:pStyle w:val="Bezodstpw"/>
              <w:jc w:val="right"/>
            </w:pPr>
          </w:p>
        </w:tc>
        <w:tc>
          <w:tcPr>
            <w:tcW w:w="1415" w:type="dxa"/>
            <w:vAlign w:val="center"/>
          </w:tcPr>
          <w:p w:rsidR="00C041BF" w:rsidRDefault="00C041BF" w:rsidP="003C63C5">
            <w:pPr>
              <w:jc w:val="center"/>
              <w:rPr>
                <w:b/>
                <w:bCs/>
                <w:sz w:val="18"/>
                <w:szCs w:val="18"/>
              </w:rPr>
            </w:pPr>
            <w:r>
              <w:rPr>
                <w:b/>
                <w:bCs/>
                <w:sz w:val="18"/>
                <w:szCs w:val="18"/>
              </w:rPr>
              <w:t>12</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Pr>
          <w:p w:rsidR="00C041BF" w:rsidRPr="00A05554" w:rsidRDefault="00C041BF" w:rsidP="003C63C5">
            <w:pPr>
              <w:pStyle w:val="Bezodstpw"/>
            </w:pPr>
          </w:p>
        </w:tc>
      </w:tr>
      <w:tr w:rsidR="00C041BF" w:rsidRPr="00A05554" w:rsidTr="003C63C5">
        <w:tc>
          <w:tcPr>
            <w:tcW w:w="9926" w:type="dxa"/>
            <w:gridSpan w:val="5"/>
            <w:vAlign w:val="center"/>
          </w:tcPr>
          <w:p w:rsidR="00C041BF" w:rsidRPr="00245FFD" w:rsidRDefault="00C041BF" w:rsidP="003C63C5">
            <w:pPr>
              <w:pStyle w:val="Bezodstpw"/>
              <w:jc w:val="right"/>
              <w:rPr>
                <w:b/>
              </w:rPr>
            </w:pPr>
            <w:r w:rsidRPr="00245FFD">
              <w:rPr>
                <w:b/>
              </w:rPr>
              <w:t>RAZEM</w:t>
            </w:r>
          </w:p>
        </w:tc>
        <w:tc>
          <w:tcPr>
            <w:tcW w:w="1415" w:type="dxa"/>
            <w:vAlign w:val="center"/>
          </w:tcPr>
          <w:p w:rsidR="00C041BF" w:rsidRPr="00A05554" w:rsidRDefault="00C041BF" w:rsidP="003C63C5">
            <w:pPr>
              <w:pStyle w:val="Bezodstpw"/>
              <w:jc w:val="right"/>
            </w:pPr>
          </w:p>
        </w:tc>
        <w:tc>
          <w:tcPr>
            <w:tcW w:w="1415" w:type="dxa"/>
            <w:vAlign w:val="center"/>
          </w:tcPr>
          <w:p w:rsidR="00C041BF" w:rsidRPr="00A05554" w:rsidRDefault="00C041BF" w:rsidP="003C63C5">
            <w:pPr>
              <w:pStyle w:val="Bezodstpw"/>
              <w:jc w:val="right"/>
            </w:pPr>
          </w:p>
        </w:tc>
        <w:tc>
          <w:tcPr>
            <w:tcW w:w="1415" w:type="dxa"/>
            <w:tcBorders>
              <w:bottom w:val="nil"/>
              <w:right w:val="nil"/>
            </w:tcBorders>
          </w:tcPr>
          <w:p w:rsidR="00C041BF" w:rsidRPr="00A05554" w:rsidRDefault="00C041BF" w:rsidP="003C63C5">
            <w:pPr>
              <w:pStyle w:val="Bezodstpw"/>
            </w:pPr>
          </w:p>
        </w:tc>
      </w:tr>
    </w:tbl>
    <w:p w:rsidR="000817AE" w:rsidRDefault="000817AE" w:rsidP="00C041BF"/>
    <w:p w:rsidR="000817AE" w:rsidRDefault="000817AE" w:rsidP="000817AE">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0817AE" w:rsidRPr="00FB28D7" w:rsidRDefault="000817AE" w:rsidP="000817AE">
      <w:pPr>
        <w:ind w:left="5103"/>
        <w:jc w:val="center"/>
        <w:rPr>
          <w:color w:val="000000"/>
          <w:sz w:val="18"/>
          <w:szCs w:val="18"/>
        </w:rPr>
      </w:pPr>
      <w:r w:rsidRPr="00FB28D7">
        <w:rPr>
          <w:sz w:val="16"/>
          <w:szCs w:val="16"/>
        </w:rPr>
        <w:t>podpis i  pieczęć  osób wskazanych w dokumencie</w:t>
      </w:r>
    </w:p>
    <w:p w:rsidR="000817AE" w:rsidRPr="00FB28D7" w:rsidRDefault="000817AE" w:rsidP="000817AE">
      <w:pPr>
        <w:pStyle w:val="Legenda"/>
        <w:ind w:left="5103"/>
        <w:jc w:val="center"/>
        <w:rPr>
          <w:b w:val="0"/>
          <w:sz w:val="16"/>
          <w:szCs w:val="16"/>
        </w:rPr>
      </w:pPr>
      <w:r w:rsidRPr="00FB28D7">
        <w:rPr>
          <w:b w:val="0"/>
          <w:sz w:val="16"/>
          <w:szCs w:val="16"/>
        </w:rPr>
        <w:t>uprawniającym do występowania w obrocie prawnym lub</w:t>
      </w:r>
    </w:p>
    <w:p w:rsidR="000817AE" w:rsidRDefault="000817AE" w:rsidP="000817AE">
      <w:pPr>
        <w:ind w:left="5103"/>
        <w:jc w:val="center"/>
        <w:rPr>
          <w:sz w:val="16"/>
          <w:szCs w:val="16"/>
        </w:rPr>
      </w:pPr>
      <w:r w:rsidRPr="00FB28D7">
        <w:rPr>
          <w:sz w:val="16"/>
          <w:szCs w:val="16"/>
        </w:rPr>
        <w:t>posiadających pełnomocnictwo</w:t>
      </w:r>
    </w:p>
    <w:p w:rsidR="000817AE" w:rsidRDefault="000817AE" w:rsidP="000817AE"/>
    <w:p w:rsidR="000817AE" w:rsidRDefault="000817AE" w:rsidP="000817AE"/>
    <w:p w:rsidR="00C041BF" w:rsidRPr="000817AE" w:rsidRDefault="00C041BF" w:rsidP="000817AE">
      <w:pPr>
        <w:sectPr w:rsidR="00C041BF" w:rsidRPr="000817AE" w:rsidSect="00202FEF">
          <w:headerReference w:type="default" r:id="rId14"/>
          <w:footerReference w:type="default" r:id="rId15"/>
          <w:pgSz w:w="16838" w:h="11906" w:orient="landscape"/>
          <w:pgMar w:top="1417" w:right="1417" w:bottom="1417" w:left="1417" w:header="0" w:footer="0" w:gutter="0"/>
          <w:cols w:space="708"/>
          <w:docGrid w:linePitch="326"/>
        </w:sectPr>
      </w:pPr>
    </w:p>
    <w:p w:rsidR="00C041BF" w:rsidRDefault="00C041BF" w:rsidP="00D60A02">
      <w:pPr>
        <w:spacing w:line="276" w:lineRule="auto"/>
        <w:jc w:val="right"/>
        <w:rPr>
          <w:b/>
          <w:snapToGrid w:val="0"/>
        </w:rPr>
      </w:pPr>
      <w:r w:rsidRPr="002A6C39">
        <w:rPr>
          <w:b/>
          <w:snapToGrid w:val="0"/>
        </w:rPr>
        <w:t xml:space="preserve">Załącznik </w:t>
      </w:r>
      <w:r w:rsidRPr="00E07FDD">
        <w:rPr>
          <w:b/>
          <w:snapToGrid w:val="0"/>
        </w:rPr>
        <w:t>nr 3</w:t>
      </w:r>
    </w:p>
    <w:p w:rsidR="00C041BF" w:rsidRPr="002A6C39" w:rsidRDefault="00C041BF" w:rsidP="00D60A02">
      <w:pPr>
        <w:spacing w:line="276" w:lineRule="auto"/>
        <w:jc w:val="right"/>
        <w:rPr>
          <w:b/>
          <w:snapToGrid w:val="0"/>
        </w:rPr>
      </w:pPr>
    </w:p>
    <w:p w:rsidR="00C041BF" w:rsidRPr="008A7D44" w:rsidRDefault="00C041BF" w:rsidP="00D60A02">
      <w:pPr>
        <w:spacing w:line="276" w:lineRule="auto"/>
        <w:jc w:val="center"/>
        <w:rPr>
          <w:i/>
        </w:rPr>
      </w:pPr>
      <w:r w:rsidRPr="002A6C39">
        <w:rPr>
          <w:b/>
          <w:i/>
        </w:rPr>
        <w:t>Wzór umowy</w:t>
      </w:r>
      <w:r w:rsidRPr="002A6C39">
        <w:rPr>
          <w:i/>
        </w:rPr>
        <w:t xml:space="preserve"> ( proszę wypełnić miejsca wypunktowane z wyjątkiem numeru umowy, daty jej</w:t>
      </w:r>
      <w:r>
        <w:rPr>
          <w:i/>
        </w:rPr>
        <w:t xml:space="preserve"> zawarcia i  </w:t>
      </w:r>
      <w:r w:rsidR="00397471">
        <w:rPr>
          <w:i/>
        </w:rPr>
        <w:t>§ 4</w:t>
      </w:r>
      <w:r w:rsidRPr="00BF0A15">
        <w:rPr>
          <w:i/>
        </w:rPr>
        <w:t xml:space="preserve"> ust.4</w:t>
      </w:r>
      <w:r w:rsidRPr="008A7D44">
        <w:rPr>
          <w:i/>
        </w:rPr>
        <w:t>)</w:t>
      </w:r>
    </w:p>
    <w:p w:rsidR="00C041BF" w:rsidRPr="008A7D44" w:rsidRDefault="00C041BF" w:rsidP="00D60A02">
      <w:pPr>
        <w:spacing w:line="276" w:lineRule="auto"/>
        <w:jc w:val="center"/>
        <w:rPr>
          <w:b/>
        </w:rPr>
      </w:pPr>
    </w:p>
    <w:p w:rsidR="00C041BF" w:rsidRPr="008A7D44" w:rsidRDefault="00C041BF" w:rsidP="00D60A02">
      <w:pPr>
        <w:keepNext/>
        <w:spacing w:line="276" w:lineRule="auto"/>
        <w:ind w:left="-332"/>
        <w:jc w:val="center"/>
        <w:outlineLvl w:val="4"/>
        <w:rPr>
          <w:b/>
          <w:i/>
        </w:rPr>
      </w:pPr>
      <w:r w:rsidRPr="008A7D44">
        <w:rPr>
          <w:b/>
        </w:rPr>
        <w:t>UMOWA nr ....... /</w:t>
      </w:r>
      <w:r>
        <w:rPr>
          <w:b/>
        </w:rPr>
        <w:t>21</w:t>
      </w:r>
      <w:r w:rsidRPr="008A7D44">
        <w:rPr>
          <w:b/>
        </w:rPr>
        <w:t>/Med./</w:t>
      </w:r>
      <w:r>
        <w:rPr>
          <w:b/>
        </w:rPr>
        <w:t xml:space="preserve"> 2016</w:t>
      </w:r>
    </w:p>
    <w:p w:rsidR="00C041BF" w:rsidRPr="008A7D44" w:rsidRDefault="00C041BF" w:rsidP="00D60A02">
      <w:pPr>
        <w:spacing w:line="276" w:lineRule="auto"/>
        <w:jc w:val="center"/>
        <w:rPr>
          <w:b/>
        </w:rPr>
      </w:pPr>
      <w:r w:rsidRPr="008A7D44">
        <w:rPr>
          <w:b/>
        </w:rPr>
        <w:t>kupna – sprzedaży</w:t>
      </w:r>
    </w:p>
    <w:p w:rsidR="00C041BF" w:rsidRPr="008A7D44" w:rsidRDefault="00C041BF" w:rsidP="00D60A02">
      <w:pPr>
        <w:spacing w:line="276" w:lineRule="auto"/>
        <w:jc w:val="center"/>
        <w:rPr>
          <w:b/>
        </w:rPr>
      </w:pPr>
    </w:p>
    <w:p w:rsidR="00C041BF" w:rsidRPr="008A7D44" w:rsidRDefault="00C041BF" w:rsidP="00D60A02">
      <w:pPr>
        <w:spacing w:line="276" w:lineRule="auto"/>
        <w:jc w:val="both"/>
      </w:pPr>
      <w:r w:rsidRPr="008A7D44">
        <w:t xml:space="preserve">Zawarta w dniu </w:t>
      </w:r>
      <w:r w:rsidRPr="008A7D44">
        <w:rPr>
          <w:b/>
        </w:rPr>
        <w:t>………………201</w:t>
      </w:r>
      <w:r>
        <w:rPr>
          <w:b/>
        </w:rPr>
        <w:t>6</w:t>
      </w:r>
      <w:r w:rsidRPr="008A7D44">
        <w:rPr>
          <w:b/>
        </w:rPr>
        <w:t xml:space="preserve"> r</w:t>
      </w:r>
      <w:r w:rsidRPr="008A7D44">
        <w:t>. we Wrocławiu pomiędzy:</w:t>
      </w:r>
    </w:p>
    <w:p w:rsidR="00C041BF" w:rsidRDefault="00C041BF" w:rsidP="00D60A02">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C041BF" w:rsidRDefault="00C041BF" w:rsidP="00D60A02">
      <w:pPr>
        <w:spacing w:line="276" w:lineRule="auto"/>
        <w:jc w:val="both"/>
        <w:rPr>
          <w:b/>
        </w:rPr>
      </w:pPr>
      <w:r w:rsidRPr="008A7D44">
        <w:rPr>
          <w:b/>
        </w:rPr>
        <w:t xml:space="preserve">Komendanta </w:t>
      </w:r>
      <w:r>
        <w:rPr>
          <w:b/>
        </w:rPr>
        <w:t>–</w:t>
      </w:r>
      <w:r w:rsidRPr="008A7D44">
        <w:rPr>
          <w:b/>
        </w:rPr>
        <w:t xml:space="preserve"> </w:t>
      </w:r>
      <w:r>
        <w:rPr>
          <w:b/>
        </w:rPr>
        <w:t>płk lek. Wojciecha TAŃSKIEGO</w:t>
      </w:r>
      <w:r w:rsidRPr="008A7D44">
        <w:rPr>
          <w:b/>
        </w:rPr>
        <w:t xml:space="preserve">  </w:t>
      </w:r>
    </w:p>
    <w:p w:rsidR="00C041BF" w:rsidRPr="008A7D44" w:rsidRDefault="00C041BF" w:rsidP="00D60A02">
      <w:pPr>
        <w:spacing w:line="276" w:lineRule="auto"/>
        <w:jc w:val="both"/>
      </w:pPr>
      <w:r w:rsidRPr="008A7D44">
        <w:t xml:space="preserve">zwanym w treści umowy </w:t>
      </w:r>
      <w:r w:rsidRPr="008A7D44">
        <w:rPr>
          <w:b/>
        </w:rPr>
        <w:t>ZAMAWIAJĄCYM</w:t>
      </w:r>
    </w:p>
    <w:p w:rsidR="00C041BF" w:rsidRPr="008A7D44" w:rsidRDefault="00C041BF" w:rsidP="00D60A02">
      <w:pPr>
        <w:spacing w:line="276" w:lineRule="auto"/>
        <w:jc w:val="both"/>
      </w:pPr>
      <w:r w:rsidRPr="008A7D44">
        <w:t xml:space="preserve">a </w:t>
      </w:r>
    </w:p>
    <w:p w:rsidR="00C041BF" w:rsidRPr="008A7D44" w:rsidRDefault="00C041BF" w:rsidP="00D60A02">
      <w:pPr>
        <w:spacing w:line="276" w:lineRule="auto"/>
        <w:jc w:val="both"/>
      </w:pPr>
      <w:r w:rsidRPr="008A7D44">
        <w:t>.......................................................................................................................................................</w:t>
      </w:r>
    </w:p>
    <w:p w:rsidR="00C041BF" w:rsidRPr="008A7D44" w:rsidRDefault="00C041BF" w:rsidP="00D60A02">
      <w:pPr>
        <w:spacing w:after="120" w:line="276" w:lineRule="auto"/>
        <w:jc w:val="both"/>
      </w:pPr>
      <w:r w:rsidRPr="008A7D44">
        <w:t>.................................................................................</w:t>
      </w:r>
      <w:r w:rsidRPr="008A7D44">
        <w:rPr>
          <w:b/>
        </w:rPr>
        <w:t>Regon</w:t>
      </w:r>
      <w:r w:rsidRPr="008A7D44">
        <w:t xml:space="preserve"> ……………., </w:t>
      </w:r>
      <w:r w:rsidRPr="008A7D44">
        <w:rPr>
          <w:b/>
        </w:rPr>
        <w:t>NIP</w:t>
      </w:r>
      <w:r w:rsidRPr="008A7D44">
        <w:t>………………</w:t>
      </w:r>
    </w:p>
    <w:p w:rsidR="00C041BF" w:rsidRDefault="00C041BF" w:rsidP="00D60A02">
      <w:pPr>
        <w:spacing w:after="120" w:line="276" w:lineRule="auto"/>
        <w:jc w:val="both"/>
      </w:pPr>
      <w:r w:rsidRPr="008A7D44">
        <w:t>reprezentowanym przez:           ...............................................</w:t>
      </w:r>
    </w:p>
    <w:p w:rsidR="00C041BF" w:rsidRPr="008A7D44" w:rsidRDefault="00C041BF" w:rsidP="00D60A02">
      <w:pPr>
        <w:spacing w:after="120" w:line="276" w:lineRule="auto"/>
        <w:jc w:val="both"/>
      </w:pPr>
      <w:r>
        <w:t xml:space="preserve">                                                  </w:t>
      </w:r>
      <w:r w:rsidRPr="008A7D44">
        <w:t>...........................................</w:t>
      </w:r>
      <w:r>
        <w:t>.</w:t>
      </w:r>
      <w:r w:rsidRPr="008A7D44">
        <w:t>....</w:t>
      </w:r>
    </w:p>
    <w:p w:rsidR="00C041BF" w:rsidRPr="008A7D44" w:rsidRDefault="00C041BF" w:rsidP="00D60A02">
      <w:pPr>
        <w:spacing w:line="276" w:lineRule="auto"/>
        <w:jc w:val="both"/>
      </w:pPr>
      <w:r w:rsidRPr="008A7D44">
        <w:t xml:space="preserve">zwanym dalej </w:t>
      </w:r>
      <w:r w:rsidRPr="008A7D44">
        <w:rPr>
          <w:b/>
        </w:rPr>
        <w:t>WYKONAWCĄ</w:t>
      </w:r>
    </w:p>
    <w:p w:rsidR="00C041BF" w:rsidRPr="008A7D44" w:rsidRDefault="00C041BF" w:rsidP="00D60A02">
      <w:pPr>
        <w:spacing w:line="276" w:lineRule="auto"/>
        <w:jc w:val="both"/>
      </w:pPr>
    </w:p>
    <w:p w:rsidR="00C041BF" w:rsidRPr="008A7D44" w:rsidRDefault="00C041BF" w:rsidP="00D60A02">
      <w:pPr>
        <w:spacing w:line="276" w:lineRule="auto"/>
        <w:ind w:firstLine="708"/>
        <w:jc w:val="both"/>
        <w:rPr>
          <w:b/>
        </w:rPr>
      </w:pPr>
      <w:r w:rsidRPr="008A7D44">
        <w:t>Niniejsza umowa jest następstwem przeprowadzonego postępowania w trybie przetargu nieograniczonego zgodnie z ustawą</w:t>
      </w:r>
      <w:r>
        <w:t xml:space="preserve"> z dnia 29 stycznia 2004r.</w:t>
      </w:r>
      <w:r w:rsidRPr="008A7D44">
        <w:t xml:space="preserve"> Prawo zamówień</w:t>
      </w:r>
      <w:r>
        <w:t xml:space="preserve"> publicznych (t.j. Dz. U. z 2015r., poz. 2164)</w:t>
      </w:r>
      <w:r w:rsidR="00CF30A2">
        <w:t xml:space="preserve"> – dalej Pzp</w:t>
      </w:r>
      <w:r>
        <w:t xml:space="preserve"> o wartości powyżej 135</w:t>
      </w:r>
      <w:r w:rsidRPr="008A7D44">
        <w:t xml:space="preserve"> 000 EURO. Umowę będzie uznawało się za zawartą w dacie wymienionej we wstępie umowy.</w:t>
      </w:r>
    </w:p>
    <w:p w:rsidR="00C041BF" w:rsidRDefault="00C041BF" w:rsidP="00D60A02">
      <w:pPr>
        <w:spacing w:line="276" w:lineRule="auto"/>
        <w:jc w:val="center"/>
        <w:rPr>
          <w:b/>
        </w:rPr>
      </w:pPr>
    </w:p>
    <w:p w:rsidR="00C041BF" w:rsidRPr="00716E18" w:rsidRDefault="00C041BF" w:rsidP="00D60A02">
      <w:pPr>
        <w:spacing w:line="276" w:lineRule="auto"/>
        <w:jc w:val="center"/>
        <w:rPr>
          <w:b/>
        </w:rPr>
      </w:pPr>
      <w:r w:rsidRPr="00716E18">
        <w:rPr>
          <w:b/>
        </w:rPr>
        <w:t>§ 1</w:t>
      </w:r>
    </w:p>
    <w:p w:rsidR="00C041BF" w:rsidRPr="00716E18" w:rsidRDefault="00C041BF" w:rsidP="00397471">
      <w:pPr>
        <w:spacing w:line="276" w:lineRule="auto"/>
        <w:jc w:val="center"/>
        <w:rPr>
          <w:b/>
        </w:rPr>
      </w:pPr>
      <w:r w:rsidRPr="00716E18">
        <w:rPr>
          <w:b/>
        </w:rPr>
        <w:t>Przedmiot zamówienia</w:t>
      </w:r>
    </w:p>
    <w:p w:rsidR="00C041BF" w:rsidRPr="00C041BF" w:rsidRDefault="00C041BF" w:rsidP="00D60A02">
      <w:pPr>
        <w:numPr>
          <w:ilvl w:val="0"/>
          <w:numId w:val="28"/>
        </w:numPr>
        <w:spacing w:line="276" w:lineRule="auto"/>
        <w:jc w:val="both"/>
      </w:pPr>
      <w:r w:rsidRPr="00716E18">
        <w:t>Zamawiający zamawia a Wykonawca przyjmuje do realizacji sprzedaż i dostawę do miejsca wskazanego przez Zamawiającego</w:t>
      </w:r>
      <w:r>
        <w:rPr>
          <w:b/>
        </w:rPr>
        <w:t>,</w:t>
      </w:r>
      <w:r w:rsidRPr="00716E18">
        <w:t xml:space="preserve"> </w:t>
      </w:r>
      <w:r>
        <w:rPr>
          <w:rFonts w:eastAsia="Calibri"/>
          <w:b/>
          <w:szCs w:val="20"/>
        </w:rPr>
        <w:t>jednorazowego sprzętu medycznego stosowanego  angiografii, koronarografii, testów ACT, TT, PT, sprzętu do angioplastyki rotacyjnej, zastawek przezskórnych</w:t>
      </w:r>
      <w:r>
        <w:rPr>
          <w:b/>
        </w:rPr>
        <w:t xml:space="preserve"> </w:t>
      </w:r>
      <w:r w:rsidRPr="00716E18">
        <w:t>(zwan</w:t>
      </w:r>
      <w:r>
        <w:t>ego/-</w:t>
      </w:r>
      <w:r w:rsidRPr="00716E18">
        <w:t xml:space="preserve">ych dalej również towarem) </w:t>
      </w:r>
      <w:r w:rsidRPr="00C041BF">
        <w:rPr>
          <w:b/>
        </w:rPr>
        <w:t>w</w:t>
      </w:r>
      <w:r>
        <w:rPr>
          <w:rFonts w:eastAsia="Calibri"/>
          <w:b/>
          <w:szCs w:val="20"/>
        </w:rPr>
        <w:t>raz z najmem:</w:t>
      </w:r>
    </w:p>
    <w:p w:rsidR="00D60A02" w:rsidRPr="00D60A02" w:rsidRDefault="00C041BF" w:rsidP="00DC22DC">
      <w:pPr>
        <w:numPr>
          <w:ilvl w:val="0"/>
          <w:numId w:val="62"/>
        </w:numPr>
        <w:spacing w:line="276" w:lineRule="auto"/>
        <w:jc w:val="both"/>
      </w:pPr>
      <w:r w:rsidRPr="00E00BD8">
        <w:rPr>
          <w:b/>
        </w:rPr>
        <w:t>konsoli do angioplastyki rotacyjnej</w:t>
      </w:r>
      <w:r w:rsidR="00D60A02">
        <w:rPr>
          <w:b/>
        </w:rPr>
        <w:t xml:space="preserve"> typ …, rok produkcji …, producent …, kraj …, o wartości brutto … zł (do celów księgowych</w:t>
      </w:r>
      <w:r w:rsidR="00D60A02">
        <w:rPr>
          <w:rStyle w:val="Odwoanieprzypisudolnego"/>
          <w:b/>
        </w:rPr>
        <w:footnoteReference w:id="5"/>
      </w:r>
      <w:r w:rsidR="00D60A02">
        <w:rPr>
          <w:b/>
        </w:rPr>
        <w:t>,</w:t>
      </w:r>
    </w:p>
    <w:p w:rsidR="00D60A02" w:rsidRPr="00D60A02" w:rsidRDefault="00D60A02" w:rsidP="00DC22DC">
      <w:pPr>
        <w:numPr>
          <w:ilvl w:val="0"/>
          <w:numId w:val="62"/>
        </w:numPr>
        <w:spacing w:line="276" w:lineRule="auto"/>
        <w:jc w:val="both"/>
      </w:pPr>
      <w:r>
        <w:rPr>
          <w:b/>
        </w:rPr>
        <w:t>oprzyrządowania (komputer z oprogramowaniem) do wymiarowania zastawek typ …, rok produkcji …, producent …, kraj …, o wartości brutto … zł (do celów księgowych)</w:t>
      </w:r>
      <w:r>
        <w:rPr>
          <w:rStyle w:val="Odwoanieprzypisudolnego"/>
          <w:b/>
        </w:rPr>
        <w:footnoteReference w:id="6"/>
      </w:r>
      <w:r>
        <w:rPr>
          <w:b/>
        </w:rPr>
        <w:t>,</w:t>
      </w:r>
    </w:p>
    <w:p w:rsidR="00D60A02" w:rsidRPr="00D60A02" w:rsidRDefault="00D60A02" w:rsidP="00DC22DC">
      <w:pPr>
        <w:numPr>
          <w:ilvl w:val="0"/>
          <w:numId w:val="62"/>
        </w:numPr>
        <w:spacing w:line="276" w:lineRule="auto"/>
        <w:jc w:val="both"/>
      </w:pPr>
      <w:r>
        <w:rPr>
          <w:b/>
        </w:rPr>
        <w:t>konsoli FFR typ …, rok produkcji …, producent …, kraj …, o wartości brutto … zł (do celów księgowych</w:t>
      </w:r>
      <w:r>
        <w:rPr>
          <w:rStyle w:val="Odwoanieprzypisudolnego"/>
          <w:b/>
        </w:rPr>
        <w:footnoteReference w:id="7"/>
      </w:r>
      <w:r w:rsidR="00C041BF" w:rsidRPr="00E00BD8">
        <w:rPr>
          <w:b/>
        </w:rPr>
        <w:t xml:space="preserve"> </w:t>
      </w:r>
    </w:p>
    <w:p w:rsidR="00C041BF" w:rsidRPr="00716E18" w:rsidRDefault="00C041BF" w:rsidP="00D60A02">
      <w:pPr>
        <w:spacing w:line="276" w:lineRule="auto"/>
        <w:ind w:left="426"/>
        <w:jc w:val="both"/>
      </w:pPr>
      <w:r w:rsidRPr="00716E18">
        <w:t>(zwan</w:t>
      </w:r>
      <w:r>
        <w:t>ego/-</w:t>
      </w:r>
      <w:r w:rsidRPr="00716E18">
        <w:t xml:space="preserve">ych dalej również </w:t>
      </w:r>
      <w:r>
        <w:t>sprzętem</w:t>
      </w:r>
      <w:r w:rsidRPr="00716E18">
        <w:t>) wyszczególnionego</w:t>
      </w:r>
      <w:r>
        <w:t>/-nych</w:t>
      </w:r>
      <w:r w:rsidRPr="00716E18">
        <w:t xml:space="preserve"> w </w:t>
      </w:r>
      <w:r w:rsidR="00D60A02">
        <w:rPr>
          <w:b/>
        </w:rPr>
        <w:t>§ 10</w:t>
      </w:r>
      <w:r w:rsidRPr="00716E18">
        <w:rPr>
          <w:b/>
        </w:rPr>
        <w:t xml:space="preserve"> </w:t>
      </w:r>
      <w:r w:rsidRPr="00716E18">
        <w:t>umowy.</w:t>
      </w:r>
    </w:p>
    <w:p w:rsidR="00C041BF" w:rsidRPr="00B36E9B" w:rsidRDefault="00C041BF" w:rsidP="00D60A02">
      <w:pPr>
        <w:numPr>
          <w:ilvl w:val="0"/>
          <w:numId w:val="28"/>
        </w:numPr>
        <w:spacing w:line="276" w:lineRule="auto"/>
        <w:jc w:val="both"/>
      </w:pPr>
      <w:r w:rsidRPr="00716E18">
        <w:t>Osoby uprawnione do składania zamówień: Szef Wydziału Zaopatrzenia Medycznego ppłk mgr farm.</w:t>
      </w:r>
      <w:r w:rsidR="00397471">
        <w:t xml:space="preserve"> Grzegorz Jędrzejczyk</w:t>
      </w:r>
      <w:r w:rsidR="00D60A02">
        <w:t xml:space="preserve"> tel. 261 66</w:t>
      </w:r>
      <w:r w:rsidRPr="00716E18">
        <w:t>0</w:t>
      </w:r>
      <w:r w:rsidR="00D60A02">
        <w:t xml:space="preserve"> 5</w:t>
      </w:r>
      <w:r w:rsidRPr="00716E18">
        <w:t>25,</w:t>
      </w:r>
      <w:r>
        <w:t xml:space="preserve"> </w:t>
      </w:r>
      <w:r w:rsidRPr="00716E18">
        <w:t xml:space="preserve">mgr farm. Grażyna Wojtczak </w:t>
      </w:r>
      <w:r w:rsidR="00D60A02">
        <w:t xml:space="preserve">oraz </w:t>
      </w:r>
      <w:r w:rsidRPr="00716E18">
        <w:t xml:space="preserve">dr n. farm. Monika Krzysik </w:t>
      </w:r>
      <w:r w:rsidR="00D60A02">
        <w:t>tel. 261 66</w:t>
      </w:r>
      <w:r w:rsidRPr="00716E18">
        <w:t>0</w:t>
      </w:r>
      <w:r w:rsidR="00D60A02">
        <w:t xml:space="preserve"> 5</w:t>
      </w:r>
      <w:r w:rsidRPr="00716E18">
        <w:t>24, mgr</w:t>
      </w:r>
      <w:r w:rsidR="00D60A02">
        <w:t xml:space="preserve"> farm. Anna Duszyńska, tel. 261 66</w:t>
      </w:r>
      <w:r w:rsidRPr="00716E18">
        <w:t>0</w:t>
      </w:r>
      <w:r w:rsidR="00D60A02">
        <w:t xml:space="preserve"> 464, techn. </w:t>
      </w:r>
      <w:r w:rsidRPr="00DC38F2">
        <w:t>farm. Adam</w:t>
      </w:r>
      <w:r w:rsidR="00397471">
        <w:t xml:space="preserve"> Klekowski</w:t>
      </w:r>
      <w:r w:rsidR="00D60A02">
        <w:t xml:space="preserve"> tel. 261 66</w:t>
      </w:r>
      <w:r>
        <w:t>0</w:t>
      </w:r>
      <w:r w:rsidR="00D60A02">
        <w:t> 5</w:t>
      </w:r>
      <w:r>
        <w:t>28</w:t>
      </w:r>
      <w:r w:rsidR="00D60A02">
        <w:t>, techn. farm. Ewa Kępa-Ciszak tel. 261 660 464, techn. farm. Agnieszka Przybył tel. 261 660 464</w:t>
      </w:r>
      <w:r>
        <w:t xml:space="preserve">. </w:t>
      </w:r>
    </w:p>
    <w:p w:rsidR="00C041BF" w:rsidRPr="00B36E9B" w:rsidRDefault="00C041BF" w:rsidP="00D60A02">
      <w:pPr>
        <w:numPr>
          <w:ilvl w:val="0"/>
          <w:numId w:val="28"/>
        </w:numPr>
        <w:spacing w:line="276" w:lineRule="auto"/>
        <w:jc w:val="both"/>
      </w:pPr>
      <w:r w:rsidRPr="00B36E9B">
        <w:t>Wykonawca zobowiązuje się dostarczyć do siedziby Zamawiającego zamówiony pisemnie towar własnym środkiem transportu i na ko</w:t>
      </w:r>
      <w:r>
        <w:t xml:space="preserve">szt własny w terminie </w:t>
      </w:r>
      <w:r w:rsidRPr="007B2206">
        <w:rPr>
          <w:b/>
        </w:rPr>
        <w:t>…. dni</w:t>
      </w:r>
      <w:r w:rsidRPr="00B36E9B">
        <w:t xml:space="preserve"> </w:t>
      </w:r>
      <w:r>
        <w:t>(</w:t>
      </w:r>
      <w:r w:rsidR="0025772A">
        <w:t xml:space="preserve">min. 1 dzień, </w:t>
      </w:r>
      <w:r>
        <w:t xml:space="preserve">max. 3 dni) </w:t>
      </w:r>
      <w:r w:rsidRPr="00B36E9B">
        <w:t xml:space="preserve">od daty otrzymania każdorazowego zamówienia drogą telefoniczną na numer ..............., potwierdzonego faxem na numer ........... </w:t>
      </w:r>
      <w:r w:rsidR="00F4105E">
        <w:rPr>
          <w:rStyle w:val="Odwoanieprzypisudolnego"/>
        </w:rPr>
        <w:footnoteReference w:id="8"/>
      </w:r>
    </w:p>
    <w:p w:rsidR="00C041BF" w:rsidRPr="00FE02DA" w:rsidRDefault="00C041BF" w:rsidP="00D60A02">
      <w:pPr>
        <w:pStyle w:val="Tekstpodstawowywcity2"/>
        <w:numPr>
          <w:ilvl w:val="0"/>
          <w:numId w:val="28"/>
        </w:numPr>
        <w:spacing w:after="0" w:line="276" w:lineRule="auto"/>
        <w:jc w:val="both"/>
      </w:pPr>
      <w:r w:rsidRPr="00052624">
        <w:rPr>
          <w:b/>
        </w:rPr>
        <w:t xml:space="preserve">Wykonawca zobowiązuje się dostarczyć wraz z pierwszą dostawą </w:t>
      </w:r>
      <w:r w:rsidRPr="00052624">
        <w:t xml:space="preserve">w terminie </w:t>
      </w:r>
      <w:r>
        <w:rPr>
          <w:b/>
        </w:rPr>
        <w:t>….</w:t>
      </w:r>
      <w:r w:rsidRPr="00052624">
        <w:rPr>
          <w:b/>
        </w:rPr>
        <w:t xml:space="preserve"> dni </w:t>
      </w:r>
      <w:r w:rsidRPr="0025772A">
        <w:t>(</w:t>
      </w:r>
      <w:r w:rsidR="0025772A">
        <w:t xml:space="preserve">min. 1 dzień, </w:t>
      </w:r>
      <w:r w:rsidRPr="0025772A">
        <w:t>max. 3 dni)</w:t>
      </w:r>
      <w:r>
        <w:rPr>
          <w:b/>
        </w:rPr>
        <w:t xml:space="preserve"> </w:t>
      </w:r>
      <w:r w:rsidRPr="00052624">
        <w:t>od daty otrzymania zamówienia</w:t>
      </w:r>
      <w:r w:rsidRPr="009D6028">
        <w:t xml:space="preserve"> </w:t>
      </w:r>
      <w:r w:rsidRPr="00052624">
        <w:rPr>
          <w:b/>
        </w:rPr>
        <w:t xml:space="preserve">pełny </w:t>
      </w:r>
      <w:r>
        <w:rPr>
          <w:b/>
        </w:rPr>
        <w:t xml:space="preserve">komplet towaru </w:t>
      </w:r>
      <w:r w:rsidRPr="00052624">
        <w:t>z każdego</w:t>
      </w:r>
      <w:r>
        <w:t xml:space="preserve"> rozmiaru/rodzaju po 1 sztuce </w:t>
      </w:r>
      <w:r w:rsidRPr="003B4FDC">
        <w:rPr>
          <w:u w:val="single"/>
        </w:rPr>
        <w:t>(wzór załacznik nr 7 do SIWZ</w:t>
      </w:r>
      <w:r>
        <w:rPr>
          <w:b/>
          <w:u w:val="single"/>
        </w:rPr>
        <w:t>)</w:t>
      </w:r>
      <w:r>
        <w:t>,</w:t>
      </w:r>
      <w:r w:rsidRPr="00FE02DA">
        <w:t xml:space="preserve"> które będą fakturowane dopiero po przeprowadzeniu wszczepu. Odbiór pełnych kompletów</w:t>
      </w:r>
      <w:r w:rsidRPr="00FE02DA">
        <w:rPr>
          <w:b/>
        </w:rPr>
        <w:t xml:space="preserve"> </w:t>
      </w:r>
      <w:r w:rsidRPr="00FE02DA">
        <w:t xml:space="preserve">nastąpi w </w:t>
      </w:r>
      <w:r>
        <w:t xml:space="preserve">siedzibie Zamawiającego. Osobami upoważnionymi do odbioru są </w:t>
      </w:r>
      <w:r w:rsidRPr="00FE02DA">
        <w:t xml:space="preserve">Kierownik Pracowni </w:t>
      </w:r>
      <w:r>
        <w:t>Hemodynamiki –</w:t>
      </w:r>
      <w:r w:rsidR="00397471">
        <w:t xml:space="preserve"> </w:t>
      </w:r>
      <w:r>
        <w:t xml:space="preserve">dr n. med.Artur Telichowski </w:t>
      </w:r>
      <w:r w:rsidR="00F4105E">
        <w:t xml:space="preserve">tel. 261 660 252, Pielęgniarka Koordynująca Pracowni Hemodynamiki </w:t>
      </w:r>
      <w:r>
        <w:t>piel. Aniela Biniak</w:t>
      </w:r>
      <w:r w:rsidR="00F4105E">
        <w:t xml:space="preserve"> tel. 261 660 281 oraz wyznaczony pracownik Wydziału Zaopatrzenia Medycznego.</w:t>
      </w:r>
      <w:r w:rsidR="00F4105E">
        <w:rPr>
          <w:rStyle w:val="Odwoanieprzypisudolnego"/>
        </w:rPr>
        <w:footnoteReference w:id="9"/>
      </w:r>
    </w:p>
    <w:p w:rsidR="00C041BF" w:rsidRPr="003E73B2" w:rsidRDefault="00C041BF" w:rsidP="00DC22DC">
      <w:pPr>
        <w:pStyle w:val="Tekstpodstawowywcity2"/>
        <w:numPr>
          <w:ilvl w:val="0"/>
          <w:numId w:val="61"/>
        </w:numPr>
        <w:spacing w:after="0" w:line="276" w:lineRule="auto"/>
        <w:jc w:val="both"/>
      </w:pPr>
      <w:r>
        <w:rPr>
          <w:b/>
        </w:rPr>
        <w:t>Zamawiający w terminie 3</w:t>
      </w:r>
      <w:r w:rsidRPr="007972BD">
        <w:rPr>
          <w:b/>
        </w:rPr>
        <w:t xml:space="preserve"> dni od daty </w:t>
      </w:r>
      <w:r>
        <w:rPr>
          <w:b/>
        </w:rPr>
        <w:t>zużycia</w:t>
      </w:r>
      <w:r w:rsidRPr="007972BD">
        <w:rPr>
          <w:b/>
        </w:rPr>
        <w:t xml:space="preserve"> </w:t>
      </w:r>
      <w:r>
        <w:rPr>
          <w:b/>
        </w:rPr>
        <w:t>towaru</w:t>
      </w:r>
      <w:r w:rsidR="003C63C5">
        <w:rPr>
          <w:b/>
        </w:rPr>
        <w:t xml:space="preserve"> o którym mowa w ust. 4</w:t>
      </w:r>
      <w:r>
        <w:rPr>
          <w:b/>
        </w:rPr>
        <w:t xml:space="preserve"> </w:t>
      </w:r>
      <w:r w:rsidRPr="00716E18">
        <w:t>poinf</w:t>
      </w:r>
      <w:r>
        <w:t xml:space="preserve">ormuje o tym Wykonawcę pisemnie </w:t>
      </w:r>
      <w:r w:rsidRPr="007972BD">
        <w:rPr>
          <w:b/>
        </w:rPr>
        <w:t xml:space="preserve">poprzez przesłanie protokołu wszczepu </w:t>
      </w:r>
      <w:r w:rsidRPr="00C75143">
        <w:t xml:space="preserve">(za pomocą faksu na numer ........................... lub drogą elektroniczną na adres……………………….). </w:t>
      </w:r>
      <w:r w:rsidRPr="00A47692">
        <w:rPr>
          <w:b/>
        </w:rPr>
        <w:t xml:space="preserve">Informacja - protokół wszczepu </w:t>
      </w:r>
      <w:r w:rsidRPr="003D3759">
        <w:t>(wzór protokołu - załącznik nr 8 do SIWZ)</w:t>
      </w:r>
      <w:r w:rsidRPr="00A47692">
        <w:rPr>
          <w:b/>
        </w:rPr>
        <w:t xml:space="preserve"> zawierać będzie </w:t>
      </w:r>
      <w:r w:rsidR="00CD4A1A">
        <w:rPr>
          <w:b/>
        </w:rPr>
        <w:t>nr historii choroby</w:t>
      </w:r>
      <w:r w:rsidRPr="00A47692">
        <w:rPr>
          <w:b/>
        </w:rPr>
        <w:t>, ilości</w:t>
      </w:r>
      <w:r w:rsidRPr="00A47692">
        <w:t xml:space="preserve"> </w:t>
      </w:r>
      <w:r w:rsidRPr="00A47692">
        <w:rPr>
          <w:b/>
        </w:rPr>
        <w:t>i rodzaj i numery seryjny</w:t>
      </w:r>
      <w:r w:rsidRPr="00A47692">
        <w:t xml:space="preserve"> </w:t>
      </w:r>
      <w:r>
        <w:rPr>
          <w:b/>
        </w:rPr>
        <w:t>zużytego towaru</w:t>
      </w:r>
      <w:r w:rsidRPr="00A47692">
        <w:t xml:space="preserve">. </w:t>
      </w:r>
      <w:r w:rsidRPr="00926BE7">
        <w:t>Zawiadomienie to będzie stanowić podstawę do wystawienia przez Wykonawcę faktury.</w:t>
      </w:r>
      <w:r w:rsidR="003C63C5">
        <w:rPr>
          <w:vertAlign w:val="superscript"/>
        </w:rPr>
        <w:t>9</w:t>
      </w:r>
    </w:p>
    <w:p w:rsidR="00C041BF" w:rsidRPr="007972BD" w:rsidRDefault="00C041BF" w:rsidP="00DC22DC">
      <w:pPr>
        <w:pStyle w:val="Tekstpodstawowywcity2"/>
        <w:numPr>
          <w:ilvl w:val="0"/>
          <w:numId w:val="61"/>
        </w:numPr>
        <w:spacing w:after="0" w:line="276" w:lineRule="auto"/>
        <w:jc w:val="both"/>
      </w:pPr>
      <w:r w:rsidRPr="00716E18">
        <w:rPr>
          <w:b/>
        </w:rPr>
        <w:t>Uzupełnienie</w:t>
      </w:r>
      <w:r>
        <w:t xml:space="preserve"> zużytego </w:t>
      </w:r>
      <w:r>
        <w:rPr>
          <w:b/>
        </w:rPr>
        <w:t xml:space="preserve">towaru </w:t>
      </w:r>
      <w:r w:rsidR="003C63C5">
        <w:rPr>
          <w:b/>
        </w:rPr>
        <w:t>o którym mowa w ust. 4 i 5</w:t>
      </w:r>
      <w:r>
        <w:rPr>
          <w:b/>
        </w:rPr>
        <w:t xml:space="preserve"> </w:t>
      </w:r>
      <w:r>
        <w:t xml:space="preserve"> </w:t>
      </w:r>
      <w:r>
        <w:rPr>
          <w:b/>
        </w:rPr>
        <w:t>nastąpi w terminie do …..</w:t>
      </w:r>
      <w:r w:rsidRPr="00716E18">
        <w:rPr>
          <w:b/>
        </w:rPr>
        <w:t xml:space="preserve"> dni</w:t>
      </w:r>
      <w:r>
        <w:rPr>
          <w:b/>
        </w:rPr>
        <w:t xml:space="preserve"> (</w:t>
      </w:r>
      <w:r w:rsidR="003C63C5">
        <w:rPr>
          <w:b/>
        </w:rPr>
        <w:t xml:space="preserve">min. 1 dzień, </w:t>
      </w:r>
      <w:r>
        <w:rPr>
          <w:b/>
        </w:rPr>
        <w:t>max. 3</w:t>
      </w:r>
      <w:r w:rsidRPr="000309F1">
        <w:rPr>
          <w:b/>
        </w:rPr>
        <w:t xml:space="preserve"> dni</w:t>
      </w:r>
      <w:r>
        <w:rPr>
          <w:b/>
        </w:rPr>
        <w:t>)</w:t>
      </w:r>
      <w:r w:rsidRPr="00716E18">
        <w:rPr>
          <w:b/>
        </w:rPr>
        <w:t xml:space="preserve"> od daty </w:t>
      </w:r>
      <w:r>
        <w:rPr>
          <w:b/>
        </w:rPr>
        <w:t>otrzymania protokołu wszczepu</w:t>
      </w:r>
      <w:r>
        <w:t xml:space="preserve">. </w:t>
      </w:r>
      <w:r w:rsidRPr="00716E18">
        <w:t xml:space="preserve">Odbiór w/w. </w:t>
      </w:r>
      <w:r>
        <w:t xml:space="preserve">towaru </w:t>
      </w:r>
      <w:r w:rsidRPr="00716E18">
        <w:t>nastąpi w siedzibie Zamawiają</w:t>
      </w:r>
      <w:r w:rsidR="00397471">
        <w:t>cego na podstawie dokumentu PZ.</w:t>
      </w:r>
      <w:r w:rsidR="00397471" w:rsidRPr="00397471">
        <w:rPr>
          <w:vertAlign w:val="superscript"/>
        </w:rPr>
        <w:t>9</w:t>
      </w:r>
    </w:p>
    <w:p w:rsidR="00C041BF" w:rsidRPr="007972BD" w:rsidRDefault="00C041BF" w:rsidP="00DC22DC">
      <w:pPr>
        <w:pStyle w:val="Tekstpodstawowywcity2"/>
        <w:numPr>
          <w:ilvl w:val="0"/>
          <w:numId w:val="61"/>
        </w:numPr>
        <w:spacing w:after="0" w:line="276" w:lineRule="auto"/>
        <w:jc w:val="both"/>
      </w:pPr>
      <w:r w:rsidRPr="00D12574">
        <w:t xml:space="preserve">Oprócz oryginału faktury Wykonawca </w:t>
      </w:r>
      <w:r w:rsidR="003C63C5">
        <w:t>niezwłocznie</w:t>
      </w:r>
      <w:r w:rsidRPr="00D12574">
        <w:t xml:space="preserve"> po zafakturowaniu prześle fakturę w wersji elektronicznej na adres </w:t>
      </w:r>
      <w:r w:rsidR="003C63C5" w:rsidRPr="003C63C5">
        <w:t xml:space="preserve"> apteka.dostawy@4wsk.pl</w:t>
      </w:r>
      <w:r w:rsidRPr="008269FA">
        <w:t>,  lub</w:t>
      </w:r>
      <w:r w:rsidRPr="00D12574">
        <w:t xml:space="preserve"> w wers</w:t>
      </w:r>
      <w:r w:rsidR="003C63C5">
        <w:t xml:space="preserve">ji pisemnej na numer faksu 261 </w:t>
      </w:r>
      <w:r w:rsidRPr="00D12574">
        <w:t xml:space="preserve">660 </w:t>
      </w:r>
      <w:r>
        <w:t>463.</w:t>
      </w:r>
    </w:p>
    <w:p w:rsidR="00C041BF" w:rsidRPr="007972BD" w:rsidRDefault="00C041BF" w:rsidP="00DC22DC">
      <w:pPr>
        <w:pStyle w:val="Tekstpodstawowywcity2"/>
        <w:numPr>
          <w:ilvl w:val="0"/>
          <w:numId w:val="61"/>
        </w:numPr>
        <w:spacing w:after="0" w:line="276" w:lineRule="auto"/>
        <w:jc w:val="both"/>
      </w:pPr>
      <w:r w:rsidRPr="00716E18">
        <w:t xml:space="preserve">Przekazanie towaru przez Wykonawcę Zamawiającemu, wymaga każdorazowego pisemnego potwierdzenia przez wyznaczonego pracownika Zamawiającego ilości zamówionego towaru (dokument PZ), </w:t>
      </w:r>
      <w:r w:rsidRPr="00926BE7">
        <w:t xml:space="preserve">co będzie podstawą do wystawienia </w:t>
      </w:r>
      <w:r w:rsidRPr="003C63C5">
        <w:t>faktury</w:t>
      </w:r>
      <w:r w:rsidR="003C63C5">
        <w:t xml:space="preserve">. </w:t>
      </w:r>
      <w:r w:rsidRPr="003C63C5">
        <w:t>Wykaz</w:t>
      </w:r>
      <w:r w:rsidRPr="00716E18">
        <w:t xml:space="preserve"> osób upoważnionych do odbioru towaru:</w:t>
      </w:r>
    </w:p>
    <w:p w:rsidR="00C041BF" w:rsidRDefault="00C041BF" w:rsidP="00DC22DC">
      <w:pPr>
        <w:pStyle w:val="Akapitzlist"/>
        <w:numPr>
          <w:ilvl w:val="0"/>
          <w:numId w:val="63"/>
        </w:numPr>
        <w:spacing w:after="0"/>
        <w:rPr>
          <w:rFonts w:ascii="Times New Roman" w:hAnsi="Times New Roman"/>
          <w:sz w:val="24"/>
          <w:szCs w:val="24"/>
        </w:rPr>
      </w:pPr>
      <w:r w:rsidRPr="00716E18">
        <w:rPr>
          <w:rFonts w:ascii="Times New Roman" w:hAnsi="Times New Roman"/>
          <w:sz w:val="24"/>
          <w:szCs w:val="24"/>
        </w:rPr>
        <w:t>mgr farm. Grażyna Wojtczak</w:t>
      </w:r>
      <w:r w:rsidR="003C63C5">
        <w:rPr>
          <w:rFonts w:ascii="Times New Roman" w:hAnsi="Times New Roman"/>
          <w:sz w:val="24"/>
          <w:szCs w:val="24"/>
        </w:rPr>
        <w:t>,</w:t>
      </w:r>
    </w:p>
    <w:p w:rsidR="00C041BF"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dr n. farm. Monika Krzysik</w:t>
      </w:r>
      <w:r w:rsidR="003C63C5">
        <w:rPr>
          <w:rFonts w:ascii="Times New Roman" w:hAnsi="Times New Roman"/>
          <w:sz w:val="24"/>
          <w:szCs w:val="24"/>
        </w:rPr>
        <w:t>,</w:t>
      </w:r>
    </w:p>
    <w:p w:rsidR="00C041BF"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mgr farm. Anna Duszyńska</w:t>
      </w:r>
      <w:r w:rsidR="003C63C5">
        <w:rPr>
          <w:rFonts w:ascii="Times New Roman" w:hAnsi="Times New Roman"/>
          <w:sz w:val="24"/>
          <w:szCs w:val="24"/>
        </w:rPr>
        <w:t>,</w:t>
      </w:r>
    </w:p>
    <w:p w:rsidR="00C041BF"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techn.farm. Stanisława Mazur</w:t>
      </w:r>
      <w:r w:rsidR="003C63C5">
        <w:rPr>
          <w:rFonts w:ascii="Times New Roman" w:hAnsi="Times New Roman"/>
          <w:sz w:val="24"/>
          <w:szCs w:val="24"/>
        </w:rPr>
        <w:t>,</w:t>
      </w:r>
    </w:p>
    <w:p w:rsidR="00C041BF"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techn.farm. Barbara Ziółek</w:t>
      </w:r>
      <w:r w:rsidR="003C63C5">
        <w:rPr>
          <w:rFonts w:ascii="Times New Roman" w:hAnsi="Times New Roman"/>
          <w:sz w:val="24"/>
          <w:szCs w:val="24"/>
        </w:rPr>
        <w:t>,</w:t>
      </w:r>
    </w:p>
    <w:p w:rsidR="00C041BF"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techn.farm. Adam Klekowski</w:t>
      </w:r>
      <w:r w:rsidR="003C63C5">
        <w:rPr>
          <w:rFonts w:ascii="Times New Roman" w:hAnsi="Times New Roman"/>
          <w:sz w:val="24"/>
          <w:szCs w:val="24"/>
        </w:rPr>
        <w:t>,</w:t>
      </w:r>
    </w:p>
    <w:p w:rsidR="00C041BF"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techn. farm. Agnieszka Przybył</w:t>
      </w:r>
      <w:r w:rsidR="003C63C5">
        <w:rPr>
          <w:rFonts w:ascii="Times New Roman" w:hAnsi="Times New Roman"/>
          <w:sz w:val="24"/>
          <w:szCs w:val="24"/>
        </w:rPr>
        <w:t>,</w:t>
      </w:r>
    </w:p>
    <w:p w:rsidR="00C041BF" w:rsidRPr="003C63C5" w:rsidRDefault="00C041BF" w:rsidP="00DC22DC">
      <w:pPr>
        <w:pStyle w:val="Akapitzlist"/>
        <w:numPr>
          <w:ilvl w:val="0"/>
          <w:numId w:val="63"/>
        </w:numPr>
        <w:spacing w:after="0"/>
        <w:rPr>
          <w:rFonts w:ascii="Times New Roman" w:hAnsi="Times New Roman"/>
          <w:sz w:val="24"/>
          <w:szCs w:val="24"/>
        </w:rPr>
      </w:pPr>
      <w:r w:rsidRPr="003C63C5">
        <w:rPr>
          <w:rFonts w:ascii="Times New Roman" w:hAnsi="Times New Roman"/>
          <w:sz w:val="24"/>
          <w:szCs w:val="24"/>
        </w:rPr>
        <w:t>techn. farm. Ewa Kępa- Ciszak</w:t>
      </w:r>
      <w:r w:rsidR="003C63C5">
        <w:rPr>
          <w:rFonts w:ascii="Times New Roman" w:hAnsi="Times New Roman"/>
          <w:sz w:val="24"/>
          <w:szCs w:val="24"/>
        </w:rPr>
        <w:t>.</w:t>
      </w:r>
      <w:r w:rsidR="003C63C5">
        <w:rPr>
          <w:rStyle w:val="Odwoanieprzypisudolnego"/>
          <w:rFonts w:ascii="Times New Roman" w:hAnsi="Times New Roman"/>
          <w:sz w:val="24"/>
          <w:szCs w:val="24"/>
        </w:rPr>
        <w:footnoteReference w:id="10"/>
      </w:r>
    </w:p>
    <w:p w:rsidR="00C041BF" w:rsidRDefault="00C041BF" w:rsidP="00DC22DC">
      <w:pPr>
        <w:numPr>
          <w:ilvl w:val="0"/>
          <w:numId w:val="61"/>
        </w:numPr>
        <w:spacing w:line="276" w:lineRule="auto"/>
        <w:jc w:val="both"/>
      </w:pPr>
      <w:r w:rsidRPr="00716E18">
        <w:t xml:space="preserve">Zamawiający ma prawo do składania zamówień bez ograniczeń co do ilości, asortymentu </w:t>
      </w:r>
      <w:r w:rsidRPr="00716E18">
        <w:br/>
        <w:t>i cykliczności dostaw.</w:t>
      </w:r>
    </w:p>
    <w:p w:rsidR="00C041BF" w:rsidRDefault="00C041BF" w:rsidP="00DC22DC">
      <w:pPr>
        <w:numPr>
          <w:ilvl w:val="0"/>
          <w:numId w:val="61"/>
        </w:numPr>
        <w:spacing w:line="276" w:lineRule="auto"/>
        <w:jc w:val="both"/>
      </w:pPr>
      <w:r w:rsidRPr="00716E18">
        <w:t>Wykonawca zobowiązuje się do elastycznego reagowania na zwiększone lub zmniejszone potrzeby Zamawiającego.</w:t>
      </w:r>
    </w:p>
    <w:p w:rsidR="00C041BF" w:rsidRDefault="00C041BF" w:rsidP="00DC22DC">
      <w:pPr>
        <w:numPr>
          <w:ilvl w:val="0"/>
          <w:numId w:val="61"/>
        </w:numPr>
        <w:spacing w:line="276" w:lineRule="auto"/>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397471">
        <w:t>§ 6</w:t>
      </w:r>
      <w:r>
        <w:t xml:space="preserve"> ust. 1</w:t>
      </w:r>
      <w:r w:rsidRPr="004363BA">
        <w:t xml:space="preserve"> Wykonawca zobowiązany jest wymienić na własny koszt w terminie </w:t>
      </w:r>
      <w:r>
        <w:t>3</w:t>
      </w:r>
      <w:r w:rsidRPr="004363BA">
        <w:t xml:space="preserve"> dni od daty</w:t>
      </w:r>
      <w:r w:rsidRPr="00716E18">
        <w:t xml:space="preserve"> powiadomienia go o zastrzeżeniach drogą telefoniczną pod nr …………………. i fax ………………….. </w:t>
      </w:r>
    </w:p>
    <w:p w:rsidR="00C041BF" w:rsidRDefault="00C041BF" w:rsidP="00DC22DC">
      <w:pPr>
        <w:numPr>
          <w:ilvl w:val="0"/>
          <w:numId w:val="61"/>
        </w:numPr>
        <w:spacing w:line="276" w:lineRule="auto"/>
        <w:jc w:val="both"/>
      </w:pPr>
      <w:r w:rsidRPr="00716E18">
        <w:t>Zamawiający składa reklamacje drogą telefoniczną podając numer faktury i potwierdza je faxem z tego dnia.</w:t>
      </w:r>
    </w:p>
    <w:p w:rsidR="00C041BF" w:rsidRDefault="00C041BF" w:rsidP="00DC22DC">
      <w:pPr>
        <w:numPr>
          <w:ilvl w:val="0"/>
          <w:numId w:val="61"/>
        </w:numPr>
        <w:spacing w:line="276" w:lineRule="auto"/>
        <w:jc w:val="both"/>
      </w:pPr>
      <w:r w:rsidRPr="00716E18">
        <w:t>Jeżeli Wykonawca nie wymieni zareklamowanego towaru zgodnie z ust. 1</w:t>
      </w:r>
      <w:r w:rsidR="00397471">
        <w:t>1</w:t>
      </w:r>
      <w:r w:rsidRPr="00716E18">
        <w:t xml:space="preserve"> to jest zobowiązany wystawić w terminie 3 dni fakturę korygującą.</w:t>
      </w:r>
    </w:p>
    <w:p w:rsidR="00C041BF" w:rsidRDefault="00C041BF" w:rsidP="00DC22DC">
      <w:pPr>
        <w:numPr>
          <w:ilvl w:val="0"/>
          <w:numId w:val="61"/>
        </w:numPr>
        <w:spacing w:line="276" w:lineRule="auto"/>
        <w:jc w:val="both"/>
      </w:pPr>
      <w:r w:rsidRPr="00716E18">
        <w:t xml:space="preserve">Na żądanie Zamawiającego Wykonawca zobowiązuje </w:t>
      </w:r>
      <w:r w:rsidR="00035C4A">
        <w:t xml:space="preserve">się do dostarczenia dokumentów   </w:t>
      </w:r>
      <w:r w:rsidRPr="00716E18">
        <w:t>o których mowa w R</w:t>
      </w:r>
      <w:r w:rsidR="00035C4A">
        <w:t>ozdziale IV pkt. 2 ppkt. 2 SIWZ</w:t>
      </w:r>
      <w:r w:rsidRPr="00716E18">
        <w:t xml:space="preserve">. Dokumenty, o których mowa wyżej Wykonawca dostarczy w terminie 3 dni od wezwania drogą telefoniczną pod nr </w:t>
      </w:r>
      <w:r w:rsidRPr="007972BD">
        <w:rPr>
          <w:b/>
        </w:rPr>
        <w:t>…………………….</w:t>
      </w:r>
      <w:r w:rsidRPr="00716E18">
        <w:t xml:space="preserve"> i fax  </w:t>
      </w:r>
      <w:r w:rsidRPr="007972BD">
        <w:rPr>
          <w:b/>
        </w:rPr>
        <w:t>…………………</w:t>
      </w:r>
      <w:r w:rsidRPr="00716E18">
        <w:t xml:space="preserve">. pod rygorem </w:t>
      </w:r>
      <w:r w:rsidR="00CE7579">
        <w:t>możliwości naliczenia kar umownych i możliwości odstąpienia od umowy z przyczyn leżących po stronie Wykonawcy</w:t>
      </w:r>
      <w:r w:rsidRPr="00716E18">
        <w:t>.</w:t>
      </w:r>
    </w:p>
    <w:p w:rsidR="00C041BF" w:rsidRDefault="00C041BF" w:rsidP="00DC22DC">
      <w:pPr>
        <w:numPr>
          <w:ilvl w:val="0"/>
          <w:numId w:val="61"/>
        </w:numPr>
        <w:spacing w:line="276" w:lineRule="auto"/>
        <w:jc w:val="both"/>
      </w:pPr>
      <w:r w:rsidRPr="00716E18">
        <w:t>Wykonawca zobowiązany jest do informowania Apteki Szpitalnej drogą telefoniczną lub faxem (na nr</w:t>
      </w:r>
      <w:r w:rsidR="00397471">
        <w:t xml:space="preserve"> tel. 261 66</w:t>
      </w:r>
      <w:r w:rsidRPr="00716E18">
        <w:t>0</w:t>
      </w:r>
      <w:r w:rsidR="00397471">
        <w:t xml:space="preserve"> 4</w:t>
      </w:r>
      <w:r w:rsidRPr="00716E18">
        <w:t xml:space="preserve">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035C4A" w:rsidRPr="00035C4A" w:rsidRDefault="00C041BF" w:rsidP="00DC22DC">
      <w:pPr>
        <w:numPr>
          <w:ilvl w:val="0"/>
          <w:numId w:val="61"/>
        </w:numPr>
        <w:spacing w:line="276" w:lineRule="auto"/>
        <w:jc w:val="both"/>
      </w:pPr>
      <w:r w:rsidRPr="00FE02DA">
        <w:t xml:space="preserve">Wykonawca zobowiązany jest do odbioru po upływie okresu trwania umowy </w:t>
      </w:r>
      <w:r w:rsidRPr="00B96B14">
        <w:t>pozostał</w:t>
      </w:r>
      <w:r>
        <w:t>ego</w:t>
      </w:r>
      <w:r w:rsidRPr="00B96B14">
        <w:t xml:space="preserve"> w siedzibie Zamawiającego</w:t>
      </w:r>
      <w:r w:rsidR="00035C4A" w:rsidRPr="00035C4A">
        <w:rPr>
          <w:b/>
        </w:rPr>
        <w:t xml:space="preserve"> towaru zamówionego zgodnie z</w:t>
      </w:r>
      <w:r w:rsidRPr="00035C4A">
        <w:rPr>
          <w:b/>
        </w:rPr>
        <w:t xml:space="preserve"> §</w:t>
      </w:r>
      <w:r w:rsidR="00035C4A" w:rsidRPr="00035C4A">
        <w:rPr>
          <w:b/>
        </w:rPr>
        <w:t xml:space="preserve"> </w:t>
      </w:r>
      <w:r w:rsidRPr="00035C4A">
        <w:rPr>
          <w:b/>
        </w:rPr>
        <w:t>1 ust.</w:t>
      </w:r>
      <w:r w:rsidR="00035C4A" w:rsidRPr="00035C4A">
        <w:rPr>
          <w:b/>
        </w:rPr>
        <w:t xml:space="preserve"> 4 i</w:t>
      </w:r>
      <w:r w:rsidRPr="00035C4A">
        <w:rPr>
          <w:b/>
        </w:rPr>
        <w:t xml:space="preserve"> 6</w:t>
      </w:r>
      <w:r w:rsidRPr="00FE02DA">
        <w:t xml:space="preserve">. </w:t>
      </w:r>
      <w:r w:rsidRPr="00035C4A">
        <w:rPr>
          <w:b/>
        </w:rPr>
        <w:t xml:space="preserve">Odbiór nastąpi w siedzibie Zamawiającego i zostanie potwierdzony protokołem odbioru </w:t>
      </w:r>
      <w:r w:rsidRPr="00FE02DA">
        <w:t>(wzór protokołu - załącznik nr 9 do SIWZ)</w:t>
      </w:r>
      <w:r w:rsidRPr="00035C4A">
        <w:rPr>
          <w:b/>
        </w:rPr>
        <w:t xml:space="preserve"> </w:t>
      </w:r>
      <w:r w:rsidRPr="00035C4A">
        <w:t xml:space="preserve">w obecności </w:t>
      </w:r>
      <w:r w:rsidR="00035C4A" w:rsidRPr="00035C4A">
        <w:t xml:space="preserve">Kierownika Pracowni Hemodynamiki, Pielęgniarki koordynującej Pracowni Hemodynamiki oraz wyznaczonego pracownika Wydziału Zaopatrzenia Medycznego. </w:t>
      </w:r>
    </w:p>
    <w:p w:rsidR="00C041BF" w:rsidRDefault="00C041BF" w:rsidP="00DC22DC">
      <w:pPr>
        <w:numPr>
          <w:ilvl w:val="0"/>
          <w:numId w:val="61"/>
        </w:numPr>
        <w:spacing w:line="276" w:lineRule="auto"/>
        <w:jc w:val="both"/>
      </w:pPr>
      <w:r>
        <w:t>Wykonawca zobowiązuje się nie korzystać z prawa do wstrzymywania dostaw na podstawie art. 552 k.c. lub jakiegokolwiek innego tytułu prawnego.</w:t>
      </w:r>
    </w:p>
    <w:p w:rsidR="00397471" w:rsidRDefault="00397471" w:rsidP="00D60A02">
      <w:pPr>
        <w:spacing w:line="276" w:lineRule="auto"/>
        <w:jc w:val="both"/>
      </w:pPr>
    </w:p>
    <w:p w:rsidR="00397471" w:rsidRDefault="00397471" w:rsidP="00D60A02">
      <w:pPr>
        <w:spacing w:line="276" w:lineRule="auto"/>
        <w:jc w:val="both"/>
      </w:pPr>
    </w:p>
    <w:p w:rsidR="00FB5F12" w:rsidRPr="00285575" w:rsidRDefault="00FB5F12" w:rsidP="00FB5F12">
      <w:pPr>
        <w:spacing w:line="276" w:lineRule="auto"/>
        <w:jc w:val="center"/>
        <w:rPr>
          <w:b/>
        </w:rPr>
      </w:pPr>
      <w:r w:rsidRPr="00285575">
        <w:rPr>
          <w:b/>
        </w:rPr>
        <w:t>§ 2</w:t>
      </w:r>
    </w:p>
    <w:p w:rsidR="00FB5F12" w:rsidRDefault="00FB5F12" w:rsidP="00FB5F12">
      <w:pPr>
        <w:spacing w:line="276" w:lineRule="auto"/>
        <w:jc w:val="center"/>
        <w:rPr>
          <w:b/>
          <w:u w:val="single"/>
        </w:rPr>
      </w:pPr>
      <w:r>
        <w:rPr>
          <w:b/>
          <w:u w:val="single"/>
        </w:rPr>
        <w:t>Prawo opcji</w:t>
      </w:r>
    </w:p>
    <w:p w:rsidR="00FB5F12" w:rsidRDefault="00FB5F12" w:rsidP="00FB5F12">
      <w:pPr>
        <w:spacing w:line="276" w:lineRule="auto"/>
        <w:jc w:val="center"/>
        <w:rPr>
          <w:b/>
          <w:u w:val="single"/>
        </w:rPr>
      </w:pPr>
    </w:p>
    <w:p w:rsidR="00FB5F12" w:rsidRDefault="00FB5F12" w:rsidP="00DC22DC">
      <w:pPr>
        <w:numPr>
          <w:ilvl w:val="0"/>
          <w:numId w:val="34"/>
        </w:numPr>
        <w:spacing w:line="276" w:lineRule="auto"/>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FB5F12" w:rsidRDefault="00FB5F12" w:rsidP="00DC22DC">
      <w:pPr>
        <w:numPr>
          <w:ilvl w:val="0"/>
          <w:numId w:val="34"/>
        </w:numPr>
        <w:spacing w:line="276" w:lineRule="auto"/>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FB5F12" w:rsidRPr="00202FEF" w:rsidRDefault="00FB5F12" w:rsidP="00DC22DC">
      <w:pPr>
        <w:numPr>
          <w:ilvl w:val="0"/>
          <w:numId w:val="34"/>
        </w:numPr>
        <w:spacing w:line="276" w:lineRule="auto"/>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FB5F12" w:rsidRDefault="00FB5F12" w:rsidP="00D60A02">
      <w:pPr>
        <w:spacing w:line="276" w:lineRule="auto"/>
        <w:jc w:val="both"/>
      </w:pPr>
    </w:p>
    <w:p w:rsidR="00C041BF" w:rsidRPr="007A0EC0" w:rsidRDefault="00FB5F12" w:rsidP="00D60A02">
      <w:pPr>
        <w:spacing w:line="276" w:lineRule="auto"/>
        <w:jc w:val="center"/>
        <w:rPr>
          <w:b/>
        </w:rPr>
      </w:pPr>
      <w:r>
        <w:rPr>
          <w:b/>
        </w:rPr>
        <w:t>§ 3</w:t>
      </w:r>
    </w:p>
    <w:p w:rsidR="00C041BF" w:rsidRDefault="00C041BF" w:rsidP="00D60A02">
      <w:pPr>
        <w:spacing w:line="276" w:lineRule="auto"/>
        <w:jc w:val="center"/>
        <w:rPr>
          <w:b/>
        </w:rPr>
      </w:pPr>
      <w:r w:rsidRPr="007A0EC0">
        <w:rPr>
          <w:b/>
        </w:rPr>
        <w:t>Dostawa</w:t>
      </w:r>
    </w:p>
    <w:p w:rsidR="00C041BF" w:rsidRPr="004363BA" w:rsidRDefault="00C041BF" w:rsidP="00D60A02">
      <w:pPr>
        <w:numPr>
          <w:ilvl w:val="0"/>
          <w:numId w:val="22"/>
        </w:numPr>
        <w:tabs>
          <w:tab w:val="clear" w:pos="360"/>
        </w:tabs>
        <w:spacing w:line="276" w:lineRule="auto"/>
        <w:ind w:left="426" w:hanging="426"/>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rsidR="00FB5F12">
        <w:t>§ 1 ust. 4</w:t>
      </w:r>
      <w:r w:rsidR="00CD4A1A">
        <w:t>, 6</w:t>
      </w:r>
      <w:r w:rsidR="00FB5F12">
        <w:t xml:space="preserve"> i 8</w:t>
      </w:r>
      <w:r>
        <w:t>.</w:t>
      </w:r>
    </w:p>
    <w:p w:rsidR="00C041BF" w:rsidRPr="007A0EC0" w:rsidRDefault="00C041BF" w:rsidP="00D60A02">
      <w:pPr>
        <w:numPr>
          <w:ilvl w:val="0"/>
          <w:numId w:val="22"/>
        </w:numPr>
        <w:tabs>
          <w:tab w:val="clear" w:pos="360"/>
        </w:tabs>
        <w:spacing w:line="276" w:lineRule="auto"/>
        <w:ind w:left="426" w:hanging="426"/>
        <w:jc w:val="both"/>
      </w:pP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C041BF" w:rsidRPr="007A0EC0" w:rsidRDefault="00C041BF" w:rsidP="00D60A02">
      <w:pPr>
        <w:numPr>
          <w:ilvl w:val="0"/>
          <w:numId w:val="22"/>
        </w:numPr>
        <w:tabs>
          <w:tab w:val="clear" w:pos="360"/>
        </w:tabs>
        <w:spacing w:line="276" w:lineRule="auto"/>
        <w:ind w:left="426" w:hanging="426"/>
        <w:jc w:val="both"/>
      </w:pPr>
      <w:r w:rsidRPr="007A0EC0">
        <w:t xml:space="preserve">Wykonawca zobowiązuje się wraz z pierwszą dostawą dostarczyć (w terminie </w:t>
      </w:r>
      <w:r>
        <w:t>do …</w:t>
      </w:r>
      <w:r w:rsidRPr="007A0EC0">
        <w:t xml:space="preserve"> dni </w:t>
      </w:r>
      <w:r>
        <w:t xml:space="preserve">(max. 3 dni) </w:t>
      </w:r>
      <w:r w:rsidRPr="007A0EC0">
        <w:t>od daty otrzymania zamówienia) i w razie konieczności zainstalować do używania w miejscu wskazanym przez Zamawiającego</w:t>
      </w:r>
      <w:r w:rsidR="00FB5F12">
        <w:rPr>
          <w:b/>
          <w:color w:val="000000"/>
        </w:rPr>
        <w:t xml:space="preserve"> sprzęt wyszczególniowy w §</w:t>
      </w:r>
      <w:r w:rsidR="00397471">
        <w:rPr>
          <w:b/>
          <w:color w:val="000000"/>
        </w:rPr>
        <w:t xml:space="preserve"> 10</w:t>
      </w:r>
      <w:r>
        <w:rPr>
          <w:b/>
          <w:color w:val="000000"/>
        </w:rPr>
        <w:t xml:space="preserve"> </w:t>
      </w:r>
      <w:r w:rsidR="00FB5F12">
        <w:t>niezbędny</w:t>
      </w:r>
      <w:r w:rsidRPr="007A0EC0">
        <w:t xml:space="preserve"> do przeprowadzenia planowanych zabiegów</w:t>
      </w:r>
      <w:r>
        <w:t>, w okresie obowiązywania umowy ora</w:t>
      </w:r>
      <w:r w:rsidRPr="00295F04">
        <w:t>z na czas potrzebny do wykonania zabiegu na ostatnim dostarczonym w ramach umowy towarze,</w:t>
      </w:r>
      <w:r w:rsidRPr="007A0EC0">
        <w:t xml:space="preserve"> zrzekając się jednocześnie prawa do żądania ich zwrotu przed tym terminem, także w przypadku rozwiązania umowy.</w:t>
      </w:r>
    </w:p>
    <w:p w:rsidR="00C041BF" w:rsidRPr="00FB5F12" w:rsidRDefault="00C041BF" w:rsidP="00D60A02">
      <w:pPr>
        <w:numPr>
          <w:ilvl w:val="0"/>
          <w:numId w:val="22"/>
        </w:numPr>
        <w:shd w:val="clear" w:color="auto" w:fill="FFFFFF"/>
        <w:tabs>
          <w:tab w:val="clear" w:pos="360"/>
        </w:tabs>
        <w:spacing w:line="276" w:lineRule="auto"/>
        <w:ind w:left="426" w:hanging="426"/>
        <w:jc w:val="both"/>
      </w:pPr>
      <w:r w:rsidRPr="00FB5F12">
        <w:t>Termin dostawy sprzętu należy ustalić z pracownikiem p. Agnieszką Mikulską lub p. Anną Błaszkowską tel</w:t>
      </w:r>
      <w:r w:rsidR="00FB5F12" w:rsidRPr="00FB5F12">
        <w:t>. 261 660 128 lub 261 660 468</w:t>
      </w:r>
      <w:r w:rsidRPr="00FB5F12">
        <w:t>– Sekcja Sprzętu Medycznego.</w:t>
      </w:r>
    </w:p>
    <w:p w:rsidR="00C041BF" w:rsidRPr="00DF20F7" w:rsidRDefault="00C041BF" w:rsidP="00D60A02">
      <w:pPr>
        <w:numPr>
          <w:ilvl w:val="0"/>
          <w:numId w:val="22"/>
        </w:numPr>
        <w:tabs>
          <w:tab w:val="clear" w:pos="360"/>
        </w:tabs>
        <w:spacing w:line="276" w:lineRule="auto"/>
        <w:ind w:left="426" w:hanging="426"/>
        <w:jc w:val="both"/>
      </w:pPr>
      <w:r w:rsidRPr="00654CAA">
        <w:rPr>
          <w:b/>
        </w:rPr>
        <w:t xml:space="preserve">Odbiór </w:t>
      </w:r>
      <w:r w:rsidR="00FB5F12">
        <w:rPr>
          <w:b/>
        </w:rPr>
        <w:t xml:space="preserve">kompletnego </w:t>
      </w:r>
      <w:r>
        <w:rPr>
          <w:b/>
        </w:rPr>
        <w:t xml:space="preserve">sprzętu </w:t>
      </w:r>
      <w:r w:rsidRPr="00654CAA">
        <w:rPr>
          <w:b/>
        </w:rPr>
        <w:t xml:space="preserve">nastąpi w siedzibie Zamawiającego </w:t>
      </w:r>
      <w:r w:rsidRPr="00DF20F7">
        <w:t>a</w:t>
      </w:r>
      <w:r>
        <w:rPr>
          <w:b/>
        </w:rPr>
        <w:t xml:space="preserve"> </w:t>
      </w:r>
      <w:r>
        <w:t xml:space="preserve">osobą upoważnioną do odbioru jest </w:t>
      </w:r>
      <w:r w:rsidRPr="00FE02DA">
        <w:t xml:space="preserve">Kierownik Pracowni </w:t>
      </w:r>
      <w:r>
        <w:t>Hemodynamiki – dr n.med. Artur Telichowski</w:t>
      </w:r>
      <w:r w:rsidR="003763FD">
        <w:t>, Pielęgniarka kordynująca</w:t>
      </w:r>
      <w:r>
        <w:t xml:space="preserve"> </w:t>
      </w:r>
      <w:r>
        <w:rPr>
          <w:b/>
        </w:rPr>
        <w:t>wraz</w:t>
      </w:r>
      <w:r w:rsidRPr="00DF20F7">
        <w:rPr>
          <w:b/>
        </w:rPr>
        <w:t xml:space="preserve"> </w:t>
      </w:r>
      <w:r>
        <w:rPr>
          <w:b/>
        </w:rPr>
        <w:t xml:space="preserve">z </w:t>
      </w:r>
      <w:r w:rsidR="003763FD">
        <w:rPr>
          <w:b/>
        </w:rPr>
        <w:t xml:space="preserve">pracownikiem </w:t>
      </w:r>
      <w:r w:rsidRPr="00DF20F7">
        <w:rPr>
          <w:b/>
        </w:rPr>
        <w:t>Sekcji Sprzętu Medycznego tel</w:t>
      </w:r>
      <w:r w:rsidR="003763FD">
        <w:rPr>
          <w:b/>
        </w:rPr>
        <w:t>. 261 660 128 lub 261 660 468.</w:t>
      </w:r>
    </w:p>
    <w:p w:rsidR="00C041BF" w:rsidRPr="005E2FE7" w:rsidRDefault="00C041BF" w:rsidP="00D60A02">
      <w:pPr>
        <w:pStyle w:val="Akapitzlist"/>
        <w:numPr>
          <w:ilvl w:val="0"/>
          <w:numId w:val="22"/>
        </w:numPr>
        <w:tabs>
          <w:tab w:val="clear" w:pos="360"/>
        </w:tabs>
        <w:spacing w:after="0"/>
        <w:ind w:left="426" w:hanging="426"/>
        <w:jc w:val="both"/>
        <w:rPr>
          <w:rFonts w:ascii="Times New Roman" w:eastAsia="Times New Roman" w:hAnsi="Times New Roman"/>
          <w:b/>
          <w:sz w:val="24"/>
          <w:szCs w:val="24"/>
          <w:lang w:eastAsia="pl-PL"/>
        </w:rPr>
      </w:pPr>
      <w:r w:rsidRPr="005E2FE7">
        <w:rPr>
          <w:rFonts w:ascii="Times New Roman" w:eastAsia="Times New Roman" w:hAnsi="Times New Roman"/>
          <w:sz w:val="24"/>
          <w:szCs w:val="24"/>
          <w:lang w:eastAsia="pl-PL"/>
        </w:rPr>
        <w:t xml:space="preserve">Odbiór </w:t>
      </w:r>
      <w:r>
        <w:rPr>
          <w:rFonts w:ascii="Times New Roman" w:eastAsia="Times New Roman" w:hAnsi="Times New Roman"/>
          <w:sz w:val="24"/>
          <w:szCs w:val="24"/>
          <w:lang w:eastAsia="pl-PL"/>
        </w:rPr>
        <w:t xml:space="preserve">sprzetu </w:t>
      </w:r>
      <w:r w:rsidRPr="005E2FE7">
        <w:rPr>
          <w:rFonts w:ascii="Times New Roman" w:eastAsia="Times New Roman" w:hAnsi="Times New Roman"/>
          <w:sz w:val="24"/>
          <w:szCs w:val="24"/>
          <w:lang w:eastAsia="pl-PL"/>
        </w:rPr>
        <w:t>nastąpi w siedzibie Zamawiającego po przeprowadzeniu szkolenia zgodnie z ust.</w:t>
      </w:r>
      <w:r>
        <w:rPr>
          <w:rFonts w:ascii="Times New Roman" w:eastAsia="Times New Roman" w:hAnsi="Times New Roman"/>
          <w:sz w:val="24"/>
          <w:szCs w:val="24"/>
          <w:lang w:eastAsia="pl-PL"/>
        </w:rPr>
        <w:t xml:space="preserve"> 8</w:t>
      </w:r>
      <w:r w:rsidRPr="005E2FE7">
        <w:rPr>
          <w:rFonts w:ascii="Times New Roman" w:eastAsia="Times New Roman" w:hAnsi="Times New Roman"/>
          <w:sz w:val="24"/>
          <w:szCs w:val="24"/>
          <w:lang w:eastAsia="pl-PL"/>
        </w:rPr>
        <w:t xml:space="preserve"> potwierdzonym podpisanym protokołem instalacji i przekazania </w:t>
      </w:r>
      <w:r w:rsidRPr="003D3759">
        <w:rPr>
          <w:rFonts w:ascii="Times New Roman" w:hAnsi="Times New Roman"/>
          <w:sz w:val="24"/>
        </w:rPr>
        <w:t xml:space="preserve">(wzór protokołu - </w:t>
      </w:r>
      <w:r>
        <w:rPr>
          <w:rFonts w:ascii="Times New Roman" w:hAnsi="Times New Roman"/>
          <w:sz w:val="24"/>
        </w:rPr>
        <w:t>załącznik nr 10</w:t>
      </w:r>
      <w:r w:rsidRPr="003D3759">
        <w:rPr>
          <w:rFonts w:ascii="Times New Roman" w:hAnsi="Times New Roman"/>
          <w:sz w:val="24"/>
        </w:rPr>
        <w:t xml:space="preserve"> do SIWZ),</w:t>
      </w:r>
      <w:r w:rsidRPr="003D3759">
        <w:rPr>
          <w:b/>
          <w:sz w:val="24"/>
        </w:rPr>
        <w:t xml:space="preserve"> </w:t>
      </w:r>
      <w:r w:rsidRPr="005E2FE7">
        <w:rPr>
          <w:rFonts w:ascii="Times New Roman" w:eastAsia="Times New Roman" w:hAnsi="Times New Roman"/>
          <w:sz w:val="24"/>
          <w:szCs w:val="24"/>
          <w:lang w:eastAsia="pl-PL"/>
        </w:rPr>
        <w:t xml:space="preserve">co stanowi podstawę wystawienia pierwszej faktury za najem. </w:t>
      </w:r>
      <w:r w:rsidRPr="005E2FE7">
        <w:rPr>
          <w:rFonts w:ascii="Times New Roman" w:eastAsia="Times New Roman" w:hAnsi="Times New Roman"/>
          <w:b/>
          <w:sz w:val="24"/>
          <w:szCs w:val="24"/>
          <w:lang w:eastAsia="pl-PL"/>
        </w:rPr>
        <w:t>Oryginał protokołu należy przekazać do Sekcji Sprzętu Medycznego.</w:t>
      </w:r>
    </w:p>
    <w:p w:rsidR="00C041BF" w:rsidRPr="00C22F8A" w:rsidRDefault="00C041BF" w:rsidP="00D60A02">
      <w:pPr>
        <w:numPr>
          <w:ilvl w:val="0"/>
          <w:numId w:val="22"/>
        </w:numPr>
        <w:tabs>
          <w:tab w:val="clear" w:pos="360"/>
        </w:tabs>
        <w:spacing w:line="276" w:lineRule="auto"/>
        <w:ind w:left="426" w:hanging="426"/>
        <w:jc w:val="both"/>
      </w:pPr>
      <w:r w:rsidRPr="001240C3">
        <w:t xml:space="preserve">Wraz z przekazaniem </w:t>
      </w:r>
      <w:r>
        <w:t xml:space="preserve">sprzętu </w:t>
      </w:r>
      <w:r w:rsidRPr="001240C3">
        <w:t xml:space="preserve">Wykonawca zobowiązany jest przekazać Zamawiającemu </w:t>
      </w:r>
      <w:r>
        <w:t xml:space="preserve">wszystkie </w:t>
      </w:r>
      <w:r w:rsidRPr="001240C3">
        <w:t>dokumenty związane z</w:t>
      </w:r>
      <w:r w:rsidRPr="002D5B6C">
        <w:rPr>
          <w:b/>
          <w:sz w:val="22"/>
          <w:szCs w:val="22"/>
        </w:rPr>
        <w:t xml:space="preserve"> </w:t>
      </w:r>
      <w:r w:rsidR="003763FD">
        <w:rPr>
          <w:b/>
          <w:sz w:val="22"/>
          <w:szCs w:val="22"/>
        </w:rPr>
        <w:t>sprzętem</w:t>
      </w:r>
      <w:r w:rsidRPr="001240C3">
        <w:t xml:space="preserve"> </w:t>
      </w:r>
      <w:r w:rsidRPr="00C22F8A">
        <w:t>w for</w:t>
      </w:r>
      <w:r>
        <w:t>mie pisemnej i elektronicznej (</w:t>
      </w:r>
      <w:r w:rsidRPr="00C22F8A">
        <w:t>na nośniku USB), w tym m.in. opisy, warunki techniczne, instrukcje obsługi i użytkowania.</w:t>
      </w:r>
    </w:p>
    <w:p w:rsidR="00C041BF" w:rsidRDefault="00C041BF" w:rsidP="00D60A02">
      <w:pPr>
        <w:numPr>
          <w:ilvl w:val="0"/>
          <w:numId w:val="22"/>
        </w:numPr>
        <w:tabs>
          <w:tab w:val="clear" w:pos="360"/>
        </w:tabs>
        <w:spacing w:line="276" w:lineRule="auto"/>
        <w:ind w:left="426" w:hanging="426"/>
        <w:jc w:val="both"/>
      </w:pPr>
      <w:r>
        <w:t xml:space="preserve">Wykonawca zobowiązuje się </w:t>
      </w:r>
      <w:r w:rsidRPr="001240C3">
        <w:t xml:space="preserve">przeprowadzić w siedzibie Zamawiającego </w:t>
      </w:r>
      <w:r w:rsidRPr="001240C3">
        <w:rPr>
          <w:b/>
        </w:rPr>
        <w:t>szkolenie personelu medycznego</w:t>
      </w:r>
      <w:r w:rsidRPr="001240C3">
        <w:t xml:space="preserve"> (osób wskazanych przez Zamawiającego) </w:t>
      </w:r>
      <w:r w:rsidRPr="001240C3">
        <w:rPr>
          <w:b/>
        </w:rPr>
        <w:t>w wymiarze min. 4 godzin</w:t>
      </w:r>
      <w:r w:rsidRPr="001240C3">
        <w:t>, nie</w:t>
      </w:r>
      <w:r>
        <w:t xml:space="preserve">zwłocznie po dostawie/instalacji </w:t>
      </w:r>
      <w:r w:rsidR="003763FD">
        <w:rPr>
          <w:b/>
          <w:sz w:val="22"/>
          <w:szCs w:val="22"/>
        </w:rPr>
        <w:t>sprzętu</w:t>
      </w:r>
      <w:r>
        <w:t xml:space="preserve"> </w:t>
      </w:r>
      <w:r w:rsidRPr="001240C3">
        <w:t>po wcześniej</w:t>
      </w:r>
      <w:r>
        <w:t xml:space="preserve">szym uzgodnieniu telefonicznym. </w:t>
      </w:r>
      <w:r w:rsidRPr="001240C3">
        <w:t>Szkolenie dotyczy obsługi sprzętu m.in. w zakresie oferowanych technik (osoby wskazane przez ordynatorów oddziałów)</w:t>
      </w:r>
      <w:r>
        <w:t>. Osobą upoważnioną do kontaktu</w:t>
      </w:r>
      <w:r w:rsidRPr="001240C3">
        <w:t xml:space="preserve"> z Wykonawcą, w zakresie dotyczącym szkoleń (w tym terminów</w:t>
      </w:r>
      <w:r>
        <w:t>) pracowników Zamawiającego jest</w:t>
      </w:r>
      <w:r w:rsidRPr="001240C3">
        <w:t xml:space="preserve"> </w:t>
      </w:r>
      <w:r w:rsidRPr="00FE02DA">
        <w:t xml:space="preserve">Kierownik Pracowni </w:t>
      </w:r>
      <w:r>
        <w:t xml:space="preserve">Hemodynamiki. </w:t>
      </w:r>
      <w:r w:rsidRPr="001240C3">
        <w:t>Zamawiający zastrzega sobie prawo wezwania Wykonawcy do przeprowadzenia dodatkowego szkolenia pracowników w wymiarze max. 10 godzin na sprzęt w późniejszym terminie, jeżeli wystąpi taka konieczność.</w:t>
      </w:r>
    </w:p>
    <w:p w:rsidR="00C041BF" w:rsidRDefault="00C041BF" w:rsidP="00D60A02">
      <w:pPr>
        <w:numPr>
          <w:ilvl w:val="0"/>
          <w:numId w:val="22"/>
        </w:numPr>
        <w:tabs>
          <w:tab w:val="clear" w:pos="360"/>
        </w:tabs>
        <w:spacing w:line="276" w:lineRule="auto"/>
        <w:ind w:left="426" w:hanging="426"/>
        <w:jc w:val="both"/>
      </w:pPr>
      <w:r w:rsidRPr="00166875">
        <w:t>Wykonawca będzie na bieżąco aktualizował dokumentację związaną z</w:t>
      </w:r>
      <w:r w:rsidR="003763FD">
        <w:t>e</w:t>
      </w:r>
      <w:r w:rsidRPr="00166875">
        <w:t xml:space="preserve"> </w:t>
      </w:r>
      <w:r w:rsidR="003763FD" w:rsidRPr="003763FD">
        <w:rPr>
          <w:b/>
        </w:rPr>
        <w:t>sprzętem</w:t>
      </w:r>
      <w:r w:rsidRPr="00166875">
        <w:t xml:space="preserve"> </w:t>
      </w:r>
      <w:r w:rsidR="003763FD">
        <w:t>o</w:t>
      </w:r>
      <w:r w:rsidRPr="00166875">
        <w:t>raz inne pomoce stosowane do zmian wprowadzanych w aplikacjach i procedurach medycznych jak również aktualnego stanu wiedzy na tematy merytoryczne związane z wykonywanymi badaniami ( w miarę potrzeb aktualizacji w siedzibie Zamawiającego).</w:t>
      </w:r>
    </w:p>
    <w:p w:rsidR="00C041BF" w:rsidRPr="00B4103D" w:rsidRDefault="00C041BF" w:rsidP="00D60A02">
      <w:pPr>
        <w:numPr>
          <w:ilvl w:val="0"/>
          <w:numId w:val="22"/>
        </w:numPr>
        <w:tabs>
          <w:tab w:val="clear" w:pos="360"/>
        </w:tabs>
        <w:spacing w:line="276" w:lineRule="auto"/>
        <w:ind w:left="426" w:hanging="426"/>
        <w:jc w:val="both"/>
      </w:pPr>
      <w:r w:rsidRPr="00166875">
        <w:t>Wykonawca zobowiązuje się po upływie okresu trwania najmu do odbioru</w:t>
      </w:r>
      <w:r w:rsidR="003763FD">
        <w:t xml:space="preserve"> </w:t>
      </w:r>
      <w:r>
        <w:t>sprzętu</w:t>
      </w:r>
      <w:r w:rsidRPr="00166875">
        <w:t xml:space="preserve">. Odbiór nastąpi w siedzibie Zamawiającego i zostanie potwierdzony </w:t>
      </w:r>
      <w:r w:rsidRPr="00425EC0">
        <w:rPr>
          <w:b/>
        </w:rPr>
        <w:t>protokołem deinstalacji</w:t>
      </w:r>
      <w:r w:rsidRPr="00166875">
        <w:t xml:space="preserve"> </w:t>
      </w:r>
      <w:r w:rsidRPr="003D3759">
        <w:t xml:space="preserve">(wzór protokołu - </w:t>
      </w:r>
      <w:r>
        <w:t>załącznik nr 11</w:t>
      </w:r>
      <w:r w:rsidRPr="003D3759">
        <w:t xml:space="preserve"> do SIWZ)</w:t>
      </w:r>
      <w:r w:rsidRPr="00A47692">
        <w:rPr>
          <w:b/>
        </w:rPr>
        <w:t xml:space="preserve"> </w:t>
      </w:r>
      <w:r w:rsidRPr="00166875">
        <w:t>w obecności</w:t>
      </w:r>
      <w:r w:rsidRPr="00166875">
        <w:rPr>
          <w:color w:val="FF0000"/>
        </w:rPr>
        <w:t xml:space="preserve"> </w:t>
      </w:r>
      <w:r w:rsidR="00397471">
        <w:t>Kierownika Pracowni Hemodynamiki</w:t>
      </w:r>
      <w:r w:rsidRPr="00166875">
        <w:t xml:space="preserve"> oraz pracownika </w:t>
      </w:r>
      <w:r>
        <w:t>Sekcji Sprzętu Medycznego</w:t>
      </w:r>
      <w:r w:rsidRPr="00166875">
        <w:t>: p.</w:t>
      </w:r>
      <w:r w:rsidR="003763FD">
        <w:t xml:space="preserve"> Agnieszka Mikulska</w:t>
      </w:r>
      <w:r w:rsidRPr="00166875">
        <w:t xml:space="preserve">, </w:t>
      </w:r>
      <w:r>
        <w:t>p.</w:t>
      </w:r>
      <w:r w:rsidR="003763FD">
        <w:t>Anna Błaszkowska</w:t>
      </w:r>
      <w:r w:rsidRPr="00166875">
        <w:t xml:space="preserve"> po uprze</w:t>
      </w:r>
      <w:r w:rsidR="00397471">
        <w:t>dnim zawiadomieniu pod nr tel./</w:t>
      </w:r>
      <w:r w:rsidRPr="00166875">
        <w:t>fax</w:t>
      </w:r>
      <w:r w:rsidR="003763FD">
        <w:t xml:space="preserve"> 261 660 128 lub 261 660 468.</w:t>
      </w:r>
      <w:r w:rsidRPr="00166875">
        <w:t xml:space="preserve"> </w:t>
      </w:r>
    </w:p>
    <w:p w:rsidR="00397471" w:rsidRDefault="00397471" w:rsidP="00D60A02">
      <w:pPr>
        <w:spacing w:line="276" w:lineRule="auto"/>
        <w:ind w:left="284"/>
        <w:jc w:val="center"/>
        <w:rPr>
          <w:b/>
        </w:rPr>
      </w:pPr>
    </w:p>
    <w:p w:rsidR="00C041BF" w:rsidRPr="00A06199" w:rsidRDefault="003763FD" w:rsidP="00D60A02">
      <w:pPr>
        <w:spacing w:line="276" w:lineRule="auto"/>
        <w:ind w:left="284"/>
        <w:jc w:val="center"/>
        <w:rPr>
          <w:b/>
        </w:rPr>
      </w:pPr>
      <w:r>
        <w:rPr>
          <w:b/>
        </w:rPr>
        <w:t>§ 4</w:t>
      </w:r>
    </w:p>
    <w:p w:rsidR="00C041BF" w:rsidRPr="00A06199" w:rsidRDefault="00C041BF" w:rsidP="00397471">
      <w:pPr>
        <w:spacing w:line="276" w:lineRule="auto"/>
        <w:ind w:left="284"/>
        <w:jc w:val="center"/>
        <w:rPr>
          <w:b/>
        </w:rPr>
      </w:pPr>
      <w:r w:rsidRPr="00A06199">
        <w:rPr>
          <w:b/>
        </w:rPr>
        <w:t>Warunki płatności</w:t>
      </w:r>
    </w:p>
    <w:p w:rsidR="00C041BF" w:rsidRPr="00A06199" w:rsidRDefault="003763FD" w:rsidP="00DC22DC">
      <w:pPr>
        <w:numPr>
          <w:ilvl w:val="1"/>
          <w:numId w:val="30"/>
        </w:numPr>
        <w:spacing w:line="276" w:lineRule="auto"/>
        <w:ind w:left="284" w:hanging="284"/>
        <w:jc w:val="both"/>
      </w:pPr>
      <w:r>
        <w:t>Zamawiający za dostarczony i</w:t>
      </w:r>
      <w:r w:rsidR="00C041BF" w:rsidRPr="00A06199">
        <w:t xml:space="preserve"> odebrany towar oraz za najem </w:t>
      </w:r>
      <w:r w:rsidRPr="003763FD">
        <w:rPr>
          <w:sz w:val="22"/>
          <w:szCs w:val="22"/>
        </w:rPr>
        <w:t>sprzętu</w:t>
      </w:r>
      <w:r w:rsidR="00C041BF">
        <w:t xml:space="preserve"> </w:t>
      </w:r>
      <w:r w:rsidR="00C041BF" w:rsidRPr="00A06199">
        <w:t>zapłaci Wykonawcy cenę obliczoną z</w:t>
      </w:r>
      <w:r w:rsidR="00C041BF">
        <w:t>godnie z cennikiem podanym w §</w:t>
      </w:r>
      <w:r w:rsidR="00397471">
        <w:t xml:space="preserve"> 10</w:t>
      </w:r>
      <w:r w:rsidR="00C041BF" w:rsidRPr="00A06199">
        <w:t xml:space="preserve"> umowy.</w:t>
      </w:r>
    </w:p>
    <w:p w:rsidR="00C041BF" w:rsidRPr="00A06199" w:rsidRDefault="00C041BF" w:rsidP="00DC22DC">
      <w:pPr>
        <w:numPr>
          <w:ilvl w:val="1"/>
          <w:numId w:val="30"/>
        </w:numPr>
        <w:spacing w:line="276" w:lineRule="auto"/>
        <w:ind w:left="284" w:hanging="284"/>
        <w:jc w:val="both"/>
      </w:pPr>
      <w:r w:rsidRPr="00A06199">
        <w:t>Zapłata za przedmiot zamówienia nastąpi na podstawie wystawionej faktury po przeka</w:t>
      </w:r>
      <w:r>
        <w:t>zaniu towaru wg §</w:t>
      </w:r>
      <w:r w:rsidR="00397471">
        <w:t xml:space="preserve"> 1 ust. 8</w:t>
      </w:r>
      <w:r>
        <w:t xml:space="preserve"> oraz po wszczepie wg §</w:t>
      </w:r>
      <w:r w:rsidR="00397471">
        <w:t xml:space="preserve"> 1 ust. 5</w:t>
      </w:r>
      <w:r>
        <w:t xml:space="preserve"> </w:t>
      </w:r>
      <w:r w:rsidRPr="00A06199">
        <w:t xml:space="preserve">w terminie </w:t>
      </w:r>
      <w:r w:rsidRPr="008705C6">
        <w:rPr>
          <w:b/>
        </w:rPr>
        <w:t>….</w:t>
      </w:r>
      <w:r w:rsidRPr="00A06199">
        <w:rPr>
          <w:b/>
        </w:rPr>
        <w:t xml:space="preserve">… dni (min. 60 dni) </w:t>
      </w:r>
      <w:r w:rsidRPr="00A06199">
        <w:t xml:space="preserve">oraz w </w:t>
      </w:r>
      <w:r w:rsidRPr="00A06199">
        <w:rPr>
          <w:b/>
        </w:rPr>
        <w:t>terminie …</w:t>
      </w:r>
      <w:r>
        <w:rPr>
          <w:b/>
        </w:rPr>
        <w:t>…</w:t>
      </w:r>
      <w:r w:rsidRPr="00A06199">
        <w:rPr>
          <w:b/>
        </w:rPr>
        <w:t xml:space="preserve"> dni (min. 60 dni) </w:t>
      </w:r>
      <w:r w:rsidRPr="00A06199">
        <w:t>za najem</w:t>
      </w:r>
      <w:r w:rsidRPr="00257C4E">
        <w:rPr>
          <w:sz w:val="16"/>
          <w:szCs w:val="16"/>
        </w:rPr>
        <w:t xml:space="preserve"> </w:t>
      </w:r>
      <w:r w:rsidR="003763FD">
        <w:rPr>
          <w:sz w:val="22"/>
          <w:szCs w:val="22"/>
        </w:rPr>
        <w:t>sprzętu</w:t>
      </w:r>
      <w:r w:rsidRPr="00257C4E">
        <w:rPr>
          <w:sz w:val="22"/>
          <w:szCs w:val="22"/>
        </w:rPr>
        <w:t xml:space="preserve"> </w:t>
      </w:r>
      <w:r w:rsidRPr="00A06199">
        <w:t>od daty przyjęcia faktury przez Zamawiającego, po przeka</w:t>
      </w:r>
      <w:r>
        <w:t>zaniu sprzętu wg §</w:t>
      </w:r>
      <w:r w:rsidR="00397471">
        <w:t xml:space="preserve"> 3 ust. 3 i</w:t>
      </w:r>
      <w:r>
        <w:t xml:space="preserve"> 6</w:t>
      </w:r>
      <w:r w:rsidR="003763FD">
        <w:t>, p</w:t>
      </w:r>
      <w:r w:rsidRPr="00A06199">
        <w:t xml:space="preserve">rzelewem na konto </w:t>
      </w:r>
      <w:r>
        <w:t>wskazane na fakturze.</w:t>
      </w:r>
      <w:r w:rsidRPr="00A06199">
        <w:t xml:space="preserve"> Wykonawca zobowiązany jest umieścić datę zamówienia na fakturze VAT.</w:t>
      </w:r>
    </w:p>
    <w:p w:rsidR="00C041BF" w:rsidRPr="00A06199" w:rsidRDefault="00C041BF" w:rsidP="00DC22DC">
      <w:pPr>
        <w:numPr>
          <w:ilvl w:val="1"/>
          <w:numId w:val="30"/>
        </w:numPr>
        <w:spacing w:line="276" w:lineRule="auto"/>
        <w:ind w:left="284" w:hanging="284"/>
        <w:jc w:val="both"/>
        <w:rPr>
          <w:b/>
        </w:rPr>
      </w:pPr>
      <w:r w:rsidRPr="00A06199">
        <w:rPr>
          <w:b/>
        </w:rPr>
        <w:t>Czynsz najmu</w:t>
      </w:r>
      <w:r w:rsidR="003763FD">
        <w:t xml:space="preserve"> kompletnego</w:t>
      </w:r>
      <w:r>
        <w:t xml:space="preserve"> </w:t>
      </w:r>
      <w:r w:rsidR="003763FD">
        <w:rPr>
          <w:sz w:val="22"/>
          <w:szCs w:val="22"/>
        </w:rPr>
        <w:t xml:space="preserve">sprzętu </w:t>
      </w:r>
      <w:r>
        <w:t>zgodnie z tabelą w §</w:t>
      </w:r>
      <w:r w:rsidR="00397471">
        <w:t xml:space="preserve"> 10</w:t>
      </w:r>
      <w:r w:rsidRPr="00A06199">
        <w:t>.</w:t>
      </w:r>
      <w:r w:rsidRPr="00A06199">
        <w:rPr>
          <w:b/>
        </w:rPr>
        <w:t xml:space="preserve"> Czynsz płatny jest z dołu i zawiera w sobie wszystkie koszty związane z serwisowaniem, naprawami i ewentualną wymianą</w:t>
      </w:r>
      <w:r>
        <w:rPr>
          <w:sz w:val="22"/>
          <w:szCs w:val="22"/>
        </w:rPr>
        <w:t xml:space="preserve"> sprzętu</w:t>
      </w:r>
      <w:r w:rsidRPr="00A06199">
        <w:rPr>
          <w:b/>
        </w:rPr>
        <w:t xml:space="preserve">. </w:t>
      </w:r>
      <w:r w:rsidRPr="00A06199">
        <w:t xml:space="preserve">Wykonawca ma obowiązek wystawić fakturę do 10–tego dnia miesiąca za miesiąc poprzedni. Pierwsza faktura może być wystawiona po protokólarnym przekazaniu sprzętu wg </w:t>
      </w:r>
      <w:r>
        <w:t>§</w:t>
      </w:r>
      <w:r w:rsidR="00397471">
        <w:t xml:space="preserve"> 3</w:t>
      </w:r>
      <w:r>
        <w:t xml:space="preserve"> ust. 6</w:t>
      </w:r>
      <w:r w:rsidRPr="00A3311F">
        <w:t>.</w:t>
      </w:r>
      <w:r w:rsidRPr="00A06199">
        <w:t xml:space="preserve"> Czynsz za pierwszy i ostatni miesiąc będzie proporcjonalny do</w:t>
      </w:r>
      <w:r>
        <w:t xml:space="preserve"> okresu najmu w tych miesiącach</w:t>
      </w:r>
      <w:r w:rsidRPr="00A06199">
        <w:t>.</w:t>
      </w:r>
    </w:p>
    <w:p w:rsidR="00C041BF" w:rsidRPr="00A06199" w:rsidRDefault="00C041BF" w:rsidP="00DC22DC">
      <w:pPr>
        <w:numPr>
          <w:ilvl w:val="1"/>
          <w:numId w:val="30"/>
        </w:numPr>
        <w:spacing w:line="276" w:lineRule="auto"/>
        <w:ind w:left="284" w:hanging="284"/>
        <w:jc w:val="both"/>
      </w:pPr>
      <w:r w:rsidRPr="00A06199">
        <w:rPr>
          <w:b/>
        </w:rPr>
        <w:t xml:space="preserve">Łączna wartość netto umowy </w:t>
      </w:r>
      <w:r w:rsidRPr="00A06199">
        <w:t>wynosi: ……</w:t>
      </w:r>
      <w:r>
        <w:t>……..… zł (słownie: ………..………</w:t>
      </w:r>
      <w:r w:rsidRPr="00A06199">
        <w:t>...........</w:t>
      </w:r>
      <w:r>
        <w:t xml:space="preserve"> </w:t>
      </w:r>
      <w:r w:rsidRPr="00A06199">
        <w:t xml:space="preserve"> złotych, …/100), </w:t>
      </w:r>
      <w:r w:rsidRPr="00A06199">
        <w:rPr>
          <w:b/>
        </w:rPr>
        <w:t>łączna cena brutto</w:t>
      </w:r>
      <w:r w:rsidRPr="00A06199">
        <w:t xml:space="preserve"> (wartość netto powiększona o podatek VAT naliczony zgodnie z obowiązującymi przepisami) </w:t>
      </w:r>
      <w:r>
        <w:t>wynosi: …………………… zł (słownie: ……………………..</w:t>
      </w:r>
      <w:r w:rsidRPr="00A06199">
        <w:t>……………….</w:t>
      </w:r>
      <w:r>
        <w:t xml:space="preserve"> </w:t>
      </w:r>
      <w:r w:rsidRPr="00A06199">
        <w:t>.....................................</w:t>
      </w:r>
      <w:r>
        <w:t>.........................</w:t>
      </w:r>
      <w:r w:rsidRPr="00A06199">
        <w:t>............... złotych, …/100).</w:t>
      </w:r>
    </w:p>
    <w:p w:rsidR="00C041BF" w:rsidRDefault="00C041BF" w:rsidP="00DC22DC">
      <w:pPr>
        <w:numPr>
          <w:ilvl w:val="1"/>
          <w:numId w:val="30"/>
        </w:numPr>
        <w:spacing w:line="276" w:lineRule="auto"/>
        <w:ind w:left="284" w:hanging="284"/>
        <w:jc w:val="both"/>
      </w:pPr>
      <w:r w:rsidRPr="00A06199">
        <w:t>Cena, o której mowa w ust.</w:t>
      </w:r>
      <w:r>
        <w:t xml:space="preserve"> </w:t>
      </w:r>
      <w:r w:rsidRPr="00A06199">
        <w:t xml:space="preserve">4, obejmuje koszt towaru oraz wszelkie koszty związane z wykonaniem zamówienia w tym w szczególności koszty najmu, przewozu </w:t>
      </w:r>
      <w:r w:rsidRPr="00A06199">
        <w:br w:type="textWrapping" w:clear="all"/>
      </w:r>
      <w:r>
        <w:t>i montażu (jeżeli jest konieczny) w siedzibie Z</w:t>
      </w:r>
      <w:r w:rsidRPr="00A06199">
        <w:t>amawiającego, koszt gwarancji oraz przeprowadzenia szkolenia personelu medycznego (osób wskazanych przez Zamawiającego).</w:t>
      </w:r>
    </w:p>
    <w:p w:rsidR="00C041BF" w:rsidRDefault="00C041BF" w:rsidP="00DC22DC">
      <w:pPr>
        <w:numPr>
          <w:ilvl w:val="1"/>
          <w:numId w:val="30"/>
        </w:numPr>
        <w:spacing w:line="276" w:lineRule="auto"/>
        <w:ind w:left="284" w:hanging="284"/>
        <w:jc w:val="both"/>
      </w:pPr>
      <w:r w:rsidRPr="00A06199">
        <w:t xml:space="preserve">Urzędowa stawka podatku VAT obowiązuje z mocy prawa. </w:t>
      </w:r>
    </w:p>
    <w:p w:rsidR="00C041BF" w:rsidRDefault="00C041BF" w:rsidP="00DC22DC">
      <w:pPr>
        <w:numPr>
          <w:ilvl w:val="1"/>
          <w:numId w:val="30"/>
        </w:numPr>
        <w:spacing w:line="276" w:lineRule="auto"/>
        <w:ind w:left="284" w:hanging="284"/>
        <w:jc w:val="both"/>
      </w:pPr>
      <w:r w:rsidRPr="00A06199">
        <w:t>Wykonawca gwarantuje, że wartości netto nie wzrosną przez okres trwania umowy.</w:t>
      </w:r>
    </w:p>
    <w:p w:rsidR="00F006DA" w:rsidRDefault="00F006DA" w:rsidP="00DC22DC">
      <w:pPr>
        <w:numPr>
          <w:ilvl w:val="1"/>
          <w:numId w:val="30"/>
        </w:numPr>
        <w:spacing w:line="276" w:lineRule="auto"/>
        <w:ind w:left="284" w:hanging="284"/>
        <w:jc w:val="both"/>
      </w:pPr>
      <w:r w:rsidRPr="00A06199">
        <w:t xml:space="preserve">Od należności nie uiszczonych w terminie ustalonym przez strony, Wykonawca może </w:t>
      </w:r>
      <w:r>
        <w:t>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C041BF" w:rsidRPr="00A06199" w:rsidRDefault="00C041BF" w:rsidP="00DC22DC">
      <w:pPr>
        <w:numPr>
          <w:ilvl w:val="1"/>
          <w:numId w:val="30"/>
        </w:numPr>
        <w:spacing w:line="276" w:lineRule="auto"/>
        <w:ind w:left="284" w:hanging="284"/>
        <w:jc w:val="both"/>
      </w:pPr>
      <w:r w:rsidRPr="00A06199">
        <w:t xml:space="preserve">Za datę zapłaty strony uznają dzień obciążenia rachunku bankowego Zamawiającego. </w:t>
      </w:r>
    </w:p>
    <w:p w:rsidR="00C041BF" w:rsidRPr="00A06199" w:rsidRDefault="00C041BF" w:rsidP="00D60A02">
      <w:pPr>
        <w:spacing w:line="276" w:lineRule="auto"/>
        <w:ind w:left="284"/>
        <w:jc w:val="center"/>
      </w:pPr>
    </w:p>
    <w:p w:rsidR="00C041BF" w:rsidRPr="00A06199" w:rsidRDefault="00F006DA" w:rsidP="00D60A02">
      <w:pPr>
        <w:spacing w:line="276" w:lineRule="auto"/>
        <w:ind w:left="284"/>
        <w:jc w:val="center"/>
        <w:rPr>
          <w:b/>
        </w:rPr>
      </w:pPr>
      <w:r>
        <w:rPr>
          <w:b/>
        </w:rPr>
        <w:t>§ 5</w:t>
      </w:r>
    </w:p>
    <w:p w:rsidR="00C041BF" w:rsidRDefault="00C041BF" w:rsidP="00D60A02">
      <w:pPr>
        <w:spacing w:line="276" w:lineRule="auto"/>
        <w:ind w:left="284"/>
        <w:jc w:val="center"/>
        <w:rPr>
          <w:b/>
        </w:rPr>
      </w:pPr>
      <w:r w:rsidRPr="00A06199">
        <w:rPr>
          <w:b/>
        </w:rPr>
        <w:t xml:space="preserve">Warunki najmu </w:t>
      </w:r>
      <w:r w:rsidRPr="00A06199">
        <w:rPr>
          <w:b/>
          <w:vertAlign w:val="superscript"/>
        </w:rPr>
        <w:footnoteReference w:id="11"/>
      </w:r>
    </w:p>
    <w:p w:rsidR="00C041BF" w:rsidRPr="00A06199" w:rsidRDefault="00C041BF" w:rsidP="00D60A02">
      <w:pPr>
        <w:numPr>
          <w:ilvl w:val="0"/>
          <w:numId w:val="29"/>
        </w:numPr>
        <w:tabs>
          <w:tab w:val="clear" w:pos="360"/>
          <w:tab w:val="num" w:pos="426"/>
        </w:tabs>
        <w:spacing w:line="276" w:lineRule="auto"/>
        <w:ind w:left="426" w:hanging="426"/>
        <w:jc w:val="both"/>
      </w:pPr>
      <w:r w:rsidRPr="00A06199">
        <w:t>Wykonawca zobowiązuje s</w:t>
      </w:r>
      <w:r w:rsidR="00F006DA">
        <w:t xml:space="preserve">ię zapewnić serwis wynajmowanego sprzętu </w:t>
      </w:r>
      <w:r w:rsidRPr="00A06199">
        <w:t>na własny koszt przez okres trwania umowy.</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Koszty serwisu, przeglądów,</w:t>
      </w:r>
      <w:r>
        <w:t xml:space="preserve"> napraw,</w:t>
      </w:r>
      <w:r w:rsidRPr="00A06199">
        <w:t xml:space="preserve"> części zamiennych i materiałów zużywalnych wliczone zostały w cenę najmu.</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 xml:space="preserve">Naprawy bieżące </w:t>
      </w:r>
      <w:r>
        <w:t xml:space="preserve">sprzętu </w:t>
      </w:r>
      <w:r w:rsidRPr="00A06199">
        <w:t>wykonywane będą na wezwanie Zamawiającego.</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 xml:space="preserve">Zamawiający zgłosi </w:t>
      </w:r>
      <w:r>
        <w:t xml:space="preserve">awarie </w:t>
      </w:r>
      <w:r w:rsidRPr="00A06199">
        <w:t>telefonicznie na numer tel…………………..i potwierdzi jednocześnie faxem na numer……………..</w:t>
      </w:r>
      <w:r>
        <w:t xml:space="preserve"> </w:t>
      </w:r>
      <w:r w:rsidRPr="00A06199">
        <w:t xml:space="preserve">Czas naprawy do 3 dni od daty zgłoszenia. </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 xml:space="preserve">W przypadku awarii </w:t>
      </w:r>
      <w:r w:rsidR="00F006DA">
        <w:rPr>
          <w:sz w:val="22"/>
          <w:szCs w:val="22"/>
        </w:rPr>
        <w:t>sprzętu</w:t>
      </w:r>
      <w:r w:rsidRPr="00A06199">
        <w:t>, jeżeli naprawa przedłuża się powyżej 3 dni, Wykonawca zobowiązany jest udostępnić bez dodatkowego wezwania sprzęt zastępczy na czas naprawy.</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 xml:space="preserve">W przypadku 3 (trzech) powtarzających się awarii </w:t>
      </w:r>
      <w:r>
        <w:t xml:space="preserve">sprzętu </w:t>
      </w:r>
      <w:r w:rsidRPr="00A06199">
        <w:t xml:space="preserve">w ciągu 4 miesięcy lub 2 (dwóch) awarii urządzenia w ciągu miesiąca, Zamawiającemu przysługuje możliwość żądania wymiany </w:t>
      </w:r>
      <w:r>
        <w:t xml:space="preserve">sprzętu </w:t>
      </w:r>
      <w:r w:rsidRPr="00A06199">
        <w:t>na nowy tego samego typu w terminie 3 dni od daty zgłoszenia ostatniej awarii.</w:t>
      </w:r>
    </w:p>
    <w:p w:rsidR="00C041BF" w:rsidRPr="00A06199" w:rsidRDefault="00C041BF" w:rsidP="00D60A02">
      <w:pPr>
        <w:numPr>
          <w:ilvl w:val="0"/>
          <w:numId w:val="29"/>
        </w:numPr>
        <w:shd w:val="clear" w:color="auto" w:fill="FFFFFF"/>
        <w:tabs>
          <w:tab w:val="clear" w:pos="360"/>
          <w:tab w:val="num" w:pos="426"/>
        </w:tabs>
        <w:spacing w:line="276" w:lineRule="auto"/>
        <w:ind w:left="426" w:hanging="426"/>
        <w:jc w:val="both"/>
        <w:rPr>
          <w:b/>
        </w:rPr>
      </w:pPr>
      <w:r w:rsidRPr="00A06199">
        <w:t xml:space="preserve">Wykonawca zobowiązany jest do wykonywania przeglądów okresowych oraz konserwacji profilaktycznej wynajmowanego </w:t>
      </w:r>
      <w:r>
        <w:t xml:space="preserve">sprzętu </w:t>
      </w:r>
      <w:r w:rsidRPr="00A06199">
        <w:t xml:space="preserve">(wykonywanie konserwacji części mechanicznych i elektrycznych, sprawdzenie poprawności działania) z częstotliwością odpowiadającą potrzebom wynikającym z celu przedmiotu najmu i warunków jego użyczenia </w:t>
      </w:r>
      <w:r>
        <w:rPr>
          <w:b/>
          <w:shd w:val="clear" w:color="auto" w:fill="FFFFFF"/>
        </w:rPr>
        <w:t xml:space="preserve">nie rzadziej niż raz na 12 </w:t>
      </w:r>
      <w:r w:rsidRPr="00A06199">
        <w:rPr>
          <w:b/>
          <w:shd w:val="clear" w:color="auto" w:fill="FFFFFF"/>
        </w:rPr>
        <w:t>miesięcy lub</w:t>
      </w:r>
      <w:r w:rsidRPr="00A06199">
        <w:rPr>
          <w:b/>
        </w:rPr>
        <w:t xml:space="preserve"> </w:t>
      </w:r>
      <w:r>
        <w:rPr>
          <w:b/>
        </w:rPr>
        <w:t xml:space="preserve">częściej jeśli takie są zalecenia producenta oraz </w:t>
      </w:r>
      <w:r w:rsidRPr="00A06199">
        <w:rPr>
          <w:b/>
        </w:rPr>
        <w:t xml:space="preserve">na każde wcześniejsze wezwanie Zamawiającego. </w:t>
      </w:r>
      <w:r w:rsidRPr="00A06199">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A06199">
        <w:rPr>
          <w:b/>
        </w:rPr>
        <w:t>Oryginał raportu serwisowego należy dołączyć do faktury za najem za dany miesiąc i przesłać do Sekcji</w:t>
      </w:r>
      <w:r>
        <w:rPr>
          <w:b/>
        </w:rPr>
        <w:t xml:space="preserve"> </w:t>
      </w:r>
      <w:r w:rsidRPr="001674F1">
        <w:rPr>
          <w:b/>
        </w:rPr>
        <w:t>Sprzętu Medycznego</w:t>
      </w:r>
      <w:r w:rsidRPr="00A06199">
        <w:rPr>
          <w:b/>
        </w:rPr>
        <w:t>. Kopię tego raportu winien pozostawić na Oddziale.</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Wykonawca ponosi odpowiedzialność wobec Zamawiającego i osób trzecich za sprawne działanie przedmiotu najmu.</w:t>
      </w:r>
    </w:p>
    <w:p w:rsidR="00C041BF" w:rsidRPr="00A06199" w:rsidRDefault="00C041BF" w:rsidP="00D60A02">
      <w:pPr>
        <w:numPr>
          <w:ilvl w:val="0"/>
          <w:numId w:val="29"/>
        </w:numPr>
        <w:tabs>
          <w:tab w:val="clear" w:pos="360"/>
          <w:tab w:val="num" w:pos="426"/>
        </w:tabs>
        <w:spacing w:line="276" w:lineRule="auto"/>
        <w:ind w:left="426" w:hanging="426"/>
        <w:jc w:val="both"/>
      </w:pPr>
      <w:r w:rsidRPr="00A06199">
        <w:t xml:space="preserve">Po wykonaniu naprawy, przeglądu Wykonawca ma obowiązek wystawić raport serwisowy oraz dokonać wpisu w paszporcie technicznym </w:t>
      </w:r>
      <w:r>
        <w:t xml:space="preserve">sprzętu </w:t>
      </w:r>
      <w:r w:rsidRPr="00A06199">
        <w:t>wraz z wyszczególnieniem części zamiennych oraz określeniem czy system jest sprawny i nadaje się do dalszej eksploatacji.</w:t>
      </w:r>
    </w:p>
    <w:p w:rsidR="00C041BF" w:rsidRDefault="00C041BF" w:rsidP="00D60A02">
      <w:pPr>
        <w:numPr>
          <w:ilvl w:val="0"/>
          <w:numId w:val="29"/>
        </w:numPr>
        <w:tabs>
          <w:tab w:val="clear" w:pos="360"/>
          <w:tab w:val="num" w:pos="426"/>
        </w:tabs>
        <w:spacing w:line="276" w:lineRule="auto"/>
        <w:ind w:left="426" w:hanging="426"/>
        <w:jc w:val="both"/>
      </w:pPr>
      <w:r w:rsidRPr="00A06199">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C041BF" w:rsidRPr="00615182" w:rsidRDefault="00C041BF" w:rsidP="00D60A02">
      <w:pPr>
        <w:tabs>
          <w:tab w:val="num" w:pos="426"/>
        </w:tabs>
        <w:spacing w:line="276" w:lineRule="auto"/>
        <w:ind w:left="426"/>
        <w:jc w:val="both"/>
      </w:pPr>
    </w:p>
    <w:p w:rsidR="00C041BF" w:rsidRPr="001C4563" w:rsidRDefault="00CF30A2" w:rsidP="00D60A02">
      <w:pPr>
        <w:tabs>
          <w:tab w:val="num" w:pos="426"/>
        </w:tabs>
        <w:spacing w:line="276" w:lineRule="auto"/>
        <w:ind w:left="426" w:hanging="426"/>
        <w:jc w:val="center"/>
        <w:rPr>
          <w:b/>
        </w:rPr>
      </w:pPr>
      <w:r>
        <w:rPr>
          <w:b/>
        </w:rPr>
        <w:t>§ 6</w:t>
      </w:r>
    </w:p>
    <w:p w:rsidR="00C041BF" w:rsidRDefault="00C041BF" w:rsidP="00B97CC0">
      <w:pPr>
        <w:spacing w:line="276" w:lineRule="auto"/>
        <w:ind w:left="709" w:hanging="425"/>
        <w:jc w:val="center"/>
        <w:rPr>
          <w:b/>
        </w:rPr>
      </w:pPr>
      <w:r w:rsidRPr="001C4563">
        <w:rPr>
          <w:b/>
        </w:rPr>
        <w:t>Gwarancja</w:t>
      </w:r>
    </w:p>
    <w:p w:rsidR="00C041BF" w:rsidRDefault="00C041BF" w:rsidP="00D60A02">
      <w:pPr>
        <w:numPr>
          <w:ilvl w:val="3"/>
          <w:numId w:val="29"/>
        </w:numPr>
        <w:tabs>
          <w:tab w:val="left" w:pos="284"/>
        </w:tabs>
        <w:spacing w:line="276" w:lineRule="auto"/>
        <w:ind w:left="284" w:hanging="284"/>
        <w:jc w:val="both"/>
      </w:pPr>
      <w:r w:rsidRPr="00CB42E6">
        <w:t xml:space="preserve">Wykonawca udziela Zamawiającemu gwarancji jakości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C041BF" w:rsidRDefault="00C041BF" w:rsidP="00D60A02">
      <w:pPr>
        <w:numPr>
          <w:ilvl w:val="3"/>
          <w:numId w:val="29"/>
        </w:numPr>
        <w:tabs>
          <w:tab w:val="left" w:pos="284"/>
        </w:tabs>
        <w:spacing w:line="276" w:lineRule="auto"/>
        <w:ind w:left="284" w:hanging="284"/>
        <w:jc w:val="both"/>
      </w:pPr>
      <w:r w:rsidRPr="00CB42E6">
        <w:t>Wykonawca przyjmuje na siebie obowiązek wymiany towaru na nowy w przypadku ujawnienia się wady w terminie ważności</w:t>
      </w:r>
      <w:r w:rsidR="00CF30A2">
        <w:t xml:space="preserve"> i rękojmi</w:t>
      </w:r>
      <w:r w:rsidRPr="00CB42E6">
        <w:t>.</w:t>
      </w:r>
    </w:p>
    <w:p w:rsidR="00C041BF" w:rsidRDefault="00C041BF" w:rsidP="00D60A02">
      <w:pPr>
        <w:numPr>
          <w:ilvl w:val="3"/>
          <w:numId w:val="29"/>
        </w:numPr>
        <w:tabs>
          <w:tab w:val="left" w:pos="284"/>
        </w:tabs>
        <w:spacing w:line="276" w:lineRule="auto"/>
        <w:ind w:left="284" w:hanging="284"/>
        <w:jc w:val="both"/>
      </w:pPr>
      <w:r w:rsidRPr="001C4563">
        <w:t xml:space="preserve">W ramach gwarancji </w:t>
      </w:r>
      <w:r w:rsidR="00CE7579">
        <w:t xml:space="preserve">i rękojmi </w:t>
      </w:r>
      <w:r w:rsidRPr="001C4563">
        <w:t xml:space="preserve">Wykonawca zobowiązany jest wymienić zakwestionowany towar o którym mowa </w:t>
      </w:r>
      <w:r>
        <w:t>w ust. 2 i §</w:t>
      </w:r>
      <w:r w:rsidR="00397471">
        <w:t xml:space="preserve"> </w:t>
      </w:r>
      <w:r w:rsidRPr="00A3311F">
        <w:t>1 ust.</w:t>
      </w:r>
      <w:r w:rsidR="00CD4A1A">
        <w:t xml:space="preserve"> 11</w:t>
      </w:r>
      <w:r w:rsidRPr="001C4563">
        <w:t xml:space="preserve"> w terminie 3 dni od daty wezwania faxem na numer ………………………………...</w:t>
      </w:r>
    </w:p>
    <w:p w:rsidR="00CF30A2" w:rsidRDefault="00C041BF" w:rsidP="00CF30A2">
      <w:pPr>
        <w:numPr>
          <w:ilvl w:val="3"/>
          <w:numId w:val="29"/>
        </w:numPr>
        <w:tabs>
          <w:tab w:val="left" w:pos="284"/>
        </w:tabs>
        <w:spacing w:line="276" w:lineRule="auto"/>
        <w:ind w:left="284" w:hanging="284"/>
        <w:jc w:val="both"/>
      </w:pPr>
      <w:r w:rsidRPr="001C4563">
        <w:t xml:space="preserve">Niniejsza umowa stanowi dokument gwarancyjny w rozumieniu przepisów </w:t>
      </w:r>
      <w:r w:rsidR="00CF30A2">
        <w:t>ustawy z dnia 23 kwietnia 1964r. Kodeks cywilny (t.j. Dz. U. z 2014r. poz. 121 z późn. zm.) dalej K.c..</w:t>
      </w:r>
    </w:p>
    <w:p w:rsidR="00C041BF" w:rsidRDefault="00C041BF" w:rsidP="00D60A02">
      <w:pPr>
        <w:numPr>
          <w:ilvl w:val="3"/>
          <w:numId w:val="29"/>
        </w:numPr>
        <w:tabs>
          <w:tab w:val="left" w:pos="284"/>
        </w:tabs>
        <w:spacing w:line="276" w:lineRule="auto"/>
        <w:ind w:left="284" w:hanging="284"/>
        <w:jc w:val="both"/>
      </w:pPr>
      <w:r w:rsidRPr="001C4563">
        <w:t>W sprawach nieuregulowanych umową, do gwarancji stosuje się prze</w:t>
      </w:r>
      <w:r w:rsidR="00397471">
        <w:t>pisy art. 577 i następne</w:t>
      </w:r>
      <w:r w:rsidR="00CF30A2">
        <w:t xml:space="preserve"> K.c.</w:t>
      </w:r>
    </w:p>
    <w:p w:rsidR="00C041BF" w:rsidRDefault="00C041BF" w:rsidP="00D60A02">
      <w:pPr>
        <w:numPr>
          <w:ilvl w:val="3"/>
          <w:numId w:val="29"/>
        </w:numPr>
        <w:tabs>
          <w:tab w:val="left" w:pos="284"/>
        </w:tabs>
        <w:spacing w:line="276" w:lineRule="auto"/>
        <w:ind w:left="284" w:hanging="284"/>
        <w:jc w:val="both"/>
      </w:pPr>
      <w:r w:rsidRPr="001C4563">
        <w:t xml:space="preserve">Do odpowiedzialności Wykonawcy z tytułu rękojmi w terminie udzielonej ważności stosuje </w:t>
      </w:r>
      <w:r w:rsidR="00397471">
        <w:t>się przepisy K.c.</w:t>
      </w:r>
    </w:p>
    <w:p w:rsidR="00397471" w:rsidRPr="007A0EC0" w:rsidRDefault="00397471" w:rsidP="00397471">
      <w:pPr>
        <w:tabs>
          <w:tab w:val="left" w:pos="284"/>
        </w:tabs>
        <w:spacing w:line="276" w:lineRule="auto"/>
        <w:ind w:left="284"/>
        <w:jc w:val="both"/>
      </w:pPr>
    </w:p>
    <w:p w:rsidR="00C041BF" w:rsidRPr="00B97CC0" w:rsidRDefault="00C041BF" w:rsidP="00B97CC0">
      <w:pPr>
        <w:spacing w:line="276" w:lineRule="auto"/>
        <w:ind w:left="284"/>
        <w:jc w:val="center"/>
        <w:rPr>
          <w:b/>
        </w:rPr>
      </w:pPr>
      <w:r w:rsidRPr="001C4563">
        <w:rPr>
          <w:b/>
        </w:rPr>
        <w:t>§</w:t>
      </w:r>
      <w:r w:rsidR="00CF30A2">
        <w:rPr>
          <w:b/>
        </w:rPr>
        <w:t xml:space="preserve"> 7</w:t>
      </w:r>
    </w:p>
    <w:p w:rsidR="00C041BF" w:rsidRPr="00884D30" w:rsidRDefault="00C041BF" w:rsidP="00D60A02">
      <w:pPr>
        <w:numPr>
          <w:ilvl w:val="0"/>
          <w:numId w:val="26"/>
        </w:numPr>
        <w:tabs>
          <w:tab w:val="clear" w:pos="360"/>
          <w:tab w:val="num" w:pos="284"/>
        </w:tabs>
        <w:spacing w:line="276" w:lineRule="auto"/>
        <w:ind w:left="284" w:hanging="284"/>
        <w:jc w:val="both"/>
      </w:pPr>
      <w:r w:rsidRPr="00884D30">
        <w:t xml:space="preserve">Umowa </w:t>
      </w:r>
      <w:r w:rsidR="00EC3EF4">
        <w:t>obowiązuje przez</w:t>
      </w:r>
      <w:r w:rsidRPr="00884D30">
        <w:t xml:space="preserve"> okres </w:t>
      </w:r>
      <w:r w:rsidR="00EC3EF4">
        <w:rPr>
          <w:b/>
        </w:rPr>
        <w:t>12 miesięcy od</w:t>
      </w:r>
      <w:r>
        <w:rPr>
          <w:b/>
        </w:rPr>
        <w:t xml:space="preserve"> </w:t>
      </w:r>
      <w:r w:rsidRPr="00884D30">
        <w:rPr>
          <w:b/>
        </w:rPr>
        <w:t>daty</w:t>
      </w:r>
      <w:r w:rsidR="00EC3EF4">
        <w:rPr>
          <w:b/>
        </w:rPr>
        <w:t xml:space="preserve"> jej</w:t>
      </w:r>
      <w:r w:rsidRPr="00884D30">
        <w:rPr>
          <w:b/>
        </w:rPr>
        <w:t xml:space="preserve"> zawarcia </w:t>
      </w:r>
      <w:r>
        <w:rPr>
          <w:b/>
        </w:rPr>
        <w:t>lub do czasu wyczerpania wartości umowy</w:t>
      </w:r>
      <w:r w:rsidR="00EC3EF4">
        <w:rPr>
          <w:b/>
        </w:rPr>
        <w:t xml:space="preserve"> w zależności, która z tych przesłanek nastąpi wcześniej</w:t>
      </w:r>
      <w:r>
        <w:rPr>
          <w:b/>
        </w:rPr>
        <w:t>.</w:t>
      </w:r>
    </w:p>
    <w:p w:rsidR="00C041BF" w:rsidRPr="00884D30" w:rsidRDefault="00C041BF" w:rsidP="00D60A02">
      <w:pPr>
        <w:numPr>
          <w:ilvl w:val="0"/>
          <w:numId w:val="26"/>
        </w:numPr>
        <w:tabs>
          <w:tab w:val="clear" w:pos="360"/>
          <w:tab w:val="num" w:pos="284"/>
        </w:tabs>
        <w:spacing w:line="276" w:lineRule="auto"/>
        <w:ind w:left="284" w:hanging="284"/>
        <w:jc w:val="both"/>
      </w:pPr>
      <w:r w:rsidRPr="00884D30">
        <w:t>Zamawiający może rozwiązać umowę ze skutkiem natychm</w:t>
      </w:r>
      <w:r>
        <w:t>iastowym, jeżeli Wykonawca</w:t>
      </w:r>
      <w:r w:rsidRPr="00884D30">
        <w:t>:</w:t>
      </w:r>
    </w:p>
    <w:p w:rsidR="00C041BF" w:rsidRPr="008705C6" w:rsidRDefault="00C041BF" w:rsidP="00DC22DC">
      <w:pPr>
        <w:numPr>
          <w:ilvl w:val="0"/>
          <w:numId w:val="33"/>
        </w:numPr>
        <w:spacing w:line="276" w:lineRule="auto"/>
        <w:jc w:val="both"/>
      </w:pPr>
      <w:r w:rsidRPr="008705C6">
        <w:t>nie dotrzymuje terminów realizacji dostaw</w:t>
      </w:r>
      <w:r w:rsidR="00CF30A2">
        <w:t>y towaru wynikające z §</w:t>
      </w:r>
      <w:r w:rsidR="00397471">
        <w:t xml:space="preserve"> </w:t>
      </w:r>
      <w:r w:rsidR="00CF30A2">
        <w:t>1 ust. 3 i</w:t>
      </w:r>
      <w:r>
        <w:t xml:space="preserve"> 6</w:t>
      </w:r>
      <w:r w:rsidRPr="008705C6">
        <w:t xml:space="preserve"> przez dwa kolejne </w:t>
      </w:r>
      <w:r w:rsidR="00CF30A2">
        <w:t xml:space="preserve">następujące po sobie </w:t>
      </w:r>
      <w:r w:rsidRPr="008705C6">
        <w:t xml:space="preserve">terminy dostaw, </w:t>
      </w:r>
    </w:p>
    <w:p w:rsidR="00CD4A1A" w:rsidRDefault="00CD4A1A" w:rsidP="00DC22DC">
      <w:pPr>
        <w:numPr>
          <w:ilvl w:val="0"/>
          <w:numId w:val="33"/>
        </w:numPr>
        <w:spacing w:line="276" w:lineRule="auto"/>
        <w:jc w:val="both"/>
      </w:pPr>
      <w:r w:rsidRPr="008705C6">
        <w:t>przekr</w:t>
      </w:r>
      <w:r>
        <w:t>oczy termin, o którym mowa w  § 1 ust. 4 o 3</w:t>
      </w:r>
      <w:r w:rsidRPr="008705C6">
        <w:t xml:space="preserve"> dni</w:t>
      </w:r>
    </w:p>
    <w:p w:rsidR="00CF30A2" w:rsidRPr="008705C6" w:rsidRDefault="00CF30A2" w:rsidP="00DC22DC">
      <w:pPr>
        <w:numPr>
          <w:ilvl w:val="0"/>
          <w:numId w:val="33"/>
        </w:numPr>
        <w:spacing w:line="276" w:lineRule="auto"/>
        <w:jc w:val="both"/>
      </w:pPr>
      <w:r w:rsidRPr="008705C6">
        <w:t>przekr</w:t>
      </w:r>
      <w:r>
        <w:t>oczy termin, o którym mowa w  §</w:t>
      </w:r>
      <w:r w:rsidR="00397471">
        <w:t xml:space="preserve"> </w:t>
      </w:r>
      <w:r>
        <w:t>3 ust. 3 o 3</w:t>
      </w:r>
      <w:r w:rsidRPr="008705C6">
        <w:t xml:space="preserve"> dni,</w:t>
      </w:r>
    </w:p>
    <w:p w:rsidR="00C041BF" w:rsidRPr="008705C6" w:rsidRDefault="00C041BF" w:rsidP="00DC22DC">
      <w:pPr>
        <w:numPr>
          <w:ilvl w:val="0"/>
          <w:numId w:val="33"/>
        </w:numPr>
        <w:spacing w:line="276" w:lineRule="auto"/>
        <w:jc w:val="both"/>
      </w:pPr>
      <w:r w:rsidRPr="008705C6">
        <w:t>przekroczy termin,</w:t>
      </w:r>
      <w:r w:rsidR="00CF30A2">
        <w:t xml:space="preserve"> o którym mowa w  §</w:t>
      </w:r>
      <w:r w:rsidR="00397471">
        <w:t xml:space="preserve"> </w:t>
      </w:r>
      <w:r w:rsidR="00CF30A2">
        <w:t>6</w:t>
      </w:r>
      <w:r w:rsidRPr="008705C6">
        <w:t xml:space="preserve"> ust. 3 o 7 dni dokonując łącznie wszystkich wymian gwarancyjnych</w:t>
      </w:r>
      <w:r>
        <w:t xml:space="preserve"> (przekroczenia terminów reklamacyjnych będą sumowane przez okres trwania umowy),</w:t>
      </w:r>
      <w:r w:rsidRPr="008705C6">
        <w:t xml:space="preserve"> </w:t>
      </w:r>
    </w:p>
    <w:p w:rsidR="00C041BF" w:rsidRPr="008705C6" w:rsidRDefault="00C041BF" w:rsidP="00DC22DC">
      <w:pPr>
        <w:numPr>
          <w:ilvl w:val="0"/>
          <w:numId w:val="33"/>
        </w:numPr>
        <w:spacing w:line="276" w:lineRule="auto"/>
        <w:jc w:val="both"/>
      </w:pPr>
      <w:r w:rsidRPr="008705C6">
        <w:t>nie dostarczy</w:t>
      </w:r>
      <w:r w:rsidR="00CF30A2">
        <w:t xml:space="preserve"> dokume</w:t>
      </w:r>
      <w:r w:rsidR="00397471">
        <w:t>ntów, o których mowa w § 3 ust. 7</w:t>
      </w:r>
      <w:r w:rsidRPr="008705C6">
        <w:t>,</w:t>
      </w:r>
    </w:p>
    <w:p w:rsidR="00C041BF" w:rsidRPr="008705C6" w:rsidRDefault="00C041BF" w:rsidP="00DC22DC">
      <w:pPr>
        <w:numPr>
          <w:ilvl w:val="0"/>
          <w:numId w:val="33"/>
        </w:numPr>
        <w:spacing w:line="276" w:lineRule="auto"/>
        <w:jc w:val="both"/>
      </w:pPr>
      <w:r w:rsidRPr="008705C6">
        <w:t xml:space="preserve">nie dostarczy </w:t>
      </w:r>
      <w:r>
        <w:t xml:space="preserve">sprzętu zastępczego, </w:t>
      </w:r>
      <w:r w:rsidR="00CF30A2">
        <w:t>o którym mowa w §</w:t>
      </w:r>
      <w:r w:rsidR="00397471">
        <w:t xml:space="preserve"> </w:t>
      </w:r>
      <w:r w:rsidR="00CF30A2">
        <w:t>5</w:t>
      </w:r>
      <w:r w:rsidRPr="008705C6">
        <w:t xml:space="preserve"> ust. 5,</w:t>
      </w:r>
    </w:p>
    <w:p w:rsidR="00C041BF" w:rsidRPr="008705C6" w:rsidRDefault="00C041BF" w:rsidP="00DC22DC">
      <w:pPr>
        <w:numPr>
          <w:ilvl w:val="0"/>
          <w:numId w:val="33"/>
        </w:numPr>
        <w:spacing w:line="276" w:lineRule="auto"/>
        <w:jc w:val="both"/>
      </w:pPr>
      <w:r w:rsidRPr="008705C6">
        <w:t xml:space="preserve">nie dostarczy </w:t>
      </w:r>
      <w:r>
        <w:rPr>
          <w:sz w:val="22"/>
          <w:szCs w:val="22"/>
        </w:rPr>
        <w:t xml:space="preserve">sprzętu </w:t>
      </w:r>
      <w:r w:rsidR="00CF30A2">
        <w:t>nowego, o którym mowa w §</w:t>
      </w:r>
      <w:r w:rsidR="00397471">
        <w:t xml:space="preserve"> </w:t>
      </w:r>
      <w:r w:rsidR="00CF30A2">
        <w:t>5</w:t>
      </w:r>
      <w:r w:rsidRPr="008705C6">
        <w:t xml:space="preserve"> ust. 6,</w:t>
      </w:r>
    </w:p>
    <w:p w:rsidR="00C041BF" w:rsidRPr="00884D30" w:rsidRDefault="00C041BF" w:rsidP="00DC22DC">
      <w:pPr>
        <w:numPr>
          <w:ilvl w:val="0"/>
          <w:numId w:val="33"/>
        </w:numPr>
        <w:spacing w:line="276" w:lineRule="auto"/>
        <w:jc w:val="both"/>
      </w:pPr>
      <w:r w:rsidRPr="00884D30">
        <w:rPr>
          <w:color w:val="000000"/>
        </w:rPr>
        <w:t>jeżeli wykonuje przedmiot zamówienia w sposób niezgodny z</w:t>
      </w:r>
      <w:r w:rsidRPr="00884D30">
        <w:t xml:space="preserve"> umową lub normami i warunkami prawem określonymi.</w:t>
      </w:r>
    </w:p>
    <w:p w:rsidR="00397471" w:rsidRPr="00884D30" w:rsidRDefault="00397471" w:rsidP="00397471">
      <w:pPr>
        <w:spacing w:line="276" w:lineRule="auto"/>
        <w:ind w:left="284"/>
        <w:jc w:val="both"/>
      </w:pPr>
    </w:p>
    <w:p w:rsidR="00C041BF" w:rsidRPr="00B97CC0" w:rsidRDefault="00397471" w:rsidP="00B97CC0">
      <w:pPr>
        <w:spacing w:line="276" w:lineRule="auto"/>
        <w:ind w:left="284"/>
        <w:jc w:val="center"/>
        <w:rPr>
          <w:b/>
        </w:rPr>
      </w:pPr>
      <w:r>
        <w:rPr>
          <w:b/>
        </w:rPr>
        <w:t>§ 8</w:t>
      </w:r>
    </w:p>
    <w:p w:rsidR="00C041BF" w:rsidRPr="00884D30" w:rsidRDefault="00C041BF" w:rsidP="00D60A02">
      <w:pPr>
        <w:numPr>
          <w:ilvl w:val="0"/>
          <w:numId w:val="27"/>
        </w:numPr>
        <w:tabs>
          <w:tab w:val="clear" w:pos="360"/>
          <w:tab w:val="num" w:pos="284"/>
        </w:tabs>
        <w:spacing w:line="276" w:lineRule="auto"/>
        <w:ind w:left="283" w:hanging="357"/>
        <w:jc w:val="both"/>
      </w:pPr>
      <w:r w:rsidRPr="00884D30">
        <w:t xml:space="preserve">W przypadku, gdy Wykonawca nie dostarczy zamówionych towarów w terminie określonym </w:t>
      </w:r>
      <w:r>
        <w:t>w §</w:t>
      </w:r>
      <w:r w:rsidR="00397471">
        <w:t xml:space="preserve"> </w:t>
      </w:r>
      <w:r w:rsidRPr="00A3311F">
        <w:t xml:space="preserve">1 ust. </w:t>
      </w:r>
      <w:r w:rsidRPr="00A3311F">
        <w:rPr>
          <w:color w:val="000000"/>
        </w:rPr>
        <w:t>3</w:t>
      </w:r>
      <w:r>
        <w:t>, 4 i 6, §</w:t>
      </w:r>
      <w:r w:rsidR="00397471">
        <w:t xml:space="preserve"> 6</w:t>
      </w:r>
      <w:r w:rsidRPr="00A3311F">
        <w:t xml:space="preserve"> ust. 3</w:t>
      </w:r>
      <w:r w:rsidRPr="00884D30">
        <w:t xml:space="preserve"> niniejszej umowy, Zamawiający zastrzega sobie prawo zakupu tego towaru  u innych dostawców.</w:t>
      </w:r>
    </w:p>
    <w:p w:rsidR="00C041BF" w:rsidRPr="00884D30" w:rsidRDefault="00C041BF" w:rsidP="00D60A02">
      <w:pPr>
        <w:numPr>
          <w:ilvl w:val="0"/>
          <w:numId w:val="27"/>
        </w:numPr>
        <w:tabs>
          <w:tab w:val="clear" w:pos="360"/>
          <w:tab w:val="num" w:pos="284"/>
        </w:tabs>
        <w:spacing w:line="276" w:lineRule="auto"/>
        <w:ind w:left="283" w:hanging="357"/>
        <w:jc w:val="both"/>
      </w:pPr>
      <w:r w:rsidRPr="00884D30">
        <w:t xml:space="preserve">W przypadku gdy Zamawiający zapłaci za towar zakupiony w trybie określonym w ust. 1 cenę wyższą niż </w:t>
      </w:r>
      <w:r>
        <w:t>wynika z cennika, zawartego w §</w:t>
      </w:r>
      <w:r w:rsidR="00397471">
        <w:t xml:space="preserve"> 10</w:t>
      </w:r>
      <w:r w:rsidRPr="00884D30">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C041BF" w:rsidRPr="00884D30" w:rsidRDefault="00C041BF" w:rsidP="00D60A02">
      <w:pPr>
        <w:numPr>
          <w:ilvl w:val="0"/>
          <w:numId w:val="27"/>
        </w:numPr>
        <w:tabs>
          <w:tab w:val="clear" w:pos="360"/>
          <w:tab w:val="num" w:pos="284"/>
        </w:tabs>
        <w:spacing w:line="276" w:lineRule="auto"/>
        <w:ind w:left="283" w:hanging="357"/>
        <w:jc w:val="both"/>
      </w:pPr>
      <w:r w:rsidRPr="00884D30">
        <w:t xml:space="preserve">Zamawiający zobowiązany jest udokumentować wykonawcy koszt poniesiony na zakup towaru dokonanego w trybie określonym w ust. 1. </w:t>
      </w:r>
    </w:p>
    <w:p w:rsidR="00C041BF" w:rsidRDefault="00C041BF" w:rsidP="00D60A02">
      <w:pPr>
        <w:numPr>
          <w:ilvl w:val="0"/>
          <w:numId w:val="27"/>
        </w:numPr>
        <w:tabs>
          <w:tab w:val="clear" w:pos="360"/>
          <w:tab w:val="num" w:pos="284"/>
        </w:tabs>
        <w:spacing w:line="276" w:lineRule="auto"/>
        <w:ind w:left="283" w:hanging="357"/>
        <w:contextualSpacing/>
        <w:jc w:val="both"/>
      </w:pPr>
      <w:r w:rsidRPr="00884D30">
        <w:t xml:space="preserve">Cena za towar kupiony w trybie wykonawstwa zastępczego zostanie odjęta od ceny brutto umowy/pakietu. </w:t>
      </w:r>
    </w:p>
    <w:p w:rsidR="00397471" w:rsidRPr="00003E5C" w:rsidRDefault="00397471" w:rsidP="00397471">
      <w:pPr>
        <w:spacing w:line="276" w:lineRule="auto"/>
        <w:ind w:left="283"/>
        <w:contextualSpacing/>
        <w:jc w:val="both"/>
      </w:pPr>
    </w:p>
    <w:p w:rsidR="00C041BF" w:rsidRPr="00884D30" w:rsidRDefault="00397471" w:rsidP="00D60A02">
      <w:pPr>
        <w:spacing w:line="276" w:lineRule="auto"/>
        <w:ind w:left="284"/>
        <w:jc w:val="center"/>
        <w:rPr>
          <w:b/>
        </w:rPr>
      </w:pPr>
      <w:r>
        <w:rPr>
          <w:b/>
        </w:rPr>
        <w:t>§ 9</w:t>
      </w:r>
    </w:p>
    <w:p w:rsidR="00C041BF" w:rsidRPr="00884D30" w:rsidRDefault="00C041BF" w:rsidP="00D60A02">
      <w:pPr>
        <w:spacing w:line="276" w:lineRule="auto"/>
        <w:ind w:left="284"/>
        <w:jc w:val="center"/>
        <w:rPr>
          <w:b/>
        </w:rPr>
      </w:pPr>
      <w:r w:rsidRPr="00884D30">
        <w:rPr>
          <w:b/>
        </w:rPr>
        <w:t>Kary umowne</w:t>
      </w:r>
    </w:p>
    <w:p w:rsidR="00C041BF" w:rsidRPr="00884D30" w:rsidRDefault="00C041BF" w:rsidP="00D60A02">
      <w:pPr>
        <w:tabs>
          <w:tab w:val="left" w:pos="426"/>
        </w:tabs>
        <w:spacing w:line="276" w:lineRule="auto"/>
      </w:pPr>
      <w:r>
        <w:t>1.</w:t>
      </w:r>
      <w:r>
        <w:tab/>
      </w:r>
      <w:r w:rsidRPr="00884D30">
        <w:t>W razie nie wykonania lub nienależytego wykonania umowy Wykonawca zobowiązuje się zapłacić Zamawiającemu karę:</w:t>
      </w:r>
    </w:p>
    <w:p w:rsidR="00C041BF" w:rsidRPr="00884D30" w:rsidRDefault="00C041BF" w:rsidP="00DC22DC">
      <w:pPr>
        <w:numPr>
          <w:ilvl w:val="0"/>
          <w:numId w:val="32"/>
        </w:numPr>
        <w:spacing w:line="276" w:lineRule="auto"/>
        <w:contextualSpacing/>
        <w:jc w:val="both"/>
      </w:pPr>
      <w:r w:rsidRPr="00884D30">
        <w:t xml:space="preserve">w wysokości 0,5% ceny </w:t>
      </w:r>
      <w:r w:rsidRPr="00926BE7">
        <w:t xml:space="preserve">brutto </w:t>
      </w:r>
      <w:r>
        <w:t>pakietu</w:t>
      </w:r>
      <w:r w:rsidRPr="00884D30">
        <w:t xml:space="preserve"> w przypadku opóźnienia w wykonaniu dostawy za każdy dzień opóźnienia licząc od daty upływu terminu określonego w </w:t>
      </w:r>
      <w:r>
        <w:t>§</w:t>
      </w:r>
      <w:r w:rsidR="00397471">
        <w:t xml:space="preserve"> </w:t>
      </w:r>
      <w:r w:rsidRPr="00EC3171">
        <w:t xml:space="preserve">1 ust. </w:t>
      </w:r>
      <w:r w:rsidRPr="00EC3171">
        <w:rPr>
          <w:color w:val="000000"/>
        </w:rPr>
        <w:t>3,</w:t>
      </w:r>
      <w:r>
        <w:rPr>
          <w:color w:val="000000"/>
        </w:rPr>
        <w:t xml:space="preserve"> </w:t>
      </w:r>
      <w:r w:rsidRPr="00EC3171">
        <w:rPr>
          <w:color w:val="000000"/>
        </w:rPr>
        <w:t>4</w:t>
      </w:r>
      <w:r>
        <w:rPr>
          <w:color w:val="000000"/>
        </w:rPr>
        <w:t>, 6</w:t>
      </w:r>
      <w:r w:rsidRPr="00EC3171">
        <w:t xml:space="preserve"> oraz </w:t>
      </w:r>
      <w:r>
        <w:t>w §</w:t>
      </w:r>
      <w:r w:rsidR="00397471">
        <w:t xml:space="preserve"> 6</w:t>
      </w:r>
      <w:r w:rsidRPr="00EC3171">
        <w:t xml:space="preserve"> ust. 3 do dnia ostatecznego przyjęcia bez zastrzeżeń przez Zamawiają</w:t>
      </w:r>
      <w:r w:rsidRPr="00884D30">
        <w:t>cego zamawianego towaru. W przypadku wykonawstwa</w:t>
      </w:r>
      <w:r>
        <w:t xml:space="preserve"> zastępczego, o którym mowa w §</w:t>
      </w:r>
      <w:r w:rsidR="00397471">
        <w:t xml:space="preserve"> 8</w:t>
      </w:r>
      <w:r w:rsidRPr="00884D30">
        <w:t>, termin ostatecznego przyjęcia będzie oznaczał datę otrzymania towaru od podmiotu, któremu Zamawiający powierzył wykonawstwo zastępcze,</w:t>
      </w:r>
    </w:p>
    <w:p w:rsidR="00C041BF" w:rsidRPr="00884D30" w:rsidRDefault="00C041BF" w:rsidP="00DC22DC">
      <w:pPr>
        <w:numPr>
          <w:ilvl w:val="0"/>
          <w:numId w:val="32"/>
        </w:numPr>
        <w:spacing w:line="276" w:lineRule="auto"/>
        <w:contextualSpacing/>
        <w:jc w:val="both"/>
      </w:pPr>
      <w:r w:rsidRPr="00884D30">
        <w:t xml:space="preserve">w wysokości 5% ceny brutto </w:t>
      </w:r>
      <w:r w:rsidR="00CF30A2">
        <w:t xml:space="preserve">gwarantowanej części </w:t>
      </w:r>
      <w:r>
        <w:t>pakietu</w:t>
      </w:r>
      <w:r w:rsidRPr="00884D30">
        <w:t xml:space="preserve">, </w:t>
      </w:r>
      <w:r w:rsidR="00CF30A2">
        <w:t xml:space="preserve">w przypadku odstąpienia od realizacji umowy w całości lub w części z przyczyn leżących po stronie Wykonawcy, </w:t>
      </w:r>
    </w:p>
    <w:p w:rsidR="00C041BF" w:rsidRPr="00884D30" w:rsidRDefault="00C041BF" w:rsidP="00DC22DC">
      <w:pPr>
        <w:numPr>
          <w:ilvl w:val="0"/>
          <w:numId w:val="32"/>
        </w:numPr>
        <w:spacing w:line="276" w:lineRule="auto"/>
        <w:contextualSpacing/>
        <w:jc w:val="both"/>
      </w:pPr>
      <w:r w:rsidRPr="00884D30">
        <w:t xml:space="preserve">w wysokości 0,5% ceny brutto </w:t>
      </w:r>
      <w:r w:rsidR="00CF30A2">
        <w:t xml:space="preserve">gwarantowanej części </w:t>
      </w:r>
      <w:r>
        <w:t>pakietu</w:t>
      </w:r>
      <w:r w:rsidRPr="00884D30">
        <w:t xml:space="preserve"> w przypadku opóźnienia</w:t>
      </w:r>
      <w:r>
        <w:t xml:space="preserve"> </w:t>
      </w:r>
      <w:r w:rsidRPr="00884D30">
        <w:t>w dostaw</w:t>
      </w:r>
      <w:r>
        <w:t xml:space="preserve">ie/zainstalowaniu wynajmowanego sprzętu </w:t>
      </w:r>
      <w:r w:rsidRPr="00884D30">
        <w:t>za każdy dzień opóźnienia licząc od daty upływu terminu określone</w:t>
      </w:r>
      <w:r>
        <w:t>go w §</w:t>
      </w:r>
      <w:r w:rsidR="00397471">
        <w:t xml:space="preserve"> 3</w:t>
      </w:r>
      <w:r w:rsidRPr="00EC3171">
        <w:t xml:space="preserve"> ust. </w:t>
      </w:r>
      <w:r>
        <w:t>3</w:t>
      </w:r>
      <w:r w:rsidRPr="00884D30">
        <w:t xml:space="preserve"> do dnia ostatecznego przyjęcia bez zastrzeżeń przez Zamawiającego potwierdzonego /protokołem instalacji</w:t>
      </w:r>
      <w:r>
        <w:t xml:space="preserve"> i przekazania</w:t>
      </w:r>
      <w:r w:rsidRPr="00884D30">
        <w:t xml:space="preserve">, podpisanym po dostawie/ </w:t>
      </w:r>
      <w:r>
        <w:t xml:space="preserve">instalacji sprzętu </w:t>
      </w:r>
      <w:r w:rsidRPr="00884D30">
        <w:t>;</w:t>
      </w:r>
    </w:p>
    <w:p w:rsidR="00C041BF" w:rsidRDefault="00C041BF" w:rsidP="00DC22DC">
      <w:pPr>
        <w:numPr>
          <w:ilvl w:val="0"/>
          <w:numId w:val="32"/>
        </w:numPr>
        <w:spacing w:line="276" w:lineRule="auto"/>
        <w:contextualSpacing/>
        <w:jc w:val="both"/>
      </w:pPr>
      <w:r w:rsidRPr="00884D30">
        <w:t>w wy</w:t>
      </w:r>
      <w:r w:rsidR="00CF30A2">
        <w:t>sokości 0,15 % ceny brutto gwarantowanej części pakietu</w:t>
      </w:r>
      <w:r w:rsidRPr="00884D30">
        <w:t xml:space="preserve"> w przypadku opóźnienia w usunięciu awarii</w:t>
      </w:r>
      <w:r>
        <w:t xml:space="preserve"> sprzetu</w:t>
      </w:r>
      <w:r w:rsidRPr="00884D30">
        <w:t xml:space="preserve">, jeżeli naprawa przedłuża się powyżej 3 dni, do czasu dostarczenia </w:t>
      </w:r>
      <w:r>
        <w:t xml:space="preserve">sprzętu </w:t>
      </w:r>
      <w:r w:rsidRPr="00884D30">
        <w:t>zastępczego na czas naprawy, które to dostarczenie naliczanie d</w:t>
      </w:r>
      <w:r w:rsidR="00CD4A1A">
        <w:t>alszych kar umownych wstrzymuje.</w:t>
      </w:r>
    </w:p>
    <w:p w:rsidR="00C041BF" w:rsidRPr="002D5B6C" w:rsidRDefault="00C041BF" w:rsidP="00DC22DC">
      <w:pPr>
        <w:pStyle w:val="Akapitzlist"/>
        <w:numPr>
          <w:ilvl w:val="0"/>
          <w:numId w:val="30"/>
        </w:numPr>
        <w:ind w:left="284" w:hanging="284"/>
        <w:jc w:val="both"/>
        <w:rPr>
          <w:rFonts w:ascii="Times New Roman" w:hAnsi="Times New Roman"/>
        </w:rPr>
      </w:pPr>
      <w:r w:rsidRPr="002D5B6C">
        <w:rPr>
          <w:rFonts w:ascii="Times New Roman" w:hAnsi="Times New Roman"/>
        </w:rPr>
        <w:t xml:space="preserve">Zamawiający może dochodzić odszkodowania przewyższającego kary umowne. </w:t>
      </w:r>
    </w:p>
    <w:p w:rsidR="00C041BF" w:rsidRDefault="00C041BF" w:rsidP="00DD71CC">
      <w:pPr>
        <w:spacing w:line="276" w:lineRule="auto"/>
        <w:rPr>
          <w:b/>
        </w:rPr>
      </w:pPr>
    </w:p>
    <w:p w:rsidR="00C041BF" w:rsidRPr="00884D30" w:rsidRDefault="00397471" w:rsidP="00B97CC0">
      <w:pPr>
        <w:spacing w:line="276" w:lineRule="auto"/>
        <w:ind w:left="284"/>
        <w:jc w:val="center"/>
        <w:rPr>
          <w:b/>
        </w:rPr>
      </w:pPr>
      <w:r>
        <w:rPr>
          <w:b/>
        </w:rPr>
        <w:t>§ 10</w:t>
      </w:r>
    </w:p>
    <w:p w:rsidR="00C041BF" w:rsidRDefault="00C041BF" w:rsidP="00D60A02">
      <w:pPr>
        <w:spacing w:line="276" w:lineRule="auto"/>
        <w:ind w:left="284" w:right="281"/>
        <w:jc w:val="both"/>
      </w:pPr>
      <w:r>
        <w:rPr>
          <w:b/>
        </w:rPr>
        <w:t>Treścią §</w:t>
      </w:r>
      <w:r w:rsidR="00397471">
        <w:rPr>
          <w:b/>
        </w:rPr>
        <w:t xml:space="preserve"> 10</w:t>
      </w:r>
      <w:r w:rsidRPr="00884D30">
        <w:rPr>
          <w:b/>
        </w:rPr>
        <w:t xml:space="preserve"> w umowie ostatecznej, będzie treść załącznika nr 2 </w:t>
      </w:r>
      <w:r w:rsidRPr="00884D30">
        <w:t>(</w:t>
      </w:r>
      <w:r w:rsidRPr="00884D30">
        <w:rPr>
          <w:snapToGrid w:val="0"/>
          <w:color w:val="000000"/>
        </w:rPr>
        <w:t>Zestawienie asortymentowo-cenowe przedmiotu zamówienia)</w:t>
      </w:r>
      <w:r w:rsidRPr="00884D30">
        <w:t xml:space="preserve"> </w:t>
      </w:r>
      <w:r w:rsidRPr="00884D30">
        <w:rPr>
          <w:b/>
        </w:rPr>
        <w:t xml:space="preserve">do SIWZ </w:t>
      </w:r>
      <w:r w:rsidRPr="00884D30">
        <w:t>wypełnione przez Wykonawcę w ofercie.</w:t>
      </w:r>
    </w:p>
    <w:p w:rsidR="00B97CC0" w:rsidRPr="00884D30" w:rsidRDefault="00B97CC0" w:rsidP="00D60A02">
      <w:pPr>
        <w:spacing w:line="276" w:lineRule="auto"/>
        <w:ind w:left="284" w:right="281"/>
        <w:jc w:val="both"/>
        <w:rPr>
          <w:b/>
        </w:rPr>
      </w:pPr>
    </w:p>
    <w:p w:rsidR="00C041BF" w:rsidRPr="00884D30" w:rsidRDefault="00397471" w:rsidP="00B97CC0">
      <w:pPr>
        <w:spacing w:line="276" w:lineRule="auto"/>
        <w:ind w:left="284"/>
        <w:jc w:val="center"/>
        <w:rPr>
          <w:b/>
        </w:rPr>
      </w:pPr>
      <w:r>
        <w:rPr>
          <w:b/>
        </w:rPr>
        <w:t>§ 11</w:t>
      </w:r>
    </w:p>
    <w:p w:rsidR="00C041BF" w:rsidRDefault="00C041BF" w:rsidP="00D60A02">
      <w:pPr>
        <w:spacing w:line="276" w:lineRule="auto"/>
        <w:ind w:left="284"/>
        <w:jc w:val="both"/>
        <w:rPr>
          <w:b/>
        </w:rPr>
      </w:pPr>
      <w:r w:rsidRPr="00884D3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w:t>
      </w:r>
      <w:r w:rsidR="00DD71CC">
        <w:t>iela (art. 518 K.c.</w:t>
      </w:r>
      <w:r w:rsidRPr="00884D30">
        <w:t>) umowy poręczenia, przekazu. Art. 54 ustawy o dział</w:t>
      </w:r>
      <w:r w:rsidR="00DD71CC">
        <w:t>a</w:t>
      </w:r>
      <w:r w:rsidR="00CE7579">
        <w:t>lności leczniczej z dnia 15 kwietnia</w:t>
      </w:r>
      <w:r w:rsidR="00DD71CC">
        <w:t xml:space="preserve"> </w:t>
      </w:r>
      <w:r w:rsidRPr="00884D30">
        <w:t>2011r. (</w:t>
      </w:r>
      <w:r w:rsidR="00CE7579">
        <w:t xml:space="preserve">t.j. </w:t>
      </w:r>
      <w:r w:rsidRPr="00884D30">
        <w:t xml:space="preserve">Dz. U. </w:t>
      </w:r>
      <w:r w:rsidR="00CE7579">
        <w:t>z 2015r.</w:t>
      </w:r>
      <w:r w:rsidR="00AE3DB4">
        <w:t xml:space="preserve"> poz. 618</w:t>
      </w:r>
      <w:r w:rsidRPr="00884D30">
        <w:t>) ma zastosowanie.</w:t>
      </w:r>
    </w:p>
    <w:p w:rsidR="00C041BF" w:rsidRPr="00884D30" w:rsidRDefault="00C041BF" w:rsidP="00D60A02">
      <w:pPr>
        <w:spacing w:line="276" w:lineRule="auto"/>
        <w:ind w:left="284"/>
        <w:jc w:val="center"/>
        <w:rPr>
          <w:b/>
        </w:rPr>
      </w:pPr>
    </w:p>
    <w:p w:rsidR="00C041BF" w:rsidRPr="00884D30" w:rsidRDefault="00397471" w:rsidP="00D60A02">
      <w:pPr>
        <w:spacing w:line="276" w:lineRule="auto"/>
        <w:ind w:left="284"/>
        <w:jc w:val="center"/>
        <w:rPr>
          <w:b/>
        </w:rPr>
      </w:pPr>
      <w:r>
        <w:rPr>
          <w:b/>
        </w:rPr>
        <w:t>§ 12</w:t>
      </w:r>
    </w:p>
    <w:p w:rsidR="00C041BF" w:rsidRDefault="00B97CC0" w:rsidP="00D60A02">
      <w:pPr>
        <w:spacing w:line="276" w:lineRule="auto"/>
        <w:ind w:left="284"/>
        <w:jc w:val="center"/>
        <w:rPr>
          <w:b/>
        </w:rPr>
      </w:pPr>
      <w:r>
        <w:rPr>
          <w:b/>
        </w:rPr>
        <w:t>Zmiana umowy</w:t>
      </w:r>
    </w:p>
    <w:p w:rsidR="00C041BF" w:rsidRPr="00884D30" w:rsidRDefault="00C041BF" w:rsidP="00D60A02">
      <w:pPr>
        <w:numPr>
          <w:ilvl w:val="0"/>
          <w:numId w:val="25"/>
        </w:numPr>
        <w:tabs>
          <w:tab w:val="clear" w:pos="360"/>
          <w:tab w:val="num" w:pos="284"/>
        </w:tabs>
        <w:spacing w:line="276" w:lineRule="auto"/>
        <w:ind w:left="284"/>
        <w:jc w:val="both"/>
      </w:pPr>
      <w:r w:rsidRPr="00884D30">
        <w:t xml:space="preserve">Zmiana umowy może nastąpić za zgodą obu stron w przypadkach ściśle określonych </w:t>
      </w:r>
      <w:r w:rsidRPr="00884D30">
        <w:br w:type="textWrapping" w:clear="all"/>
        <w:t>w SIWZ w formie aneksu.</w:t>
      </w:r>
    </w:p>
    <w:p w:rsidR="00C041BF" w:rsidRPr="00884D30" w:rsidRDefault="00C041BF" w:rsidP="00D60A02">
      <w:pPr>
        <w:numPr>
          <w:ilvl w:val="0"/>
          <w:numId w:val="25"/>
        </w:numPr>
        <w:tabs>
          <w:tab w:val="clear" w:pos="360"/>
          <w:tab w:val="num" w:pos="284"/>
        </w:tabs>
        <w:spacing w:line="276" w:lineRule="auto"/>
        <w:ind w:left="284"/>
        <w:jc w:val="both"/>
      </w:pPr>
      <w:r w:rsidRPr="00884D30">
        <w:t>Wszelkie zmiany umowy wymagają dla swojej ważności formy pisemnej.</w:t>
      </w:r>
    </w:p>
    <w:p w:rsidR="00C041BF" w:rsidRDefault="00C041BF" w:rsidP="00D60A02">
      <w:pPr>
        <w:spacing w:line="276" w:lineRule="auto"/>
        <w:rPr>
          <w:b/>
        </w:rPr>
      </w:pPr>
    </w:p>
    <w:p w:rsidR="00C041BF" w:rsidRPr="00884D30" w:rsidRDefault="00397471" w:rsidP="00D60A02">
      <w:pPr>
        <w:spacing w:line="276" w:lineRule="auto"/>
        <w:ind w:left="284"/>
        <w:jc w:val="center"/>
        <w:rPr>
          <w:b/>
        </w:rPr>
      </w:pPr>
      <w:r>
        <w:rPr>
          <w:b/>
        </w:rPr>
        <w:t>§ 13</w:t>
      </w:r>
    </w:p>
    <w:p w:rsidR="00C041BF" w:rsidRDefault="00CE7579" w:rsidP="00D60A02">
      <w:pPr>
        <w:spacing w:line="276" w:lineRule="auto"/>
        <w:ind w:left="284"/>
        <w:jc w:val="center"/>
        <w:rPr>
          <w:b/>
        </w:rPr>
      </w:pPr>
      <w:r>
        <w:rPr>
          <w:b/>
        </w:rPr>
        <w:t>Postępowanie polubowne</w:t>
      </w:r>
    </w:p>
    <w:p w:rsidR="00C041BF" w:rsidRPr="00884D30" w:rsidRDefault="00C041BF" w:rsidP="00D60A02">
      <w:pPr>
        <w:numPr>
          <w:ilvl w:val="0"/>
          <w:numId w:val="21"/>
        </w:numPr>
        <w:tabs>
          <w:tab w:val="clear" w:pos="360"/>
          <w:tab w:val="num" w:pos="284"/>
        </w:tabs>
        <w:spacing w:line="276" w:lineRule="auto"/>
        <w:ind w:left="283" w:hanging="357"/>
        <w:jc w:val="both"/>
      </w:pPr>
      <w:r w:rsidRPr="00884D30">
        <w:t xml:space="preserve">Wszelkie spory strony zobowiązują się załatwić w pierwszej kolejności polubownie. </w:t>
      </w:r>
    </w:p>
    <w:p w:rsidR="00C041BF" w:rsidRDefault="00C041BF" w:rsidP="00D60A02">
      <w:pPr>
        <w:numPr>
          <w:ilvl w:val="0"/>
          <w:numId w:val="21"/>
        </w:numPr>
        <w:tabs>
          <w:tab w:val="clear" w:pos="360"/>
          <w:tab w:val="num" w:pos="284"/>
        </w:tabs>
        <w:spacing w:line="276" w:lineRule="auto"/>
        <w:ind w:left="283" w:hanging="357"/>
        <w:jc w:val="both"/>
      </w:pPr>
      <w:r w:rsidRPr="00884D30">
        <w:t>Do rozstrzygania sporów Sądowych strony ustalają właściwość Sądu siedziby Zamawiającego.</w:t>
      </w:r>
    </w:p>
    <w:p w:rsidR="00B97CC0" w:rsidRPr="00703B70" w:rsidRDefault="00B97CC0" w:rsidP="00B97CC0">
      <w:pPr>
        <w:spacing w:line="276" w:lineRule="auto"/>
        <w:ind w:left="283"/>
        <w:jc w:val="both"/>
      </w:pPr>
    </w:p>
    <w:p w:rsidR="00C041BF" w:rsidRPr="00884D30" w:rsidRDefault="00397471" w:rsidP="00D60A02">
      <w:pPr>
        <w:spacing w:line="276" w:lineRule="auto"/>
        <w:ind w:left="284"/>
        <w:jc w:val="center"/>
        <w:rPr>
          <w:b/>
        </w:rPr>
      </w:pPr>
      <w:r>
        <w:rPr>
          <w:b/>
        </w:rPr>
        <w:t>§ 14</w:t>
      </w:r>
    </w:p>
    <w:p w:rsidR="00C041BF" w:rsidRDefault="00CE7579" w:rsidP="00D60A02">
      <w:pPr>
        <w:spacing w:line="276" w:lineRule="auto"/>
        <w:ind w:left="284"/>
        <w:jc w:val="center"/>
        <w:rPr>
          <w:b/>
        </w:rPr>
      </w:pPr>
      <w:r>
        <w:rPr>
          <w:b/>
        </w:rPr>
        <w:t>Pozostałe postanowienia</w:t>
      </w:r>
    </w:p>
    <w:p w:rsidR="00C041BF" w:rsidRPr="00884D30" w:rsidRDefault="00C041BF" w:rsidP="00D60A02">
      <w:pPr>
        <w:numPr>
          <w:ilvl w:val="0"/>
          <w:numId w:val="20"/>
        </w:numPr>
        <w:tabs>
          <w:tab w:val="clear" w:pos="360"/>
          <w:tab w:val="num" w:pos="284"/>
        </w:tabs>
        <w:spacing w:line="276" w:lineRule="auto"/>
        <w:ind w:left="284"/>
        <w:jc w:val="both"/>
      </w:pPr>
      <w:r w:rsidRPr="00884D30">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w:t>
      </w:r>
      <w:r w:rsidR="00DD71CC">
        <w:t>Pzp</w:t>
      </w:r>
      <w:r w:rsidRPr="00884D30">
        <w:t xml:space="preserve">, ustawy </w:t>
      </w:r>
      <w:r w:rsidR="00DD71CC">
        <w:t>K.c.</w:t>
      </w:r>
      <w:r w:rsidRPr="00884D30">
        <w:t xml:space="preserve"> oraz innych obowiązujących aktów prawnych</w:t>
      </w:r>
    </w:p>
    <w:p w:rsidR="00C041BF" w:rsidRPr="00884D30" w:rsidRDefault="00C041BF" w:rsidP="00D60A02">
      <w:pPr>
        <w:numPr>
          <w:ilvl w:val="0"/>
          <w:numId w:val="20"/>
        </w:numPr>
        <w:tabs>
          <w:tab w:val="clear" w:pos="360"/>
          <w:tab w:val="num" w:pos="284"/>
        </w:tabs>
        <w:spacing w:line="276" w:lineRule="auto"/>
        <w:ind w:left="284"/>
        <w:jc w:val="both"/>
      </w:pPr>
      <w:r w:rsidRPr="00884D30">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C041BF" w:rsidRPr="00884D30" w:rsidRDefault="00C041BF" w:rsidP="00D60A02">
      <w:pPr>
        <w:spacing w:after="120" w:line="276" w:lineRule="auto"/>
        <w:ind w:left="284"/>
        <w:jc w:val="center"/>
        <w:rPr>
          <w:b/>
        </w:rPr>
      </w:pPr>
    </w:p>
    <w:p w:rsidR="00C041BF" w:rsidRDefault="00397471" w:rsidP="00D60A02">
      <w:pPr>
        <w:spacing w:line="276" w:lineRule="auto"/>
        <w:ind w:left="284"/>
        <w:jc w:val="center"/>
        <w:rPr>
          <w:b/>
        </w:rPr>
      </w:pPr>
      <w:r>
        <w:rPr>
          <w:b/>
        </w:rPr>
        <w:t>§ 15</w:t>
      </w:r>
    </w:p>
    <w:p w:rsidR="00C041BF" w:rsidRDefault="00C041BF" w:rsidP="00D60A02">
      <w:pPr>
        <w:spacing w:after="120" w:line="276" w:lineRule="auto"/>
        <w:ind w:left="284"/>
      </w:pPr>
      <w:r w:rsidRPr="00884D30">
        <w:t>Umowę sporządzono w dwóch jednobrzmiących egzemplarzach, po jednym dla każdej ze Stron.</w:t>
      </w:r>
    </w:p>
    <w:p w:rsidR="00C041BF" w:rsidRPr="00615182" w:rsidRDefault="00C041BF" w:rsidP="00D60A02">
      <w:pPr>
        <w:spacing w:after="120" w:line="276" w:lineRule="auto"/>
        <w:jc w:val="center"/>
      </w:pPr>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
    <w:p w:rsidR="00C041BF" w:rsidRPr="00615182" w:rsidRDefault="00C041BF" w:rsidP="00D60A02">
      <w:pPr>
        <w:spacing w:after="120" w:line="276" w:lineRule="auto"/>
        <w:jc w:val="both"/>
        <w:rPr>
          <w:i/>
          <w:sz w:val="20"/>
          <w:szCs w:val="20"/>
        </w:rPr>
      </w:pPr>
      <w:r w:rsidRPr="008316B3">
        <w:rPr>
          <w:i/>
          <w:sz w:val="20"/>
          <w:szCs w:val="20"/>
        </w:rPr>
        <w:t>W przypadku wyboru mojej oferty w trybie przetargu nieograniczonego nr postępowania</w:t>
      </w:r>
      <w:r w:rsidR="00DD71CC">
        <w:rPr>
          <w:i/>
          <w:sz w:val="20"/>
          <w:szCs w:val="20"/>
        </w:rPr>
        <w:t xml:space="preserve"> 21</w:t>
      </w:r>
      <w:r>
        <w:rPr>
          <w:i/>
          <w:sz w:val="20"/>
          <w:szCs w:val="20"/>
        </w:rPr>
        <w:t>/</w:t>
      </w:r>
      <w:r w:rsidRPr="008316B3">
        <w:rPr>
          <w:i/>
          <w:sz w:val="20"/>
          <w:szCs w:val="20"/>
        </w:rPr>
        <w:t>Med./</w:t>
      </w:r>
      <w:r w:rsidR="00DD71CC">
        <w:rPr>
          <w:i/>
          <w:sz w:val="20"/>
          <w:szCs w:val="20"/>
        </w:rPr>
        <w:t>2016</w:t>
      </w:r>
      <w:r w:rsidRPr="008316B3">
        <w:rPr>
          <w:i/>
          <w:sz w:val="20"/>
          <w:szCs w:val="20"/>
        </w:rPr>
        <w:t>, zobowiązuję się podpisać z Zamawiającym umowę wg powyższego wzoru.</w:t>
      </w:r>
    </w:p>
    <w:p w:rsidR="00C041BF" w:rsidRPr="008316B3" w:rsidRDefault="00C041BF" w:rsidP="00C041BF">
      <w:pPr>
        <w:spacing w:line="360" w:lineRule="atLeast"/>
        <w:rPr>
          <w:sz w:val="20"/>
          <w:szCs w:val="20"/>
        </w:rPr>
      </w:pPr>
      <w:r w:rsidRPr="008316B3">
        <w:rPr>
          <w:sz w:val="20"/>
          <w:szCs w:val="20"/>
        </w:rPr>
        <w:t xml:space="preserve">……………….…dnia……………                              </w:t>
      </w:r>
      <w:r>
        <w:rPr>
          <w:sz w:val="20"/>
          <w:szCs w:val="20"/>
        </w:rPr>
        <w:t xml:space="preserve">               </w:t>
      </w:r>
      <w:r w:rsidRPr="008316B3">
        <w:rPr>
          <w:sz w:val="20"/>
          <w:szCs w:val="20"/>
        </w:rPr>
        <w:t>...............................................................................</w:t>
      </w:r>
    </w:p>
    <w:p w:rsidR="00C041BF" w:rsidRPr="0087367D" w:rsidRDefault="00C041BF" w:rsidP="00C041BF">
      <w:pPr>
        <w:ind w:left="5670"/>
        <w:jc w:val="center"/>
        <w:rPr>
          <w:sz w:val="16"/>
          <w:szCs w:val="16"/>
        </w:rPr>
      </w:pPr>
      <w:r w:rsidRPr="0087367D">
        <w:rPr>
          <w:sz w:val="16"/>
          <w:szCs w:val="16"/>
        </w:rPr>
        <w:t>podpis i  pieczęć  osób wskazanych w dokumencie</w:t>
      </w:r>
    </w:p>
    <w:p w:rsidR="00C041BF" w:rsidRDefault="00C041BF" w:rsidP="00C041BF">
      <w:pPr>
        <w:ind w:left="5670"/>
        <w:jc w:val="center"/>
        <w:rPr>
          <w:b/>
          <w:snapToGrid w:val="0"/>
        </w:rPr>
      </w:pPr>
      <w:r w:rsidRPr="0087367D">
        <w:rPr>
          <w:sz w:val="16"/>
          <w:szCs w:val="16"/>
        </w:rPr>
        <w:t>uprawniającym do występowania w obrocie prawnym lub</w:t>
      </w:r>
      <w:r>
        <w:rPr>
          <w:sz w:val="16"/>
          <w:szCs w:val="16"/>
        </w:rPr>
        <w:t xml:space="preserve"> </w:t>
      </w:r>
      <w:r w:rsidRPr="0087367D">
        <w:rPr>
          <w:sz w:val="16"/>
          <w:szCs w:val="16"/>
        </w:rPr>
        <w:t>posiadających pełnomocnictwo</w:t>
      </w:r>
    </w:p>
    <w:p w:rsidR="00202FEF" w:rsidRDefault="00202FEF" w:rsidP="00852E4B">
      <w:pPr>
        <w:jc w:val="right"/>
        <w:rPr>
          <w:b/>
          <w:snapToGrid w:val="0"/>
        </w:rPr>
        <w:sectPr w:rsidR="00202FEF" w:rsidSect="00ED2004">
          <w:pgSz w:w="11906" w:h="16838"/>
          <w:pgMar w:top="1417" w:right="1417" w:bottom="1417" w:left="1417" w:header="0" w:footer="0" w:gutter="0"/>
          <w:cols w:space="708"/>
          <w:docGrid w:linePitch="326"/>
        </w:sect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007B4820" w:rsidRPr="00CA52BE">
        <w:rPr>
          <w:rFonts w:ascii="Times New Roman" w:hAnsi="Times New Roman"/>
          <w:sz w:val="24"/>
          <w:szCs w:val="24"/>
        </w:rPr>
        <w:t>(t</w:t>
      </w:r>
      <w:r w:rsidR="007B4820">
        <w:rPr>
          <w:rFonts w:ascii="Times New Roman" w:hAnsi="Times New Roman"/>
          <w:sz w:val="24"/>
          <w:szCs w:val="24"/>
        </w:rPr>
        <w:t>.</w:t>
      </w:r>
      <w:r w:rsidR="00202FEF">
        <w:rPr>
          <w:rFonts w:ascii="Times New Roman" w:hAnsi="Times New Roman"/>
          <w:sz w:val="24"/>
          <w:szCs w:val="24"/>
        </w:rPr>
        <w:t>j. Dz.U. z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7B4820" w:rsidRPr="00630556" w:rsidRDefault="007B4820" w:rsidP="007B4820">
      <w:pPr>
        <w:jc w:val="right"/>
        <w:rPr>
          <w:b/>
          <w:color w:val="000000"/>
        </w:rPr>
      </w:pPr>
      <w:r>
        <w:rPr>
          <w:sz w:val="28"/>
          <w:szCs w:val="28"/>
        </w:rPr>
        <w:br w:type="page"/>
      </w:r>
      <w:r w:rsidRPr="00630556">
        <w:rPr>
          <w:b/>
          <w:color w:val="000000"/>
        </w:rPr>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1C0DDF" w:rsidRDefault="001C0DDF" w:rsidP="001C0DDF">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1C0DDF" w:rsidRDefault="001C0DDF" w:rsidP="001C0DDF">
      <w:pPr>
        <w:spacing w:line="276" w:lineRule="auto"/>
        <w:ind w:left="360" w:firstLine="348"/>
        <w:jc w:val="both"/>
        <w:rPr>
          <w:color w:val="000000"/>
        </w:rPr>
      </w:pPr>
    </w:p>
    <w:p w:rsidR="001C0DDF" w:rsidRPr="00A15DA6" w:rsidRDefault="001C0DDF" w:rsidP="001C0DDF">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2E04A9" w:rsidRPr="004C79C8" w:rsidRDefault="002E04A9" w:rsidP="002E04A9">
      <w:pPr>
        <w:spacing w:line="288" w:lineRule="auto"/>
        <w:ind w:left="720"/>
        <w:jc w:val="right"/>
        <w:textAlignment w:val="top"/>
        <w:rPr>
          <w:b/>
        </w:rPr>
      </w:pPr>
    </w:p>
    <w:p w:rsidR="002E04A9" w:rsidRPr="002E04A9" w:rsidRDefault="002E04A9" w:rsidP="002E04A9">
      <w:pPr>
        <w:jc w:val="right"/>
        <w:rPr>
          <w:color w:val="FF0000"/>
          <w:sz w:val="20"/>
          <w:szCs w:val="20"/>
        </w:rPr>
        <w:sectPr w:rsidR="002E04A9" w:rsidRPr="002E04A9" w:rsidSect="00ED2004">
          <w:pgSz w:w="11906" w:h="16838"/>
          <w:pgMar w:top="1417" w:right="1417" w:bottom="1417" w:left="1417" w:header="0" w:footer="0" w:gutter="0"/>
          <w:cols w:space="708"/>
          <w:docGrid w:linePitch="326"/>
        </w:sectPr>
      </w:pPr>
    </w:p>
    <w:p w:rsidR="002E04A9" w:rsidRDefault="002E04A9" w:rsidP="007B4820">
      <w:pPr>
        <w:spacing w:line="288" w:lineRule="auto"/>
        <w:jc w:val="right"/>
        <w:textAlignment w:val="top"/>
        <w:rPr>
          <w:b/>
          <w:color w:val="000000"/>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sidR="00FB5F12">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202FEF">
        <w:t>15r., poz. 2164</w:t>
      </w:r>
      <w:r w:rsidRPr="00684393">
        <w:t>)</w:t>
      </w:r>
      <w:r w:rsidR="00202FEF">
        <w:t xml:space="preserve"> oświadczamy, że należymy/</w:t>
      </w:r>
      <w:r>
        <w:t>nie należymy</w:t>
      </w:r>
      <w:r>
        <w:rPr>
          <w:rStyle w:val="Odwoanieprzypisudolnego"/>
        </w:rPr>
        <w:footnoteReference w:id="12"/>
      </w:r>
      <w:r>
        <w:t xml:space="preserve"> do grupy kapitałowej, </w:t>
      </w:r>
      <w:r w:rsidR="00811E17">
        <w:t xml:space="preserve"> </w:t>
      </w:r>
      <w:r>
        <w:t>o której mowa w art. 24 ust. 2 pkt. 5</w:t>
      </w:r>
      <w:r w:rsidR="00202FEF">
        <w:t xml:space="preserve"> Pzp</w:t>
      </w:r>
      <w:r>
        <w:t>.</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FB5F12" w:rsidRDefault="00FB5F12" w:rsidP="007B4820">
      <w:pPr>
        <w:pStyle w:val="Zwykytekst"/>
        <w:jc w:val="center"/>
        <w:rPr>
          <w:rFonts w:ascii="Times New Roman" w:hAnsi="Times New Roman"/>
          <w:b/>
          <w:u w:val="single"/>
        </w:rPr>
      </w:pPr>
    </w:p>
    <w:p w:rsidR="00C9298C" w:rsidRPr="00196D0E" w:rsidRDefault="00C9298C" w:rsidP="00C9298C">
      <w:pPr>
        <w:spacing w:line="288" w:lineRule="auto"/>
        <w:jc w:val="right"/>
        <w:textAlignment w:val="top"/>
        <w:rPr>
          <w:b/>
          <w:color w:val="000000"/>
        </w:rPr>
      </w:pPr>
      <w:r>
        <w:rPr>
          <w:b/>
          <w:color w:val="000000"/>
        </w:rPr>
        <w:t>Załącznik nr 7</w:t>
      </w:r>
    </w:p>
    <w:p w:rsidR="00C9298C" w:rsidRPr="00557398" w:rsidRDefault="00C9298C" w:rsidP="00C9298C">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C9298C" w:rsidRDefault="00C9298C" w:rsidP="00C9298C">
      <w:pPr>
        <w:tabs>
          <w:tab w:val="left" w:pos="708"/>
          <w:tab w:val="center" w:pos="4536"/>
          <w:tab w:val="right" w:pos="9072"/>
        </w:tabs>
        <w:rPr>
          <w:b/>
          <w:snapToGrid w:val="0"/>
        </w:rPr>
      </w:pPr>
    </w:p>
    <w:p w:rsidR="00C9298C" w:rsidRPr="00BD0FEF" w:rsidRDefault="00813D94" w:rsidP="00C9298C">
      <w:pPr>
        <w:tabs>
          <w:tab w:val="left" w:pos="708"/>
          <w:tab w:val="center" w:pos="4536"/>
          <w:tab w:val="right" w:pos="9072"/>
        </w:tabs>
        <w:ind w:left="1128" w:firstLine="3828"/>
        <w:rPr>
          <w:b/>
          <w:color w:val="403152"/>
        </w:rPr>
      </w:pPr>
      <w:r w:rsidRPr="00813D94">
        <w:rPr>
          <w:b/>
          <w:noProof/>
        </w:rPr>
        <w:pict>
          <v:shape id="Obraz 1" o:spid="_x0000_s1047" type="#_x0000_t75" alt="Logo%20bmp" style="position:absolute;left:0;text-align:left;margin-left:-17.6pt;margin-top:7.7pt;width:59.25pt;height:56.25pt;z-index:251660800;visibility:visible;mso-wrap-style:square;mso-wrap-distance-left:9pt;mso-wrap-distance-top:0;mso-wrap-distance-right:9pt;mso-wrap-distance-bottom:0;mso-position-horizontal:absolute;mso-position-horizontal-relative:text;mso-position-vertical:absolute;mso-position-vertical-relative:text">
            <v:imagedata r:id="rId16" o:title="Logo%20bmp"/>
            <w10:wrap type="square" side="right"/>
          </v:shape>
        </w:pict>
      </w:r>
      <w:r w:rsidR="00C9298C">
        <w:rPr>
          <w:b/>
          <w:color w:val="403152"/>
        </w:rPr>
        <w:t>Miejsce realizacji</w:t>
      </w:r>
    </w:p>
    <w:p w:rsidR="00C9298C" w:rsidRPr="00BD0FEF" w:rsidRDefault="00C9298C" w:rsidP="00C9298C">
      <w:pPr>
        <w:ind w:left="3324"/>
        <w:jc w:val="center"/>
        <w:rPr>
          <w:bCs/>
          <w:color w:val="403152"/>
        </w:rPr>
      </w:pPr>
      <w:r>
        <w:rPr>
          <w:b/>
          <w:color w:val="403152"/>
        </w:rPr>
        <w:t>Oddział/Pracownia/Zakład</w:t>
      </w:r>
      <w:r w:rsidRPr="00BD0FEF">
        <w:t xml:space="preserve">                                    </w:t>
      </w:r>
    </w:p>
    <w:p w:rsidR="00C9298C" w:rsidRDefault="00C9298C" w:rsidP="00C9298C">
      <w:pPr>
        <w:ind w:left="3324"/>
        <w:jc w:val="center"/>
        <w:rPr>
          <w:color w:val="403152"/>
        </w:rPr>
      </w:pPr>
      <w:r w:rsidRPr="00BD0FEF">
        <w:rPr>
          <w:bCs/>
          <w:color w:val="403152"/>
        </w:rPr>
        <w:t xml:space="preserve">4   Wojskowy  Szpital  Kliniczny </w:t>
      </w:r>
      <w:r w:rsidRPr="00BD0FEF">
        <w:rPr>
          <w:color w:val="403152"/>
        </w:rPr>
        <w:t xml:space="preserve">z  Polikliniką                      </w:t>
      </w:r>
    </w:p>
    <w:p w:rsidR="00C9298C" w:rsidRPr="00BD0FEF" w:rsidRDefault="00C9298C" w:rsidP="00C9298C">
      <w:pPr>
        <w:ind w:left="3324"/>
        <w:jc w:val="center"/>
        <w:rPr>
          <w:bCs/>
          <w:color w:val="403152"/>
        </w:rPr>
      </w:pPr>
      <w:r w:rsidRPr="00BD0FEF">
        <w:rPr>
          <w:bCs/>
          <w:color w:val="403152"/>
        </w:rPr>
        <w:t>50 – 981  Wrocław, ul. R . Weigla 5</w:t>
      </w:r>
    </w:p>
    <w:p w:rsidR="00C9298C" w:rsidRPr="00BD0FEF" w:rsidRDefault="00C9298C" w:rsidP="00C9298C">
      <w:pPr>
        <w:ind w:left="4956"/>
        <w:rPr>
          <w:color w:val="403152"/>
          <w:sz w:val="28"/>
          <w:szCs w:val="28"/>
        </w:rPr>
      </w:pPr>
      <w:r>
        <w:rPr>
          <w:color w:val="403152"/>
        </w:rPr>
        <w:t xml:space="preserve">Tel./ fax 261 </w:t>
      </w:r>
      <w:r w:rsidRPr="00BD0FEF">
        <w:rPr>
          <w:color w:val="403152"/>
        </w:rPr>
        <w:t>660-</w:t>
      </w:r>
      <w:r>
        <w:rPr>
          <w:color w:val="403152"/>
        </w:rPr>
        <w:t>……………..</w:t>
      </w:r>
    </w:p>
    <w:p w:rsidR="00C9298C" w:rsidRPr="00BD0FEF" w:rsidRDefault="00C9298C" w:rsidP="00C9298C">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C9298C" w:rsidRPr="00D0523E" w:rsidRDefault="00C9298C" w:rsidP="00C9298C">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C9298C" w:rsidRPr="00D0523E" w:rsidRDefault="00C9298C" w:rsidP="00C9298C">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C9298C" w:rsidRPr="00BD0FEF" w:rsidRDefault="00C9298C" w:rsidP="00C9298C">
      <w:pPr>
        <w:rPr>
          <w:rFonts w:ascii="Book Antiqua" w:hAnsi="Book Antiqua" w:cs="Courier New"/>
          <w:color w:val="403152"/>
          <w:sz w:val="28"/>
          <w:szCs w:val="28"/>
        </w:rPr>
      </w:pPr>
      <w:r>
        <w:rPr>
          <w:rFonts w:ascii="Book Antiqua" w:hAnsi="Book Antiqua" w:cs="Courier New"/>
          <w:sz w:val="28"/>
          <w:szCs w:val="28"/>
        </w:rPr>
        <w:t>tel………………...</w:t>
      </w:r>
    </w:p>
    <w:p w:rsidR="00C9298C" w:rsidRPr="00BD0FEF" w:rsidRDefault="00C9298C" w:rsidP="00C9298C">
      <w:pPr>
        <w:rPr>
          <w:rFonts w:ascii="Book Antiqua" w:hAnsi="Book Antiqua" w:cs="Courier New"/>
          <w:sz w:val="28"/>
          <w:szCs w:val="28"/>
        </w:rPr>
      </w:pPr>
      <w:r>
        <w:rPr>
          <w:rFonts w:ascii="Book Antiqua" w:hAnsi="Book Antiqua" w:cs="Courier New"/>
          <w:sz w:val="28"/>
          <w:szCs w:val="28"/>
        </w:rPr>
        <w:t>fax………………..</w:t>
      </w:r>
    </w:p>
    <w:p w:rsidR="00C9298C" w:rsidRPr="00BD0FEF" w:rsidRDefault="00C9298C" w:rsidP="00C9298C">
      <w:pPr>
        <w:rPr>
          <w:rFonts w:ascii="Book Antiqua" w:hAnsi="Book Antiqua" w:cs="Courier New"/>
          <w:sz w:val="28"/>
          <w:szCs w:val="28"/>
        </w:rPr>
      </w:pPr>
      <w:r>
        <w:rPr>
          <w:rFonts w:ascii="Book Antiqua" w:hAnsi="Book Antiqua" w:cs="Courier New"/>
          <w:sz w:val="28"/>
          <w:szCs w:val="28"/>
        </w:rPr>
        <w:t>fax………………..</w:t>
      </w:r>
    </w:p>
    <w:p w:rsidR="00C9298C" w:rsidRDefault="00C9298C" w:rsidP="00C9298C">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C9298C" w:rsidRPr="007954E3" w:rsidRDefault="00C9298C" w:rsidP="00C9298C">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1"/>
        <w:gridCol w:w="2121"/>
        <w:gridCol w:w="1007"/>
        <w:gridCol w:w="1219"/>
        <w:gridCol w:w="1047"/>
        <w:gridCol w:w="1009"/>
        <w:gridCol w:w="1106"/>
        <w:gridCol w:w="1135"/>
        <w:gridCol w:w="1276"/>
      </w:tblGrid>
      <w:tr w:rsidR="00C9298C" w:rsidRPr="00501011" w:rsidTr="001D2142">
        <w:trPr>
          <w:trHeight w:val="300"/>
        </w:trPr>
        <w:tc>
          <w:tcPr>
            <w:tcW w:w="5000" w:type="pct"/>
            <w:gridSpan w:val="9"/>
            <w:tcBorders>
              <w:bottom w:val="single" w:sz="4" w:space="0" w:color="auto"/>
            </w:tcBorders>
            <w:vAlign w:val="center"/>
          </w:tcPr>
          <w:p w:rsidR="00C9298C" w:rsidRPr="00501011" w:rsidRDefault="00C9298C" w:rsidP="001D2142">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C9298C" w:rsidRPr="00501011" w:rsidTr="001D2142">
        <w:trPr>
          <w:trHeight w:val="1018"/>
        </w:trPr>
        <w:tc>
          <w:tcPr>
            <w:tcW w:w="272"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lp.</w:t>
            </w:r>
          </w:p>
        </w:tc>
        <w:tc>
          <w:tcPr>
            <w:tcW w:w="1011" w:type="pct"/>
            <w:shd w:val="clear" w:color="auto" w:fill="D9D9D9"/>
            <w:vAlign w:val="center"/>
          </w:tcPr>
          <w:p w:rsidR="00C9298C" w:rsidRPr="00501011" w:rsidRDefault="00C9298C" w:rsidP="001D2142">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C9298C" w:rsidRPr="00702FB8" w:rsidRDefault="00C9298C" w:rsidP="001D2142">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C9298C" w:rsidRPr="00501011" w:rsidRDefault="00C9298C" w:rsidP="001D2142">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C9298C" w:rsidRPr="003D3C69" w:rsidTr="001D2142">
        <w:trPr>
          <w:trHeight w:val="121"/>
        </w:trPr>
        <w:tc>
          <w:tcPr>
            <w:tcW w:w="272" w:type="pct"/>
            <w:vAlign w:val="center"/>
          </w:tcPr>
          <w:p w:rsidR="00C9298C" w:rsidRPr="00501011" w:rsidRDefault="00C9298C" w:rsidP="001D2142">
            <w:pPr>
              <w:jc w:val="right"/>
              <w:rPr>
                <w:bCs/>
                <w:color w:val="000000"/>
                <w:sz w:val="20"/>
                <w:szCs w:val="20"/>
              </w:rPr>
            </w:pPr>
            <w:r w:rsidRPr="00501011">
              <w:rPr>
                <w:bCs/>
                <w:color w:val="000000"/>
                <w:sz w:val="20"/>
                <w:szCs w:val="20"/>
              </w:rPr>
              <w:t>1</w:t>
            </w:r>
          </w:p>
        </w:tc>
        <w:tc>
          <w:tcPr>
            <w:tcW w:w="1011" w:type="pct"/>
            <w:vAlign w:val="center"/>
          </w:tcPr>
          <w:p w:rsidR="00C9298C" w:rsidRPr="00EC351F" w:rsidRDefault="00C9298C" w:rsidP="001D2142">
            <w:pPr>
              <w:rPr>
                <w:b/>
                <w:color w:val="000000"/>
                <w:sz w:val="20"/>
                <w:szCs w:val="20"/>
              </w:rPr>
            </w:pPr>
            <w:r>
              <w:rPr>
                <w:b/>
                <w:color w:val="000000"/>
                <w:sz w:val="20"/>
                <w:szCs w:val="20"/>
              </w:rPr>
              <w:t>Pełna nazwa sprzętu medycznego zgodnie z zawartą umową</w:t>
            </w:r>
          </w:p>
        </w:tc>
        <w:tc>
          <w:tcPr>
            <w:tcW w:w="480" w:type="pct"/>
            <w:noWrap/>
            <w:vAlign w:val="center"/>
          </w:tcPr>
          <w:p w:rsidR="00C9298C" w:rsidRPr="00501011" w:rsidRDefault="00C9298C" w:rsidP="001D2142">
            <w:pP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9" w:type="pct"/>
            <w:vAlign w:val="center"/>
          </w:tcPr>
          <w:p w:rsidR="00C9298C" w:rsidRPr="00501011" w:rsidRDefault="00C9298C" w:rsidP="001D2142">
            <w:pPr>
              <w:jc w:val="center"/>
              <w:rPr>
                <w:color w:val="000000"/>
                <w:sz w:val="20"/>
                <w:szCs w:val="20"/>
              </w:rPr>
            </w:pPr>
          </w:p>
        </w:tc>
        <w:tc>
          <w:tcPr>
            <w:tcW w:w="481" w:type="pct"/>
            <w:vAlign w:val="center"/>
          </w:tcPr>
          <w:p w:rsidR="00C9298C" w:rsidRPr="003D3C69" w:rsidRDefault="00C9298C" w:rsidP="001D2142">
            <w:pPr>
              <w:jc w:val="center"/>
              <w:rPr>
                <w:b/>
                <w:bCs/>
                <w:sz w:val="20"/>
                <w:szCs w:val="20"/>
              </w:rPr>
            </w:pPr>
          </w:p>
        </w:tc>
        <w:tc>
          <w:tcPr>
            <w:tcW w:w="527" w:type="pct"/>
            <w:noWrap/>
            <w:vAlign w:val="center"/>
          </w:tcPr>
          <w:p w:rsidR="00C9298C" w:rsidRPr="003D3C69" w:rsidRDefault="00C9298C" w:rsidP="001D2142">
            <w:pPr>
              <w:jc w:val="center"/>
              <w:rPr>
                <w:sz w:val="20"/>
                <w:szCs w:val="20"/>
              </w:rPr>
            </w:pPr>
          </w:p>
        </w:tc>
        <w:tc>
          <w:tcPr>
            <w:tcW w:w="541" w:type="pct"/>
            <w:noWrap/>
            <w:vAlign w:val="center"/>
          </w:tcPr>
          <w:p w:rsidR="00C9298C" w:rsidRPr="003D3C69" w:rsidRDefault="00C9298C" w:rsidP="001D2142">
            <w:pPr>
              <w:jc w:val="center"/>
              <w:rPr>
                <w:sz w:val="20"/>
                <w:szCs w:val="20"/>
              </w:rPr>
            </w:pPr>
          </w:p>
        </w:tc>
        <w:tc>
          <w:tcPr>
            <w:tcW w:w="608" w:type="pct"/>
            <w:vAlign w:val="center"/>
          </w:tcPr>
          <w:p w:rsidR="00C9298C" w:rsidRPr="003D3C69" w:rsidRDefault="00C9298C" w:rsidP="001D2142">
            <w:pPr>
              <w:jc w:val="center"/>
              <w:rPr>
                <w:sz w:val="20"/>
                <w:szCs w:val="20"/>
              </w:rPr>
            </w:pPr>
          </w:p>
        </w:tc>
      </w:tr>
      <w:tr w:rsidR="00C9298C" w:rsidRPr="003D3C69" w:rsidTr="001D2142">
        <w:trPr>
          <w:trHeight w:val="167"/>
        </w:trPr>
        <w:tc>
          <w:tcPr>
            <w:tcW w:w="272" w:type="pct"/>
            <w:vAlign w:val="center"/>
          </w:tcPr>
          <w:p w:rsidR="00C9298C" w:rsidRPr="00501011" w:rsidRDefault="00C9298C" w:rsidP="001D2142">
            <w:pPr>
              <w:jc w:val="right"/>
              <w:rPr>
                <w:bCs/>
                <w:color w:val="000000"/>
                <w:sz w:val="20"/>
                <w:szCs w:val="20"/>
              </w:rPr>
            </w:pPr>
            <w:r w:rsidRPr="00501011">
              <w:rPr>
                <w:bCs/>
                <w:color w:val="000000"/>
                <w:sz w:val="20"/>
                <w:szCs w:val="20"/>
              </w:rPr>
              <w:t>2</w:t>
            </w:r>
          </w:p>
        </w:tc>
        <w:tc>
          <w:tcPr>
            <w:tcW w:w="1011" w:type="pct"/>
            <w:vAlign w:val="center"/>
          </w:tcPr>
          <w:p w:rsidR="00C9298C" w:rsidRDefault="00C9298C" w:rsidP="001D2142">
            <w:r>
              <w:rPr>
                <w:b/>
                <w:color w:val="000000"/>
                <w:sz w:val="20"/>
                <w:szCs w:val="20"/>
              </w:rPr>
              <w:t>Pełna nazwa sprzętu medycznego zgodnie z zawartą umową</w:t>
            </w:r>
          </w:p>
        </w:tc>
        <w:tc>
          <w:tcPr>
            <w:tcW w:w="480" w:type="pct"/>
            <w:noWrap/>
            <w:vAlign w:val="center"/>
          </w:tcPr>
          <w:p w:rsidR="00C9298C" w:rsidRPr="00501011" w:rsidRDefault="00C9298C" w:rsidP="001D2142">
            <w:pP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9" w:type="pct"/>
            <w:vAlign w:val="center"/>
          </w:tcPr>
          <w:p w:rsidR="00C9298C" w:rsidRPr="00501011" w:rsidRDefault="00C9298C" w:rsidP="001D2142">
            <w:pPr>
              <w:jc w:val="center"/>
              <w:rPr>
                <w:color w:val="000000"/>
                <w:sz w:val="20"/>
                <w:szCs w:val="20"/>
              </w:rPr>
            </w:pPr>
          </w:p>
        </w:tc>
        <w:tc>
          <w:tcPr>
            <w:tcW w:w="481" w:type="pct"/>
            <w:vAlign w:val="center"/>
          </w:tcPr>
          <w:p w:rsidR="00C9298C" w:rsidRPr="003D3C69" w:rsidRDefault="00C9298C" w:rsidP="001D2142">
            <w:pPr>
              <w:jc w:val="center"/>
              <w:rPr>
                <w:b/>
                <w:bCs/>
                <w:sz w:val="20"/>
                <w:szCs w:val="20"/>
              </w:rPr>
            </w:pPr>
          </w:p>
        </w:tc>
        <w:tc>
          <w:tcPr>
            <w:tcW w:w="527" w:type="pct"/>
            <w:noWrap/>
            <w:vAlign w:val="center"/>
          </w:tcPr>
          <w:p w:rsidR="00C9298C" w:rsidRPr="003D3C69" w:rsidRDefault="00C9298C" w:rsidP="001D2142">
            <w:pPr>
              <w:jc w:val="center"/>
              <w:rPr>
                <w:sz w:val="20"/>
                <w:szCs w:val="20"/>
              </w:rPr>
            </w:pPr>
          </w:p>
        </w:tc>
        <w:tc>
          <w:tcPr>
            <w:tcW w:w="541" w:type="pct"/>
            <w:noWrap/>
            <w:vAlign w:val="center"/>
          </w:tcPr>
          <w:p w:rsidR="00C9298C" w:rsidRPr="003D3C69" w:rsidRDefault="00C9298C" w:rsidP="001D2142">
            <w:pPr>
              <w:jc w:val="center"/>
              <w:rPr>
                <w:sz w:val="20"/>
                <w:szCs w:val="20"/>
              </w:rPr>
            </w:pPr>
          </w:p>
        </w:tc>
        <w:tc>
          <w:tcPr>
            <w:tcW w:w="608" w:type="pct"/>
            <w:vAlign w:val="center"/>
          </w:tcPr>
          <w:p w:rsidR="00C9298C" w:rsidRPr="003D3C69" w:rsidRDefault="00C9298C" w:rsidP="001D2142">
            <w:pPr>
              <w:jc w:val="center"/>
              <w:rPr>
                <w:sz w:val="20"/>
                <w:szCs w:val="20"/>
              </w:rPr>
            </w:pPr>
          </w:p>
        </w:tc>
      </w:tr>
      <w:tr w:rsidR="00C9298C" w:rsidRPr="003D3C69" w:rsidTr="001D2142">
        <w:trPr>
          <w:trHeight w:val="138"/>
        </w:trPr>
        <w:tc>
          <w:tcPr>
            <w:tcW w:w="272" w:type="pct"/>
            <w:vAlign w:val="center"/>
          </w:tcPr>
          <w:p w:rsidR="00C9298C" w:rsidRPr="00501011" w:rsidRDefault="00C9298C" w:rsidP="001D2142">
            <w:pPr>
              <w:jc w:val="right"/>
              <w:rPr>
                <w:bCs/>
                <w:color w:val="000000"/>
                <w:sz w:val="20"/>
                <w:szCs w:val="20"/>
              </w:rPr>
            </w:pPr>
            <w:r w:rsidRPr="00501011">
              <w:rPr>
                <w:bCs/>
                <w:color w:val="000000"/>
                <w:sz w:val="20"/>
                <w:szCs w:val="20"/>
              </w:rPr>
              <w:t>3</w:t>
            </w:r>
          </w:p>
        </w:tc>
        <w:tc>
          <w:tcPr>
            <w:tcW w:w="1011" w:type="pct"/>
            <w:vAlign w:val="center"/>
          </w:tcPr>
          <w:p w:rsidR="00C9298C" w:rsidRDefault="00C9298C" w:rsidP="001D2142">
            <w:r>
              <w:rPr>
                <w:b/>
                <w:color w:val="000000"/>
                <w:sz w:val="20"/>
                <w:szCs w:val="20"/>
              </w:rPr>
              <w:t>Pełna nazwa sprzętu medycznego zgodnie z zawartą umową</w:t>
            </w:r>
          </w:p>
        </w:tc>
        <w:tc>
          <w:tcPr>
            <w:tcW w:w="480" w:type="pct"/>
            <w:noWrap/>
            <w:vAlign w:val="center"/>
          </w:tcPr>
          <w:p w:rsidR="00C9298C" w:rsidRPr="00501011" w:rsidRDefault="00C9298C" w:rsidP="001D2142">
            <w:pP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9" w:type="pct"/>
            <w:vAlign w:val="center"/>
          </w:tcPr>
          <w:p w:rsidR="00C9298C" w:rsidRPr="00501011" w:rsidRDefault="00C9298C" w:rsidP="001D2142">
            <w:pPr>
              <w:jc w:val="center"/>
              <w:rPr>
                <w:color w:val="000000"/>
                <w:sz w:val="20"/>
                <w:szCs w:val="20"/>
              </w:rPr>
            </w:pPr>
          </w:p>
        </w:tc>
        <w:tc>
          <w:tcPr>
            <w:tcW w:w="481" w:type="pct"/>
            <w:vAlign w:val="center"/>
          </w:tcPr>
          <w:p w:rsidR="00C9298C" w:rsidRPr="003D3C69" w:rsidRDefault="00C9298C" w:rsidP="001D2142">
            <w:pPr>
              <w:jc w:val="center"/>
              <w:rPr>
                <w:b/>
                <w:bCs/>
                <w:sz w:val="20"/>
                <w:szCs w:val="20"/>
              </w:rPr>
            </w:pPr>
          </w:p>
        </w:tc>
        <w:tc>
          <w:tcPr>
            <w:tcW w:w="527" w:type="pct"/>
            <w:noWrap/>
            <w:vAlign w:val="center"/>
          </w:tcPr>
          <w:p w:rsidR="00C9298C" w:rsidRPr="003D3C69" w:rsidRDefault="00C9298C" w:rsidP="001D2142">
            <w:pPr>
              <w:jc w:val="center"/>
              <w:rPr>
                <w:sz w:val="20"/>
                <w:szCs w:val="20"/>
              </w:rPr>
            </w:pPr>
          </w:p>
        </w:tc>
        <w:tc>
          <w:tcPr>
            <w:tcW w:w="541" w:type="pct"/>
            <w:noWrap/>
            <w:vAlign w:val="center"/>
          </w:tcPr>
          <w:p w:rsidR="00C9298C" w:rsidRPr="003D3C69" w:rsidRDefault="00C9298C" w:rsidP="001D2142">
            <w:pPr>
              <w:jc w:val="center"/>
              <w:rPr>
                <w:sz w:val="20"/>
                <w:szCs w:val="20"/>
              </w:rPr>
            </w:pPr>
          </w:p>
        </w:tc>
        <w:tc>
          <w:tcPr>
            <w:tcW w:w="608" w:type="pct"/>
            <w:vAlign w:val="center"/>
          </w:tcPr>
          <w:p w:rsidR="00C9298C" w:rsidRPr="003D3C69" w:rsidRDefault="00C9298C" w:rsidP="001D2142">
            <w:pPr>
              <w:jc w:val="center"/>
              <w:rPr>
                <w:sz w:val="20"/>
                <w:szCs w:val="20"/>
              </w:rPr>
            </w:pPr>
          </w:p>
        </w:tc>
      </w:tr>
      <w:tr w:rsidR="00C9298C" w:rsidRPr="003D3C69" w:rsidTr="001D2142">
        <w:trPr>
          <w:trHeight w:val="285"/>
        </w:trPr>
        <w:tc>
          <w:tcPr>
            <w:tcW w:w="272" w:type="pct"/>
            <w:vAlign w:val="center"/>
          </w:tcPr>
          <w:p w:rsidR="00C9298C" w:rsidRPr="00501011" w:rsidRDefault="00C9298C" w:rsidP="001D2142">
            <w:pPr>
              <w:jc w:val="right"/>
              <w:rPr>
                <w:bCs/>
                <w:color w:val="000000"/>
                <w:sz w:val="20"/>
                <w:szCs w:val="20"/>
              </w:rPr>
            </w:pPr>
            <w:r w:rsidRPr="00501011">
              <w:rPr>
                <w:bCs/>
                <w:color w:val="000000"/>
                <w:sz w:val="20"/>
                <w:szCs w:val="20"/>
              </w:rPr>
              <w:t>4</w:t>
            </w:r>
          </w:p>
        </w:tc>
        <w:tc>
          <w:tcPr>
            <w:tcW w:w="1011" w:type="pct"/>
            <w:vAlign w:val="center"/>
          </w:tcPr>
          <w:p w:rsidR="00C9298C" w:rsidRDefault="00C9298C" w:rsidP="001D2142">
            <w:r>
              <w:rPr>
                <w:b/>
                <w:color w:val="000000"/>
                <w:sz w:val="20"/>
                <w:szCs w:val="20"/>
              </w:rPr>
              <w:t>Pełna nazwa sprzętu medycznego zgodnie z zawartą umową</w:t>
            </w:r>
          </w:p>
        </w:tc>
        <w:tc>
          <w:tcPr>
            <w:tcW w:w="480" w:type="pct"/>
            <w:noWrap/>
            <w:vAlign w:val="center"/>
          </w:tcPr>
          <w:p w:rsidR="00C9298C" w:rsidRPr="00501011" w:rsidRDefault="00C9298C" w:rsidP="001D2142">
            <w:pP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9" w:type="pct"/>
            <w:vAlign w:val="center"/>
          </w:tcPr>
          <w:p w:rsidR="00C9298C" w:rsidRPr="00501011" w:rsidRDefault="00C9298C" w:rsidP="001D2142">
            <w:pPr>
              <w:jc w:val="center"/>
              <w:rPr>
                <w:color w:val="000000"/>
                <w:sz w:val="20"/>
                <w:szCs w:val="20"/>
              </w:rPr>
            </w:pPr>
          </w:p>
        </w:tc>
        <w:tc>
          <w:tcPr>
            <w:tcW w:w="481" w:type="pct"/>
            <w:vAlign w:val="center"/>
          </w:tcPr>
          <w:p w:rsidR="00C9298C" w:rsidRPr="003D3C69" w:rsidRDefault="00C9298C" w:rsidP="001D2142">
            <w:pPr>
              <w:jc w:val="center"/>
              <w:rPr>
                <w:b/>
                <w:bCs/>
                <w:sz w:val="20"/>
                <w:szCs w:val="20"/>
              </w:rPr>
            </w:pPr>
          </w:p>
        </w:tc>
        <w:tc>
          <w:tcPr>
            <w:tcW w:w="527" w:type="pct"/>
            <w:noWrap/>
            <w:vAlign w:val="center"/>
          </w:tcPr>
          <w:p w:rsidR="00C9298C" w:rsidRPr="003D3C69" w:rsidRDefault="00C9298C" w:rsidP="001D2142">
            <w:pPr>
              <w:jc w:val="center"/>
              <w:rPr>
                <w:sz w:val="20"/>
                <w:szCs w:val="20"/>
              </w:rPr>
            </w:pPr>
          </w:p>
        </w:tc>
        <w:tc>
          <w:tcPr>
            <w:tcW w:w="541" w:type="pct"/>
            <w:noWrap/>
            <w:vAlign w:val="center"/>
          </w:tcPr>
          <w:p w:rsidR="00C9298C" w:rsidRPr="003D3C69" w:rsidRDefault="00C9298C" w:rsidP="001D2142">
            <w:pPr>
              <w:jc w:val="center"/>
              <w:rPr>
                <w:sz w:val="20"/>
                <w:szCs w:val="20"/>
              </w:rPr>
            </w:pPr>
          </w:p>
        </w:tc>
        <w:tc>
          <w:tcPr>
            <w:tcW w:w="608" w:type="pct"/>
            <w:vAlign w:val="center"/>
          </w:tcPr>
          <w:p w:rsidR="00C9298C" w:rsidRPr="003D3C69" w:rsidRDefault="00C9298C" w:rsidP="001D2142">
            <w:pPr>
              <w:jc w:val="center"/>
              <w:rPr>
                <w:sz w:val="20"/>
                <w:szCs w:val="20"/>
              </w:rPr>
            </w:pPr>
          </w:p>
        </w:tc>
      </w:tr>
      <w:tr w:rsidR="00C9298C" w:rsidRPr="003D3C69" w:rsidTr="001D2142">
        <w:trPr>
          <w:trHeight w:val="152"/>
        </w:trPr>
        <w:tc>
          <w:tcPr>
            <w:tcW w:w="272" w:type="pct"/>
            <w:vAlign w:val="center"/>
          </w:tcPr>
          <w:p w:rsidR="00C9298C" w:rsidRPr="00501011" w:rsidRDefault="00C9298C" w:rsidP="001D2142">
            <w:pPr>
              <w:jc w:val="right"/>
              <w:rPr>
                <w:bCs/>
                <w:color w:val="000000"/>
                <w:sz w:val="20"/>
                <w:szCs w:val="20"/>
              </w:rPr>
            </w:pPr>
            <w:r>
              <w:rPr>
                <w:bCs/>
                <w:color w:val="000000"/>
                <w:sz w:val="20"/>
                <w:szCs w:val="20"/>
              </w:rPr>
              <w:t>(…)</w:t>
            </w:r>
          </w:p>
        </w:tc>
        <w:tc>
          <w:tcPr>
            <w:tcW w:w="1011" w:type="pct"/>
            <w:vAlign w:val="center"/>
          </w:tcPr>
          <w:p w:rsidR="00C9298C" w:rsidRDefault="00C9298C" w:rsidP="001D2142">
            <w:r>
              <w:t>(…)</w:t>
            </w:r>
          </w:p>
        </w:tc>
        <w:tc>
          <w:tcPr>
            <w:tcW w:w="480" w:type="pct"/>
            <w:noWrap/>
          </w:tcPr>
          <w:p w:rsidR="00C9298C" w:rsidRDefault="00C9298C" w:rsidP="001D2142">
            <w:r w:rsidRPr="00EC7959">
              <w:t>(…)</w:t>
            </w:r>
          </w:p>
        </w:tc>
        <w:tc>
          <w:tcPr>
            <w:tcW w:w="581" w:type="pct"/>
          </w:tcPr>
          <w:p w:rsidR="00C9298C" w:rsidRDefault="00C9298C" w:rsidP="001D2142">
            <w:r w:rsidRPr="00EC7959">
              <w:t>(…)</w:t>
            </w:r>
          </w:p>
        </w:tc>
        <w:tc>
          <w:tcPr>
            <w:tcW w:w="499" w:type="pct"/>
          </w:tcPr>
          <w:p w:rsidR="00C9298C" w:rsidRDefault="00C9298C" w:rsidP="001D2142">
            <w:r w:rsidRPr="00EC7959">
              <w:t>(…)</w:t>
            </w:r>
          </w:p>
        </w:tc>
        <w:tc>
          <w:tcPr>
            <w:tcW w:w="481" w:type="pct"/>
          </w:tcPr>
          <w:p w:rsidR="00C9298C" w:rsidRDefault="00C9298C" w:rsidP="001D2142">
            <w:r w:rsidRPr="00EC7959">
              <w:t>(…)</w:t>
            </w:r>
          </w:p>
        </w:tc>
        <w:tc>
          <w:tcPr>
            <w:tcW w:w="527" w:type="pct"/>
            <w:noWrap/>
          </w:tcPr>
          <w:p w:rsidR="00C9298C" w:rsidRDefault="00C9298C" w:rsidP="001D2142">
            <w:r w:rsidRPr="00EC7959">
              <w:t>(…)</w:t>
            </w:r>
          </w:p>
        </w:tc>
        <w:tc>
          <w:tcPr>
            <w:tcW w:w="541" w:type="pct"/>
            <w:noWrap/>
          </w:tcPr>
          <w:p w:rsidR="00C9298C" w:rsidRDefault="00C9298C" w:rsidP="001D2142">
            <w:r w:rsidRPr="00EC7959">
              <w:t>(…)</w:t>
            </w:r>
          </w:p>
        </w:tc>
        <w:tc>
          <w:tcPr>
            <w:tcW w:w="608" w:type="pct"/>
          </w:tcPr>
          <w:p w:rsidR="00C9298C" w:rsidRDefault="00C9298C" w:rsidP="001D2142">
            <w:r w:rsidRPr="00EC7959">
              <w:t>(…)</w:t>
            </w:r>
          </w:p>
        </w:tc>
      </w:tr>
      <w:tr w:rsidR="00C9298C" w:rsidRPr="00501011" w:rsidTr="001D2142">
        <w:trPr>
          <w:trHeight w:val="66"/>
        </w:trPr>
        <w:tc>
          <w:tcPr>
            <w:tcW w:w="3324" w:type="pct"/>
            <w:gridSpan w:val="6"/>
            <w:vAlign w:val="center"/>
          </w:tcPr>
          <w:p w:rsidR="00C9298C" w:rsidRPr="00501011" w:rsidRDefault="00C9298C" w:rsidP="001D2142">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C9298C" w:rsidRPr="00501011" w:rsidRDefault="00C9298C" w:rsidP="001D2142">
            <w:pPr>
              <w:jc w:val="center"/>
              <w:rPr>
                <w:b/>
                <w:bCs/>
                <w:color w:val="000000"/>
                <w:sz w:val="20"/>
                <w:szCs w:val="20"/>
              </w:rPr>
            </w:pPr>
          </w:p>
        </w:tc>
        <w:tc>
          <w:tcPr>
            <w:tcW w:w="541" w:type="pct"/>
            <w:noWrap/>
            <w:vAlign w:val="center"/>
          </w:tcPr>
          <w:p w:rsidR="00C9298C" w:rsidRPr="00501011" w:rsidRDefault="00C9298C" w:rsidP="001D2142">
            <w:pPr>
              <w:jc w:val="center"/>
              <w:rPr>
                <w:b/>
                <w:bCs/>
                <w:sz w:val="20"/>
                <w:szCs w:val="20"/>
              </w:rPr>
            </w:pPr>
          </w:p>
        </w:tc>
        <w:tc>
          <w:tcPr>
            <w:tcW w:w="608" w:type="pct"/>
            <w:noWrap/>
            <w:vAlign w:val="center"/>
          </w:tcPr>
          <w:p w:rsidR="00C9298C" w:rsidRPr="00501011" w:rsidRDefault="00C9298C" w:rsidP="001D2142">
            <w:pPr>
              <w:rPr>
                <w:b/>
                <w:bCs/>
                <w:sz w:val="20"/>
                <w:szCs w:val="20"/>
              </w:rPr>
            </w:pPr>
          </w:p>
        </w:tc>
      </w:tr>
    </w:tbl>
    <w:p w:rsidR="00C9298C" w:rsidRPr="00543C70" w:rsidRDefault="00C9298C" w:rsidP="00C9298C">
      <w:pPr>
        <w:ind w:right="-288"/>
        <w:rPr>
          <w:rFonts w:ascii="MS Mincho" w:eastAsia="MS Mincho" w:hAnsi="MS Mincho"/>
          <w:bCs/>
          <w:color w:val="403152"/>
          <w:sz w:val="28"/>
          <w:szCs w:val="28"/>
        </w:rPr>
      </w:pP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p>
    <w:p w:rsidR="00C9298C" w:rsidRPr="00EB1E16" w:rsidRDefault="00C9298C" w:rsidP="00C9298C">
      <w:pPr>
        <w:tabs>
          <w:tab w:val="left" w:pos="708"/>
          <w:tab w:val="center" w:pos="4536"/>
          <w:tab w:val="right" w:pos="9072"/>
        </w:tabs>
        <w:rPr>
          <w:b/>
          <w:snapToGrid w:val="0"/>
        </w:rPr>
      </w:pPr>
      <w:r w:rsidRPr="00EB1E16">
        <w:rPr>
          <w:rFonts w:ascii="Constantia" w:eastAsia="MS Mincho" w:hAnsi="Constantia" w:cs="Kartika"/>
          <w:b/>
          <w:i/>
          <w:iCs/>
          <w:color w:val="403152"/>
        </w:rPr>
        <w:t xml:space="preserve">Wykonawca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C9298C" w:rsidRPr="00EB1E16" w:rsidRDefault="00C9298C" w:rsidP="00C9298C">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C9298C" w:rsidRPr="00EB1E16" w:rsidRDefault="00C9298C" w:rsidP="00C9298C">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C9298C" w:rsidRPr="00EB1E16" w:rsidRDefault="00C9298C" w:rsidP="00C9298C">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C9298C" w:rsidRPr="00EB1E16" w:rsidRDefault="00C9298C" w:rsidP="00C9298C">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C9298C" w:rsidRDefault="00C9298C" w:rsidP="00C9298C">
      <w:pPr>
        <w:tabs>
          <w:tab w:val="left" w:pos="708"/>
          <w:tab w:val="center" w:pos="4536"/>
          <w:tab w:val="right" w:pos="9072"/>
        </w:tabs>
        <w:rPr>
          <w:b/>
          <w:snapToGrid w:val="0"/>
        </w:rPr>
      </w:pPr>
    </w:p>
    <w:p w:rsidR="00C9298C" w:rsidRDefault="00C9298C" w:rsidP="00C9298C">
      <w:pPr>
        <w:tabs>
          <w:tab w:val="left" w:pos="708"/>
          <w:tab w:val="center" w:pos="4536"/>
          <w:tab w:val="right" w:pos="9072"/>
        </w:tabs>
        <w:rPr>
          <w:b/>
          <w:snapToGrid w:val="0"/>
        </w:rPr>
      </w:pPr>
    </w:p>
    <w:p w:rsidR="00C9298C" w:rsidRDefault="00C9298C" w:rsidP="00C9298C">
      <w:pPr>
        <w:tabs>
          <w:tab w:val="left" w:pos="708"/>
          <w:tab w:val="center" w:pos="4536"/>
          <w:tab w:val="right" w:pos="9072"/>
        </w:tabs>
        <w:rPr>
          <w:b/>
          <w:snapToGrid w:val="0"/>
        </w:rPr>
      </w:pPr>
    </w:p>
    <w:p w:rsidR="00C9298C" w:rsidRDefault="00C9298C" w:rsidP="00C9298C">
      <w:pPr>
        <w:tabs>
          <w:tab w:val="left" w:pos="708"/>
          <w:tab w:val="center" w:pos="4536"/>
          <w:tab w:val="right" w:pos="9072"/>
        </w:tabs>
        <w:rPr>
          <w:b/>
          <w:snapToGrid w:val="0"/>
        </w:rPr>
      </w:pPr>
    </w:p>
    <w:p w:rsidR="00C9298C" w:rsidRPr="001240C3" w:rsidRDefault="00C9298C" w:rsidP="00C9298C">
      <w:pPr>
        <w:jc w:val="right"/>
        <w:rPr>
          <w:b/>
        </w:rPr>
      </w:pPr>
      <w:r w:rsidRPr="001240C3">
        <w:rPr>
          <w:b/>
        </w:rPr>
        <w:t xml:space="preserve">Załącznik nr </w:t>
      </w:r>
      <w:r>
        <w:rPr>
          <w:b/>
        </w:rPr>
        <w:t>8</w:t>
      </w:r>
    </w:p>
    <w:p w:rsidR="00C9298C" w:rsidRDefault="00C9298C" w:rsidP="00C9298C">
      <w:pPr>
        <w:tabs>
          <w:tab w:val="left" w:pos="708"/>
          <w:tab w:val="center" w:pos="4536"/>
          <w:tab w:val="right" w:pos="9072"/>
        </w:tabs>
        <w:rPr>
          <w:b/>
          <w:snapToGrid w:val="0"/>
        </w:rPr>
      </w:pPr>
    </w:p>
    <w:p w:rsidR="00C9298C" w:rsidRPr="00557398" w:rsidRDefault="00C9298C" w:rsidP="00C9298C">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 PROTOKÓŁ </w:t>
      </w:r>
      <w:r>
        <w:rPr>
          <w:b/>
        </w:rPr>
        <w:t>WSZCZEPU</w:t>
      </w:r>
    </w:p>
    <w:p w:rsidR="00C9298C" w:rsidRDefault="00C9298C" w:rsidP="00C9298C">
      <w:pPr>
        <w:tabs>
          <w:tab w:val="left" w:pos="708"/>
          <w:tab w:val="center" w:pos="4536"/>
          <w:tab w:val="right" w:pos="9072"/>
        </w:tabs>
        <w:rPr>
          <w:b/>
          <w:snapToGrid w:val="0"/>
        </w:rPr>
      </w:pPr>
    </w:p>
    <w:p w:rsidR="00C9298C" w:rsidRDefault="00813D94" w:rsidP="00C9298C">
      <w:pPr>
        <w:tabs>
          <w:tab w:val="left" w:pos="708"/>
          <w:tab w:val="center" w:pos="4536"/>
          <w:tab w:val="right" w:pos="9072"/>
        </w:tabs>
        <w:rPr>
          <w:b/>
          <w:snapToGrid w:val="0"/>
        </w:rPr>
      </w:pPr>
      <w:r>
        <w:rPr>
          <w:b/>
          <w:noProof/>
        </w:rPr>
        <w:pict>
          <v:shape id="Obraz 4" o:spid="_x0000_s1046" type="#_x0000_t75" alt="Logo%20bmp" style="position:absolute;margin-left:-17.6pt;margin-top:7.9pt;width:63.75pt;height:64.5pt;z-index:251659776;visibility:visible;mso-wrap-style:square;mso-wrap-distance-left:9pt;mso-wrap-distance-top:0;mso-wrap-distance-right:9pt;mso-wrap-distance-bottom:0;mso-position-horizontal:absolute;mso-position-horizontal-relative:text;mso-position-vertical:absolute;mso-position-vertical-relative:text">
            <v:imagedata r:id="rId17" o:title="Logo%20bmp"/>
            <w10:wrap type="square" side="right"/>
          </v:shape>
        </w:pict>
      </w:r>
    </w:p>
    <w:p w:rsidR="00C9298C" w:rsidRPr="00BD0FEF" w:rsidRDefault="00C9298C" w:rsidP="00C9298C">
      <w:pPr>
        <w:ind w:left="3324"/>
        <w:jc w:val="center"/>
        <w:rPr>
          <w:b/>
          <w:color w:val="403152"/>
        </w:rPr>
      </w:pPr>
      <w:r>
        <w:rPr>
          <w:b/>
          <w:color w:val="403152"/>
        </w:rPr>
        <w:t>Miejsce realizacji</w:t>
      </w:r>
    </w:p>
    <w:p w:rsidR="00C9298C" w:rsidRPr="00BD0FEF" w:rsidRDefault="00C9298C" w:rsidP="00C9298C">
      <w:pPr>
        <w:ind w:left="3324"/>
        <w:jc w:val="center"/>
        <w:rPr>
          <w:bCs/>
          <w:color w:val="403152"/>
        </w:rPr>
      </w:pPr>
      <w:r>
        <w:rPr>
          <w:b/>
          <w:color w:val="403152"/>
        </w:rPr>
        <w:t>Oddział/Pracownia/Zakład</w:t>
      </w:r>
      <w:r w:rsidRPr="00BD0FEF">
        <w:t xml:space="preserve">                                    </w:t>
      </w:r>
    </w:p>
    <w:p w:rsidR="00C9298C" w:rsidRPr="00BD0FEF" w:rsidRDefault="00C9298C" w:rsidP="00C9298C">
      <w:pPr>
        <w:ind w:left="3324"/>
        <w:jc w:val="center"/>
        <w:rPr>
          <w:bCs/>
          <w:color w:val="403152"/>
        </w:rPr>
      </w:pPr>
      <w:r w:rsidRPr="00BD0FEF">
        <w:rPr>
          <w:bCs/>
          <w:color w:val="403152"/>
        </w:rPr>
        <w:t xml:space="preserve">4   Wojskowy  Szpital  Kliniczny </w:t>
      </w:r>
      <w:r w:rsidRPr="00BD0FEF">
        <w:rPr>
          <w:color w:val="403152"/>
        </w:rPr>
        <w:t xml:space="preserve">z  Polikliniką                      </w:t>
      </w:r>
      <w:r w:rsidRPr="00BD0FEF">
        <w:rPr>
          <w:bCs/>
          <w:color w:val="403152"/>
        </w:rPr>
        <w:t>50 – 981  Wrocław, ul. R . Weigla 5</w:t>
      </w:r>
    </w:p>
    <w:p w:rsidR="00C9298C" w:rsidRPr="00BD0FEF" w:rsidRDefault="00C9298C" w:rsidP="00C9298C">
      <w:pPr>
        <w:ind w:left="4956"/>
        <w:rPr>
          <w:color w:val="403152"/>
          <w:sz w:val="28"/>
          <w:szCs w:val="28"/>
        </w:rPr>
      </w:pPr>
      <w:r>
        <w:rPr>
          <w:color w:val="403152"/>
        </w:rPr>
        <w:t xml:space="preserve"> Tel./ fax 261 </w:t>
      </w:r>
      <w:r w:rsidRPr="00BD0FEF">
        <w:rPr>
          <w:color w:val="403152"/>
        </w:rPr>
        <w:t>660-</w:t>
      </w:r>
      <w:r>
        <w:rPr>
          <w:color w:val="403152"/>
        </w:rPr>
        <w:t>……………..</w:t>
      </w:r>
    </w:p>
    <w:p w:rsidR="00C9298C" w:rsidRPr="00BD0FEF" w:rsidRDefault="00C9298C" w:rsidP="00C9298C">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C9298C" w:rsidRPr="00BD0FEF" w:rsidRDefault="00C9298C" w:rsidP="00C9298C">
      <w:pPr>
        <w:rPr>
          <w:color w:val="403152"/>
          <w:sz w:val="28"/>
          <w:szCs w:val="28"/>
        </w:rPr>
      </w:pPr>
    </w:p>
    <w:p w:rsidR="00C9298C" w:rsidRPr="00BD0FEF" w:rsidRDefault="00C9298C" w:rsidP="00C9298C">
      <w:pPr>
        <w:rPr>
          <w:color w:val="403152"/>
          <w:sz w:val="28"/>
          <w:szCs w:val="28"/>
        </w:rPr>
      </w:pPr>
    </w:p>
    <w:p w:rsidR="00C9298C" w:rsidRPr="00D0523E" w:rsidRDefault="00C9298C" w:rsidP="00C9298C">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C9298C" w:rsidRPr="00D0523E" w:rsidRDefault="00C9298C" w:rsidP="00C9298C">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C9298C" w:rsidRPr="00BD0FEF" w:rsidRDefault="00C9298C" w:rsidP="00C9298C">
      <w:pPr>
        <w:rPr>
          <w:rFonts w:ascii="Book Antiqua" w:hAnsi="Book Antiqua" w:cs="Courier New"/>
          <w:color w:val="403152"/>
          <w:sz w:val="28"/>
          <w:szCs w:val="28"/>
        </w:rPr>
      </w:pPr>
      <w:r>
        <w:rPr>
          <w:rFonts w:ascii="Book Antiqua" w:hAnsi="Book Antiqua" w:cs="Courier New"/>
          <w:sz w:val="28"/>
          <w:szCs w:val="28"/>
        </w:rPr>
        <w:t>tel………………...</w:t>
      </w:r>
    </w:p>
    <w:p w:rsidR="00C9298C" w:rsidRPr="00BD0FEF" w:rsidRDefault="00C9298C" w:rsidP="00C9298C">
      <w:pPr>
        <w:rPr>
          <w:rFonts w:ascii="Book Antiqua" w:hAnsi="Book Antiqua" w:cs="Courier New"/>
          <w:sz w:val="28"/>
          <w:szCs w:val="28"/>
        </w:rPr>
      </w:pPr>
      <w:r>
        <w:rPr>
          <w:rFonts w:ascii="Book Antiqua" w:hAnsi="Book Antiqua" w:cs="Courier New"/>
          <w:sz w:val="28"/>
          <w:szCs w:val="28"/>
        </w:rPr>
        <w:t>fax………………..</w:t>
      </w:r>
    </w:p>
    <w:p w:rsidR="00C9298C" w:rsidRPr="00BD0FEF" w:rsidRDefault="00C9298C" w:rsidP="00C9298C">
      <w:pPr>
        <w:rPr>
          <w:rFonts w:ascii="Book Antiqua" w:hAnsi="Book Antiqua" w:cs="Courier New"/>
          <w:color w:val="403152"/>
          <w:sz w:val="32"/>
          <w:szCs w:val="32"/>
        </w:rPr>
      </w:pPr>
    </w:p>
    <w:p w:rsidR="00C9298C" w:rsidRPr="00D872CB" w:rsidRDefault="00C9298C" w:rsidP="00C9298C">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dnia…………..</w:t>
      </w:r>
      <w:r w:rsidRPr="00BD0FEF">
        <w:rPr>
          <w:rFonts w:ascii="Book Antiqua" w:hAnsi="Book Antiqua" w:cs="Courier New"/>
          <w:color w:val="403152"/>
          <w:sz w:val="28"/>
          <w:szCs w:val="28"/>
        </w:rPr>
        <w:t>zostały wszczepione:</w:t>
      </w:r>
    </w:p>
    <w:p w:rsidR="00C9298C" w:rsidRPr="00D872CB" w:rsidRDefault="00C9298C" w:rsidP="00DC22DC">
      <w:pPr>
        <w:pStyle w:val="Akapitzlist"/>
        <w:numPr>
          <w:ilvl w:val="0"/>
          <w:numId w:val="65"/>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C9298C" w:rsidRPr="00D872CB" w:rsidRDefault="00C9298C" w:rsidP="00DC22DC">
      <w:pPr>
        <w:pStyle w:val="Akapitzlist"/>
        <w:numPr>
          <w:ilvl w:val="0"/>
          <w:numId w:val="65"/>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Ilość i rodzaj</w:t>
      </w:r>
    </w:p>
    <w:p w:rsidR="00C9298C" w:rsidRDefault="00C9298C" w:rsidP="00DC22DC">
      <w:pPr>
        <w:pStyle w:val="Akapitzlist"/>
        <w:numPr>
          <w:ilvl w:val="0"/>
          <w:numId w:val="65"/>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r w:rsidRPr="00D872CB">
        <w:rPr>
          <w:rFonts w:ascii="Book Antiqua" w:eastAsia="Times New Roman" w:hAnsi="Book Antiqua" w:cs="Courier New"/>
          <w:bCs/>
          <w:color w:val="403152"/>
          <w:sz w:val="28"/>
          <w:szCs w:val="28"/>
          <w:lang w:val="de-DE" w:eastAsia="pl-PL"/>
        </w:rPr>
        <w:t>Numer seryjny wszczepionego sprzętu</w:t>
      </w:r>
    </w:p>
    <w:p w:rsidR="00C9298C" w:rsidRPr="00D872CB" w:rsidRDefault="00C9298C" w:rsidP="00C9298C">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C9298C" w:rsidRPr="00D872CB" w:rsidRDefault="00C9298C" w:rsidP="00C9298C">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r w:rsidRPr="00D872CB">
        <w:rPr>
          <w:rFonts w:ascii="Book Antiqua" w:eastAsia="Times New Roman" w:hAnsi="Book Antiqua" w:cs="Courier New"/>
          <w:b/>
          <w:bCs/>
          <w:color w:val="403152"/>
          <w:sz w:val="28"/>
          <w:szCs w:val="28"/>
          <w:u w:val="single"/>
          <w:lang w:val="de-DE" w:eastAsia="pl-PL"/>
        </w:rPr>
        <w:t xml:space="preserve">Miejsce na </w:t>
      </w:r>
      <w:r>
        <w:rPr>
          <w:rFonts w:ascii="Book Antiqua" w:eastAsia="Times New Roman" w:hAnsi="Book Antiqua" w:cs="Courier New"/>
          <w:b/>
          <w:bCs/>
          <w:color w:val="403152"/>
          <w:sz w:val="28"/>
          <w:szCs w:val="28"/>
          <w:u w:val="single"/>
          <w:lang w:val="de-DE" w:eastAsia="pl-PL"/>
        </w:rPr>
        <w:t>fiszki (nalepki):</w:t>
      </w:r>
    </w:p>
    <w:p w:rsidR="00C9298C" w:rsidRPr="00D872CB" w:rsidRDefault="00C9298C" w:rsidP="00DC22DC">
      <w:pPr>
        <w:pStyle w:val="Akapitzlist"/>
        <w:numPr>
          <w:ilvl w:val="0"/>
          <w:numId w:val="64"/>
        </w:numPr>
        <w:spacing w:after="0" w:line="240" w:lineRule="auto"/>
        <w:jc w:val="both"/>
        <w:rPr>
          <w:rFonts w:ascii="Book Antiqua" w:eastAsia="Times New Roman" w:hAnsi="Book Antiqua" w:cs="Courier New"/>
          <w:b/>
          <w:bCs/>
          <w:color w:val="403152"/>
          <w:sz w:val="28"/>
          <w:szCs w:val="28"/>
          <w:lang w:val="de-DE" w:eastAsia="pl-PL"/>
        </w:rPr>
      </w:pPr>
    </w:p>
    <w:p w:rsidR="00C9298C" w:rsidRPr="00D872CB"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D872CB"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F52F42"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F52F42"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F52F42"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F52F42"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F52F42"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F52F42" w:rsidRDefault="00C9298C" w:rsidP="00DC22DC">
      <w:pPr>
        <w:pStyle w:val="Akapitzlist"/>
        <w:numPr>
          <w:ilvl w:val="0"/>
          <w:numId w:val="64"/>
        </w:numPr>
        <w:spacing w:after="0" w:line="240" w:lineRule="auto"/>
        <w:jc w:val="both"/>
        <w:rPr>
          <w:rFonts w:ascii="Book Antiqua" w:eastAsia="Times New Roman" w:hAnsi="Book Antiqua" w:cs="Courier New"/>
          <w:color w:val="403152"/>
          <w:sz w:val="28"/>
          <w:szCs w:val="28"/>
          <w:lang w:eastAsia="pl-PL"/>
        </w:rPr>
      </w:pPr>
    </w:p>
    <w:p w:rsidR="00C9298C" w:rsidRPr="00BD0FEF" w:rsidRDefault="00C9298C" w:rsidP="00C9298C">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C9298C" w:rsidRPr="00702FB8" w:rsidRDefault="00C9298C" w:rsidP="00C9298C">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C9298C" w:rsidRPr="00BD0FEF" w:rsidRDefault="00C9298C" w:rsidP="00C9298C">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C9298C" w:rsidRPr="00EB1477" w:rsidRDefault="00C9298C" w:rsidP="00C9298C">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C9298C" w:rsidRDefault="00C9298C" w:rsidP="00C9298C">
      <w:pPr>
        <w:jc w:val="right"/>
        <w:rPr>
          <w:b/>
          <w:color w:val="000000"/>
        </w:rPr>
      </w:pPr>
    </w:p>
    <w:p w:rsidR="00C9298C" w:rsidRDefault="00C9298C" w:rsidP="00C9298C">
      <w:pPr>
        <w:jc w:val="right"/>
        <w:rPr>
          <w:b/>
          <w:color w:val="000000"/>
        </w:rPr>
      </w:pPr>
    </w:p>
    <w:p w:rsidR="00C9298C" w:rsidRDefault="00C9298C" w:rsidP="00C9298C">
      <w:pPr>
        <w:jc w:val="right"/>
        <w:rPr>
          <w:b/>
          <w:color w:val="000000"/>
        </w:rPr>
      </w:pPr>
    </w:p>
    <w:p w:rsidR="00C9298C" w:rsidRDefault="00C9298C" w:rsidP="00C9298C">
      <w:pPr>
        <w:jc w:val="right"/>
        <w:rPr>
          <w:b/>
          <w:color w:val="000000"/>
        </w:rPr>
      </w:pPr>
    </w:p>
    <w:p w:rsidR="00C9298C" w:rsidRDefault="00C9298C" w:rsidP="00C9298C">
      <w:pPr>
        <w:jc w:val="right"/>
        <w:rPr>
          <w:b/>
          <w:color w:val="000000"/>
        </w:rPr>
      </w:pPr>
    </w:p>
    <w:p w:rsidR="00C9298C" w:rsidRDefault="00C9298C" w:rsidP="00C9298C">
      <w:pPr>
        <w:jc w:val="right"/>
        <w:rPr>
          <w:b/>
          <w:color w:val="000000"/>
        </w:rPr>
      </w:pPr>
      <w:r>
        <w:rPr>
          <w:b/>
          <w:color w:val="000000"/>
        </w:rPr>
        <w:t>Załącznik nr 9</w:t>
      </w:r>
    </w:p>
    <w:p w:rsidR="00C9298C" w:rsidRDefault="00C9298C" w:rsidP="00C9298C">
      <w:pPr>
        <w:jc w:val="right"/>
        <w:rPr>
          <w:b/>
          <w:color w:val="000000"/>
        </w:rPr>
      </w:pPr>
    </w:p>
    <w:p w:rsidR="00C9298C" w:rsidRPr="00557398" w:rsidRDefault="00C9298C" w:rsidP="00C9298C">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C9298C" w:rsidRDefault="00C9298C" w:rsidP="00C9298C">
      <w:pPr>
        <w:tabs>
          <w:tab w:val="left" w:pos="708"/>
          <w:tab w:val="center" w:pos="4536"/>
          <w:tab w:val="right" w:pos="9072"/>
        </w:tabs>
        <w:rPr>
          <w:b/>
          <w:snapToGrid w:val="0"/>
        </w:rPr>
      </w:pPr>
    </w:p>
    <w:p w:rsidR="00C9298C" w:rsidRDefault="00813D94" w:rsidP="00C9298C">
      <w:pPr>
        <w:tabs>
          <w:tab w:val="left" w:pos="708"/>
          <w:tab w:val="center" w:pos="4536"/>
          <w:tab w:val="right" w:pos="9072"/>
        </w:tabs>
        <w:rPr>
          <w:b/>
          <w:snapToGrid w:val="0"/>
        </w:rPr>
      </w:pPr>
      <w:r>
        <w:rPr>
          <w:b/>
          <w:noProof/>
        </w:rPr>
        <w:pict>
          <v:shape id="_x0000_s1045" type="#_x0000_t75" alt="Logo%20bmp" style="position:absolute;margin-left:-17.6pt;margin-top:7.9pt;width:63.75pt;height:60.75pt;z-index:251661824;visibility:visible;mso-wrap-style:square;mso-wrap-distance-left:9pt;mso-wrap-distance-top:0;mso-wrap-distance-right:9pt;mso-wrap-distance-bottom:0;mso-position-horizontal:absolute;mso-position-horizontal-relative:text;mso-position-vertical:absolute;mso-position-vertical-relative:text">
            <v:imagedata r:id="rId18" o:title="Logo%20bmp"/>
            <w10:wrap type="square" side="right"/>
          </v:shape>
        </w:pict>
      </w:r>
    </w:p>
    <w:p w:rsidR="00C9298C" w:rsidRPr="00BD0FEF" w:rsidRDefault="00C9298C" w:rsidP="00C9298C">
      <w:pPr>
        <w:ind w:left="3324"/>
        <w:jc w:val="center"/>
        <w:rPr>
          <w:b/>
          <w:color w:val="403152"/>
        </w:rPr>
      </w:pPr>
      <w:r>
        <w:rPr>
          <w:b/>
          <w:color w:val="403152"/>
        </w:rPr>
        <w:t>Miejsce realizacji</w:t>
      </w:r>
    </w:p>
    <w:p w:rsidR="00C9298C" w:rsidRPr="00BD0FEF" w:rsidRDefault="00C9298C" w:rsidP="00C9298C">
      <w:pPr>
        <w:ind w:left="3324"/>
        <w:jc w:val="center"/>
        <w:rPr>
          <w:bCs/>
          <w:color w:val="403152"/>
        </w:rPr>
      </w:pPr>
      <w:r>
        <w:rPr>
          <w:b/>
          <w:color w:val="403152"/>
        </w:rPr>
        <w:t>Oddział/Pracownia/Zakład</w:t>
      </w:r>
      <w:r w:rsidRPr="00BD0FEF">
        <w:t xml:space="preserve">                                    </w:t>
      </w:r>
    </w:p>
    <w:p w:rsidR="00C9298C" w:rsidRDefault="00C9298C" w:rsidP="00C9298C">
      <w:pPr>
        <w:ind w:left="3324"/>
        <w:jc w:val="center"/>
        <w:rPr>
          <w:color w:val="403152"/>
        </w:rPr>
      </w:pPr>
      <w:r w:rsidRPr="00BD0FEF">
        <w:rPr>
          <w:bCs/>
          <w:color w:val="403152"/>
        </w:rPr>
        <w:t xml:space="preserve">4   Wojskowy  Szpital  Kliniczny </w:t>
      </w:r>
      <w:r w:rsidRPr="00BD0FEF">
        <w:rPr>
          <w:color w:val="403152"/>
        </w:rPr>
        <w:t xml:space="preserve">z  Polikliniką                      </w:t>
      </w:r>
    </w:p>
    <w:p w:rsidR="00C9298C" w:rsidRPr="00BD0FEF" w:rsidRDefault="00C9298C" w:rsidP="00C9298C">
      <w:pPr>
        <w:ind w:left="3324"/>
        <w:jc w:val="center"/>
        <w:rPr>
          <w:bCs/>
          <w:color w:val="403152"/>
        </w:rPr>
      </w:pPr>
      <w:r w:rsidRPr="00BD0FEF">
        <w:rPr>
          <w:bCs/>
          <w:color w:val="403152"/>
        </w:rPr>
        <w:t>50 – 981  Wrocław, ul. R . Weigla 5</w:t>
      </w:r>
    </w:p>
    <w:p w:rsidR="00C9298C" w:rsidRPr="00BD0FEF" w:rsidRDefault="00C9298C" w:rsidP="00C9298C">
      <w:pPr>
        <w:ind w:left="4956"/>
        <w:rPr>
          <w:color w:val="403152"/>
          <w:sz w:val="28"/>
          <w:szCs w:val="28"/>
        </w:rPr>
      </w:pPr>
      <w:r>
        <w:rPr>
          <w:color w:val="403152"/>
        </w:rPr>
        <w:t xml:space="preserve">tel./ fax 261 </w:t>
      </w:r>
      <w:r w:rsidRPr="00BD0FEF">
        <w:rPr>
          <w:color w:val="403152"/>
        </w:rPr>
        <w:t>660-</w:t>
      </w:r>
      <w:r>
        <w:rPr>
          <w:color w:val="403152"/>
        </w:rPr>
        <w:t>……………..</w:t>
      </w:r>
    </w:p>
    <w:p w:rsidR="00C9298C" w:rsidRPr="00BD0FEF" w:rsidRDefault="00C9298C" w:rsidP="00C9298C">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C9298C" w:rsidRDefault="00C9298C" w:rsidP="00C9298C">
      <w:pPr>
        <w:rPr>
          <w:rFonts w:ascii="Book Antiqua" w:hAnsi="Book Antiqua" w:cs="Courier New"/>
          <w:b/>
          <w:color w:val="000000"/>
          <w:sz w:val="40"/>
          <w:szCs w:val="40"/>
        </w:rPr>
      </w:pPr>
      <w:r>
        <w:rPr>
          <w:rFonts w:ascii="Book Antiqua" w:hAnsi="Book Antiqua" w:cs="Courier New"/>
          <w:b/>
          <w:color w:val="000000"/>
          <w:sz w:val="40"/>
          <w:szCs w:val="40"/>
        </w:rPr>
        <w:t>Nazwa Firmy</w:t>
      </w:r>
    </w:p>
    <w:p w:rsidR="00C9298C" w:rsidRPr="00BD0FEF" w:rsidRDefault="00C9298C" w:rsidP="00C9298C">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C9298C" w:rsidRPr="00BD0FEF" w:rsidRDefault="00C9298C" w:rsidP="00C9298C">
      <w:pPr>
        <w:rPr>
          <w:rFonts w:ascii="Book Antiqua" w:hAnsi="Book Antiqua" w:cs="Courier New"/>
          <w:color w:val="403152"/>
          <w:sz w:val="28"/>
          <w:szCs w:val="28"/>
        </w:rPr>
      </w:pPr>
      <w:r>
        <w:rPr>
          <w:rFonts w:ascii="Book Antiqua" w:hAnsi="Book Antiqua" w:cs="Courier New"/>
          <w:sz w:val="28"/>
          <w:szCs w:val="28"/>
        </w:rPr>
        <w:t>tel………………...</w:t>
      </w:r>
    </w:p>
    <w:p w:rsidR="00C9298C" w:rsidRPr="00BD0FEF" w:rsidRDefault="00C9298C" w:rsidP="00C9298C">
      <w:pPr>
        <w:rPr>
          <w:rFonts w:ascii="Book Antiqua" w:hAnsi="Book Antiqua" w:cs="Courier New"/>
          <w:sz w:val="28"/>
          <w:szCs w:val="28"/>
        </w:rPr>
      </w:pPr>
      <w:r>
        <w:rPr>
          <w:rFonts w:ascii="Book Antiqua" w:hAnsi="Book Antiqua" w:cs="Courier New"/>
          <w:sz w:val="28"/>
          <w:szCs w:val="28"/>
        </w:rPr>
        <w:t>fax………………..</w:t>
      </w:r>
    </w:p>
    <w:p w:rsidR="00C9298C" w:rsidRDefault="00C9298C" w:rsidP="00C9298C">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C9298C" w:rsidRPr="007954E3" w:rsidRDefault="00C9298C" w:rsidP="00C9298C">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
        <w:gridCol w:w="2119"/>
        <w:gridCol w:w="1009"/>
        <w:gridCol w:w="1219"/>
        <w:gridCol w:w="1045"/>
        <w:gridCol w:w="1007"/>
        <w:gridCol w:w="862"/>
        <w:gridCol w:w="862"/>
        <w:gridCol w:w="1794"/>
      </w:tblGrid>
      <w:tr w:rsidR="00C9298C" w:rsidRPr="00501011" w:rsidTr="001D2142">
        <w:trPr>
          <w:trHeight w:val="300"/>
        </w:trPr>
        <w:tc>
          <w:tcPr>
            <w:tcW w:w="5000" w:type="pct"/>
            <w:gridSpan w:val="9"/>
            <w:tcBorders>
              <w:bottom w:val="single" w:sz="4" w:space="0" w:color="auto"/>
            </w:tcBorders>
            <w:vAlign w:val="center"/>
          </w:tcPr>
          <w:p w:rsidR="00C9298C" w:rsidRDefault="00C9298C" w:rsidP="001D2142">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C9298C" w:rsidRPr="00501011" w:rsidRDefault="00C9298C" w:rsidP="001D2142">
            <w:pPr>
              <w:rPr>
                <w:b/>
                <w:bCs/>
                <w:color w:val="000000"/>
                <w:sz w:val="20"/>
                <w:szCs w:val="20"/>
              </w:rPr>
            </w:pPr>
          </w:p>
        </w:tc>
      </w:tr>
      <w:tr w:rsidR="00C9298C" w:rsidRPr="00501011" w:rsidTr="001D2142">
        <w:trPr>
          <w:trHeight w:val="1260"/>
        </w:trPr>
        <w:tc>
          <w:tcPr>
            <w:tcW w:w="273"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C9298C" w:rsidRPr="00501011" w:rsidRDefault="00C9298C" w:rsidP="001D2142">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C9298C" w:rsidRPr="00702FB8" w:rsidRDefault="00C9298C" w:rsidP="001D2142">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C9298C" w:rsidRPr="00501011" w:rsidRDefault="00C9298C" w:rsidP="001D2142">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C9298C" w:rsidRPr="00501011" w:rsidRDefault="00C9298C" w:rsidP="001D2142">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C9298C" w:rsidRPr="003D3C69" w:rsidTr="001D2142">
        <w:trPr>
          <w:trHeight w:val="121"/>
        </w:trPr>
        <w:tc>
          <w:tcPr>
            <w:tcW w:w="273" w:type="pct"/>
            <w:vAlign w:val="center"/>
          </w:tcPr>
          <w:p w:rsidR="00C9298C" w:rsidRPr="00501011" w:rsidRDefault="00C9298C" w:rsidP="001D2142">
            <w:pPr>
              <w:jc w:val="right"/>
              <w:rPr>
                <w:bCs/>
                <w:color w:val="000000"/>
                <w:sz w:val="20"/>
                <w:szCs w:val="20"/>
              </w:rPr>
            </w:pPr>
            <w:r w:rsidRPr="00501011">
              <w:rPr>
                <w:bCs/>
                <w:color w:val="000000"/>
                <w:sz w:val="20"/>
                <w:szCs w:val="20"/>
              </w:rPr>
              <w:t>1</w:t>
            </w:r>
          </w:p>
        </w:tc>
        <w:tc>
          <w:tcPr>
            <w:tcW w:w="1010" w:type="pct"/>
            <w:vAlign w:val="center"/>
          </w:tcPr>
          <w:p w:rsidR="00C9298C" w:rsidRPr="00EC351F" w:rsidRDefault="00C9298C" w:rsidP="001D2142">
            <w:pPr>
              <w:rPr>
                <w:b/>
                <w:color w:val="000000"/>
                <w:sz w:val="20"/>
                <w:szCs w:val="20"/>
              </w:rPr>
            </w:pPr>
            <w:r>
              <w:rPr>
                <w:b/>
                <w:color w:val="000000"/>
                <w:sz w:val="20"/>
                <w:szCs w:val="20"/>
              </w:rPr>
              <w:t>Pełna nazwa sprzętu medycznego zgodnie z zawartą umową</w:t>
            </w:r>
          </w:p>
        </w:tc>
        <w:tc>
          <w:tcPr>
            <w:tcW w:w="481" w:type="pct"/>
            <w:noWrap/>
            <w:vAlign w:val="center"/>
          </w:tcPr>
          <w:p w:rsidR="00C9298C" w:rsidRPr="00501011" w:rsidRDefault="00C9298C" w:rsidP="001D2142">
            <w:pPr>
              <w:jc w:val="cente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8" w:type="pct"/>
            <w:vAlign w:val="center"/>
          </w:tcPr>
          <w:p w:rsidR="00C9298C" w:rsidRPr="00501011" w:rsidRDefault="00C9298C" w:rsidP="001D2142">
            <w:pPr>
              <w:jc w:val="center"/>
              <w:rPr>
                <w:color w:val="000000"/>
                <w:sz w:val="20"/>
                <w:szCs w:val="20"/>
              </w:rPr>
            </w:pPr>
          </w:p>
        </w:tc>
        <w:tc>
          <w:tcPr>
            <w:tcW w:w="480" w:type="pct"/>
            <w:vAlign w:val="center"/>
          </w:tcPr>
          <w:p w:rsidR="00C9298C" w:rsidRPr="003D3C69" w:rsidRDefault="00C9298C" w:rsidP="001D2142">
            <w:pPr>
              <w:jc w:val="center"/>
              <w:rPr>
                <w:b/>
                <w:bCs/>
                <w:sz w:val="20"/>
                <w:szCs w:val="20"/>
              </w:rPr>
            </w:pPr>
          </w:p>
        </w:tc>
        <w:tc>
          <w:tcPr>
            <w:tcW w:w="411" w:type="pct"/>
            <w:noWrap/>
            <w:vAlign w:val="center"/>
          </w:tcPr>
          <w:p w:rsidR="00C9298C" w:rsidRPr="003D3C69" w:rsidRDefault="00C9298C" w:rsidP="001D2142">
            <w:pPr>
              <w:jc w:val="center"/>
              <w:rPr>
                <w:sz w:val="20"/>
                <w:szCs w:val="20"/>
              </w:rPr>
            </w:pPr>
          </w:p>
        </w:tc>
        <w:tc>
          <w:tcPr>
            <w:tcW w:w="411" w:type="pct"/>
            <w:noWrap/>
            <w:vAlign w:val="center"/>
          </w:tcPr>
          <w:p w:rsidR="00C9298C" w:rsidRPr="003D3C69" w:rsidRDefault="00C9298C" w:rsidP="001D2142">
            <w:pPr>
              <w:jc w:val="center"/>
              <w:rPr>
                <w:sz w:val="20"/>
                <w:szCs w:val="20"/>
              </w:rPr>
            </w:pPr>
          </w:p>
        </w:tc>
        <w:tc>
          <w:tcPr>
            <w:tcW w:w="856" w:type="pct"/>
            <w:vAlign w:val="center"/>
          </w:tcPr>
          <w:p w:rsidR="00C9298C" w:rsidRPr="003D3C69" w:rsidRDefault="00C9298C" w:rsidP="001D2142">
            <w:pPr>
              <w:jc w:val="center"/>
              <w:rPr>
                <w:sz w:val="20"/>
                <w:szCs w:val="20"/>
              </w:rPr>
            </w:pPr>
          </w:p>
        </w:tc>
      </w:tr>
      <w:tr w:rsidR="00C9298C" w:rsidRPr="003D3C69" w:rsidTr="001D2142">
        <w:trPr>
          <w:trHeight w:val="167"/>
        </w:trPr>
        <w:tc>
          <w:tcPr>
            <w:tcW w:w="273" w:type="pct"/>
            <w:vAlign w:val="center"/>
          </w:tcPr>
          <w:p w:rsidR="00C9298C" w:rsidRPr="00501011" w:rsidRDefault="00C9298C" w:rsidP="001D2142">
            <w:pPr>
              <w:jc w:val="right"/>
              <w:rPr>
                <w:bCs/>
                <w:color w:val="000000"/>
                <w:sz w:val="20"/>
                <w:szCs w:val="20"/>
              </w:rPr>
            </w:pPr>
            <w:r w:rsidRPr="00501011">
              <w:rPr>
                <w:bCs/>
                <w:color w:val="000000"/>
                <w:sz w:val="20"/>
                <w:szCs w:val="20"/>
              </w:rPr>
              <w:t>2</w:t>
            </w:r>
          </w:p>
        </w:tc>
        <w:tc>
          <w:tcPr>
            <w:tcW w:w="1010" w:type="pct"/>
            <w:vAlign w:val="center"/>
          </w:tcPr>
          <w:p w:rsidR="00C9298C" w:rsidRDefault="00C9298C" w:rsidP="001D2142">
            <w:r>
              <w:rPr>
                <w:b/>
                <w:color w:val="000000"/>
                <w:sz w:val="20"/>
                <w:szCs w:val="20"/>
              </w:rPr>
              <w:t>Pełna nazwa sprzętu medycznego zgodnie z zawartą umową</w:t>
            </w:r>
          </w:p>
        </w:tc>
        <w:tc>
          <w:tcPr>
            <w:tcW w:w="481" w:type="pct"/>
            <w:noWrap/>
            <w:vAlign w:val="center"/>
          </w:tcPr>
          <w:p w:rsidR="00C9298C" w:rsidRPr="00501011" w:rsidRDefault="00C9298C" w:rsidP="001D2142">
            <w:pPr>
              <w:jc w:val="cente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8" w:type="pct"/>
            <w:vAlign w:val="center"/>
          </w:tcPr>
          <w:p w:rsidR="00C9298C" w:rsidRPr="00501011" w:rsidRDefault="00C9298C" w:rsidP="001D2142">
            <w:pPr>
              <w:jc w:val="center"/>
              <w:rPr>
                <w:color w:val="000000"/>
                <w:sz w:val="20"/>
                <w:szCs w:val="20"/>
              </w:rPr>
            </w:pPr>
          </w:p>
        </w:tc>
        <w:tc>
          <w:tcPr>
            <w:tcW w:w="480" w:type="pct"/>
            <w:vAlign w:val="center"/>
          </w:tcPr>
          <w:p w:rsidR="00C9298C" w:rsidRPr="003D3C69" w:rsidRDefault="00C9298C" w:rsidP="001D2142">
            <w:pPr>
              <w:jc w:val="center"/>
              <w:rPr>
                <w:b/>
                <w:bCs/>
                <w:sz w:val="20"/>
                <w:szCs w:val="20"/>
              </w:rPr>
            </w:pPr>
          </w:p>
        </w:tc>
        <w:tc>
          <w:tcPr>
            <w:tcW w:w="411" w:type="pct"/>
            <w:noWrap/>
            <w:vAlign w:val="center"/>
          </w:tcPr>
          <w:p w:rsidR="00C9298C" w:rsidRPr="003D3C69" w:rsidRDefault="00C9298C" w:rsidP="001D2142">
            <w:pPr>
              <w:jc w:val="center"/>
              <w:rPr>
                <w:sz w:val="20"/>
                <w:szCs w:val="20"/>
              </w:rPr>
            </w:pPr>
          </w:p>
        </w:tc>
        <w:tc>
          <w:tcPr>
            <w:tcW w:w="411" w:type="pct"/>
            <w:noWrap/>
            <w:vAlign w:val="center"/>
          </w:tcPr>
          <w:p w:rsidR="00C9298C" w:rsidRPr="003D3C69" w:rsidRDefault="00C9298C" w:rsidP="001D2142">
            <w:pPr>
              <w:jc w:val="center"/>
              <w:rPr>
                <w:sz w:val="20"/>
                <w:szCs w:val="20"/>
              </w:rPr>
            </w:pPr>
          </w:p>
        </w:tc>
        <w:tc>
          <w:tcPr>
            <w:tcW w:w="856" w:type="pct"/>
            <w:vAlign w:val="center"/>
          </w:tcPr>
          <w:p w:rsidR="00C9298C" w:rsidRPr="003D3C69" w:rsidRDefault="00C9298C" w:rsidP="001D2142">
            <w:pPr>
              <w:jc w:val="center"/>
              <w:rPr>
                <w:sz w:val="20"/>
                <w:szCs w:val="20"/>
              </w:rPr>
            </w:pPr>
          </w:p>
        </w:tc>
      </w:tr>
      <w:tr w:rsidR="00C9298C" w:rsidRPr="003D3C69" w:rsidTr="001D2142">
        <w:trPr>
          <w:trHeight w:val="138"/>
        </w:trPr>
        <w:tc>
          <w:tcPr>
            <w:tcW w:w="273" w:type="pct"/>
            <w:vAlign w:val="center"/>
          </w:tcPr>
          <w:p w:rsidR="00C9298C" w:rsidRPr="00501011" w:rsidRDefault="00C9298C" w:rsidP="001D2142">
            <w:pPr>
              <w:jc w:val="right"/>
              <w:rPr>
                <w:bCs/>
                <w:color w:val="000000"/>
                <w:sz w:val="20"/>
                <w:szCs w:val="20"/>
              </w:rPr>
            </w:pPr>
            <w:r w:rsidRPr="00501011">
              <w:rPr>
                <w:bCs/>
                <w:color w:val="000000"/>
                <w:sz w:val="20"/>
                <w:szCs w:val="20"/>
              </w:rPr>
              <w:t>3</w:t>
            </w:r>
          </w:p>
        </w:tc>
        <w:tc>
          <w:tcPr>
            <w:tcW w:w="1010" w:type="pct"/>
            <w:vAlign w:val="center"/>
          </w:tcPr>
          <w:p w:rsidR="00C9298C" w:rsidRDefault="00C9298C" w:rsidP="001D2142">
            <w:r>
              <w:rPr>
                <w:b/>
                <w:color w:val="000000"/>
                <w:sz w:val="20"/>
                <w:szCs w:val="20"/>
              </w:rPr>
              <w:t>Pełna nazwa sprzętu medycznego zgodnie z zawartą umową</w:t>
            </w:r>
          </w:p>
        </w:tc>
        <w:tc>
          <w:tcPr>
            <w:tcW w:w="481" w:type="pct"/>
            <w:noWrap/>
            <w:vAlign w:val="center"/>
          </w:tcPr>
          <w:p w:rsidR="00C9298C" w:rsidRPr="00501011" w:rsidRDefault="00C9298C" w:rsidP="001D2142">
            <w:pPr>
              <w:jc w:val="cente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8" w:type="pct"/>
            <w:vAlign w:val="center"/>
          </w:tcPr>
          <w:p w:rsidR="00C9298C" w:rsidRPr="00501011" w:rsidRDefault="00C9298C" w:rsidP="001D2142">
            <w:pPr>
              <w:jc w:val="center"/>
              <w:rPr>
                <w:color w:val="000000"/>
                <w:sz w:val="20"/>
                <w:szCs w:val="20"/>
              </w:rPr>
            </w:pPr>
          </w:p>
        </w:tc>
        <w:tc>
          <w:tcPr>
            <w:tcW w:w="480" w:type="pct"/>
            <w:vAlign w:val="center"/>
          </w:tcPr>
          <w:p w:rsidR="00C9298C" w:rsidRPr="003D3C69" w:rsidRDefault="00C9298C" w:rsidP="001D2142">
            <w:pPr>
              <w:jc w:val="center"/>
              <w:rPr>
                <w:b/>
                <w:bCs/>
                <w:sz w:val="20"/>
                <w:szCs w:val="20"/>
              </w:rPr>
            </w:pPr>
          </w:p>
        </w:tc>
        <w:tc>
          <w:tcPr>
            <w:tcW w:w="411" w:type="pct"/>
            <w:noWrap/>
            <w:vAlign w:val="center"/>
          </w:tcPr>
          <w:p w:rsidR="00C9298C" w:rsidRPr="003D3C69" w:rsidRDefault="00C9298C" w:rsidP="001D2142">
            <w:pPr>
              <w:jc w:val="center"/>
              <w:rPr>
                <w:sz w:val="20"/>
                <w:szCs w:val="20"/>
              </w:rPr>
            </w:pPr>
          </w:p>
        </w:tc>
        <w:tc>
          <w:tcPr>
            <w:tcW w:w="411" w:type="pct"/>
            <w:noWrap/>
            <w:vAlign w:val="center"/>
          </w:tcPr>
          <w:p w:rsidR="00C9298C" w:rsidRPr="003D3C69" w:rsidRDefault="00C9298C" w:rsidP="001D2142">
            <w:pPr>
              <w:jc w:val="center"/>
              <w:rPr>
                <w:sz w:val="20"/>
                <w:szCs w:val="20"/>
              </w:rPr>
            </w:pPr>
          </w:p>
        </w:tc>
        <w:tc>
          <w:tcPr>
            <w:tcW w:w="856" w:type="pct"/>
            <w:vAlign w:val="center"/>
          </w:tcPr>
          <w:p w:rsidR="00C9298C" w:rsidRPr="003D3C69" w:rsidRDefault="00C9298C" w:rsidP="001D2142">
            <w:pPr>
              <w:jc w:val="center"/>
              <w:rPr>
                <w:sz w:val="20"/>
                <w:szCs w:val="20"/>
              </w:rPr>
            </w:pPr>
          </w:p>
        </w:tc>
      </w:tr>
      <w:tr w:rsidR="00C9298C" w:rsidRPr="003D3C69" w:rsidTr="001D2142">
        <w:trPr>
          <w:trHeight w:val="285"/>
        </w:trPr>
        <w:tc>
          <w:tcPr>
            <w:tcW w:w="273" w:type="pct"/>
            <w:vAlign w:val="center"/>
          </w:tcPr>
          <w:p w:rsidR="00C9298C" w:rsidRPr="00501011" w:rsidRDefault="00C9298C" w:rsidP="001D2142">
            <w:pPr>
              <w:jc w:val="right"/>
              <w:rPr>
                <w:bCs/>
                <w:color w:val="000000"/>
                <w:sz w:val="20"/>
                <w:szCs w:val="20"/>
              </w:rPr>
            </w:pPr>
            <w:r w:rsidRPr="00501011">
              <w:rPr>
                <w:bCs/>
                <w:color w:val="000000"/>
                <w:sz w:val="20"/>
                <w:szCs w:val="20"/>
              </w:rPr>
              <w:t>4</w:t>
            </w:r>
          </w:p>
        </w:tc>
        <w:tc>
          <w:tcPr>
            <w:tcW w:w="1010" w:type="pct"/>
            <w:vAlign w:val="center"/>
          </w:tcPr>
          <w:p w:rsidR="00C9298C" w:rsidRDefault="00C9298C" w:rsidP="001D2142">
            <w:r>
              <w:rPr>
                <w:b/>
                <w:color w:val="000000"/>
                <w:sz w:val="20"/>
                <w:szCs w:val="20"/>
              </w:rPr>
              <w:t>Pełna nazwa sprzętu medycznego zgodnie z zawartą umową</w:t>
            </w:r>
          </w:p>
        </w:tc>
        <w:tc>
          <w:tcPr>
            <w:tcW w:w="481" w:type="pct"/>
            <w:noWrap/>
            <w:vAlign w:val="center"/>
          </w:tcPr>
          <w:p w:rsidR="00C9298C" w:rsidRPr="00501011" w:rsidRDefault="00C9298C" w:rsidP="001D2142">
            <w:pPr>
              <w:jc w:val="center"/>
              <w:rPr>
                <w:sz w:val="20"/>
                <w:szCs w:val="20"/>
              </w:rPr>
            </w:pPr>
            <w:r w:rsidRPr="00501011">
              <w:rPr>
                <w:sz w:val="20"/>
                <w:szCs w:val="20"/>
              </w:rPr>
              <w:t>sztuka</w:t>
            </w:r>
          </w:p>
        </w:tc>
        <w:tc>
          <w:tcPr>
            <w:tcW w:w="581" w:type="pct"/>
            <w:vAlign w:val="center"/>
          </w:tcPr>
          <w:p w:rsidR="00C9298C" w:rsidRPr="00501011" w:rsidRDefault="00C9298C" w:rsidP="001D2142">
            <w:pPr>
              <w:jc w:val="center"/>
              <w:rPr>
                <w:color w:val="000000"/>
                <w:sz w:val="20"/>
                <w:szCs w:val="20"/>
              </w:rPr>
            </w:pPr>
          </w:p>
        </w:tc>
        <w:tc>
          <w:tcPr>
            <w:tcW w:w="498" w:type="pct"/>
            <w:vAlign w:val="center"/>
          </w:tcPr>
          <w:p w:rsidR="00C9298C" w:rsidRPr="00501011" w:rsidRDefault="00C9298C" w:rsidP="001D2142">
            <w:pPr>
              <w:jc w:val="center"/>
              <w:rPr>
                <w:color w:val="000000"/>
                <w:sz w:val="20"/>
                <w:szCs w:val="20"/>
              </w:rPr>
            </w:pPr>
          </w:p>
        </w:tc>
        <w:tc>
          <w:tcPr>
            <w:tcW w:w="480" w:type="pct"/>
            <w:vAlign w:val="center"/>
          </w:tcPr>
          <w:p w:rsidR="00C9298C" w:rsidRPr="003D3C69" w:rsidRDefault="00C9298C" w:rsidP="001D2142">
            <w:pPr>
              <w:jc w:val="center"/>
              <w:rPr>
                <w:b/>
                <w:bCs/>
                <w:sz w:val="20"/>
                <w:szCs w:val="20"/>
              </w:rPr>
            </w:pPr>
          </w:p>
        </w:tc>
        <w:tc>
          <w:tcPr>
            <w:tcW w:w="411" w:type="pct"/>
            <w:noWrap/>
            <w:vAlign w:val="center"/>
          </w:tcPr>
          <w:p w:rsidR="00C9298C" w:rsidRPr="003D3C69" w:rsidRDefault="00C9298C" w:rsidP="001D2142">
            <w:pPr>
              <w:jc w:val="center"/>
              <w:rPr>
                <w:sz w:val="20"/>
                <w:szCs w:val="20"/>
              </w:rPr>
            </w:pPr>
          </w:p>
        </w:tc>
        <w:tc>
          <w:tcPr>
            <w:tcW w:w="411" w:type="pct"/>
            <w:noWrap/>
            <w:vAlign w:val="center"/>
          </w:tcPr>
          <w:p w:rsidR="00C9298C" w:rsidRPr="003D3C69" w:rsidRDefault="00C9298C" w:rsidP="001D2142">
            <w:pPr>
              <w:jc w:val="center"/>
              <w:rPr>
                <w:sz w:val="20"/>
                <w:szCs w:val="20"/>
              </w:rPr>
            </w:pPr>
          </w:p>
        </w:tc>
        <w:tc>
          <w:tcPr>
            <w:tcW w:w="856" w:type="pct"/>
            <w:vAlign w:val="center"/>
          </w:tcPr>
          <w:p w:rsidR="00C9298C" w:rsidRPr="003D3C69" w:rsidRDefault="00C9298C" w:rsidP="001D2142">
            <w:pPr>
              <w:jc w:val="center"/>
              <w:rPr>
                <w:sz w:val="20"/>
                <w:szCs w:val="20"/>
              </w:rPr>
            </w:pPr>
          </w:p>
        </w:tc>
      </w:tr>
      <w:tr w:rsidR="00C9298C" w:rsidRPr="003D3C69" w:rsidTr="001D2142">
        <w:trPr>
          <w:trHeight w:val="152"/>
        </w:trPr>
        <w:tc>
          <w:tcPr>
            <w:tcW w:w="273" w:type="pct"/>
            <w:vAlign w:val="center"/>
          </w:tcPr>
          <w:p w:rsidR="00C9298C" w:rsidRPr="00501011" w:rsidRDefault="00C9298C" w:rsidP="001D2142">
            <w:pPr>
              <w:jc w:val="right"/>
              <w:rPr>
                <w:bCs/>
                <w:color w:val="000000"/>
                <w:sz w:val="20"/>
                <w:szCs w:val="20"/>
              </w:rPr>
            </w:pPr>
            <w:r>
              <w:t>(…)</w:t>
            </w:r>
          </w:p>
        </w:tc>
        <w:tc>
          <w:tcPr>
            <w:tcW w:w="1010" w:type="pct"/>
          </w:tcPr>
          <w:p w:rsidR="00C9298C" w:rsidRDefault="00C9298C" w:rsidP="001D2142">
            <w:r w:rsidRPr="008D451D">
              <w:t>(…)</w:t>
            </w:r>
          </w:p>
        </w:tc>
        <w:tc>
          <w:tcPr>
            <w:tcW w:w="481" w:type="pct"/>
            <w:noWrap/>
          </w:tcPr>
          <w:p w:rsidR="00C9298C" w:rsidRDefault="00C9298C" w:rsidP="001D2142">
            <w:r w:rsidRPr="008D451D">
              <w:t>(…)</w:t>
            </w:r>
          </w:p>
        </w:tc>
        <w:tc>
          <w:tcPr>
            <w:tcW w:w="581" w:type="pct"/>
          </w:tcPr>
          <w:p w:rsidR="00C9298C" w:rsidRDefault="00C9298C" w:rsidP="001D2142">
            <w:r w:rsidRPr="008D451D">
              <w:t>(…)</w:t>
            </w:r>
          </w:p>
        </w:tc>
        <w:tc>
          <w:tcPr>
            <w:tcW w:w="498" w:type="pct"/>
          </w:tcPr>
          <w:p w:rsidR="00C9298C" w:rsidRDefault="00C9298C" w:rsidP="001D2142">
            <w:r w:rsidRPr="008D451D">
              <w:t>(…)</w:t>
            </w:r>
          </w:p>
        </w:tc>
        <w:tc>
          <w:tcPr>
            <w:tcW w:w="480" w:type="pct"/>
          </w:tcPr>
          <w:p w:rsidR="00C9298C" w:rsidRDefault="00C9298C" w:rsidP="001D2142">
            <w:r w:rsidRPr="008D451D">
              <w:t>(…)</w:t>
            </w:r>
          </w:p>
        </w:tc>
        <w:tc>
          <w:tcPr>
            <w:tcW w:w="411" w:type="pct"/>
            <w:noWrap/>
          </w:tcPr>
          <w:p w:rsidR="00C9298C" w:rsidRDefault="00C9298C" w:rsidP="001D2142">
            <w:r w:rsidRPr="008D451D">
              <w:t>(…)</w:t>
            </w:r>
          </w:p>
        </w:tc>
        <w:tc>
          <w:tcPr>
            <w:tcW w:w="411" w:type="pct"/>
            <w:noWrap/>
          </w:tcPr>
          <w:p w:rsidR="00C9298C" w:rsidRDefault="00C9298C" w:rsidP="001D2142">
            <w:r w:rsidRPr="008D451D">
              <w:t>(…)</w:t>
            </w:r>
          </w:p>
        </w:tc>
        <w:tc>
          <w:tcPr>
            <w:tcW w:w="856" w:type="pct"/>
          </w:tcPr>
          <w:p w:rsidR="00C9298C" w:rsidRDefault="00C9298C" w:rsidP="001D2142">
            <w:r w:rsidRPr="008D451D">
              <w:t>(…)</w:t>
            </w:r>
          </w:p>
        </w:tc>
      </w:tr>
      <w:tr w:rsidR="00C9298C" w:rsidRPr="00501011" w:rsidTr="001D2142">
        <w:trPr>
          <w:trHeight w:val="66"/>
        </w:trPr>
        <w:tc>
          <w:tcPr>
            <w:tcW w:w="3322" w:type="pct"/>
            <w:gridSpan w:val="6"/>
            <w:vAlign w:val="center"/>
          </w:tcPr>
          <w:p w:rsidR="00C9298C" w:rsidRPr="00501011" w:rsidRDefault="00C9298C" w:rsidP="001D2142">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C9298C" w:rsidRPr="00501011" w:rsidRDefault="00C9298C" w:rsidP="001D2142">
            <w:pPr>
              <w:jc w:val="center"/>
              <w:rPr>
                <w:b/>
                <w:bCs/>
                <w:color w:val="000000"/>
                <w:sz w:val="20"/>
                <w:szCs w:val="20"/>
              </w:rPr>
            </w:pPr>
          </w:p>
        </w:tc>
        <w:tc>
          <w:tcPr>
            <w:tcW w:w="411" w:type="pct"/>
            <w:noWrap/>
            <w:vAlign w:val="center"/>
          </w:tcPr>
          <w:p w:rsidR="00C9298C" w:rsidRPr="00501011" w:rsidRDefault="00C9298C" w:rsidP="001D2142">
            <w:pPr>
              <w:jc w:val="center"/>
              <w:rPr>
                <w:b/>
                <w:bCs/>
                <w:sz w:val="20"/>
                <w:szCs w:val="20"/>
              </w:rPr>
            </w:pPr>
          </w:p>
        </w:tc>
        <w:tc>
          <w:tcPr>
            <w:tcW w:w="856" w:type="pct"/>
            <w:noWrap/>
            <w:vAlign w:val="center"/>
          </w:tcPr>
          <w:p w:rsidR="00C9298C" w:rsidRPr="00501011" w:rsidRDefault="00C9298C" w:rsidP="001D2142">
            <w:pPr>
              <w:rPr>
                <w:b/>
                <w:bCs/>
                <w:sz w:val="20"/>
                <w:szCs w:val="20"/>
              </w:rPr>
            </w:pPr>
          </w:p>
        </w:tc>
      </w:tr>
    </w:tbl>
    <w:p w:rsidR="00C9298C" w:rsidRPr="00746A96" w:rsidRDefault="00C9298C" w:rsidP="00C9298C">
      <w:pPr>
        <w:ind w:right="-288"/>
        <w:rPr>
          <w:rFonts w:ascii="Constantia" w:eastAsia="MS Mincho" w:hAnsi="Constantia"/>
          <w:color w:val="403152"/>
          <w:sz w:val="28"/>
          <w:szCs w:val="28"/>
        </w:rPr>
      </w:pP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p>
    <w:p w:rsidR="00C9298C" w:rsidRDefault="00C9298C" w:rsidP="00C9298C">
      <w:pPr>
        <w:tabs>
          <w:tab w:val="left" w:pos="708"/>
          <w:tab w:val="center" w:pos="4536"/>
          <w:tab w:val="right" w:pos="9072"/>
        </w:tabs>
        <w:rPr>
          <w:rFonts w:ascii="Constantia" w:eastAsia="MS Mincho" w:hAnsi="Constantia" w:cs="Kartika"/>
          <w:b/>
          <w:i/>
          <w:iCs/>
          <w:color w:val="403152"/>
          <w:sz w:val="16"/>
          <w:szCs w:val="16"/>
        </w:rPr>
      </w:pPr>
    </w:p>
    <w:p w:rsidR="00C9298C" w:rsidRPr="00EB1E16" w:rsidRDefault="00C9298C" w:rsidP="00C9298C">
      <w:pPr>
        <w:tabs>
          <w:tab w:val="left" w:pos="708"/>
          <w:tab w:val="center" w:pos="4536"/>
          <w:tab w:val="right" w:pos="9072"/>
        </w:tabs>
        <w:rPr>
          <w:b/>
          <w:snapToGrid w:val="0"/>
        </w:rPr>
      </w:pPr>
      <w:r w:rsidRPr="00EB1E16">
        <w:rPr>
          <w:rFonts w:ascii="Constantia" w:eastAsia="MS Mincho" w:hAnsi="Constantia" w:cs="Kartika"/>
          <w:b/>
          <w:i/>
          <w:iCs/>
          <w:color w:val="403152"/>
        </w:rPr>
        <w:t xml:space="preserve">Wykonawca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C9298C" w:rsidRPr="00EB1E16" w:rsidRDefault="00C9298C" w:rsidP="00C9298C">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C9298C" w:rsidRPr="00EB1E16" w:rsidRDefault="00C9298C" w:rsidP="00C9298C">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C9298C" w:rsidRPr="00EB1E16" w:rsidRDefault="00C9298C" w:rsidP="00C9298C">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C9298C" w:rsidRPr="00EB1E16" w:rsidRDefault="00C9298C" w:rsidP="00C9298C">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C9298C" w:rsidRDefault="00C9298C" w:rsidP="00C9298C">
      <w:pPr>
        <w:spacing w:line="288" w:lineRule="auto"/>
        <w:jc w:val="right"/>
        <w:textAlignment w:val="top"/>
        <w:rPr>
          <w:b/>
          <w:color w:val="000000"/>
        </w:rPr>
      </w:pPr>
    </w:p>
    <w:p w:rsidR="00C9298C" w:rsidRPr="007D427A" w:rsidRDefault="00C9298C" w:rsidP="00C9298C">
      <w:pPr>
        <w:spacing w:line="288" w:lineRule="auto"/>
        <w:jc w:val="right"/>
        <w:textAlignment w:val="top"/>
        <w:rPr>
          <w:b/>
          <w:color w:val="000000"/>
        </w:rPr>
      </w:pPr>
      <w:r>
        <w:rPr>
          <w:b/>
          <w:color w:val="000000"/>
        </w:rPr>
        <w:t>Załącznik nr 10</w:t>
      </w:r>
    </w:p>
    <w:p w:rsidR="00C9298C" w:rsidRPr="007D427A" w:rsidRDefault="00C9298C" w:rsidP="00C9298C">
      <w:pPr>
        <w:tabs>
          <w:tab w:val="left" w:pos="708"/>
          <w:tab w:val="center" w:pos="4536"/>
          <w:tab w:val="right" w:pos="9072"/>
        </w:tabs>
        <w:jc w:val="right"/>
        <w:rPr>
          <w:b/>
          <w:snapToGrid w:val="0"/>
        </w:rPr>
      </w:pPr>
    </w:p>
    <w:p w:rsidR="00C9298C" w:rsidRPr="007D427A" w:rsidRDefault="00C9298C" w:rsidP="00C9298C">
      <w:pPr>
        <w:ind w:firstLine="4"/>
        <w:jc w:val="center"/>
        <w:rPr>
          <w:b/>
        </w:rPr>
      </w:pPr>
      <w:r w:rsidRPr="007D427A">
        <w:rPr>
          <w:b/>
          <w:u w:val="single"/>
        </w:rPr>
        <w:t>DOTYCZY ( NAJEM )</w:t>
      </w:r>
      <w:r w:rsidRPr="007D427A">
        <w:rPr>
          <w:b/>
        </w:rPr>
        <w:t xml:space="preserve"> - PROTOKÓŁ INSTALACJI I PRZEKAZANIA</w:t>
      </w:r>
    </w:p>
    <w:p w:rsidR="00C9298C" w:rsidRPr="007D427A" w:rsidRDefault="00C9298C" w:rsidP="00C9298C">
      <w:pPr>
        <w:ind w:firstLine="4"/>
        <w:jc w:val="center"/>
        <w:rPr>
          <w:b/>
        </w:rPr>
      </w:pPr>
      <w:r w:rsidRPr="007D427A">
        <w:rPr>
          <w:b/>
        </w:rPr>
        <w:t>do umowy nr …………… z dnia ………………</w:t>
      </w:r>
    </w:p>
    <w:p w:rsidR="00C9298C" w:rsidRPr="007D427A" w:rsidRDefault="00C9298C" w:rsidP="00C9298C">
      <w:pPr>
        <w:ind w:firstLine="4"/>
        <w:jc w:val="center"/>
        <w:rPr>
          <w:b/>
        </w:rPr>
      </w:pPr>
    </w:p>
    <w:p w:rsidR="00C9298C" w:rsidRPr="007D427A" w:rsidRDefault="00C9298C" w:rsidP="00C9298C">
      <w:pPr>
        <w:ind w:firstLine="4"/>
        <w:jc w:val="center"/>
      </w:pPr>
    </w:p>
    <w:p w:rsidR="00C9298C" w:rsidRPr="007D427A" w:rsidRDefault="00C9298C" w:rsidP="00C9298C">
      <w:r w:rsidRPr="007D427A">
        <w:t>Miejscowość: Wrocław</w:t>
      </w:r>
      <w:r w:rsidRPr="007D427A">
        <w:tab/>
      </w:r>
      <w:r w:rsidRPr="007D427A">
        <w:tab/>
      </w:r>
      <w:r w:rsidRPr="007D427A">
        <w:tab/>
      </w:r>
      <w:r w:rsidRPr="007D427A">
        <w:tab/>
        <w:t>data odbioru</w:t>
      </w:r>
      <w:r w:rsidRPr="007D427A">
        <w:tab/>
        <w:t>…………….</w:t>
      </w:r>
    </w:p>
    <w:p w:rsidR="00C9298C" w:rsidRPr="007D427A" w:rsidRDefault="00C9298C" w:rsidP="00C9298C"/>
    <w:p w:rsidR="00C9298C" w:rsidRPr="007D427A" w:rsidRDefault="00C9298C" w:rsidP="00DC22DC">
      <w:pPr>
        <w:numPr>
          <w:ilvl w:val="0"/>
          <w:numId w:val="68"/>
        </w:numPr>
        <w:rPr>
          <w:b/>
        </w:rPr>
      </w:pPr>
      <w:r w:rsidRPr="007D427A">
        <w:rPr>
          <w:b/>
        </w:rPr>
        <w:t>Zamawiający:</w:t>
      </w:r>
    </w:p>
    <w:p w:rsidR="00C9298C" w:rsidRPr="007D427A" w:rsidRDefault="00C9298C" w:rsidP="00C9298C">
      <w:pPr>
        <w:ind w:left="360"/>
      </w:pPr>
      <w:r w:rsidRPr="007D427A">
        <w:t xml:space="preserve">4 Wojskowy Szpital Kliniczny z Polikliniką </w:t>
      </w:r>
    </w:p>
    <w:p w:rsidR="00C9298C" w:rsidRPr="007D427A" w:rsidRDefault="00C9298C" w:rsidP="00C9298C">
      <w:pPr>
        <w:ind w:left="360"/>
      </w:pPr>
      <w:r w:rsidRPr="007D427A">
        <w:t>Samodzielny Publiczny Zakład Opieki Zdrowotnej</w:t>
      </w:r>
    </w:p>
    <w:p w:rsidR="00C9298C" w:rsidRPr="007D427A" w:rsidRDefault="00C9298C" w:rsidP="00C9298C">
      <w:pPr>
        <w:ind w:left="360"/>
      </w:pPr>
      <w:r w:rsidRPr="007D427A">
        <w:t xml:space="preserve">ul. Weigla 5 </w:t>
      </w:r>
    </w:p>
    <w:p w:rsidR="00C9298C" w:rsidRPr="007D427A" w:rsidRDefault="00C9298C" w:rsidP="00C9298C">
      <w:pPr>
        <w:ind w:left="360"/>
      </w:pPr>
      <w:r w:rsidRPr="007D427A">
        <w:t xml:space="preserve">50-981 Wrocław </w:t>
      </w:r>
    </w:p>
    <w:p w:rsidR="00C9298C" w:rsidRPr="007D427A" w:rsidRDefault="00C9298C" w:rsidP="00C9298C">
      <w:pPr>
        <w:ind w:firstLine="360"/>
      </w:pPr>
      <w:r w:rsidRPr="007D427A">
        <w:t>w imieniu którego odbioru dokonują:</w:t>
      </w:r>
    </w:p>
    <w:p w:rsidR="00C9298C" w:rsidRPr="007D427A" w:rsidRDefault="00C9298C" w:rsidP="00C9298C">
      <w:pPr>
        <w:ind w:left="360"/>
      </w:pPr>
    </w:p>
    <w:p w:rsidR="00C9298C" w:rsidRPr="007D427A" w:rsidRDefault="00C9298C" w:rsidP="00C9298C">
      <w:r w:rsidRPr="007D427A">
        <w:t xml:space="preserve">……………………………………………                     </w:t>
      </w:r>
    </w:p>
    <w:p w:rsidR="00C9298C" w:rsidRPr="007D427A" w:rsidRDefault="00C9298C" w:rsidP="00C9298C">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C9298C" w:rsidRPr="007D427A" w:rsidRDefault="00C9298C" w:rsidP="00C9298C"/>
    <w:p w:rsidR="00C9298C" w:rsidRPr="007D427A" w:rsidRDefault="00C9298C" w:rsidP="00C9298C">
      <w:pPr>
        <w:ind w:left="360"/>
        <w:rPr>
          <w:b/>
        </w:rPr>
      </w:pPr>
      <w:r w:rsidRPr="007D427A">
        <w:rPr>
          <w:b/>
        </w:rPr>
        <w:t>Wykonawca:</w:t>
      </w:r>
    </w:p>
    <w:p w:rsidR="00C9298C" w:rsidRPr="007D427A" w:rsidRDefault="00C9298C" w:rsidP="00C9298C">
      <w:pPr>
        <w:ind w:left="360"/>
        <w:rPr>
          <w:b/>
        </w:rPr>
      </w:pPr>
    </w:p>
    <w:p w:rsidR="00C9298C" w:rsidRPr="007D427A" w:rsidRDefault="00C9298C" w:rsidP="00C9298C">
      <w:pPr>
        <w:ind w:left="357"/>
      </w:pPr>
      <w:r w:rsidRPr="007D427A">
        <w:t>………………………………………………………………</w:t>
      </w:r>
    </w:p>
    <w:p w:rsidR="00C9298C" w:rsidRPr="007D427A" w:rsidRDefault="00C9298C" w:rsidP="00C9298C">
      <w:pPr>
        <w:ind w:left="357"/>
      </w:pPr>
      <w:r w:rsidRPr="007D427A">
        <w:t>………………………………………………………………</w:t>
      </w:r>
    </w:p>
    <w:p w:rsidR="00C9298C" w:rsidRPr="007D427A" w:rsidRDefault="00C9298C" w:rsidP="00C9298C">
      <w:pPr>
        <w:ind w:left="357"/>
      </w:pPr>
      <w:r w:rsidRPr="007D427A">
        <w:t>………………………………………………………………</w:t>
      </w:r>
    </w:p>
    <w:p w:rsidR="00C9298C" w:rsidRPr="007D427A" w:rsidRDefault="00C9298C" w:rsidP="00C9298C">
      <w:pPr>
        <w:ind w:firstLine="360"/>
      </w:pPr>
      <w:r w:rsidRPr="007D427A">
        <w:t>w imieniu którego sprzęt przekazuje:</w:t>
      </w:r>
    </w:p>
    <w:p w:rsidR="00C9298C" w:rsidRPr="007D427A" w:rsidRDefault="00C9298C" w:rsidP="00C9298C">
      <w:pPr>
        <w:ind w:left="360"/>
      </w:pPr>
    </w:p>
    <w:p w:rsidR="00C9298C" w:rsidRPr="007D427A" w:rsidRDefault="00C9298C" w:rsidP="00C9298C">
      <w:pPr>
        <w:ind w:firstLine="360"/>
      </w:pPr>
      <w:r w:rsidRPr="007D427A">
        <w:t>…………………</w:t>
      </w:r>
    </w:p>
    <w:p w:rsidR="00C9298C" w:rsidRPr="007D427A" w:rsidRDefault="00C9298C" w:rsidP="00C9298C">
      <w:pPr>
        <w:ind w:left="360"/>
        <w:rPr>
          <w:sz w:val="16"/>
          <w:szCs w:val="16"/>
        </w:rPr>
      </w:pPr>
      <w:r w:rsidRPr="007D427A">
        <w:rPr>
          <w:sz w:val="16"/>
          <w:szCs w:val="16"/>
        </w:rPr>
        <w:t>imię i nazwisko</w:t>
      </w:r>
      <w:r w:rsidRPr="007D427A">
        <w:rPr>
          <w:sz w:val="16"/>
          <w:szCs w:val="16"/>
        </w:rPr>
        <w:tab/>
      </w:r>
      <w:r w:rsidRPr="007D427A">
        <w:rPr>
          <w:sz w:val="16"/>
          <w:szCs w:val="16"/>
        </w:rPr>
        <w:tab/>
      </w:r>
    </w:p>
    <w:p w:rsidR="00C9298C" w:rsidRPr="007D427A" w:rsidRDefault="00C9298C" w:rsidP="00C9298C">
      <w:pPr>
        <w:ind w:left="360"/>
        <w:rPr>
          <w:sz w:val="16"/>
          <w:szCs w:val="16"/>
        </w:rPr>
      </w:pPr>
      <w:r w:rsidRPr="007D427A">
        <w:rPr>
          <w:sz w:val="16"/>
          <w:szCs w:val="16"/>
        </w:rPr>
        <w:tab/>
      </w:r>
    </w:p>
    <w:p w:rsidR="00C9298C" w:rsidRPr="007D427A" w:rsidRDefault="00C9298C" w:rsidP="00C9298C">
      <w:pPr>
        <w:ind w:left="360"/>
      </w:pPr>
      <w:r w:rsidRPr="007D427A">
        <w:rPr>
          <w:sz w:val="16"/>
          <w:szCs w:val="16"/>
        </w:rPr>
        <w:tab/>
      </w:r>
      <w:r w:rsidRPr="007D427A">
        <w:rPr>
          <w:sz w:val="16"/>
          <w:szCs w:val="16"/>
        </w:rPr>
        <w:tab/>
      </w:r>
      <w:r w:rsidRPr="007D427A">
        <w:rPr>
          <w:sz w:val="16"/>
          <w:szCs w:val="16"/>
        </w:rPr>
        <w:tab/>
      </w:r>
    </w:p>
    <w:p w:rsidR="00C9298C" w:rsidRPr="007D427A" w:rsidRDefault="00C9298C" w:rsidP="00DC22DC">
      <w:pPr>
        <w:numPr>
          <w:ilvl w:val="0"/>
          <w:numId w:val="68"/>
        </w:numPr>
        <w:jc w:val="both"/>
      </w:pPr>
      <w:r w:rsidRPr="007D427A">
        <w:t>Przedmiot protokołu ………………………………………………………………………typ ……………………, rok produkcji …………, producent ……………:</w:t>
      </w:r>
    </w:p>
    <w:p w:rsidR="00C9298C" w:rsidRPr="007D427A" w:rsidRDefault="00C9298C" w:rsidP="00C9298C">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C9298C" w:rsidRPr="007D427A" w:rsidTr="001D2142">
        <w:trPr>
          <w:jc w:val="center"/>
        </w:trPr>
        <w:tc>
          <w:tcPr>
            <w:tcW w:w="3726" w:type="dxa"/>
            <w:vAlign w:val="center"/>
          </w:tcPr>
          <w:p w:rsidR="00C9298C" w:rsidRPr="007D427A" w:rsidRDefault="00C9298C" w:rsidP="001D2142">
            <w:pPr>
              <w:jc w:val="center"/>
            </w:pPr>
            <w:r w:rsidRPr="007D427A">
              <w:t>NAZWA</w:t>
            </w:r>
          </w:p>
        </w:tc>
        <w:tc>
          <w:tcPr>
            <w:tcW w:w="1417" w:type="dxa"/>
            <w:vAlign w:val="center"/>
          </w:tcPr>
          <w:p w:rsidR="00C9298C" w:rsidRPr="007D427A" w:rsidRDefault="00C9298C" w:rsidP="001D2142">
            <w:pPr>
              <w:jc w:val="center"/>
            </w:pPr>
            <w:r w:rsidRPr="007D427A">
              <w:t>Typ</w:t>
            </w:r>
          </w:p>
        </w:tc>
        <w:tc>
          <w:tcPr>
            <w:tcW w:w="1418" w:type="dxa"/>
            <w:vAlign w:val="center"/>
          </w:tcPr>
          <w:p w:rsidR="00C9298C" w:rsidRPr="007D427A" w:rsidRDefault="00C9298C" w:rsidP="001D2142">
            <w:pPr>
              <w:jc w:val="center"/>
            </w:pPr>
            <w:r w:rsidRPr="007D427A">
              <w:t>ILOŚĆ SZTUK</w:t>
            </w:r>
          </w:p>
        </w:tc>
        <w:tc>
          <w:tcPr>
            <w:tcW w:w="1134" w:type="dxa"/>
          </w:tcPr>
          <w:p w:rsidR="00C9298C" w:rsidRPr="007D427A" w:rsidRDefault="00C9298C" w:rsidP="001D2142">
            <w:pPr>
              <w:jc w:val="center"/>
            </w:pPr>
            <w:r w:rsidRPr="007D427A">
              <w:t>Numer</w:t>
            </w:r>
          </w:p>
          <w:p w:rsidR="00C9298C" w:rsidRPr="007D427A" w:rsidRDefault="00C9298C" w:rsidP="001D2142">
            <w:pPr>
              <w:jc w:val="center"/>
            </w:pPr>
            <w:r w:rsidRPr="007D427A">
              <w:t>seryjny</w:t>
            </w:r>
          </w:p>
        </w:tc>
        <w:tc>
          <w:tcPr>
            <w:tcW w:w="1134" w:type="dxa"/>
            <w:vAlign w:val="center"/>
          </w:tcPr>
          <w:p w:rsidR="00C9298C" w:rsidRPr="007D427A" w:rsidRDefault="00C9298C" w:rsidP="001D2142">
            <w:pPr>
              <w:jc w:val="center"/>
            </w:pPr>
            <w:r w:rsidRPr="007D427A">
              <w:t>kod SSM</w:t>
            </w:r>
          </w:p>
        </w:tc>
      </w:tr>
      <w:tr w:rsidR="00C9298C" w:rsidRPr="007D427A" w:rsidTr="001D2142">
        <w:trPr>
          <w:jc w:val="center"/>
        </w:trPr>
        <w:tc>
          <w:tcPr>
            <w:tcW w:w="3726" w:type="dxa"/>
          </w:tcPr>
          <w:p w:rsidR="00C9298C" w:rsidRPr="007D427A" w:rsidRDefault="00C9298C" w:rsidP="001D2142"/>
        </w:tc>
        <w:tc>
          <w:tcPr>
            <w:tcW w:w="1417" w:type="dxa"/>
          </w:tcPr>
          <w:p w:rsidR="00C9298C" w:rsidRPr="007D427A" w:rsidRDefault="00C9298C" w:rsidP="001D2142">
            <w:pPr>
              <w:jc w:val="center"/>
              <w:rPr>
                <w:b/>
              </w:rPr>
            </w:pPr>
          </w:p>
        </w:tc>
        <w:tc>
          <w:tcPr>
            <w:tcW w:w="1418" w:type="dxa"/>
          </w:tcPr>
          <w:p w:rsidR="00C9298C" w:rsidRPr="007D427A" w:rsidRDefault="00C9298C" w:rsidP="001D2142">
            <w:pPr>
              <w:jc w:val="center"/>
              <w:rPr>
                <w:b/>
              </w:rPr>
            </w:pPr>
          </w:p>
        </w:tc>
        <w:tc>
          <w:tcPr>
            <w:tcW w:w="1134" w:type="dxa"/>
          </w:tcPr>
          <w:p w:rsidR="00C9298C" w:rsidRPr="007D427A" w:rsidRDefault="00C9298C" w:rsidP="001D2142"/>
        </w:tc>
        <w:tc>
          <w:tcPr>
            <w:tcW w:w="1134" w:type="dxa"/>
          </w:tcPr>
          <w:p w:rsidR="00C9298C" w:rsidRPr="007D427A" w:rsidRDefault="00C9298C" w:rsidP="001D2142"/>
        </w:tc>
      </w:tr>
      <w:tr w:rsidR="00C9298C" w:rsidRPr="007D427A" w:rsidTr="001D2142">
        <w:trPr>
          <w:jc w:val="center"/>
        </w:trPr>
        <w:tc>
          <w:tcPr>
            <w:tcW w:w="3726" w:type="dxa"/>
          </w:tcPr>
          <w:p w:rsidR="00C9298C" w:rsidRPr="007D427A" w:rsidRDefault="00C9298C" w:rsidP="001D2142"/>
        </w:tc>
        <w:tc>
          <w:tcPr>
            <w:tcW w:w="1417" w:type="dxa"/>
          </w:tcPr>
          <w:p w:rsidR="00C9298C" w:rsidRPr="007D427A" w:rsidRDefault="00C9298C" w:rsidP="001D2142">
            <w:pPr>
              <w:jc w:val="center"/>
              <w:rPr>
                <w:b/>
              </w:rPr>
            </w:pPr>
          </w:p>
        </w:tc>
        <w:tc>
          <w:tcPr>
            <w:tcW w:w="1418" w:type="dxa"/>
          </w:tcPr>
          <w:p w:rsidR="00C9298C" w:rsidRPr="007D427A" w:rsidRDefault="00C9298C" w:rsidP="001D2142">
            <w:pPr>
              <w:jc w:val="center"/>
              <w:rPr>
                <w:b/>
              </w:rPr>
            </w:pPr>
          </w:p>
        </w:tc>
        <w:tc>
          <w:tcPr>
            <w:tcW w:w="1134" w:type="dxa"/>
          </w:tcPr>
          <w:p w:rsidR="00C9298C" w:rsidRPr="007D427A" w:rsidRDefault="00C9298C" w:rsidP="001D2142"/>
        </w:tc>
        <w:tc>
          <w:tcPr>
            <w:tcW w:w="1134" w:type="dxa"/>
          </w:tcPr>
          <w:p w:rsidR="00C9298C" w:rsidRPr="007D427A" w:rsidRDefault="00C9298C" w:rsidP="001D2142"/>
        </w:tc>
      </w:tr>
    </w:tbl>
    <w:p w:rsidR="00C9298C" w:rsidRPr="007D427A" w:rsidRDefault="00C9298C" w:rsidP="00C9298C"/>
    <w:p w:rsidR="00C9298C" w:rsidRPr="007D427A" w:rsidRDefault="00C9298C" w:rsidP="00DC22DC">
      <w:pPr>
        <w:numPr>
          <w:ilvl w:val="0"/>
          <w:numId w:val="68"/>
        </w:numPr>
      </w:pPr>
      <w:r w:rsidRPr="007D427A">
        <w:t>Odbiorca potwierdza otrzymanie wraz z dostarczonym sprzętem medycznym :</w:t>
      </w:r>
    </w:p>
    <w:p w:rsidR="00C9298C" w:rsidRPr="007D427A" w:rsidRDefault="00C9298C" w:rsidP="00DC22DC">
      <w:pPr>
        <w:numPr>
          <w:ilvl w:val="0"/>
          <w:numId w:val="66"/>
        </w:numPr>
        <w:ind w:left="426"/>
      </w:pPr>
      <w:r w:rsidRPr="007D427A">
        <w:t xml:space="preserve">instrukcji obsługi  i użytkowania w języku polskim w formie papierowej i elektronicznej </w:t>
      </w:r>
    </w:p>
    <w:p w:rsidR="00C9298C" w:rsidRPr="007D427A" w:rsidRDefault="00C9298C" w:rsidP="00DC22DC">
      <w:pPr>
        <w:numPr>
          <w:ilvl w:val="0"/>
          <w:numId w:val="66"/>
        </w:numPr>
        <w:ind w:left="426"/>
      </w:pPr>
      <w:r w:rsidRPr="007D427A">
        <w:t xml:space="preserve">wykazu autoryzowanych punktów serwisowych </w:t>
      </w:r>
    </w:p>
    <w:p w:rsidR="00C9298C" w:rsidRPr="007D427A" w:rsidRDefault="00C9298C" w:rsidP="00DC22DC">
      <w:pPr>
        <w:numPr>
          <w:ilvl w:val="0"/>
          <w:numId w:val="66"/>
        </w:numPr>
        <w:ind w:left="709" w:hanging="643"/>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C9298C" w:rsidRPr="007D427A" w:rsidRDefault="00C9298C" w:rsidP="00DC22DC">
      <w:pPr>
        <w:numPr>
          <w:ilvl w:val="0"/>
          <w:numId w:val="66"/>
        </w:numPr>
        <w:ind w:left="709" w:hanging="643"/>
      </w:pPr>
      <w:r w:rsidRPr="007D427A">
        <w:t>Kopii Deklaracji Zgodności wystawioną przez producenta wraz z tłumaczeniem w przypadku oryginału w jęz. obcym</w:t>
      </w:r>
    </w:p>
    <w:p w:rsidR="00C9298C" w:rsidRPr="007D427A" w:rsidRDefault="00C9298C" w:rsidP="00DC22DC">
      <w:pPr>
        <w:numPr>
          <w:ilvl w:val="0"/>
          <w:numId w:val="66"/>
        </w:numPr>
        <w:ind w:left="426"/>
        <w:rPr>
          <w:lang w:val="en-GB"/>
        </w:rPr>
      </w:pPr>
      <w:r w:rsidRPr="007D427A">
        <w:rPr>
          <w:lang w:val="en-GB"/>
        </w:rPr>
        <w:t>karty gwarancyjnej</w:t>
      </w:r>
    </w:p>
    <w:p w:rsidR="00C9298C" w:rsidRPr="007D427A" w:rsidRDefault="00C9298C" w:rsidP="00DC22DC">
      <w:pPr>
        <w:numPr>
          <w:ilvl w:val="0"/>
          <w:numId w:val="66"/>
        </w:numPr>
        <w:ind w:left="426"/>
        <w:rPr>
          <w:lang w:val="en-GB"/>
        </w:rPr>
      </w:pPr>
      <w:r w:rsidRPr="007D427A">
        <w:rPr>
          <w:lang w:val="en-GB"/>
        </w:rPr>
        <w:t>paszportu technicznego</w:t>
      </w:r>
    </w:p>
    <w:p w:rsidR="00C9298C" w:rsidRPr="007D427A" w:rsidRDefault="00C9298C" w:rsidP="00DC22DC">
      <w:pPr>
        <w:numPr>
          <w:ilvl w:val="0"/>
          <w:numId w:val="68"/>
        </w:numPr>
      </w:pPr>
      <w:r w:rsidRPr="007D427A">
        <w:t>Szkolenie personelu medycznego w zakresie obsługi, konserwacji, mycia i dezynfekcji przedmiotu przekazania przeprowadzono w dniach:</w:t>
      </w:r>
      <w:r w:rsidRPr="007D427A">
        <w:br/>
        <w:t>…………………… w godz. ……………</w:t>
      </w:r>
      <w:r w:rsidRPr="007D427A">
        <w:br/>
        <w:t>…………………… w godz. ……………</w:t>
      </w:r>
    </w:p>
    <w:p w:rsidR="00C9298C" w:rsidRPr="007D427A" w:rsidRDefault="00C9298C" w:rsidP="00C9298C"/>
    <w:p w:rsidR="00C9298C" w:rsidRPr="007D427A" w:rsidRDefault="00C9298C" w:rsidP="00DC22DC">
      <w:pPr>
        <w:numPr>
          <w:ilvl w:val="0"/>
          <w:numId w:val="68"/>
        </w:numPr>
      </w:pPr>
      <w:r w:rsidRPr="007D427A">
        <w:t>W szkoleniu tym wzięły udział następujące osoby:</w:t>
      </w:r>
    </w:p>
    <w:p w:rsidR="00C9298C" w:rsidRPr="007D427A" w:rsidRDefault="00C9298C" w:rsidP="00C9298C"/>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DC22DC">
      <w:pPr>
        <w:numPr>
          <w:ilvl w:val="0"/>
          <w:numId w:val="67"/>
        </w:numPr>
        <w:ind w:left="714" w:hanging="357"/>
      </w:pPr>
      <w:r w:rsidRPr="007D427A">
        <w:t>…………………………………………………………………</w:t>
      </w:r>
    </w:p>
    <w:p w:rsidR="00C9298C" w:rsidRPr="007D427A" w:rsidRDefault="00C9298C" w:rsidP="00C9298C">
      <w:r w:rsidRPr="007D427A">
        <w:t>Certyfikaty szkolenia zostaną dosłane do 14 dni od daty podpisania protokołu.</w:t>
      </w:r>
    </w:p>
    <w:p w:rsidR="00C9298C" w:rsidRPr="007D427A" w:rsidRDefault="00C9298C" w:rsidP="00C9298C"/>
    <w:p w:rsidR="00C9298C" w:rsidRPr="007D427A" w:rsidRDefault="00C9298C" w:rsidP="00DC22DC">
      <w:pPr>
        <w:numPr>
          <w:ilvl w:val="0"/>
          <w:numId w:val="68"/>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C9298C" w:rsidRPr="007D427A" w:rsidRDefault="00C9298C" w:rsidP="00C9298C">
      <w:pPr>
        <w:ind w:left="360"/>
      </w:pPr>
    </w:p>
    <w:p w:rsidR="00C9298C" w:rsidRPr="007D427A" w:rsidRDefault="00C9298C" w:rsidP="00C9298C"/>
    <w:p w:rsidR="00C9298C" w:rsidRPr="007D427A" w:rsidRDefault="00C9298C" w:rsidP="00C9298C">
      <w:pPr>
        <w:ind w:left="4956" w:hanging="4590"/>
        <w:jc w:val="center"/>
        <w:rPr>
          <w:b/>
        </w:rPr>
      </w:pPr>
      <w:r w:rsidRPr="007D427A">
        <w:rPr>
          <w:b/>
        </w:rPr>
        <w:t>Wykonawca:</w:t>
      </w:r>
      <w:r w:rsidRPr="007D427A">
        <w:rPr>
          <w:b/>
        </w:rPr>
        <w:tab/>
      </w:r>
      <w:r w:rsidRPr="007D427A">
        <w:rPr>
          <w:b/>
        </w:rPr>
        <w:tab/>
        <w:t>Zamawiający:</w:t>
      </w:r>
    </w:p>
    <w:p w:rsidR="00C9298C" w:rsidRPr="007D427A" w:rsidRDefault="00C9298C" w:rsidP="00C9298C">
      <w:pPr>
        <w:ind w:left="4956" w:hanging="4590"/>
        <w:jc w:val="center"/>
        <w:rPr>
          <w:b/>
        </w:rPr>
      </w:pPr>
    </w:p>
    <w:p w:rsidR="00C9298C" w:rsidRPr="007D427A" w:rsidRDefault="00C9298C" w:rsidP="00C9298C">
      <w:pPr>
        <w:ind w:left="4956" w:firstLine="708"/>
        <w:rPr>
          <w:sz w:val="16"/>
          <w:szCs w:val="16"/>
        </w:rPr>
      </w:pPr>
      <w:r w:rsidRPr="007D427A">
        <w:rPr>
          <w:sz w:val="16"/>
          <w:szCs w:val="16"/>
        </w:rPr>
        <w:t xml:space="preserve">                  ………..………………………… </w:t>
      </w:r>
    </w:p>
    <w:p w:rsidR="00C9298C" w:rsidRPr="007D427A" w:rsidRDefault="00C9298C" w:rsidP="00C9298C">
      <w:pPr>
        <w:ind w:left="4956" w:firstLine="708"/>
        <w:rPr>
          <w:sz w:val="16"/>
          <w:szCs w:val="16"/>
        </w:rPr>
      </w:pPr>
      <w:r w:rsidRPr="007D427A">
        <w:rPr>
          <w:sz w:val="16"/>
          <w:szCs w:val="16"/>
        </w:rPr>
        <w:t>up. pracownik Sekcji Sprzętu Medycznego</w:t>
      </w:r>
    </w:p>
    <w:p w:rsidR="00C9298C" w:rsidRPr="007D427A" w:rsidRDefault="00C9298C" w:rsidP="00C9298C">
      <w:pPr>
        <w:rPr>
          <w:b/>
        </w:rPr>
      </w:pPr>
    </w:p>
    <w:p w:rsidR="00C9298C" w:rsidRPr="007D427A" w:rsidRDefault="00C9298C" w:rsidP="00C9298C">
      <w:pPr>
        <w:ind w:left="5664"/>
        <w:rPr>
          <w:sz w:val="16"/>
          <w:szCs w:val="16"/>
        </w:rPr>
      </w:pPr>
      <w:r w:rsidRPr="007D427A">
        <w:rPr>
          <w:sz w:val="16"/>
          <w:szCs w:val="16"/>
        </w:rPr>
        <w:t>………..…………………………</w:t>
      </w:r>
    </w:p>
    <w:p w:rsidR="00C9298C" w:rsidRPr="007D427A" w:rsidRDefault="00C9298C" w:rsidP="00C9298C">
      <w:pPr>
        <w:ind w:left="5664"/>
        <w:rPr>
          <w:sz w:val="16"/>
          <w:szCs w:val="16"/>
        </w:rPr>
      </w:pPr>
      <w:r w:rsidRPr="007D427A">
        <w:rPr>
          <w:rFonts w:eastAsia="Calibri"/>
          <w:sz w:val="16"/>
          <w:szCs w:val="16"/>
          <w:lang w:eastAsia="en-US"/>
        </w:rPr>
        <w:t>up. pracownik Oddziału</w:t>
      </w: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firstLine="708"/>
        <w:rPr>
          <w:b/>
        </w:rPr>
      </w:pPr>
    </w:p>
    <w:p w:rsidR="00C9298C" w:rsidRPr="007D427A" w:rsidRDefault="00C9298C" w:rsidP="00C9298C">
      <w:pPr>
        <w:ind w:left="4956" w:hanging="4590"/>
        <w:jc w:val="center"/>
        <w:rPr>
          <w:b/>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Default="00C9298C" w:rsidP="00C9298C">
      <w:pPr>
        <w:spacing w:line="288" w:lineRule="auto"/>
        <w:jc w:val="right"/>
        <w:textAlignment w:val="top"/>
        <w:rPr>
          <w:b/>
          <w:color w:val="000000"/>
        </w:rPr>
      </w:pPr>
    </w:p>
    <w:p w:rsidR="00C9298C" w:rsidRDefault="00C9298C" w:rsidP="00C9298C">
      <w:pPr>
        <w:spacing w:line="288" w:lineRule="auto"/>
        <w:jc w:val="right"/>
        <w:textAlignment w:val="top"/>
        <w:rPr>
          <w:b/>
          <w:color w:val="000000"/>
        </w:rPr>
      </w:pPr>
    </w:p>
    <w:p w:rsidR="00C9298C" w:rsidRPr="007D427A" w:rsidRDefault="00C9298C" w:rsidP="00C9298C">
      <w:pPr>
        <w:spacing w:line="288" w:lineRule="auto"/>
        <w:jc w:val="right"/>
        <w:textAlignment w:val="top"/>
        <w:rPr>
          <w:b/>
          <w:color w:val="000000"/>
        </w:rPr>
      </w:pPr>
      <w:r>
        <w:rPr>
          <w:b/>
          <w:color w:val="000000"/>
        </w:rPr>
        <w:t>Załącznik nr 11</w:t>
      </w:r>
    </w:p>
    <w:p w:rsidR="00C9298C" w:rsidRPr="007D427A" w:rsidRDefault="00C9298C" w:rsidP="00C9298C">
      <w:pPr>
        <w:ind w:firstLine="4"/>
        <w:jc w:val="center"/>
        <w:rPr>
          <w:b/>
          <w:u w:val="single"/>
        </w:rPr>
      </w:pPr>
    </w:p>
    <w:p w:rsidR="00C9298C" w:rsidRPr="007D427A" w:rsidRDefault="00C9298C" w:rsidP="00C9298C">
      <w:pPr>
        <w:ind w:firstLine="4"/>
        <w:jc w:val="center"/>
        <w:rPr>
          <w:b/>
          <w:u w:val="single"/>
        </w:rPr>
      </w:pPr>
    </w:p>
    <w:p w:rsidR="00C9298C" w:rsidRPr="007D427A" w:rsidRDefault="00C9298C" w:rsidP="00C9298C">
      <w:pPr>
        <w:ind w:firstLine="4"/>
        <w:jc w:val="center"/>
        <w:rPr>
          <w:b/>
        </w:rPr>
      </w:pPr>
      <w:r w:rsidRPr="007D427A">
        <w:rPr>
          <w:b/>
          <w:u w:val="single"/>
        </w:rPr>
        <w:t>DOTYCZY ( NAJEM )</w:t>
      </w:r>
      <w:r w:rsidRPr="007D427A">
        <w:rPr>
          <w:b/>
        </w:rPr>
        <w:t xml:space="preserve">  - PROTOKÓŁ DEINSTALACJI</w:t>
      </w:r>
    </w:p>
    <w:p w:rsidR="00C9298C" w:rsidRPr="007D427A" w:rsidRDefault="00C9298C" w:rsidP="00C9298C">
      <w:pPr>
        <w:ind w:firstLine="4"/>
        <w:jc w:val="center"/>
        <w:rPr>
          <w:b/>
        </w:rPr>
      </w:pPr>
      <w:r w:rsidRPr="007D427A">
        <w:rPr>
          <w:b/>
        </w:rPr>
        <w:t>do umowy nr …………… z dnia ………………</w:t>
      </w:r>
    </w:p>
    <w:p w:rsidR="00C9298C" w:rsidRPr="007D427A" w:rsidRDefault="00C9298C" w:rsidP="00C9298C">
      <w:pPr>
        <w:ind w:firstLine="4"/>
        <w:jc w:val="center"/>
      </w:pPr>
    </w:p>
    <w:p w:rsidR="00C9298C" w:rsidRPr="007D427A" w:rsidRDefault="00C9298C" w:rsidP="00C9298C">
      <w:r w:rsidRPr="007D427A">
        <w:t>Miejscowość: Wrocław</w:t>
      </w:r>
      <w:r w:rsidRPr="007D427A">
        <w:tab/>
      </w:r>
      <w:r w:rsidRPr="007D427A">
        <w:tab/>
      </w:r>
      <w:r w:rsidRPr="007D427A">
        <w:tab/>
      </w:r>
      <w:r w:rsidRPr="007D427A">
        <w:tab/>
        <w:t>data odbioru</w:t>
      </w:r>
      <w:r w:rsidRPr="007D427A">
        <w:tab/>
        <w:t>…………….</w:t>
      </w:r>
    </w:p>
    <w:p w:rsidR="00C9298C" w:rsidRPr="007D427A" w:rsidRDefault="00C9298C" w:rsidP="00C9298C"/>
    <w:p w:rsidR="00C9298C" w:rsidRPr="007D427A" w:rsidRDefault="00C9298C" w:rsidP="00C9298C">
      <w:pPr>
        <w:rPr>
          <w:b/>
        </w:rPr>
      </w:pPr>
      <w:r w:rsidRPr="007D427A">
        <w:rPr>
          <w:b/>
        </w:rPr>
        <w:t>1. Zamawiający:</w:t>
      </w:r>
    </w:p>
    <w:p w:rsidR="00C9298C" w:rsidRPr="007D427A" w:rsidRDefault="00C9298C" w:rsidP="00C9298C">
      <w:pPr>
        <w:ind w:left="360"/>
      </w:pPr>
      <w:r w:rsidRPr="007D427A">
        <w:t xml:space="preserve">4 Wojskowy Szpital Kliniczny z Polikliniką </w:t>
      </w:r>
    </w:p>
    <w:p w:rsidR="00C9298C" w:rsidRPr="007D427A" w:rsidRDefault="00C9298C" w:rsidP="00C9298C">
      <w:pPr>
        <w:ind w:left="360"/>
      </w:pPr>
      <w:r w:rsidRPr="007D427A">
        <w:t>Samodzielny Publiczny Zakład Opieki Zdrowotnej</w:t>
      </w:r>
    </w:p>
    <w:p w:rsidR="00C9298C" w:rsidRPr="007D427A" w:rsidRDefault="00C9298C" w:rsidP="00C9298C">
      <w:pPr>
        <w:ind w:left="360"/>
      </w:pPr>
      <w:r w:rsidRPr="007D427A">
        <w:t xml:space="preserve">ul. Weigla 5 </w:t>
      </w:r>
    </w:p>
    <w:p w:rsidR="00C9298C" w:rsidRPr="007D427A" w:rsidRDefault="00C9298C" w:rsidP="00C9298C">
      <w:pPr>
        <w:ind w:left="360"/>
      </w:pPr>
      <w:r w:rsidRPr="007D427A">
        <w:t xml:space="preserve">50-981 Wrocław </w:t>
      </w:r>
    </w:p>
    <w:p w:rsidR="00C9298C" w:rsidRPr="007D427A" w:rsidRDefault="00C9298C" w:rsidP="00C9298C">
      <w:pPr>
        <w:ind w:firstLine="360"/>
      </w:pPr>
      <w:r w:rsidRPr="007D427A">
        <w:t>w imieniu którego przekazania dokonują:</w:t>
      </w:r>
    </w:p>
    <w:p w:rsidR="00C9298C" w:rsidRPr="007D427A" w:rsidRDefault="00C9298C" w:rsidP="00C9298C">
      <w:pPr>
        <w:ind w:left="360"/>
      </w:pPr>
    </w:p>
    <w:p w:rsidR="00C9298C" w:rsidRPr="007D427A" w:rsidRDefault="00C9298C" w:rsidP="00C9298C">
      <w:r w:rsidRPr="007D427A">
        <w:t xml:space="preserve">……………………………………………                     </w:t>
      </w:r>
    </w:p>
    <w:p w:rsidR="00C9298C" w:rsidRPr="007D427A" w:rsidRDefault="00C9298C" w:rsidP="00C9298C">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C9298C" w:rsidRPr="007D427A" w:rsidRDefault="00C9298C" w:rsidP="00C9298C"/>
    <w:p w:rsidR="00C9298C" w:rsidRPr="007D427A" w:rsidRDefault="00C9298C" w:rsidP="00C9298C">
      <w:pPr>
        <w:ind w:left="360"/>
        <w:rPr>
          <w:b/>
        </w:rPr>
      </w:pPr>
      <w:r w:rsidRPr="007D427A">
        <w:rPr>
          <w:b/>
        </w:rPr>
        <w:t>Wykonawca:</w:t>
      </w:r>
    </w:p>
    <w:p w:rsidR="00C9298C" w:rsidRPr="007D427A" w:rsidRDefault="00C9298C" w:rsidP="00C9298C">
      <w:pPr>
        <w:spacing w:line="360" w:lineRule="auto"/>
        <w:ind w:left="357"/>
      </w:pPr>
      <w:r w:rsidRPr="007D427A">
        <w:t>………………………………………………………………</w:t>
      </w:r>
    </w:p>
    <w:p w:rsidR="00C9298C" w:rsidRPr="007D427A" w:rsidRDefault="00C9298C" w:rsidP="00C9298C">
      <w:pPr>
        <w:spacing w:line="360" w:lineRule="auto"/>
        <w:ind w:left="357"/>
      </w:pPr>
      <w:r w:rsidRPr="007D427A">
        <w:t>………………………………………………………………</w:t>
      </w:r>
    </w:p>
    <w:p w:rsidR="00C9298C" w:rsidRPr="007D427A" w:rsidRDefault="00C9298C" w:rsidP="00C9298C">
      <w:pPr>
        <w:spacing w:line="360" w:lineRule="auto"/>
        <w:ind w:left="357"/>
      </w:pPr>
      <w:r w:rsidRPr="007D427A">
        <w:t>………………………………………………………………</w:t>
      </w:r>
    </w:p>
    <w:p w:rsidR="00C9298C" w:rsidRPr="007D427A" w:rsidRDefault="00C9298C" w:rsidP="00C9298C">
      <w:pPr>
        <w:ind w:firstLine="360"/>
      </w:pPr>
      <w:r w:rsidRPr="007D427A">
        <w:t>w imieniu którego sprzęt odbiera:</w:t>
      </w:r>
    </w:p>
    <w:p w:rsidR="00C9298C" w:rsidRPr="007D427A" w:rsidRDefault="00C9298C" w:rsidP="00C9298C">
      <w:pPr>
        <w:ind w:left="360"/>
      </w:pPr>
    </w:p>
    <w:p w:rsidR="00C9298C" w:rsidRPr="007D427A" w:rsidRDefault="00C9298C" w:rsidP="00C9298C">
      <w:pPr>
        <w:ind w:firstLine="360"/>
      </w:pPr>
      <w:r w:rsidRPr="007D427A">
        <w:t>…………………</w:t>
      </w:r>
    </w:p>
    <w:p w:rsidR="00C9298C" w:rsidRPr="007D427A" w:rsidRDefault="00C9298C" w:rsidP="00C9298C">
      <w:pPr>
        <w:ind w:left="360"/>
        <w:rPr>
          <w:sz w:val="16"/>
          <w:szCs w:val="16"/>
        </w:rPr>
      </w:pPr>
      <w:r w:rsidRPr="007D427A">
        <w:rPr>
          <w:sz w:val="16"/>
          <w:szCs w:val="16"/>
        </w:rPr>
        <w:t>imię i nazwisko</w:t>
      </w:r>
      <w:r w:rsidRPr="007D427A">
        <w:rPr>
          <w:sz w:val="16"/>
          <w:szCs w:val="16"/>
        </w:rPr>
        <w:tab/>
      </w:r>
      <w:r w:rsidRPr="007D427A">
        <w:rPr>
          <w:sz w:val="16"/>
          <w:szCs w:val="16"/>
        </w:rPr>
        <w:tab/>
      </w:r>
    </w:p>
    <w:p w:rsidR="00C9298C" w:rsidRPr="007D427A" w:rsidRDefault="00C9298C" w:rsidP="00C9298C">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C9298C" w:rsidRPr="007D427A" w:rsidRDefault="00C9298C" w:rsidP="00C9298C">
      <w:pPr>
        <w:jc w:val="both"/>
      </w:pPr>
      <w:r w:rsidRPr="007D427A">
        <w:t>2. Przedmiot protokołu ……………………………………………………………………… typ ……………………, rok produkcji …………, producent ……………:</w:t>
      </w:r>
    </w:p>
    <w:p w:rsidR="00C9298C" w:rsidRPr="007D427A" w:rsidRDefault="00C9298C" w:rsidP="00C9298C">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C9298C" w:rsidRPr="007D427A" w:rsidTr="001D2142">
        <w:trPr>
          <w:jc w:val="center"/>
        </w:trPr>
        <w:tc>
          <w:tcPr>
            <w:tcW w:w="3726" w:type="dxa"/>
            <w:vAlign w:val="center"/>
          </w:tcPr>
          <w:p w:rsidR="00C9298C" w:rsidRPr="007D427A" w:rsidRDefault="00C9298C" w:rsidP="001D2142">
            <w:pPr>
              <w:jc w:val="center"/>
            </w:pPr>
            <w:r w:rsidRPr="007D427A">
              <w:t>NAZWA</w:t>
            </w:r>
          </w:p>
        </w:tc>
        <w:tc>
          <w:tcPr>
            <w:tcW w:w="1417" w:type="dxa"/>
            <w:vAlign w:val="center"/>
          </w:tcPr>
          <w:p w:rsidR="00C9298C" w:rsidRPr="007D427A" w:rsidRDefault="00C9298C" w:rsidP="001D2142">
            <w:pPr>
              <w:jc w:val="center"/>
            </w:pPr>
            <w:r w:rsidRPr="007D427A">
              <w:t>Typ</w:t>
            </w:r>
          </w:p>
        </w:tc>
        <w:tc>
          <w:tcPr>
            <w:tcW w:w="1418" w:type="dxa"/>
            <w:vAlign w:val="center"/>
          </w:tcPr>
          <w:p w:rsidR="00C9298C" w:rsidRPr="007D427A" w:rsidRDefault="00C9298C" w:rsidP="001D2142">
            <w:pPr>
              <w:jc w:val="center"/>
            </w:pPr>
            <w:r w:rsidRPr="007D427A">
              <w:t>ILOŚĆ SZTUK</w:t>
            </w:r>
          </w:p>
        </w:tc>
        <w:tc>
          <w:tcPr>
            <w:tcW w:w="1134" w:type="dxa"/>
          </w:tcPr>
          <w:p w:rsidR="00C9298C" w:rsidRPr="007D427A" w:rsidRDefault="00C9298C" w:rsidP="001D2142">
            <w:pPr>
              <w:jc w:val="center"/>
            </w:pPr>
            <w:r w:rsidRPr="007D427A">
              <w:t>Numer</w:t>
            </w:r>
          </w:p>
          <w:p w:rsidR="00C9298C" w:rsidRPr="007D427A" w:rsidRDefault="00C9298C" w:rsidP="001D2142">
            <w:pPr>
              <w:jc w:val="center"/>
            </w:pPr>
            <w:r w:rsidRPr="007D427A">
              <w:t>seryjny</w:t>
            </w:r>
          </w:p>
        </w:tc>
        <w:tc>
          <w:tcPr>
            <w:tcW w:w="1134" w:type="dxa"/>
            <w:vAlign w:val="center"/>
          </w:tcPr>
          <w:p w:rsidR="00C9298C" w:rsidRPr="007D427A" w:rsidRDefault="00C9298C" w:rsidP="001D2142">
            <w:pPr>
              <w:jc w:val="center"/>
            </w:pPr>
            <w:r w:rsidRPr="007D427A">
              <w:t>kod SSM</w:t>
            </w:r>
          </w:p>
        </w:tc>
      </w:tr>
      <w:tr w:rsidR="00C9298C" w:rsidRPr="007D427A" w:rsidTr="001D2142">
        <w:trPr>
          <w:jc w:val="center"/>
        </w:trPr>
        <w:tc>
          <w:tcPr>
            <w:tcW w:w="3726" w:type="dxa"/>
          </w:tcPr>
          <w:p w:rsidR="00C9298C" w:rsidRPr="007D427A" w:rsidRDefault="00C9298C" w:rsidP="001D2142"/>
        </w:tc>
        <w:tc>
          <w:tcPr>
            <w:tcW w:w="1417" w:type="dxa"/>
          </w:tcPr>
          <w:p w:rsidR="00C9298C" w:rsidRPr="007D427A" w:rsidRDefault="00C9298C" w:rsidP="001D2142">
            <w:pPr>
              <w:jc w:val="center"/>
              <w:rPr>
                <w:b/>
              </w:rPr>
            </w:pPr>
          </w:p>
        </w:tc>
        <w:tc>
          <w:tcPr>
            <w:tcW w:w="1418" w:type="dxa"/>
          </w:tcPr>
          <w:p w:rsidR="00C9298C" w:rsidRPr="007D427A" w:rsidRDefault="00C9298C" w:rsidP="001D2142">
            <w:pPr>
              <w:jc w:val="center"/>
              <w:rPr>
                <w:b/>
              </w:rPr>
            </w:pPr>
          </w:p>
        </w:tc>
        <w:tc>
          <w:tcPr>
            <w:tcW w:w="1134" w:type="dxa"/>
          </w:tcPr>
          <w:p w:rsidR="00C9298C" w:rsidRPr="007D427A" w:rsidRDefault="00C9298C" w:rsidP="001D2142"/>
        </w:tc>
        <w:tc>
          <w:tcPr>
            <w:tcW w:w="1134" w:type="dxa"/>
          </w:tcPr>
          <w:p w:rsidR="00C9298C" w:rsidRPr="007D427A" w:rsidRDefault="00C9298C" w:rsidP="001D2142"/>
        </w:tc>
      </w:tr>
      <w:tr w:rsidR="00C9298C" w:rsidRPr="007D427A" w:rsidTr="001D2142">
        <w:trPr>
          <w:jc w:val="center"/>
        </w:trPr>
        <w:tc>
          <w:tcPr>
            <w:tcW w:w="3726" w:type="dxa"/>
          </w:tcPr>
          <w:p w:rsidR="00C9298C" w:rsidRPr="007D427A" w:rsidRDefault="00C9298C" w:rsidP="001D2142"/>
        </w:tc>
        <w:tc>
          <w:tcPr>
            <w:tcW w:w="1417" w:type="dxa"/>
          </w:tcPr>
          <w:p w:rsidR="00C9298C" w:rsidRPr="007D427A" w:rsidRDefault="00C9298C" w:rsidP="001D2142">
            <w:pPr>
              <w:jc w:val="center"/>
              <w:rPr>
                <w:b/>
              </w:rPr>
            </w:pPr>
          </w:p>
        </w:tc>
        <w:tc>
          <w:tcPr>
            <w:tcW w:w="1418" w:type="dxa"/>
          </w:tcPr>
          <w:p w:rsidR="00C9298C" w:rsidRPr="007D427A" w:rsidRDefault="00C9298C" w:rsidP="001D2142">
            <w:pPr>
              <w:jc w:val="center"/>
              <w:rPr>
                <w:b/>
              </w:rPr>
            </w:pPr>
          </w:p>
        </w:tc>
        <w:tc>
          <w:tcPr>
            <w:tcW w:w="1134" w:type="dxa"/>
          </w:tcPr>
          <w:p w:rsidR="00C9298C" w:rsidRPr="007D427A" w:rsidRDefault="00C9298C" w:rsidP="001D2142"/>
        </w:tc>
        <w:tc>
          <w:tcPr>
            <w:tcW w:w="1134" w:type="dxa"/>
          </w:tcPr>
          <w:p w:rsidR="00C9298C" w:rsidRPr="007D427A" w:rsidRDefault="00C9298C" w:rsidP="001D2142"/>
        </w:tc>
      </w:tr>
    </w:tbl>
    <w:p w:rsidR="00C9298C" w:rsidRPr="007D427A" w:rsidRDefault="00C9298C" w:rsidP="00C9298C">
      <w:pPr>
        <w:ind w:left="360"/>
        <w:jc w:val="both"/>
        <w:rPr>
          <w:b/>
        </w:rPr>
      </w:pPr>
    </w:p>
    <w:p w:rsidR="00C9298C" w:rsidRPr="007D427A" w:rsidRDefault="00C9298C" w:rsidP="00C9298C">
      <w:pPr>
        <w:ind w:left="360"/>
        <w:jc w:val="both"/>
        <w:rPr>
          <w:b/>
        </w:rPr>
      </w:pPr>
      <w:r w:rsidRPr="007D427A">
        <w:t xml:space="preserve">Niniejszym zgodnie stwierdzamy, ze sprzęt wymieniony w pkt. 2 niniejszego protokołu zostaje przekazany </w:t>
      </w:r>
      <w:r w:rsidRPr="007D427A">
        <w:rPr>
          <w:b/>
        </w:rPr>
        <w:t>bez zastrzeżeń.</w:t>
      </w:r>
    </w:p>
    <w:p w:rsidR="00C9298C" w:rsidRPr="007D427A" w:rsidRDefault="00C9298C" w:rsidP="00C9298C">
      <w:pPr>
        <w:ind w:left="360"/>
      </w:pPr>
    </w:p>
    <w:p w:rsidR="00C9298C" w:rsidRPr="007D427A" w:rsidRDefault="00C9298C" w:rsidP="00C9298C">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C9298C" w:rsidRPr="007D427A" w:rsidRDefault="00C9298C" w:rsidP="00C9298C">
      <w:pPr>
        <w:ind w:left="4956" w:hanging="4590"/>
        <w:rPr>
          <w:b/>
        </w:rPr>
      </w:pPr>
    </w:p>
    <w:p w:rsidR="00C9298C" w:rsidRPr="007D427A" w:rsidRDefault="00C9298C" w:rsidP="00C9298C">
      <w:pPr>
        <w:ind w:left="4956" w:firstLine="708"/>
        <w:rPr>
          <w:sz w:val="16"/>
          <w:szCs w:val="16"/>
        </w:rPr>
      </w:pPr>
      <w:r w:rsidRPr="007D427A">
        <w:rPr>
          <w:sz w:val="16"/>
          <w:szCs w:val="16"/>
        </w:rPr>
        <w:t xml:space="preserve">………..………………………… </w:t>
      </w:r>
    </w:p>
    <w:p w:rsidR="00C9298C" w:rsidRPr="007D427A" w:rsidRDefault="00C9298C" w:rsidP="00C9298C">
      <w:pPr>
        <w:ind w:left="4956" w:firstLine="708"/>
        <w:rPr>
          <w:sz w:val="16"/>
          <w:szCs w:val="16"/>
        </w:rPr>
      </w:pPr>
      <w:r w:rsidRPr="007D427A">
        <w:rPr>
          <w:sz w:val="16"/>
          <w:szCs w:val="16"/>
        </w:rPr>
        <w:t>up. pracownik Sekcji Sprzętu Medycznego</w:t>
      </w:r>
    </w:p>
    <w:p w:rsidR="00C9298C" w:rsidRPr="007D427A" w:rsidRDefault="00C9298C" w:rsidP="00C9298C">
      <w:pPr>
        <w:rPr>
          <w:b/>
        </w:rPr>
      </w:pPr>
    </w:p>
    <w:p w:rsidR="00C9298C" w:rsidRPr="007D427A" w:rsidRDefault="00C9298C" w:rsidP="00C9298C">
      <w:pPr>
        <w:ind w:left="5664"/>
        <w:rPr>
          <w:sz w:val="16"/>
          <w:szCs w:val="16"/>
        </w:rPr>
      </w:pPr>
      <w:r w:rsidRPr="007D427A">
        <w:rPr>
          <w:sz w:val="16"/>
          <w:szCs w:val="16"/>
        </w:rPr>
        <w:t>………..…………………………</w:t>
      </w:r>
    </w:p>
    <w:p w:rsidR="00C9298C" w:rsidRPr="007D427A" w:rsidRDefault="00C9298C" w:rsidP="001D2142">
      <w:pPr>
        <w:ind w:left="5664"/>
        <w:rPr>
          <w:b/>
        </w:rPr>
      </w:pPr>
      <w:r w:rsidRPr="007D427A">
        <w:rPr>
          <w:rFonts w:eastAsia="Calibri"/>
          <w:sz w:val="16"/>
          <w:szCs w:val="16"/>
          <w:lang w:eastAsia="en-US"/>
        </w:rPr>
        <w:t>up. pracownik Oddziału</w:t>
      </w:r>
      <w:r w:rsidRPr="007D427A">
        <w:rPr>
          <w:sz w:val="16"/>
          <w:szCs w:val="16"/>
        </w:rPr>
        <w:t xml:space="preserve"> </w:t>
      </w:r>
    </w:p>
    <w:p w:rsidR="00C9298C" w:rsidRPr="007D427A" w:rsidRDefault="00C9298C" w:rsidP="00C9298C">
      <w:pPr>
        <w:ind w:left="4956" w:hanging="4590"/>
        <w:rPr>
          <w:b/>
        </w:rPr>
      </w:pPr>
    </w:p>
    <w:p w:rsidR="00C9298C" w:rsidRPr="00D0523E" w:rsidRDefault="00C9298C" w:rsidP="00C9298C">
      <w:pPr>
        <w:shd w:val="clear" w:color="auto" w:fill="FFFFFF"/>
        <w:ind w:left="2820"/>
        <w:rPr>
          <w:rFonts w:ascii="Constantia" w:eastAsia="MS Mincho" w:hAnsi="Constantia" w:cs="Kartika"/>
          <w:b/>
          <w:i/>
          <w:iCs/>
          <w:color w:val="403152"/>
          <w:sz w:val="16"/>
          <w:szCs w:val="16"/>
        </w:rPr>
      </w:pPr>
    </w:p>
    <w:p w:rsidR="00615182" w:rsidRDefault="00615182" w:rsidP="00C9298C">
      <w:pPr>
        <w:spacing w:line="288" w:lineRule="auto"/>
        <w:jc w:val="right"/>
        <w:textAlignment w:val="top"/>
        <w:rPr>
          <w:b/>
          <w:snapToGrid w:val="0"/>
        </w:rPr>
      </w:pPr>
    </w:p>
    <w:sectPr w:rsidR="00615182" w:rsidSect="00F1768A">
      <w:headerReference w:type="default" r:id="rId19"/>
      <w:footerReference w:type="default" r:id="rId20"/>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142" w:rsidRDefault="001D2142">
      <w:r>
        <w:separator/>
      </w:r>
    </w:p>
  </w:endnote>
  <w:endnote w:type="continuationSeparator" w:id="0">
    <w:p w:rsidR="001D2142" w:rsidRDefault="001D2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tantia">
    <w:panose1 w:val="02030602050306030303"/>
    <w:charset w:val="EE"/>
    <w:family w:val="roman"/>
    <w:pitch w:val="variable"/>
    <w:sig w:usb0="A00002EF" w:usb1="4000204B" w:usb2="00000000" w:usb3="00000000" w:csb0="0000009F" w:csb1="00000000"/>
  </w:font>
  <w:font w:name="Kartika">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42" w:rsidRDefault="00813D94" w:rsidP="005B4718">
    <w:pPr>
      <w:pStyle w:val="Stopka"/>
      <w:framePr w:wrap="around" w:vAnchor="text" w:hAnchor="margin" w:xAlign="right" w:y="1"/>
      <w:rPr>
        <w:rStyle w:val="Numerstrony"/>
      </w:rPr>
    </w:pPr>
    <w:r>
      <w:rPr>
        <w:rStyle w:val="Numerstrony"/>
      </w:rPr>
      <w:fldChar w:fldCharType="begin"/>
    </w:r>
    <w:r w:rsidR="001D2142">
      <w:rPr>
        <w:rStyle w:val="Numerstrony"/>
      </w:rPr>
      <w:instrText xml:space="preserve">PAGE  </w:instrText>
    </w:r>
    <w:r>
      <w:rPr>
        <w:rStyle w:val="Numerstrony"/>
      </w:rPr>
      <w:fldChar w:fldCharType="separate"/>
    </w:r>
    <w:r w:rsidR="001D26F6">
      <w:rPr>
        <w:rStyle w:val="Numerstrony"/>
        <w:noProof/>
      </w:rPr>
      <w:t>12</w:t>
    </w:r>
    <w:r>
      <w:rPr>
        <w:rStyle w:val="Numerstrony"/>
      </w:rPr>
      <w:fldChar w:fldCharType="end"/>
    </w:r>
  </w:p>
  <w:p w:rsidR="001D2142" w:rsidRDefault="001D2142">
    <w:pPr>
      <w:pStyle w:val="Stopka"/>
      <w:framePr w:wrap="auto" w:vAnchor="text" w:hAnchor="margin" w:xAlign="right" w:y="1"/>
      <w:ind w:right="360"/>
      <w:rPr>
        <w:rStyle w:val="Numerstrony"/>
      </w:rPr>
    </w:pPr>
  </w:p>
  <w:p w:rsidR="001D2142" w:rsidRDefault="001D214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42" w:rsidRDefault="00813D94" w:rsidP="003F1BDD">
    <w:pPr>
      <w:pStyle w:val="Stopka"/>
      <w:framePr w:wrap="around" w:vAnchor="text" w:hAnchor="margin" w:xAlign="right" w:y="1"/>
      <w:rPr>
        <w:rStyle w:val="Numerstrony"/>
      </w:rPr>
    </w:pPr>
    <w:r>
      <w:rPr>
        <w:rStyle w:val="Numerstrony"/>
      </w:rPr>
      <w:fldChar w:fldCharType="begin"/>
    </w:r>
    <w:r w:rsidR="001D2142">
      <w:rPr>
        <w:rStyle w:val="Numerstrony"/>
      </w:rPr>
      <w:instrText xml:space="preserve">PAGE  </w:instrText>
    </w:r>
    <w:r>
      <w:rPr>
        <w:rStyle w:val="Numerstrony"/>
      </w:rPr>
      <w:fldChar w:fldCharType="separate"/>
    </w:r>
    <w:r w:rsidR="00161872">
      <w:rPr>
        <w:rStyle w:val="Numerstrony"/>
        <w:noProof/>
      </w:rPr>
      <w:t>73</w:t>
    </w:r>
    <w:r>
      <w:rPr>
        <w:rStyle w:val="Numerstrony"/>
      </w:rPr>
      <w:fldChar w:fldCharType="end"/>
    </w:r>
  </w:p>
  <w:p w:rsidR="001D2142" w:rsidRDefault="001D2142">
    <w:pPr>
      <w:pStyle w:val="Stopka"/>
      <w:framePr w:wrap="auto" w:vAnchor="text" w:hAnchor="margin" w:xAlign="right" w:y="1"/>
      <w:ind w:right="360"/>
      <w:rPr>
        <w:rStyle w:val="Numerstrony"/>
      </w:rPr>
    </w:pPr>
  </w:p>
  <w:p w:rsidR="001D2142" w:rsidRDefault="001D2142">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42" w:rsidRDefault="00813D94" w:rsidP="005B4718">
    <w:pPr>
      <w:pStyle w:val="Stopka"/>
      <w:framePr w:wrap="around" w:vAnchor="text" w:hAnchor="margin" w:xAlign="right" w:y="1"/>
      <w:rPr>
        <w:rStyle w:val="Numerstrony"/>
      </w:rPr>
    </w:pPr>
    <w:r>
      <w:rPr>
        <w:rStyle w:val="Numerstrony"/>
      </w:rPr>
      <w:fldChar w:fldCharType="begin"/>
    </w:r>
    <w:r w:rsidR="001D2142">
      <w:rPr>
        <w:rStyle w:val="Numerstrony"/>
      </w:rPr>
      <w:instrText xml:space="preserve">PAGE  </w:instrText>
    </w:r>
    <w:r>
      <w:rPr>
        <w:rStyle w:val="Numerstrony"/>
      </w:rPr>
      <w:fldChar w:fldCharType="separate"/>
    </w:r>
    <w:r w:rsidR="00161872">
      <w:rPr>
        <w:rStyle w:val="Numerstrony"/>
        <w:noProof/>
      </w:rPr>
      <w:t>80</w:t>
    </w:r>
    <w:r>
      <w:rPr>
        <w:rStyle w:val="Numerstrony"/>
      </w:rPr>
      <w:fldChar w:fldCharType="end"/>
    </w:r>
  </w:p>
  <w:p w:rsidR="001D2142" w:rsidRDefault="001D2142">
    <w:pPr>
      <w:pStyle w:val="Stopka"/>
      <w:framePr w:wrap="auto" w:vAnchor="text" w:hAnchor="margin" w:xAlign="right" w:y="1"/>
      <w:ind w:right="360"/>
      <w:rPr>
        <w:rStyle w:val="Numerstrony"/>
      </w:rPr>
    </w:pPr>
  </w:p>
  <w:p w:rsidR="001D2142" w:rsidRDefault="001D214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142" w:rsidRDefault="001D2142">
      <w:r>
        <w:separator/>
      </w:r>
    </w:p>
  </w:footnote>
  <w:footnote w:type="continuationSeparator" w:id="0">
    <w:p w:rsidR="001D2142" w:rsidRDefault="001D2142">
      <w:r>
        <w:continuationSeparator/>
      </w:r>
    </w:p>
  </w:footnote>
  <w:footnote w:id="1">
    <w:p w:rsidR="001D2142" w:rsidRDefault="001D2142">
      <w:pPr>
        <w:pStyle w:val="Tekstprzypisudolnego"/>
      </w:pPr>
      <w:r>
        <w:rPr>
          <w:rStyle w:val="Odwoanieprzypisudolnego"/>
        </w:rPr>
        <w:footnoteRef/>
      </w:r>
      <w:r>
        <w:t xml:space="preserve"> wskazane jest wypełnienie i pozostawienie tylko tych pakietów, w których Wykonawca składa ofertę</w:t>
      </w:r>
    </w:p>
  </w:footnote>
  <w:footnote w:id="2">
    <w:p w:rsidR="001D2142" w:rsidRDefault="001D2142" w:rsidP="0016068A">
      <w:pPr>
        <w:pStyle w:val="Tekstprzypisudolnego"/>
      </w:pPr>
      <w:r>
        <w:rPr>
          <w:rStyle w:val="Odwoanieprzypisudolnego"/>
        </w:rPr>
        <w:footnoteRef/>
      </w:r>
      <w:r>
        <w:t xml:space="preserve"> niepotrzebne skreślić</w:t>
      </w:r>
    </w:p>
  </w:footnote>
  <w:footnote w:id="3">
    <w:p w:rsidR="001D2142" w:rsidRDefault="001D2142">
      <w:pPr>
        <w:pStyle w:val="Tekstprzypisudolnego"/>
      </w:pPr>
      <w:r>
        <w:rPr>
          <w:rStyle w:val="Odwoanieprzypisudolnego"/>
        </w:rPr>
        <w:footnoteRef/>
      </w:r>
      <w:r>
        <w:t xml:space="preserve"> niepotrzebne skreślić</w:t>
      </w:r>
    </w:p>
  </w:footnote>
  <w:footnote w:id="4">
    <w:p w:rsidR="001D2142" w:rsidRDefault="001D2142">
      <w:pPr>
        <w:pStyle w:val="Tekstprzypisudolnego"/>
      </w:pPr>
      <w:r>
        <w:rPr>
          <w:rStyle w:val="Odwoanieprzypisudolnego"/>
        </w:rPr>
        <w:footnoteRef/>
      </w:r>
      <w:r>
        <w:t xml:space="preserve"> wypełnić w przypadku udziału podwykonawców</w:t>
      </w:r>
    </w:p>
  </w:footnote>
  <w:footnote w:id="5">
    <w:p w:rsidR="001D2142" w:rsidRDefault="001D2142">
      <w:pPr>
        <w:pStyle w:val="Tekstprzypisudolnego"/>
      </w:pPr>
      <w:r>
        <w:rPr>
          <w:rStyle w:val="Odwoanieprzypisudolnego"/>
        </w:rPr>
        <w:footnoteRef/>
      </w:r>
      <w:r>
        <w:t xml:space="preserve"> dotyczy pakietu 50 poz. 3</w:t>
      </w:r>
    </w:p>
  </w:footnote>
  <w:footnote w:id="6">
    <w:p w:rsidR="001D2142" w:rsidRDefault="001D2142">
      <w:pPr>
        <w:pStyle w:val="Tekstprzypisudolnego"/>
      </w:pPr>
      <w:r>
        <w:rPr>
          <w:rStyle w:val="Odwoanieprzypisudolnego"/>
        </w:rPr>
        <w:footnoteRef/>
      </w:r>
      <w:r>
        <w:t xml:space="preserve"> dotyczy pakietu 67 poz. 2</w:t>
      </w:r>
    </w:p>
  </w:footnote>
  <w:footnote w:id="7">
    <w:p w:rsidR="001D2142" w:rsidRDefault="001D2142">
      <w:pPr>
        <w:pStyle w:val="Tekstprzypisudolnego"/>
      </w:pPr>
      <w:r>
        <w:rPr>
          <w:rStyle w:val="Odwoanieprzypisudolnego"/>
        </w:rPr>
        <w:footnoteRef/>
      </w:r>
      <w:r>
        <w:t xml:space="preserve"> dotyczy pakietu 70 poz. 2</w:t>
      </w:r>
    </w:p>
  </w:footnote>
  <w:footnote w:id="8">
    <w:p w:rsidR="001D2142" w:rsidRDefault="001D2142">
      <w:pPr>
        <w:pStyle w:val="Tekstprzypisudolnego"/>
      </w:pPr>
      <w:r>
        <w:rPr>
          <w:rStyle w:val="Odwoanieprzypisudolnego"/>
        </w:rPr>
        <w:footnoteRef/>
      </w:r>
      <w:r>
        <w:t xml:space="preserve"> dotyczy pakietów: </w:t>
      </w:r>
      <w:r w:rsidRPr="00F4105E">
        <w:t>1–5; 7-15; 18-19; 21-26; 28; 30 poz. 3, 4, 5, 6; 31-32; 40 poz. 2;  46-49; 50 poz. 1; 53-60; 64-66; 67 poz. 1; 68-69; 70 poz. 1</w:t>
      </w:r>
    </w:p>
  </w:footnote>
  <w:footnote w:id="9">
    <w:p w:rsidR="001D2142" w:rsidRDefault="001D2142">
      <w:pPr>
        <w:pStyle w:val="Tekstprzypisudolnego"/>
      </w:pPr>
      <w:r>
        <w:rPr>
          <w:rStyle w:val="Odwoanieprzypisudolnego"/>
        </w:rPr>
        <w:footnoteRef/>
      </w:r>
      <w:r>
        <w:t xml:space="preserve"> dotyczy p</w:t>
      </w:r>
      <w:r w:rsidR="00EC3EF4">
        <w:t>akietów: 6; 16-17; 20; 27</w:t>
      </w:r>
      <w:r>
        <w:t>; 29; 30 poz. 1, 2; 33-39; 40 poz. 1; 41-45; 50 poz. 2, 4; 51-52; 61-63</w:t>
      </w:r>
    </w:p>
  </w:footnote>
  <w:footnote w:id="10">
    <w:p w:rsidR="001D2142" w:rsidRDefault="001D2142">
      <w:pPr>
        <w:pStyle w:val="Tekstprzypisudolnego"/>
      </w:pPr>
      <w:r>
        <w:rPr>
          <w:rStyle w:val="Odwoanieprzypisudolnego"/>
        </w:rPr>
        <w:footnoteRef/>
      </w:r>
      <w:r>
        <w:t xml:space="preserve"> dotyczy pakietów: </w:t>
      </w:r>
      <w:r w:rsidRPr="00F4105E">
        <w:t>1–5; 7-15; 18-19; 21-26; 28; 30 poz. 3, 4, 5, 6; 31-32; 40 poz. 2;  46-49; 50 poz. 1; 53-60; 64-66; 67 poz. 1; 68-69; 70 poz. 1</w:t>
      </w:r>
      <w:r>
        <w:t xml:space="preserve"> oraz towaru o którym mowa w § 1 ust. 6 umowy</w:t>
      </w:r>
    </w:p>
  </w:footnote>
  <w:footnote w:id="11">
    <w:p w:rsidR="001D2142" w:rsidRPr="00F006DA" w:rsidRDefault="001D2142" w:rsidP="00C041BF">
      <w:pPr>
        <w:pStyle w:val="Tekstprzypisudolnego"/>
      </w:pPr>
      <w:r w:rsidRPr="00F006DA">
        <w:rPr>
          <w:rStyle w:val="Odwoanieprzypisudolnego"/>
        </w:rPr>
        <w:footnoteRef/>
      </w:r>
      <w:r>
        <w:t>d</w:t>
      </w:r>
      <w:r w:rsidRPr="00F006DA">
        <w:t xml:space="preserve">otyczy </w:t>
      </w:r>
      <w:r>
        <w:t>pakietów: 50 poz. 3; 67 poz. 2; 70 poz. 2</w:t>
      </w:r>
    </w:p>
  </w:footnote>
  <w:footnote w:id="12">
    <w:p w:rsidR="001D2142" w:rsidRDefault="001D2142"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42" w:rsidRDefault="001D214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42" w:rsidRDefault="001D214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3F27F83"/>
    <w:multiLevelType w:val="multilevel"/>
    <w:tmpl w:val="FB523604"/>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5">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6">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9">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383FEA"/>
    <w:multiLevelType w:val="hybridMultilevel"/>
    <w:tmpl w:val="7DF6C6EE"/>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0">
    <w:nsid w:val="2C6B518A"/>
    <w:multiLevelType w:val="hybridMultilevel"/>
    <w:tmpl w:val="AEB00DC0"/>
    <w:lvl w:ilvl="0" w:tplc="EE56E3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3F0320EA"/>
    <w:multiLevelType w:val="hybridMultilevel"/>
    <w:tmpl w:val="CBB810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0">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7">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40">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41">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2">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E7043C6"/>
    <w:multiLevelType w:val="hybridMultilevel"/>
    <w:tmpl w:val="C41E52FA"/>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48">
    <w:nsid w:val="64C775D8"/>
    <w:multiLevelType w:val="hybridMultilevel"/>
    <w:tmpl w:val="45E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nsid w:val="675169D0"/>
    <w:multiLevelType w:val="hybridMultilevel"/>
    <w:tmpl w:val="28DA99EA"/>
    <w:lvl w:ilvl="0" w:tplc="9EE2F48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2">
    <w:nsid w:val="686244D7"/>
    <w:multiLevelType w:val="hybridMultilevel"/>
    <w:tmpl w:val="3CB689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3">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57">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745D6EDC"/>
    <w:multiLevelType w:val="singleLevel"/>
    <w:tmpl w:val="4E28D7E6"/>
    <w:lvl w:ilvl="0">
      <w:start w:val="1"/>
      <w:numFmt w:val="decimal"/>
      <w:lvlText w:val="%1."/>
      <w:lvlJc w:val="left"/>
      <w:pPr>
        <w:tabs>
          <w:tab w:val="num" w:pos="360"/>
        </w:tabs>
        <w:ind w:left="360" w:hanging="360"/>
      </w:pPr>
      <w:rPr>
        <w:b w:val="0"/>
        <w:color w:val="auto"/>
      </w:rPr>
    </w:lvl>
  </w:abstractNum>
  <w:abstractNum w:abstractNumId="62">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3">
    <w:nsid w:val="75093BF1"/>
    <w:multiLevelType w:val="singleLevel"/>
    <w:tmpl w:val="A80C7290"/>
    <w:lvl w:ilvl="0">
      <w:numFmt w:val="bullet"/>
      <w:lvlText w:val="-"/>
      <w:lvlJc w:val="left"/>
      <w:pPr>
        <w:tabs>
          <w:tab w:val="num" w:pos="360"/>
        </w:tabs>
        <w:ind w:left="360" w:hanging="360"/>
      </w:pPr>
      <w:rPr>
        <w:rFonts w:hint="default"/>
      </w:rPr>
    </w:lvl>
  </w:abstractNum>
  <w:abstractNum w:abstractNumId="64">
    <w:nsid w:val="767B116D"/>
    <w:multiLevelType w:val="hybridMultilevel"/>
    <w:tmpl w:val="C7D6F24A"/>
    <w:lvl w:ilvl="0" w:tplc="8076A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DC4700"/>
    <w:multiLevelType w:val="singleLevel"/>
    <w:tmpl w:val="04150011"/>
    <w:lvl w:ilvl="0">
      <w:start w:val="1"/>
      <w:numFmt w:val="decimal"/>
      <w:lvlText w:val="%1)"/>
      <w:lvlJc w:val="left"/>
      <w:pPr>
        <w:ind w:left="1146" w:hanging="360"/>
      </w:pPr>
      <w:rPr>
        <w:i w:val="0"/>
      </w:rPr>
    </w:lvl>
  </w:abstractNum>
  <w:abstractNum w:abstractNumId="69">
    <w:nsid w:val="7B6C315D"/>
    <w:multiLevelType w:val="hybridMultilevel"/>
    <w:tmpl w:val="E5848FF4"/>
    <w:lvl w:ilvl="0" w:tplc="7BD07BAC">
      <w:start w:val="5"/>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E3B75DC"/>
    <w:multiLevelType w:val="hybridMultilevel"/>
    <w:tmpl w:val="A784F8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6"/>
  </w:num>
  <w:num w:numId="3">
    <w:abstractNumId w:val="58"/>
  </w:num>
  <w:num w:numId="4">
    <w:abstractNumId w:val="23"/>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6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9"/>
  </w:num>
  <w:num w:numId="20">
    <w:abstractNumId w:val="24"/>
  </w:num>
  <w:num w:numId="21">
    <w:abstractNumId w:val="39"/>
  </w:num>
  <w:num w:numId="22">
    <w:abstractNumId w:val="61"/>
  </w:num>
  <w:num w:numId="23">
    <w:abstractNumId w:val="25"/>
  </w:num>
  <w:num w:numId="24">
    <w:abstractNumId w:val="55"/>
  </w:num>
  <w:num w:numId="25">
    <w:abstractNumId w:val="51"/>
  </w:num>
  <w:num w:numId="26">
    <w:abstractNumId w:val="4"/>
  </w:num>
  <w:num w:numId="27">
    <w:abstractNumId w:val="41"/>
  </w:num>
  <w:num w:numId="28">
    <w:abstractNumId w:val="56"/>
  </w:num>
  <w:num w:numId="29">
    <w:abstractNumId w:val="1"/>
  </w:num>
  <w:num w:numId="30">
    <w:abstractNumId w:val="53"/>
  </w:num>
  <w:num w:numId="31">
    <w:abstractNumId w:val="21"/>
  </w:num>
  <w:num w:numId="32">
    <w:abstractNumId w:val="12"/>
  </w:num>
  <w:num w:numId="33">
    <w:abstractNumId w:val="10"/>
  </w:num>
  <w:num w:numId="34">
    <w:abstractNumId w:val="22"/>
  </w:num>
  <w:num w:numId="35">
    <w:abstractNumId w:val="42"/>
  </w:num>
  <w:num w:numId="36">
    <w:abstractNumId w:val="71"/>
  </w:num>
  <w:num w:numId="37">
    <w:abstractNumId w:val="31"/>
  </w:num>
  <w:num w:numId="38">
    <w:abstractNumId w:val="67"/>
  </w:num>
  <w:num w:numId="39">
    <w:abstractNumId w:val="3"/>
  </w:num>
  <w:num w:numId="40">
    <w:abstractNumId w:val="45"/>
  </w:num>
  <w:num w:numId="41">
    <w:abstractNumId w:val="57"/>
  </w:num>
  <w:num w:numId="42">
    <w:abstractNumId w:val="0"/>
  </w:num>
  <w:num w:numId="43">
    <w:abstractNumId w:val="32"/>
  </w:num>
  <w:num w:numId="44">
    <w:abstractNumId w:val="14"/>
  </w:num>
  <w:num w:numId="45">
    <w:abstractNumId w:val="64"/>
  </w:num>
  <w:num w:numId="46">
    <w:abstractNumId w:val="52"/>
  </w:num>
  <w:num w:numId="47">
    <w:abstractNumId w:val="50"/>
  </w:num>
  <w:num w:numId="48">
    <w:abstractNumId w:val="11"/>
  </w:num>
  <w:num w:numId="49">
    <w:abstractNumId w:val="20"/>
  </w:num>
  <w:num w:numId="50">
    <w:abstractNumId w:val="30"/>
  </w:num>
  <w:num w:numId="51">
    <w:abstractNumId w:val="69"/>
  </w:num>
  <w:num w:numId="52">
    <w:abstractNumId w:val="48"/>
  </w:num>
  <w:num w:numId="53">
    <w:abstractNumId w:val="33"/>
  </w:num>
  <w:num w:numId="54">
    <w:abstractNumId w:val="38"/>
  </w:num>
  <w:num w:numId="55">
    <w:abstractNumId w:val="54"/>
  </w:num>
  <w:num w:numId="56">
    <w:abstractNumId w:val="6"/>
  </w:num>
  <w:num w:numId="57">
    <w:abstractNumId w:val="35"/>
  </w:num>
  <w:num w:numId="58">
    <w:abstractNumId w:val="16"/>
  </w:num>
  <w:num w:numId="59">
    <w:abstractNumId w:val="37"/>
  </w:num>
  <w:num w:numId="60">
    <w:abstractNumId w:val="59"/>
  </w:num>
  <w:num w:numId="61">
    <w:abstractNumId w:val="2"/>
  </w:num>
  <w:num w:numId="62">
    <w:abstractNumId w:val="27"/>
  </w:num>
  <w:num w:numId="63">
    <w:abstractNumId w:val="70"/>
  </w:num>
  <w:num w:numId="64">
    <w:abstractNumId w:val="17"/>
  </w:num>
  <w:num w:numId="65">
    <w:abstractNumId w:val="18"/>
  </w:num>
  <w:num w:numId="6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num>
  <w:num w:numId="68">
    <w:abstractNumId w:val="65"/>
  </w:num>
  <w:num w:numId="69">
    <w:abstractNumId w:val="15"/>
  </w:num>
  <w:num w:numId="70">
    <w:abstractNumId w:val="34"/>
  </w:num>
  <w:num w:numId="71">
    <w:abstractNumId w:val="6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oNotTrackMoves/>
  <w:defaultTabStop w:val="708"/>
  <w:hyphenationZone w:val="425"/>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3E5C"/>
    <w:rsid w:val="00004F40"/>
    <w:rsid w:val="000056E5"/>
    <w:rsid w:val="00006ACD"/>
    <w:rsid w:val="00006F60"/>
    <w:rsid w:val="000107FB"/>
    <w:rsid w:val="00011FC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5C4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669"/>
    <w:rsid w:val="00056A31"/>
    <w:rsid w:val="000602BC"/>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7AE"/>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355"/>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68A"/>
    <w:rsid w:val="00160C4B"/>
    <w:rsid w:val="00160D8C"/>
    <w:rsid w:val="00161872"/>
    <w:rsid w:val="00161EB4"/>
    <w:rsid w:val="00162B5A"/>
    <w:rsid w:val="0016481E"/>
    <w:rsid w:val="001653AF"/>
    <w:rsid w:val="001660A2"/>
    <w:rsid w:val="00166825"/>
    <w:rsid w:val="00166875"/>
    <w:rsid w:val="00166A2D"/>
    <w:rsid w:val="001670B6"/>
    <w:rsid w:val="001672CC"/>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D05D5"/>
    <w:rsid w:val="001D1A80"/>
    <w:rsid w:val="001D1B92"/>
    <w:rsid w:val="001D2142"/>
    <w:rsid w:val="001D26F6"/>
    <w:rsid w:val="001D34EC"/>
    <w:rsid w:val="001D44B9"/>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2437"/>
    <w:rsid w:val="00244085"/>
    <w:rsid w:val="00245FFD"/>
    <w:rsid w:val="002462E8"/>
    <w:rsid w:val="00246723"/>
    <w:rsid w:val="002472CD"/>
    <w:rsid w:val="00251B8B"/>
    <w:rsid w:val="00252BE9"/>
    <w:rsid w:val="00254384"/>
    <w:rsid w:val="002548E0"/>
    <w:rsid w:val="00255B24"/>
    <w:rsid w:val="00256280"/>
    <w:rsid w:val="002566E0"/>
    <w:rsid w:val="00256ABE"/>
    <w:rsid w:val="0025772A"/>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5A62"/>
    <w:rsid w:val="002C0557"/>
    <w:rsid w:val="002C07B2"/>
    <w:rsid w:val="002C0D33"/>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6581"/>
    <w:rsid w:val="002D771D"/>
    <w:rsid w:val="002E04A9"/>
    <w:rsid w:val="002E1479"/>
    <w:rsid w:val="002E1E07"/>
    <w:rsid w:val="002E273D"/>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4CD3"/>
    <w:rsid w:val="0031647C"/>
    <w:rsid w:val="003168E8"/>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3FD"/>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7471"/>
    <w:rsid w:val="003A07B2"/>
    <w:rsid w:val="003A0E58"/>
    <w:rsid w:val="003A2B40"/>
    <w:rsid w:val="003A37B4"/>
    <w:rsid w:val="003A4105"/>
    <w:rsid w:val="003A45AB"/>
    <w:rsid w:val="003A6EA8"/>
    <w:rsid w:val="003A72ED"/>
    <w:rsid w:val="003A79DD"/>
    <w:rsid w:val="003B02BB"/>
    <w:rsid w:val="003B2B3C"/>
    <w:rsid w:val="003B4451"/>
    <w:rsid w:val="003B48BE"/>
    <w:rsid w:val="003B48CD"/>
    <w:rsid w:val="003B5A4A"/>
    <w:rsid w:val="003B6BE6"/>
    <w:rsid w:val="003B6FF9"/>
    <w:rsid w:val="003C0851"/>
    <w:rsid w:val="003C0BA5"/>
    <w:rsid w:val="003C2C5C"/>
    <w:rsid w:val="003C3884"/>
    <w:rsid w:val="003C3BA5"/>
    <w:rsid w:val="003C5E82"/>
    <w:rsid w:val="003C63C5"/>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12D2"/>
    <w:rsid w:val="003E165B"/>
    <w:rsid w:val="003E16A2"/>
    <w:rsid w:val="003E2022"/>
    <w:rsid w:val="003E2352"/>
    <w:rsid w:val="003E244C"/>
    <w:rsid w:val="003E27C1"/>
    <w:rsid w:val="003E2A00"/>
    <w:rsid w:val="003E32F8"/>
    <w:rsid w:val="003E350C"/>
    <w:rsid w:val="003E4895"/>
    <w:rsid w:val="003E4B47"/>
    <w:rsid w:val="003E5BE8"/>
    <w:rsid w:val="003E5D3B"/>
    <w:rsid w:val="003E62C5"/>
    <w:rsid w:val="003E73B2"/>
    <w:rsid w:val="003E7DE4"/>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4141"/>
    <w:rsid w:val="00434501"/>
    <w:rsid w:val="004347D5"/>
    <w:rsid w:val="00434D27"/>
    <w:rsid w:val="00434EB9"/>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E27"/>
    <w:rsid w:val="00461590"/>
    <w:rsid w:val="004623ED"/>
    <w:rsid w:val="0046309B"/>
    <w:rsid w:val="00464709"/>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50E5"/>
    <w:rsid w:val="004B7393"/>
    <w:rsid w:val="004B763F"/>
    <w:rsid w:val="004C270E"/>
    <w:rsid w:val="004C2BAB"/>
    <w:rsid w:val="004C41D9"/>
    <w:rsid w:val="004C4963"/>
    <w:rsid w:val="004C5153"/>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CC"/>
    <w:rsid w:val="005152FB"/>
    <w:rsid w:val="00515341"/>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25A0"/>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27D"/>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8A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25D4"/>
    <w:rsid w:val="005D335A"/>
    <w:rsid w:val="005D68D2"/>
    <w:rsid w:val="005D77CF"/>
    <w:rsid w:val="005D7BF4"/>
    <w:rsid w:val="005E11D3"/>
    <w:rsid w:val="005E288E"/>
    <w:rsid w:val="005E3D2A"/>
    <w:rsid w:val="005E42B6"/>
    <w:rsid w:val="005E5FBB"/>
    <w:rsid w:val="005E6512"/>
    <w:rsid w:val="005E6A83"/>
    <w:rsid w:val="005E6B78"/>
    <w:rsid w:val="005E7C8E"/>
    <w:rsid w:val="005F031D"/>
    <w:rsid w:val="005F043A"/>
    <w:rsid w:val="005F0B69"/>
    <w:rsid w:val="005F10C7"/>
    <w:rsid w:val="005F17CA"/>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7C8D"/>
    <w:rsid w:val="006A01BD"/>
    <w:rsid w:val="006A0C79"/>
    <w:rsid w:val="006A1A65"/>
    <w:rsid w:val="006A2438"/>
    <w:rsid w:val="006A24AB"/>
    <w:rsid w:val="006A251E"/>
    <w:rsid w:val="006A401B"/>
    <w:rsid w:val="006A57F5"/>
    <w:rsid w:val="006A6F79"/>
    <w:rsid w:val="006A73B9"/>
    <w:rsid w:val="006B0AF8"/>
    <w:rsid w:val="006B0F99"/>
    <w:rsid w:val="006B195B"/>
    <w:rsid w:val="006B3C61"/>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37C7A"/>
    <w:rsid w:val="007400EB"/>
    <w:rsid w:val="007416F5"/>
    <w:rsid w:val="0074246F"/>
    <w:rsid w:val="00742726"/>
    <w:rsid w:val="007427D6"/>
    <w:rsid w:val="0074334F"/>
    <w:rsid w:val="00743DC4"/>
    <w:rsid w:val="00744577"/>
    <w:rsid w:val="0074469D"/>
    <w:rsid w:val="0074497E"/>
    <w:rsid w:val="0074520A"/>
    <w:rsid w:val="00745218"/>
    <w:rsid w:val="007455AA"/>
    <w:rsid w:val="00746EA6"/>
    <w:rsid w:val="00747BE6"/>
    <w:rsid w:val="00752B68"/>
    <w:rsid w:val="00753F33"/>
    <w:rsid w:val="00754501"/>
    <w:rsid w:val="0075692F"/>
    <w:rsid w:val="00757815"/>
    <w:rsid w:val="007579F3"/>
    <w:rsid w:val="00760153"/>
    <w:rsid w:val="00762328"/>
    <w:rsid w:val="00763763"/>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8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3CDC"/>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0971"/>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3D94"/>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D05"/>
    <w:rsid w:val="00845A0E"/>
    <w:rsid w:val="008468B8"/>
    <w:rsid w:val="008512E9"/>
    <w:rsid w:val="0085141E"/>
    <w:rsid w:val="00851E5D"/>
    <w:rsid w:val="00852631"/>
    <w:rsid w:val="00852E4B"/>
    <w:rsid w:val="00854274"/>
    <w:rsid w:val="00855282"/>
    <w:rsid w:val="008568F9"/>
    <w:rsid w:val="00856ABB"/>
    <w:rsid w:val="00856D28"/>
    <w:rsid w:val="00857717"/>
    <w:rsid w:val="00857748"/>
    <w:rsid w:val="0086022B"/>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F20"/>
    <w:rsid w:val="00880F26"/>
    <w:rsid w:val="0088132E"/>
    <w:rsid w:val="008838FB"/>
    <w:rsid w:val="00885A8F"/>
    <w:rsid w:val="008860C9"/>
    <w:rsid w:val="00887C12"/>
    <w:rsid w:val="00890001"/>
    <w:rsid w:val="00890562"/>
    <w:rsid w:val="00894B79"/>
    <w:rsid w:val="00895FF6"/>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AE0"/>
    <w:rsid w:val="008C6CB0"/>
    <w:rsid w:val="008D0473"/>
    <w:rsid w:val="008D3AEC"/>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4EB"/>
    <w:rsid w:val="00933B46"/>
    <w:rsid w:val="00935009"/>
    <w:rsid w:val="009351C5"/>
    <w:rsid w:val="00937297"/>
    <w:rsid w:val="0093776F"/>
    <w:rsid w:val="00940F71"/>
    <w:rsid w:val="009418BB"/>
    <w:rsid w:val="00941B3C"/>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671"/>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437D"/>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3B71"/>
    <w:rsid w:val="00A83EA1"/>
    <w:rsid w:val="00A84514"/>
    <w:rsid w:val="00A84C26"/>
    <w:rsid w:val="00A858F9"/>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DB4"/>
    <w:rsid w:val="00AE3EA6"/>
    <w:rsid w:val="00AE4155"/>
    <w:rsid w:val="00AE46E5"/>
    <w:rsid w:val="00AE595F"/>
    <w:rsid w:val="00AE70AF"/>
    <w:rsid w:val="00AE759B"/>
    <w:rsid w:val="00AF0437"/>
    <w:rsid w:val="00AF0DDC"/>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97CC0"/>
    <w:rsid w:val="00BA1F49"/>
    <w:rsid w:val="00BA3BFB"/>
    <w:rsid w:val="00BA56B1"/>
    <w:rsid w:val="00BA7A09"/>
    <w:rsid w:val="00BB00FF"/>
    <w:rsid w:val="00BB0104"/>
    <w:rsid w:val="00BB0992"/>
    <w:rsid w:val="00BB1D6C"/>
    <w:rsid w:val="00BB241B"/>
    <w:rsid w:val="00BB2617"/>
    <w:rsid w:val="00BB3106"/>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0A15"/>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41BF"/>
    <w:rsid w:val="00C05BA8"/>
    <w:rsid w:val="00C063BE"/>
    <w:rsid w:val="00C067B2"/>
    <w:rsid w:val="00C0760C"/>
    <w:rsid w:val="00C07EE1"/>
    <w:rsid w:val="00C10658"/>
    <w:rsid w:val="00C10921"/>
    <w:rsid w:val="00C12D63"/>
    <w:rsid w:val="00C14EFB"/>
    <w:rsid w:val="00C16CA9"/>
    <w:rsid w:val="00C17491"/>
    <w:rsid w:val="00C17EC4"/>
    <w:rsid w:val="00C17FBC"/>
    <w:rsid w:val="00C22CBE"/>
    <w:rsid w:val="00C245B8"/>
    <w:rsid w:val="00C2472D"/>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4257"/>
    <w:rsid w:val="00C85CB3"/>
    <w:rsid w:val="00C85ECC"/>
    <w:rsid w:val="00C865E7"/>
    <w:rsid w:val="00C87DFD"/>
    <w:rsid w:val="00C90F76"/>
    <w:rsid w:val="00C9157F"/>
    <w:rsid w:val="00C9298C"/>
    <w:rsid w:val="00C929A7"/>
    <w:rsid w:val="00C932BD"/>
    <w:rsid w:val="00C94532"/>
    <w:rsid w:val="00C94681"/>
    <w:rsid w:val="00C9508B"/>
    <w:rsid w:val="00C96D3B"/>
    <w:rsid w:val="00C97000"/>
    <w:rsid w:val="00C9700A"/>
    <w:rsid w:val="00C971E4"/>
    <w:rsid w:val="00C97419"/>
    <w:rsid w:val="00C977A9"/>
    <w:rsid w:val="00C97F60"/>
    <w:rsid w:val="00CA0A18"/>
    <w:rsid w:val="00CA0B0E"/>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558B"/>
    <w:rsid w:val="00CC5B6F"/>
    <w:rsid w:val="00CC6A30"/>
    <w:rsid w:val="00CC6B99"/>
    <w:rsid w:val="00CC6C34"/>
    <w:rsid w:val="00CD01D0"/>
    <w:rsid w:val="00CD03CB"/>
    <w:rsid w:val="00CD1665"/>
    <w:rsid w:val="00CD3B04"/>
    <w:rsid w:val="00CD3FC0"/>
    <w:rsid w:val="00CD46EB"/>
    <w:rsid w:val="00CD4A1A"/>
    <w:rsid w:val="00CD5027"/>
    <w:rsid w:val="00CD61DF"/>
    <w:rsid w:val="00CD63EF"/>
    <w:rsid w:val="00CD6D99"/>
    <w:rsid w:val="00CD711E"/>
    <w:rsid w:val="00CE0291"/>
    <w:rsid w:val="00CE0351"/>
    <w:rsid w:val="00CE1717"/>
    <w:rsid w:val="00CE1969"/>
    <w:rsid w:val="00CE4B83"/>
    <w:rsid w:val="00CE4EC8"/>
    <w:rsid w:val="00CE7579"/>
    <w:rsid w:val="00CF0317"/>
    <w:rsid w:val="00CF0391"/>
    <w:rsid w:val="00CF16ED"/>
    <w:rsid w:val="00CF30A2"/>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60A02"/>
    <w:rsid w:val="00D62548"/>
    <w:rsid w:val="00D633A0"/>
    <w:rsid w:val="00D6345F"/>
    <w:rsid w:val="00D63A12"/>
    <w:rsid w:val="00D66FF2"/>
    <w:rsid w:val="00D7268E"/>
    <w:rsid w:val="00D733AA"/>
    <w:rsid w:val="00D74B7A"/>
    <w:rsid w:val="00D75D15"/>
    <w:rsid w:val="00D76C02"/>
    <w:rsid w:val="00D81326"/>
    <w:rsid w:val="00D82392"/>
    <w:rsid w:val="00D825D6"/>
    <w:rsid w:val="00D835F0"/>
    <w:rsid w:val="00D838F0"/>
    <w:rsid w:val="00D902B2"/>
    <w:rsid w:val="00D90F43"/>
    <w:rsid w:val="00D91571"/>
    <w:rsid w:val="00D91633"/>
    <w:rsid w:val="00D9214E"/>
    <w:rsid w:val="00D93FC7"/>
    <w:rsid w:val="00D94A94"/>
    <w:rsid w:val="00D94C4A"/>
    <w:rsid w:val="00D94E24"/>
    <w:rsid w:val="00D95EDC"/>
    <w:rsid w:val="00DA1546"/>
    <w:rsid w:val="00DA1D52"/>
    <w:rsid w:val="00DA3366"/>
    <w:rsid w:val="00DA3A76"/>
    <w:rsid w:val="00DA3D9D"/>
    <w:rsid w:val="00DA3FF6"/>
    <w:rsid w:val="00DA4D38"/>
    <w:rsid w:val="00DA6D47"/>
    <w:rsid w:val="00DA6F6A"/>
    <w:rsid w:val="00DA758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22DC"/>
    <w:rsid w:val="00DC3B0B"/>
    <w:rsid w:val="00DC7DBF"/>
    <w:rsid w:val="00DD023B"/>
    <w:rsid w:val="00DD031B"/>
    <w:rsid w:val="00DD0B64"/>
    <w:rsid w:val="00DD3C0E"/>
    <w:rsid w:val="00DD410B"/>
    <w:rsid w:val="00DD4604"/>
    <w:rsid w:val="00DD630F"/>
    <w:rsid w:val="00DD71CC"/>
    <w:rsid w:val="00DD7CD6"/>
    <w:rsid w:val="00DD7EB7"/>
    <w:rsid w:val="00DE0FB2"/>
    <w:rsid w:val="00DE594C"/>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B9"/>
    <w:rsid w:val="00E253E1"/>
    <w:rsid w:val="00E25C0E"/>
    <w:rsid w:val="00E264A1"/>
    <w:rsid w:val="00E26594"/>
    <w:rsid w:val="00E276E2"/>
    <w:rsid w:val="00E3026E"/>
    <w:rsid w:val="00E333DC"/>
    <w:rsid w:val="00E33BD9"/>
    <w:rsid w:val="00E34AA4"/>
    <w:rsid w:val="00E351C9"/>
    <w:rsid w:val="00E3537C"/>
    <w:rsid w:val="00E35DD6"/>
    <w:rsid w:val="00E35E86"/>
    <w:rsid w:val="00E360AA"/>
    <w:rsid w:val="00E400A2"/>
    <w:rsid w:val="00E41FCA"/>
    <w:rsid w:val="00E42ED6"/>
    <w:rsid w:val="00E44EF7"/>
    <w:rsid w:val="00E452FD"/>
    <w:rsid w:val="00E45F09"/>
    <w:rsid w:val="00E47ADB"/>
    <w:rsid w:val="00E50A4C"/>
    <w:rsid w:val="00E51771"/>
    <w:rsid w:val="00E51ED4"/>
    <w:rsid w:val="00E53B5D"/>
    <w:rsid w:val="00E550C6"/>
    <w:rsid w:val="00E55F76"/>
    <w:rsid w:val="00E56978"/>
    <w:rsid w:val="00E5784E"/>
    <w:rsid w:val="00E57DAC"/>
    <w:rsid w:val="00E612F4"/>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B7A"/>
    <w:rsid w:val="00E96D43"/>
    <w:rsid w:val="00E97BE0"/>
    <w:rsid w:val="00EA0845"/>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3EF4"/>
    <w:rsid w:val="00EC63BB"/>
    <w:rsid w:val="00EC64C7"/>
    <w:rsid w:val="00ED2004"/>
    <w:rsid w:val="00ED2249"/>
    <w:rsid w:val="00ED44D8"/>
    <w:rsid w:val="00ED5C26"/>
    <w:rsid w:val="00ED664A"/>
    <w:rsid w:val="00ED7EDC"/>
    <w:rsid w:val="00EE1744"/>
    <w:rsid w:val="00EE3D08"/>
    <w:rsid w:val="00EE54C5"/>
    <w:rsid w:val="00EE582A"/>
    <w:rsid w:val="00EE6166"/>
    <w:rsid w:val="00EE6921"/>
    <w:rsid w:val="00EE6CB8"/>
    <w:rsid w:val="00EE7FFD"/>
    <w:rsid w:val="00EF02C8"/>
    <w:rsid w:val="00EF0F96"/>
    <w:rsid w:val="00EF2B58"/>
    <w:rsid w:val="00EF2E58"/>
    <w:rsid w:val="00EF40B9"/>
    <w:rsid w:val="00EF414B"/>
    <w:rsid w:val="00EF57EF"/>
    <w:rsid w:val="00EF58A9"/>
    <w:rsid w:val="00EF5910"/>
    <w:rsid w:val="00EF5C76"/>
    <w:rsid w:val="00EF6132"/>
    <w:rsid w:val="00EF6C11"/>
    <w:rsid w:val="00F006DA"/>
    <w:rsid w:val="00F010E6"/>
    <w:rsid w:val="00F01CBA"/>
    <w:rsid w:val="00F04117"/>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05E"/>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136"/>
    <w:rsid w:val="00F76CEF"/>
    <w:rsid w:val="00F774F7"/>
    <w:rsid w:val="00F77633"/>
    <w:rsid w:val="00F77FBE"/>
    <w:rsid w:val="00F80317"/>
    <w:rsid w:val="00F80D55"/>
    <w:rsid w:val="00F81001"/>
    <w:rsid w:val="00F81436"/>
    <w:rsid w:val="00F8231F"/>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6412"/>
    <w:rsid w:val="00FA71B1"/>
    <w:rsid w:val="00FA7665"/>
    <w:rsid w:val="00FB0296"/>
    <w:rsid w:val="00FB1EFA"/>
    <w:rsid w:val="00FB28D7"/>
    <w:rsid w:val="00FB2AC8"/>
    <w:rsid w:val="00FB3455"/>
    <w:rsid w:val="00FB5899"/>
    <w:rsid w:val="00FB5F12"/>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0133332">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87070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8754127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0748266">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7778251">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0554-69D5-4ADD-8F4F-4A8B2BA4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80</Pages>
  <Words>25491</Words>
  <Characters>152950</Characters>
  <Application>Microsoft Office Word</Application>
  <DocSecurity>0</DocSecurity>
  <Lines>1274</Lines>
  <Paragraphs>356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178085</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27</cp:revision>
  <cp:lastPrinted>2016-03-02T09:25:00Z</cp:lastPrinted>
  <dcterms:created xsi:type="dcterms:W3CDTF">2016-02-02T10:18:00Z</dcterms:created>
  <dcterms:modified xsi:type="dcterms:W3CDTF">2016-03-02T09:26:00Z</dcterms:modified>
</cp:coreProperties>
</file>