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E0" w:rsidRPr="00AD523B" w:rsidRDefault="005742E0" w:rsidP="005742E0">
      <w:pPr>
        <w:jc w:val="center"/>
        <w:rPr>
          <w:i/>
        </w:rPr>
      </w:pPr>
      <w:r w:rsidRPr="00AD523B">
        <w:rPr>
          <w:b/>
          <w:i/>
        </w:rPr>
        <w:t>Wzór umowy</w:t>
      </w:r>
      <w:r w:rsidRPr="00AD523B">
        <w:rPr>
          <w:i/>
        </w:rPr>
        <w:t xml:space="preserve"> ( proszę wypełnić miejsca wypunktowane z wyjątkiem numer</w:t>
      </w:r>
      <w:r>
        <w:rPr>
          <w:i/>
        </w:rPr>
        <w:t>u umowy, daty jej zawarcia i  §2</w:t>
      </w:r>
      <w:r w:rsidRPr="00AD523B">
        <w:rPr>
          <w:i/>
        </w:rPr>
        <w:t xml:space="preserve"> ust.</w:t>
      </w:r>
      <w:r>
        <w:rPr>
          <w:i/>
        </w:rPr>
        <w:t xml:space="preserve">2 i </w:t>
      </w:r>
      <w:r w:rsidRPr="00AD523B">
        <w:rPr>
          <w:i/>
        </w:rPr>
        <w:t>3)</w:t>
      </w:r>
    </w:p>
    <w:p w:rsidR="005742E0" w:rsidRPr="00AD523B" w:rsidRDefault="005742E0" w:rsidP="005742E0">
      <w:pPr>
        <w:keepNext/>
        <w:ind w:left="-332"/>
        <w:jc w:val="center"/>
        <w:outlineLvl w:val="4"/>
        <w:rPr>
          <w:b/>
        </w:rPr>
      </w:pPr>
    </w:p>
    <w:p w:rsidR="0005404E" w:rsidRPr="00DF322F" w:rsidRDefault="0005404E" w:rsidP="0005404E">
      <w:pPr>
        <w:keepNext/>
        <w:ind w:left="-332"/>
        <w:jc w:val="center"/>
        <w:outlineLvl w:val="4"/>
        <w:rPr>
          <w:b/>
          <w:i/>
        </w:rPr>
      </w:pPr>
      <w:r w:rsidRPr="00DF322F">
        <w:rPr>
          <w:b/>
        </w:rPr>
        <w:t>UMOWA nr ......./</w:t>
      </w:r>
      <w:r>
        <w:rPr>
          <w:b/>
        </w:rPr>
        <w:t>……/Med./15/M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kupna – sprzedaży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Zawarta w dniu </w:t>
      </w:r>
      <w:r w:rsidRPr="00DF322F">
        <w:rPr>
          <w:b/>
        </w:rPr>
        <w:t>………………2015 r</w:t>
      </w:r>
      <w:r w:rsidRPr="00DF322F">
        <w:t>. we Wrocławiu pomiędzy:</w:t>
      </w:r>
    </w:p>
    <w:p w:rsidR="0005404E" w:rsidRPr="00DF322F" w:rsidRDefault="0005404E" w:rsidP="0005404E">
      <w:pPr>
        <w:spacing w:line="276" w:lineRule="auto"/>
        <w:jc w:val="both"/>
      </w:pPr>
      <w:r>
        <w:rPr>
          <w:b/>
        </w:rPr>
        <w:t xml:space="preserve">4 </w:t>
      </w:r>
      <w:r w:rsidRPr="00DF322F">
        <w:rPr>
          <w:b/>
        </w:rPr>
        <w:t xml:space="preserve">Wojskowym Szpitalem Klinicznym z Polikliniką Samodzielnym Publicznym Zakładem Opieki Zdrowotnej, </w:t>
      </w:r>
      <w:r w:rsidRPr="00DF322F">
        <w:t xml:space="preserve">z siedzibą </w:t>
      </w:r>
      <w:r w:rsidRPr="00DF322F">
        <w:rPr>
          <w:b/>
        </w:rPr>
        <w:t>50-981 Wrocław, ul. Weigla 5, Regon</w:t>
      </w:r>
      <w:r w:rsidRPr="00DF322F">
        <w:t xml:space="preserve"> 930090240, </w:t>
      </w:r>
      <w:r w:rsidRPr="00DF322F">
        <w:rPr>
          <w:b/>
        </w:rPr>
        <w:t>NIP</w:t>
      </w:r>
      <w:r w:rsidRPr="00DF322F">
        <w:t xml:space="preserve"> PL899-22-28-956, zarejestrowanym w Sądzie Rejonowym dla Wrocławia – Fabrycznej, VI Wydział Gospodarczy, nr </w:t>
      </w:r>
      <w:r w:rsidRPr="00DF322F">
        <w:rPr>
          <w:b/>
        </w:rPr>
        <w:t>KRS</w:t>
      </w:r>
      <w:r w:rsidRPr="00DF322F">
        <w:t xml:space="preserve">: 0000016478, reprezentowanym przez: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rPr>
          <w:b/>
        </w:rPr>
        <w:t xml:space="preserve">Komendanta - płk lek. Wojciecha TAŃSKIEGO 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 xml:space="preserve">zwanym w treści umowy </w:t>
      </w:r>
      <w:r w:rsidRPr="00DF322F">
        <w:rPr>
          <w:b/>
        </w:rPr>
        <w:t>KUPUJĄCYM</w:t>
      </w:r>
    </w:p>
    <w:p w:rsidR="0005404E" w:rsidRPr="00DF322F" w:rsidRDefault="0005404E" w:rsidP="0005404E">
      <w:pPr>
        <w:jc w:val="both"/>
      </w:pPr>
      <w:r w:rsidRPr="00DF322F">
        <w:t xml:space="preserve">a </w:t>
      </w:r>
    </w:p>
    <w:p w:rsidR="0005404E" w:rsidRPr="00407BD9" w:rsidRDefault="00BF2A4D" w:rsidP="0005404E">
      <w:r>
        <w:rPr>
          <w:rStyle w:val="Pogrubienie"/>
        </w:rPr>
        <w:t>………………………</w:t>
      </w:r>
    </w:p>
    <w:p w:rsidR="0005404E" w:rsidRDefault="0005404E" w:rsidP="0005404E">
      <w:pPr>
        <w:jc w:val="both"/>
      </w:pPr>
      <w:r w:rsidRPr="00DF322F">
        <w:t>z siedzibą</w:t>
      </w:r>
      <w:r>
        <w:t xml:space="preserve">  </w:t>
      </w:r>
      <w:r w:rsidR="00BF2A4D">
        <w:t>……………………</w:t>
      </w:r>
      <w:r w:rsidRPr="00DF322F">
        <w:rPr>
          <w:b/>
        </w:rPr>
        <w:t>.</w:t>
      </w:r>
      <w:r w:rsidRPr="00DF322F">
        <w:t xml:space="preserve">, </w:t>
      </w:r>
    </w:p>
    <w:p w:rsidR="0005404E" w:rsidRPr="00DF322F" w:rsidRDefault="0005404E" w:rsidP="0005404E">
      <w:pPr>
        <w:jc w:val="both"/>
      </w:pPr>
      <w:r w:rsidRPr="00DF322F">
        <w:rPr>
          <w:b/>
        </w:rPr>
        <w:t>Regon</w:t>
      </w:r>
      <w:r w:rsidRPr="00DF322F">
        <w:t xml:space="preserve"> </w:t>
      </w:r>
      <w:r w:rsidR="00BF2A4D">
        <w:t>…………………</w:t>
      </w:r>
      <w:r w:rsidRPr="00DF322F">
        <w:t xml:space="preserve">, </w:t>
      </w:r>
      <w:r w:rsidRPr="00DF322F">
        <w:rPr>
          <w:b/>
        </w:rPr>
        <w:t>NIP</w:t>
      </w:r>
      <w:r w:rsidR="00BF2A4D">
        <w:rPr>
          <w:b/>
        </w:rPr>
        <w:t xml:space="preserve">  </w:t>
      </w:r>
      <w:r w:rsidR="00BF2A4D">
        <w:t>…………</w:t>
      </w:r>
    </w:p>
    <w:p w:rsidR="0005404E" w:rsidRPr="00407BD9" w:rsidRDefault="0005404E" w:rsidP="0005404E">
      <w:pPr>
        <w:spacing w:after="120"/>
        <w:jc w:val="both"/>
      </w:pPr>
      <w:r w:rsidRPr="00DF322F">
        <w:t>reprezentowanym przez</w:t>
      </w:r>
    </w:p>
    <w:p w:rsidR="0005404E" w:rsidRDefault="00BF2A4D" w:rsidP="0005404E">
      <w:pPr>
        <w:spacing w:after="120"/>
        <w:jc w:val="both"/>
        <w:rPr>
          <w:b/>
        </w:rPr>
      </w:pPr>
      <w:r>
        <w:rPr>
          <w:b/>
        </w:rPr>
        <w:t>…………………………</w:t>
      </w:r>
    </w:p>
    <w:p w:rsidR="0005404E" w:rsidRPr="00492ACE" w:rsidRDefault="0005404E" w:rsidP="0005404E">
      <w:pPr>
        <w:spacing w:after="120"/>
        <w:jc w:val="both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zwanym dalej </w:t>
      </w:r>
      <w:r w:rsidRPr="00DF322F">
        <w:rPr>
          <w:b/>
        </w:rPr>
        <w:t>SPRZEDAJĄCYM.</w:t>
      </w:r>
    </w:p>
    <w:p w:rsidR="0005404E" w:rsidRPr="00DF322F" w:rsidRDefault="0005404E" w:rsidP="0005404E">
      <w:pPr>
        <w:jc w:val="both"/>
      </w:pPr>
    </w:p>
    <w:p w:rsidR="002F62C6" w:rsidRPr="00DF322F" w:rsidRDefault="002F62C6" w:rsidP="002F62C6">
      <w:pPr>
        <w:ind w:firstLine="708"/>
        <w:jc w:val="both"/>
        <w:rPr>
          <w:b/>
        </w:rPr>
      </w:pPr>
      <w:r w:rsidRPr="00DF322F">
        <w:t xml:space="preserve">Niniejsza umowa jest następstwem przeprowadzonego postępowania </w:t>
      </w:r>
      <w:r>
        <w:t xml:space="preserve">o udzielenie zamówienia publicznego </w:t>
      </w:r>
      <w:r w:rsidRPr="00DF322F">
        <w:t>o wartości poniżej 30 000 EURO w trybie zapytania ofertowego</w:t>
      </w:r>
      <w:r>
        <w:t>.</w:t>
      </w:r>
      <w:r w:rsidRPr="00DF322F">
        <w:t xml:space="preserve"> Umowę będzie uznawało się za zawartą w dacie wymienionej we wstępie umowy.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 xml:space="preserve">§ 1 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Przedmiot  dostawy</w:t>
      </w:r>
    </w:p>
    <w:p w:rsidR="0005404E" w:rsidRPr="00DF322F" w:rsidRDefault="0005404E" w:rsidP="0005404E"/>
    <w:p w:rsidR="0005404E" w:rsidRPr="00DF322F" w:rsidRDefault="0005404E" w:rsidP="0005404E">
      <w:pPr>
        <w:spacing w:line="276" w:lineRule="auto"/>
        <w:jc w:val="both"/>
      </w:pPr>
      <w:r w:rsidRPr="00DF322F">
        <w:t xml:space="preserve">Kupujący zamawia a Sprzedający przyjmuje do realizacji sprzedaż, dostawę </w:t>
      </w:r>
      <w:r w:rsidRPr="00DF322F">
        <w:br/>
        <w:t>i montaż  w miejscu wskazanym przez Kupującego sprzętu medycznego:</w:t>
      </w:r>
      <w:r>
        <w:t>……………………</w:t>
      </w:r>
    </w:p>
    <w:p w:rsidR="0005404E" w:rsidRDefault="0005404E" w:rsidP="0005404E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typ ….., rok produkcji ….., producent ….., kraj …..;</w:t>
      </w:r>
    </w:p>
    <w:p w:rsidR="0005404E" w:rsidRPr="00DF322F" w:rsidRDefault="0005404E" w:rsidP="0005404E">
      <w:pPr>
        <w:spacing w:line="276" w:lineRule="auto"/>
        <w:jc w:val="both"/>
      </w:pPr>
      <w:r w:rsidRPr="00DF322F">
        <w:t>o parametrach wyszczególnionych w § 11 niniejszej umowy, zwanego dalej przedmiotem umowy, urządzeniem lub sprzętem.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2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Wartość dostawy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za dostarczony, zamontowany i odebrany przedmiot umowy zapłaci Wykonawcy cenę obliczon</w:t>
      </w:r>
      <w:r>
        <w:rPr>
          <w:rFonts w:eastAsia="Calibri"/>
          <w:lang w:eastAsia="en-US"/>
        </w:rPr>
        <w:t>ą</w:t>
      </w:r>
      <w:r w:rsidRPr="00DF322F">
        <w:rPr>
          <w:rFonts w:eastAsia="Calibri"/>
          <w:lang w:eastAsia="en-US"/>
        </w:rPr>
        <w:t xml:space="preserve"> zgodnie z cennikiem podanym w § 1 niniejszej umowy.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 xml:space="preserve">Wartość umowy netto: …………………… zł (słownie złotych: ………………/100). 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>Cena brutto (wartość netto powiększona o podatek VAT naliczony zgodnie z  obowiązującymi przepisami) ………………… zł (słownie złotych: ……………/100).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Cena, o której mowa w ust. 3, obejmuje koszt przedmiotu umowy oraz wszelkie koszty związane z wykonaniem zamówienia</w:t>
      </w:r>
      <w:r>
        <w:rPr>
          <w:rFonts w:eastAsia="Calibri"/>
          <w:lang w:eastAsia="en-US"/>
        </w:rPr>
        <w:t xml:space="preserve">, </w:t>
      </w:r>
      <w:r w:rsidRPr="00DF322F">
        <w:rPr>
          <w:rFonts w:eastAsia="Calibri"/>
          <w:lang w:eastAsia="en-US"/>
        </w:rPr>
        <w:t>w szczególności koszty przewozu, montażu w siedzibie Kupującego (jeżeli jest konieczny),</w:t>
      </w:r>
      <w:r w:rsidRPr="00DF322F"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lang w:eastAsia="en-US"/>
        </w:rPr>
        <w:t>koszt gwarancji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w tym przeglądów okresowych w okresie gwarancji z częstotliwością zalecaną przez producenta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jednak nie </w:t>
      </w:r>
      <w:r w:rsidRPr="00DF322F">
        <w:rPr>
          <w:rFonts w:eastAsia="Calibri"/>
          <w:lang w:eastAsia="en-US"/>
        </w:rPr>
        <w:lastRenderedPageBreak/>
        <w:t xml:space="preserve">mniejszą </w:t>
      </w:r>
      <w:r>
        <w:rPr>
          <w:rFonts w:eastAsia="Calibri"/>
          <w:lang w:eastAsia="en-US"/>
        </w:rPr>
        <w:t>niż</w:t>
      </w:r>
      <w:r w:rsidRPr="00DF322F">
        <w:rPr>
          <w:rFonts w:eastAsia="Calibri"/>
          <w:lang w:eastAsia="en-US"/>
        </w:rPr>
        <w:t xml:space="preserve"> przewidziana w § 5 ust. 3 umowy oraz </w:t>
      </w:r>
      <w:r>
        <w:rPr>
          <w:rFonts w:eastAsia="Calibri"/>
          <w:lang w:eastAsia="en-US"/>
        </w:rPr>
        <w:t xml:space="preserve">koszt </w:t>
      </w:r>
      <w:r w:rsidRPr="00DF322F">
        <w:rPr>
          <w:rFonts w:eastAsia="Calibri"/>
          <w:lang w:eastAsia="en-US"/>
        </w:rPr>
        <w:t>przeszkolenia personelu medycznego (osób wskazanych przez Kupującego).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3</w:t>
      </w:r>
    </w:p>
    <w:p w:rsidR="0005404E" w:rsidRPr="00DF322F" w:rsidRDefault="0005404E" w:rsidP="0005404E">
      <w:pPr>
        <w:ind w:left="426" w:firstLine="3260"/>
        <w:rPr>
          <w:b/>
          <w:u w:val="single"/>
        </w:rPr>
      </w:pPr>
      <w:r w:rsidRPr="00DF322F">
        <w:rPr>
          <w:b/>
          <w:u w:val="single"/>
        </w:rPr>
        <w:t>Warunki płatności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Strony ustalają, że płatność za fakturę  nastąpi w terminie </w:t>
      </w:r>
      <w:r>
        <w:t>30 dni od daty podpisania protokołu zdawczo-odbiorczego po protokolarnym odbiorze sprzętu.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Od należności nieuiszczonych w terminie ustalonym przez strony, Sprzedający może naliczać odsetki </w:t>
      </w:r>
      <w:r>
        <w:t>ustawowe za zwłokę.</w:t>
      </w:r>
    </w:p>
    <w:p w:rsidR="0005404E" w:rsidRPr="00DF322F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Za datę zapłaty strony uznają dzień obciążenia rachunku bankowego Kupującego. 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4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Termin i warunki dostarczenia przedmiotu umowy</w:t>
      </w:r>
    </w:p>
    <w:p w:rsidR="0005404E" w:rsidRPr="00DF322F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>
        <w:t>Sprzedający</w:t>
      </w:r>
      <w:r w:rsidRPr="00DF322F">
        <w:t xml:space="preserve"> zobowiązuje się dostarczyć, zainstalować i uruchomić przedmiot umowy w terminie </w:t>
      </w:r>
      <w:r w:rsidRPr="00DF322F">
        <w:rPr>
          <w:b/>
        </w:rPr>
        <w:t xml:space="preserve">do </w:t>
      </w:r>
      <w:r w:rsidR="00F552E1">
        <w:rPr>
          <w:b/>
        </w:rPr>
        <w:t>3</w:t>
      </w:r>
      <w:r w:rsidRPr="00DF322F">
        <w:rPr>
          <w:b/>
        </w:rPr>
        <w:t xml:space="preserve"> (</w:t>
      </w:r>
      <w:r w:rsidR="00F552E1">
        <w:rPr>
          <w:b/>
        </w:rPr>
        <w:t>trzec</w:t>
      </w:r>
      <w:r w:rsidRPr="00DF322F">
        <w:rPr>
          <w:b/>
        </w:rPr>
        <w:t>h) tygodni od daty zawarcia umowy</w:t>
      </w:r>
      <w:r w:rsidRPr="00DF322F">
        <w:t xml:space="preserve">. Termin dostawy należy ustalić z p. Agnieszką Mikulską, p. Bartoszem Lisowskim lub p. Sylwią Komorek, tel. 261 660 468 lub 261 660 462. Osobami upoważnionymi do protokolarnego odbioru przedmiotu umowy w imieniu Kupującego są: 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Agnieszka Mikulska;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Bartosz Lisowski;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 xml:space="preserve">p. </w:t>
      </w:r>
      <w:r w:rsidR="002F62C6">
        <w:t>Edyta Janicka</w:t>
      </w:r>
      <w:r w:rsidR="006557A0">
        <w:t>;</w:t>
      </w:r>
      <w:bookmarkStart w:id="0" w:name="_GoBack"/>
      <w:bookmarkEnd w:id="0"/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Kierownik/Ordynator właściwego Oddziału.</w:t>
      </w:r>
    </w:p>
    <w:p w:rsidR="0005404E" w:rsidRPr="00F867CD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>Kupujący zastrzega sob</w:t>
      </w:r>
      <w:r>
        <w:rPr>
          <w:rFonts w:eastAsia="Calibri"/>
          <w:lang w:eastAsia="en-US"/>
        </w:rPr>
        <w:t xml:space="preserve">ie prawo odstąpienia od umowy, także w przypadku, gdy </w:t>
      </w:r>
      <w:r w:rsidRPr="00DF322F">
        <w:rPr>
          <w:rFonts w:eastAsia="Calibri"/>
          <w:lang w:eastAsia="en-US"/>
        </w:rPr>
        <w:t xml:space="preserve"> Sprzedający nie dostarczy urządzenia zastępczego</w:t>
      </w:r>
      <w:r>
        <w:rPr>
          <w:rFonts w:eastAsia="Calibri"/>
          <w:lang w:eastAsia="en-US"/>
        </w:rPr>
        <w:t xml:space="preserve"> w terminie,</w:t>
      </w:r>
      <w:r w:rsidRPr="00DF322F">
        <w:rPr>
          <w:rFonts w:eastAsia="Calibri"/>
          <w:lang w:eastAsia="en-US"/>
        </w:rPr>
        <w:t xml:space="preserve"> o którym mowa w § 5 ust. </w:t>
      </w:r>
      <w:r>
        <w:rPr>
          <w:rFonts w:eastAsia="Calibri"/>
          <w:lang w:eastAsia="en-US"/>
        </w:rPr>
        <w:t>9, jeżeli przekroczenie tego terminu będzie dłuższe niż 7 dni.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użytkowania w formie papierowej i elektronicznej, skróconą wersję instrukcji obsługi i BHP w formie zalaminowanej (jeżeli Sprzedający posiada), </w:t>
      </w:r>
      <w:r w:rsidRPr="00DF322F">
        <w:rPr>
          <w:rFonts w:eastAsia="Calibri"/>
          <w:shd w:val="clear" w:color="auto" w:fill="FFFFFF"/>
          <w:lang w:eastAsia="en-US"/>
        </w:rPr>
        <w:t xml:space="preserve">wykaz czynności serwisowych, które mogą być wykonywane przez użytkownika samodzielnie </w:t>
      </w:r>
      <w:proofErr w:type="spellStart"/>
      <w:r w:rsidRPr="00DF322F">
        <w:rPr>
          <w:rFonts w:eastAsia="Calibri"/>
          <w:shd w:val="clear" w:color="auto" w:fill="FFFFFF"/>
          <w:lang w:eastAsia="en-US"/>
        </w:rPr>
        <w:t>nieskutkując</w:t>
      </w:r>
      <w:proofErr w:type="spellEnd"/>
      <w:r w:rsidRPr="00DF322F">
        <w:rPr>
          <w:rFonts w:eastAsia="Calibri"/>
          <w:shd w:val="clear" w:color="auto" w:fill="FFFFFF"/>
          <w:lang w:eastAsia="en-US"/>
        </w:rPr>
        <w:t xml:space="preserve"> utratą gwarancji, </w:t>
      </w:r>
      <w:r w:rsidRPr="00DF322F">
        <w:rPr>
          <w:rFonts w:eastAsia="Calibri"/>
          <w:lang w:eastAsia="en-US"/>
        </w:rPr>
        <w:t>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</w:t>
      </w:r>
      <w:r>
        <w:rPr>
          <w:rFonts w:eastAsia="Calibri"/>
          <w:lang w:eastAsia="en-US"/>
        </w:rPr>
        <w:t xml:space="preserve"> Rejestracji Produktów Leczniczych, Wyrobów Medycznych i Produktów </w:t>
      </w:r>
      <w:r>
        <w:rPr>
          <w:rFonts w:eastAsia="Calibri"/>
          <w:lang w:eastAsia="en-US"/>
        </w:rPr>
        <w:lastRenderedPageBreak/>
        <w:t>Biobójczych</w:t>
      </w:r>
      <w:r w:rsidRPr="00DF322F">
        <w:rPr>
          <w:rFonts w:eastAsia="Calibri"/>
          <w:lang w:eastAsia="en-US"/>
        </w:rPr>
        <w:t xml:space="preserve"> (zgodnie z art. 58 ustawy </w:t>
      </w:r>
      <w:r w:rsidRPr="00DF322F">
        <w:rPr>
          <w:rFonts w:eastAsia="Calibri"/>
          <w:snapToGrid w:val="0"/>
          <w:lang w:eastAsia="en-US"/>
        </w:rPr>
        <w:t xml:space="preserve">z dnia 20 maja </w:t>
      </w:r>
      <w:r>
        <w:rPr>
          <w:rFonts w:eastAsia="Calibri"/>
          <w:snapToGrid w:val="0"/>
          <w:lang w:eastAsia="en-US"/>
        </w:rPr>
        <w:t xml:space="preserve">2010r. o wyrobach medycznych – </w:t>
      </w:r>
      <w:r w:rsidRPr="00DF322F">
        <w:rPr>
          <w:rFonts w:eastAsia="Calibri"/>
          <w:snapToGrid w:val="0"/>
          <w:lang w:eastAsia="en-US"/>
        </w:rPr>
        <w:t xml:space="preserve">Dz. U. </w:t>
      </w:r>
      <w:r>
        <w:rPr>
          <w:rFonts w:eastAsia="Calibri"/>
          <w:snapToGrid w:val="0"/>
          <w:lang w:eastAsia="en-US"/>
        </w:rPr>
        <w:t>z 2015r, poz. 876</w:t>
      </w:r>
      <w:r w:rsidRPr="00DF322F">
        <w:rPr>
          <w:rFonts w:eastAsia="Calibri"/>
          <w:snapToGrid w:val="0"/>
          <w:lang w:eastAsia="en-US"/>
        </w:rPr>
        <w:t>)</w:t>
      </w:r>
      <w:r w:rsidRPr="00DF322F"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Ryzyko przypadkowej utraty lub uszkodzenia sprzętu przechodzi na Kupującego z chwilą dostarczenia ich do miejsca wskazanego przez Kupującego i przyjęcia go przez Kupującego wg § </w:t>
      </w:r>
      <w:r w:rsidRPr="00DF322F">
        <w:rPr>
          <w:rFonts w:eastAsia="Calibri"/>
          <w:color w:val="92D050"/>
          <w:lang w:eastAsia="en-US"/>
        </w:rPr>
        <w:t xml:space="preserve">4 </w:t>
      </w:r>
      <w:r w:rsidRPr="00DF322F">
        <w:rPr>
          <w:rFonts w:eastAsia="Calibri"/>
          <w:lang w:eastAsia="en-US"/>
        </w:rPr>
        <w:t>ust. 1.</w:t>
      </w:r>
    </w:p>
    <w:p w:rsidR="0005404E" w:rsidRPr="0005404E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</w:t>
      </w:r>
      <w:r w:rsidRPr="0005404E">
        <w:rPr>
          <w:rFonts w:eastAsia="Calibri"/>
          <w:lang w:eastAsia="en-US"/>
        </w:rPr>
        <w:t xml:space="preserve">dostawców, którym powierzył wykonanie przedmiotu umowy. 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05404E">
        <w:rPr>
          <w:rFonts w:ascii="Times New Roman" w:hAnsi="Times New Roman"/>
          <w:b/>
          <w:sz w:val="24"/>
          <w:szCs w:val="24"/>
        </w:rPr>
        <w:t>min. 2 godzin</w:t>
      </w:r>
      <w:r w:rsidRPr="0005404E">
        <w:rPr>
          <w:rFonts w:ascii="Times New Roman" w:hAnsi="Times New Roman"/>
          <w:sz w:val="24"/>
          <w:szCs w:val="24"/>
        </w:rPr>
        <w:t>,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 xml:space="preserve">niezwłocznie po zainstalowaniu sprzętu, po wcześniejszym uzgodnieniu telefonicznym terminu szkolenia. Osobami upoważnionymi do kontaktu ze Sprzedającym w zakresie dotyczącym szkolenia pracowników Kupującego są: p. Agnieszka Mikulska, p. Bartosz Lisowski, p. Sylwia Komorek, tel. 261 660 468 lub 261 660 462. Kupujący zastrzega sobie prawo wezwania Sprzedającego do przeprowadzenia dodatkowego szkolenia pracowników w późniejszym terminie jeżeli wystąpi taka konieczność w wymiarze max. </w:t>
      </w:r>
      <w:r>
        <w:rPr>
          <w:rFonts w:ascii="Times New Roman" w:hAnsi="Times New Roman"/>
          <w:sz w:val="24"/>
          <w:szCs w:val="24"/>
        </w:rPr>
        <w:t>6</w:t>
      </w:r>
      <w:r w:rsidRPr="0005404E">
        <w:rPr>
          <w:rFonts w:ascii="Times New Roman" w:hAnsi="Times New Roman"/>
          <w:sz w:val="24"/>
          <w:szCs w:val="24"/>
        </w:rPr>
        <w:t xml:space="preserve"> godzin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>Sprzedający zobowiązuje się przeprowadzić szkolenie dla pracowników wskazanych przez Kupującego w zakresie: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obsługi technicznej aparatu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technicznego przeglądu bezpieczeństwa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kalibracyjnych, testowych, pomiarowych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okresowych czynności konserwacyjnych</w:t>
      </w:r>
      <w:r w:rsidRPr="0005404E">
        <w:rPr>
          <w:rFonts w:ascii="Times New Roman" w:hAnsi="Times New Roman"/>
          <w:b/>
        </w:rPr>
        <w:t>.</w:t>
      </w:r>
    </w:p>
    <w:p w:rsidR="0005404E" w:rsidRPr="0005404E" w:rsidRDefault="0005404E" w:rsidP="0005404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Szkolenie personelu technicznego – min </w:t>
      </w:r>
      <w:r w:rsidR="00F552E1">
        <w:rPr>
          <w:rFonts w:ascii="Times New Roman" w:hAnsi="Times New Roman"/>
          <w:sz w:val="24"/>
          <w:szCs w:val="24"/>
        </w:rPr>
        <w:t>2</w:t>
      </w:r>
      <w:r w:rsidRPr="0005404E">
        <w:rPr>
          <w:rFonts w:ascii="Times New Roman" w:hAnsi="Times New Roman"/>
          <w:sz w:val="24"/>
          <w:szCs w:val="24"/>
        </w:rPr>
        <w:t xml:space="preserve"> osoby, w terminie ustalonym przez Kupującym. Szkolenia mogą odbywać się sukcesywnie - jednak nie później niż do 12 miesięcy od daty zawarcia umowy. Szkolenie musi być zakończone certyfikatem potwierdzającym uzyskanie dostępu do powyższych procedur. Kupujący wymaga wyposażenia pracowników w kody dostępu, w tym dające dostęp do menu serwisowego, instrukcje serwisowe (z kodami błędów i wykazem części zamiennych i elementów serwisowych) itp. do powyższych procedur.</w:t>
      </w:r>
    </w:p>
    <w:p w:rsidR="0005404E" w:rsidRPr="00DF322F" w:rsidRDefault="0005404E" w:rsidP="0005404E">
      <w:pPr>
        <w:spacing w:after="200" w:line="276" w:lineRule="auto"/>
        <w:ind w:left="709"/>
        <w:contextualSpacing/>
        <w:jc w:val="both"/>
        <w:rPr>
          <w:rFonts w:eastAsia="Calibri"/>
          <w:lang w:eastAsia="en-US"/>
        </w:rPr>
      </w:pP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DF322F">
        <w:rPr>
          <w:rFonts w:eastAsia="Calibri"/>
          <w:b/>
          <w:lang w:eastAsia="en-US"/>
        </w:rPr>
        <w:t>§ 5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DF322F">
        <w:rPr>
          <w:rFonts w:eastAsia="Calibri"/>
          <w:b/>
          <w:u w:val="single"/>
          <w:lang w:eastAsia="en-US"/>
        </w:rPr>
        <w:t>Odpowiedzialność za wady przedmiotu umowy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Kupującemu gwarancji jakości i trwałości dostarczonego sprzętu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zapewnia, że dostarczone urządzenie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wolne od wad, spełniać będzie wszelkie wymagania określone przez Kupującego, przez właściwe przepisy i instytucje oraz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najwyższej jakości. 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gwarancji na okres </w:t>
      </w:r>
      <w:r w:rsidR="00F552E1">
        <w:rPr>
          <w:rFonts w:eastAsia="Calibri"/>
          <w:lang w:eastAsia="en-US"/>
        </w:rPr>
        <w:t>………</w:t>
      </w:r>
      <w:r w:rsidR="00F552E1">
        <w:t xml:space="preserve"> (minimum 24 miesięcy</w:t>
      </w:r>
      <w:r>
        <w:t>)</w:t>
      </w:r>
      <w:r w:rsidRPr="0007464E">
        <w:rPr>
          <w:rFonts w:eastAsia="Calibri"/>
          <w:lang w:eastAsia="en-US"/>
        </w:rPr>
        <w:t xml:space="preserve"> </w:t>
      </w:r>
      <w:r w:rsidRPr="00DF322F">
        <w:rPr>
          <w:rFonts w:eastAsia="Calibri"/>
          <w:lang w:eastAsia="en-US"/>
        </w:rPr>
        <w:t>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Kupującego.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przeprowadzać przeglądy okresowe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konserwację urządzeń </w:t>
      </w:r>
      <w:r w:rsidRPr="00DF322F">
        <w:rPr>
          <w:rFonts w:eastAsia="Calibri"/>
          <w:b/>
          <w:lang w:eastAsia="en-US"/>
        </w:rPr>
        <w:t>min. 1 raz</w:t>
      </w:r>
      <w:r w:rsidRPr="00DF322F">
        <w:rPr>
          <w:rFonts w:eastAsia="Calibri"/>
          <w:lang w:eastAsia="en-US"/>
        </w:rPr>
        <w:t xml:space="preserve"> w roku (lub częściej, jeżeli takie są zalecenia producenta). Przed zakończeniem okresu gwarancji Sprzedający zobowiązany jest </w:t>
      </w:r>
      <w:r w:rsidRPr="00DF322F">
        <w:rPr>
          <w:rFonts w:eastAsia="Calibri"/>
          <w:lang w:eastAsia="en-US"/>
        </w:rPr>
        <w:lastRenderedPageBreak/>
        <w:t>przeprowadzić przegląd kończący okres gwarancji oraz wydać pisemne orzeczenie o stanie technicznym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Po wykonaniu naprawy</w:t>
      </w:r>
      <w:r>
        <w:rPr>
          <w:rFonts w:eastAsia="Calibri"/>
          <w:lang w:eastAsia="en-US"/>
        </w:rPr>
        <w:t xml:space="preserve"> lub</w:t>
      </w:r>
      <w:r w:rsidRPr="00DF322F">
        <w:rPr>
          <w:rFonts w:eastAsia="Calibri"/>
          <w:lang w:eastAsia="en-US"/>
        </w:rPr>
        <w:t xml:space="preserve"> przeglądu okresowego Sprzedający ma obowiązek wystawić raport serwisowy oraz dokonać wpisu w paszporcie technicznym urządzenia wraz </w:t>
      </w:r>
      <w:r w:rsidRPr="00DF322F">
        <w:rPr>
          <w:rFonts w:eastAsia="Calibri"/>
          <w:lang w:eastAsia="en-US"/>
        </w:rPr>
        <w:br/>
        <w:t xml:space="preserve">z wyszczególnieniem części zamiennych oraz </w:t>
      </w:r>
      <w:r w:rsidR="00D85A3E">
        <w:rPr>
          <w:rFonts w:eastAsia="Calibri"/>
          <w:lang w:eastAsia="en-US"/>
        </w:rPr>
        <w:t>oś</w:t>
      </w:r>
      <w:r>
        <w:rPr>
          <w:rFonts w:eastAsia="Calibri"/>
          <w:lang w:eastAsia="en-US"/>
        </w:rPr>
        <w:t>wiadczeniem</w:t>
      </w:r>
      <w:r w:rsidRPr="00DF322F">
        <w:rPr>
          <w:rFonts w:eastAsia="Calibri"/>
          <w:lang w:eastAsia="en-US"/>
        </w:rPr>
        <w:t xml:space="preserve"> czy sprzęt jest sprawny </w:t>
      </w:r>
      <w:r w:rsidRPr="00DF322F">
        <w:rPr>
          <w:rFonts w:eastAsia="Calibri"/>
          <w:lang w:eastAsia="en-US"/>
        </w:rPr>
        <w:br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</w:t>
      </w:r>
      <w:proofErr w:type="spellStart"/>
      <w:r w:rsidRPr="00DF322F">
        <w:rPr>
          <w:rFonts w:eastAsia="Calibri"/>
          <w:lang w:eastAsia="en-US"/>
        </w:rPr>
        <w:t>skanu</w:t>
      </w:r>
      <w:proofErr w:type="spellEnd"/>
      <w:r w:rsidRPr="00DF322F">
        <w:rPr>
          <w:rFonts w:eastAsia="Calibri"/>
          <w:lang w:eastAsia="en-US"/>
        </w:rPr>
        <w:t xml:space="preserve"> na adres e-mail </w:t>
      </w:r>
      <w:r w:rsidRPr="00DF322F">
        <w:rPr>
          <w:rFonts w:eastAsia="Calibri"/>
          <w:b/>
          <w:lang w:eastAsia="en-US"/>
        </w:rPr>
        <w:t>ssm@4wsk.pl</w:t>
      </w:r>
      <w:r w:rsidRPr="00DF322F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przeprowadzić naprawy w pełnym zakresie przy użyciu oryginalnych podzespołów i części zamiennych zgodnie ze standardem </w:t>
      </w:r>
      <w:r>
        <w:rPr>
          <w:rFonts w:eastAsia="Calibri"/>
          <w:lang w:eastAsia="en-US"/>
        </w:rPr>
        <w:t xml:space="preserve">określonym przez </w:t>
      </w:r>
      <w:r w:rsidRPr="00DF322F">
        <w:rPr>
          <w:rFonts w:eastAsia="Calibri"/>
          <w:lang w:eastAsia="en-US"/>
        </w:rPr>
        <w:t>producenta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Jeżeli w przypadku ujawnienia się wady w okresie gwarancji Sprzedający dostarczy Kupującemu zamiast rzeczy wadliwej rzecz wolną od wad albo dokona istotnych napraw 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Wybór sposobu usunięcia wady należy do Sprzedającego, który może naprawić rzecz poprzez naprawę lub wymianę uszkodzonej części rzeczy lub wymienić całą rzecz. Termin usunięcia wady strony ustalają na max. </w:t>
      </w:r>
      <w:r w:rsidRPr="00DF322F">
        <w:rPr>
          <w:rFonts w:eastAsia="Calibri"/>
          <w:b/>
          <w:lang w:eastAsia="en-US"/>
        </w:rPr>
        <w:t xml:space="preserve">5 dni </w:t>
      </w:r>
      <w:r w:rsidRPr="00DF322F">
        <w:rPr>
          <w:rFonts w:eastAsia="Calibri"/>
          <w:lang w:eastAsia="en-US"/>
        </w:rPr>
        <w:t>licząc od daty powiadomienia 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wypadku </w:t>
      </w:r>
      <w:r w:rsidRPr="00DF322F">
        <w:rPr>
          <w:rFonts w:eastAsia="Calibri"/>
          <w:b/>
          <w:lang w:eastAsia="en-US"/>
        </w:rPr>
        <w:t>3 (trzech) napraw</w:t>
      </w:r>
      <w:r w:rsidRPr="00DF322F">
        <w:rPr>
          <w:rFonts w:eastAsia="Calibri"/>
          <w:lang w:eastAsia="en-US"/>
        </w:rPr>
        <w:t xml:space="preserve"> tego samego podzespołu sprzętu Sprzedający zobowiązany jest wymienić podzespół </w:t>
      </w:r>
      <w:r>
        <w:rPr>
          <w:rFonts w:eastAsia="Calibri"/>
          <w:lang w:eastAsia="en-US"/>
        </w:rPr>
        <w:t xml:space="preserve">lub cały sprzęt </w:t>
      </w:r>
      <w:r w:rsidRPr="00DF322F">
        <w:rPr>
          <w:rFonts w:eastAsia="Calibri"/>
          <w:lang w:eastAsia="en-US"/>
        </w:rPr>
        <w:t>na nowy.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p. Agnieszka Mikulska tel. 261 660 462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p. Anna Błaszkowska tel. 261 660 462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Bartosz Lisowski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Sylwia Komorek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Edyta Janicka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Sławomir Wawrzyniak tel. 261 660 468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lastRenderedPageBreak/>
        <w:t xml:space="preserve">Awarie będą zgłaszane telefonicznie pod nr tel. </w:t>
      </w:r>
      <w:r w:rsidR="00F552E1">
        <w:rPr>
          <w:rFonts w:eastAsia="Calibri"/>
          <w:lang w:eastAsia="en-US"/>
        </w:rPr>
        <w:t>…………</w:t>
      </w:r>
      <w:r w:rsidRPr="00DF322F">
        <w:rPr>
          <w:rFonts w:eastAsia="Calibri"/>
          <w:lang w:eastAsia="en-US"/>
        </w:rPr>
        <w:t xml:space="preserve"> w godzinach </w:t>
      </w:r>
      <w:r>
        <w:rPr>
          <w:rFonts w:eastAsia="Calibri"/>
          <w:lang w:eastAsia="en-US"/>
        </w:rPr>
        <w:t>8°° -16°°</w:t>
      </w:r>
      <w:r w:rsidRPr="00DF322F">
        <w:rPr>
          <w:rFonts w:eastAsia="Calibri"/>
          <w:lang w:eastAsia="en-US"/>
        </w:rPr>
        <w:t xml:space="preserve"> i potwierdzone fax-em na nr </w:t>
      </w:r>
      <w:r w:rsidR="00F552E1">
        <w:rPr>
          <w:rFonts w:eastAsia="Calibri"/>
          <w:lang w:eastAsia="en-US"/>
        </w:rPr>
        <w:t>…………………</w:t>
      </w:r>
      <w:r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Adres punkt</w:t>
      </w:r>
      <w:r>
        <w:rPr>
          <w:rFonts w:eastAsia="Calibri"/>
          <w:lang w:eastAsia="en-US"/>
        </w:rPr>
        <w:t xml:space="preserve">u </w:t>
      </w:r>
      <w:r w:rsidRPr="00DF322F">
        <w:rPr>
          <w:rFonts w:eastAsia="Calibri"/>
          <w:lang w:eastAsia="en-US"/>
        </w:rPr>
        <w:t>serwisow</w:t>
      </w:r>
      <w:r>
        <w:rPr>
          <w:rFonts w:eastAsia="Calibri"/>
          <w:lang w:eastAsia="en-US"/>
        </w:rPr>
        <w:t>ego</w:t>
      </w:r>
      <w:r w:rsidRPr="00DF322F">
        <w:rPr>
          <w:rFonts w:eastAsia="Calibri"/>
          <w:lang w:eastAsia="en-US"/>
        </w:rPr>
        <w:t>:</w:t>
      </w:r>
    </w:p>
    <w:p w:rsidR="0005404E" w:rsidRPr="00DF322F" w:rsidRDefault="0005404E" w:rsidP="0005404E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</w:t>
      </w:r>
      <w:r>
        <w:rPr>
          <w:rFonts w:eastAsia="Calibri"/>
          <w:lang w:eastAsia="en-US"/>
        </w:rPr>
        <w:t>wskazane</w:t>
      </w:r>
      <w:r w:rsidRPr="00DF322F">
        <w:rPr>
          <w:rFonts w:eastAsia="Calibri"/>
          <w:lang w:eastAsia="en-US"/>
        </w:rPr>
        <w:t xml:space="preserve"> w ust. 10. </w:t>
      </w:r>
    </w:p>
    <w:p w:rsidR="0005404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Niniejsza umowa stanowi dokument gwarancyjny w rozumieniu przepisów ustawy z dnia 23 kwietnia 1964r. Kodeks cywilny (Dz. U. z 2014r. poz. 121 z </w:t>
      </w:r>
      <w:proofErr w:type="spellStart"/>
      <w:r w:rsidRPr="00E76C11">
        <w:rPr>
          <w:rFonts w:eastAsia="Calibri"/>
          <w:lang w:eastAsia="en-US"/>
        </w:rPr>
        <w:t>późn</w:t>
      </w:r>
      <w:proofErr w:type="spellEnd"/>
      <w:r w:rsidRPr="00E76C11">
        <w:rPr>
          <w:rFonts w:eastAsia="Calibri"/>
          <w:lang w:eastAsia="en-US"/>
        </w:rPr>
        <w:t xml:space="preserve">. zm.) – dalej Kodeks cywilny. </w:t>
      </w:r>
    </w:p>
    <w:p w:rsidR="0005404E" w:rsidRPr="00E76C11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W sprawach nieuregulowanych umową, do gwarancji stosuje się przepisy art. 577 </w:t>
      </w:r>
      <w:r w:rsidRPr="00E76C11">
        <w:rPr>
          <w:rFonts w:eastAsia="Calibri"/>
          <w:lang w:eastAsia="en-US"/>
        </w:rPr>
        <w:br/>
        <w:t>i następne Kodeksu Cywilnego.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Do odpowiedzialności wykonawcy z tytułu rękojmi w terminie udzielonej gwarancji stosuje się przepisy Kodeksu Cywilnego</w:t>
      </w:r>
      <w:r>
        <w:rPr>
          <w:rFonts w:eastAsia="Calibri"/>
          <w:lang w:eastAsia="en-US"/>
        </w:rPr>
        <w:t xml:space="preserve"> (art. 556 i następne).</w:t>
      </w:r>
      <w:r w:rsidRPr="00DF322F">
        <w:rPr>
          <w:rFonts w:eastAsia="Calibri"/>
          <w:lang w:eastAsia="en-US"/>
        </w:rPr>
        <w:t xml:space="preserve">. 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Sprzedający gwarantuje Kupującemu pełny zakres obsługi gwarancyjnej.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gwarantuje Kupującemu pełen zakres odpłatnej obsługi pogwarancyjnej w Polsce przez serwis firmy producenta w okresie co najmniej 10 lat od daty dostawy oraz </w:t>
      </w:r>
      <w:r w:rsidRPr="00DF322F">
        <w:rPr>
          <w:rFonts w:eastAsia="Calibri"/>
          <w:snapToGrid w:val="0"/>
          <w:lang w:eastAsia="en-US"/>
        </w:rPr>
        <w:t xml:space="preserve">zgodnie z art. 90 ust. 4 ustawy o wyrobach medycznych, </w:t>
      </w:r>
      <w:r w:rsidRPr="00DF322F">
        <w:rPr>
          <w:rFonts w:eastAsia="Calibri"/>
          <w:lang w:eastAsia="en-US"/>
        </w:rPr>
        <w:t>załączy do wyrobu wykaz podmiotów upoważnionych przez wytwórcę lub autoryzowanego przedstawiciela do wykonywania</w:t>
      </w:r>
      <w:r w:rsidRPr="00DF322F">
        <w:rPr>
          <w:rFonts w:eastAsia="Calibri"/>
          <w:snapToGrid w:val="0"/>
          <w:lang w:eastAsia="en-US"/>
        </w:rPr>
        <w:t xml:space="preserve"> </w:t>
      </w:r>
      <w:r w:rsidRPr="00DF322F">
        <w:rPr>
          <w:rFonts w:eastAsia="Calibri"/>
          <w:lang w:eastAsia="en-US"/>
        </w:rPr>
        <w:t xml:space="preserve">fachowej instalacji, okresowej konserwacji, okresowej lub doraźnej obsługi serwisowej, aktualizacji oprogramowania, okresowych lub doraźnych przeglądów, regulacji, kalibracji, </w:t>
      </w:r>
      <w:proofErr w:type="spellStart"/>
      <w:r w:rsidRPr="00DF322F">
        <w:rPr>
          <w:rFonts w:eastAsia="Calibri"/>
          <w:lang w:eastAsia="en-US"/>
        </w:rPr>
        <w:t>wzorcowań</w:t>
      </w:r>
      <w:proofErr w:type="spellEnd"/>
      <w:r w:rsidRPr="00DF322F">
        <w:rPr>
          <w:rFonts w:eastAsia="Calibri"/>
          <w:lang w:eastAsia="en-US"/>
        </w:rPr>
        <w:t>, sprawdzeń lub kontroli bezpieczeństwa - które zgodnie z instrukcją używania wyrobu nie mogą być wykonane przez użytkownika.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6</w:t>
      </w:r>
    </w:p>
    <w:p w:rsidR="0005404E" w:rsidRPr="00DF322F" w:rsidRDefault="0005404E" w:rsidP="0005404E">
      <w:pPr>
        <w:keepNext/>
        <w:jc w:val="center"/>
        <w:outlineLvl w:val="2"/>
        <w:rPr>
          <w:b/>
          <w:u w:val="single"/>
        </w:rPr>
      </w:pPr>
      <w:r w:rsidRPr="00DF322F">
        <w:rPr>
          <w:b/>
          <w:u w:val="single"/>
        </w:rPr>
        <w:t>Kary umowne</w:t>
      </w:r>
    </w:p>
    <w:p w:rsidR="0005404E" w:rsidRPr="00DF322F" w:rsidRDefault="0005404E" w:rsidP="0005404E"/>
    <w:p w:rsidR="0005404E" w:rsidRPr="00DF322F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DF322F">
        <w:t>W razie nie wykonania lub nienależytego wykonania umowy Sprzedający zobowiązuje się zapłacić Kupującemu karę: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 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0,15 % ceny brutto pakietu w przypadku opóźnienia w usunięciu wady (awarii) w okresie gwarancji lub rękojmi, za każdy dzień opóźnienia;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pakietu, w przypadku nie dostarczenia sprzętu zastępczego zgodnie z § 5 ust. 9, za każdy dzień opóźnienia;</w:t>
      </w:r>
    </w:p>
    <w:p w:rsidR="0005404E" w:rsidRPr="008419CD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8419CD">
        <w:t>w wysokości 0,</w:t>
      </w:r>
      <w:r>
        <w:t>1</w:t>
      </w:r>
      <w:r w:rsidRPr="008419CD">
        <w:t>5 % ceny brutto pakietu w przypadku  niewykonania planowanego przeglądu okresowego za każdy dzień opóźnienia, licząc od daty planowanego terminu przeglądu do dnia jego wykonania (pierwszy przegląd: max. 12 miesięcy od daty instalacji);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lastRenderedPageBreak/>
        <w:t>w wysokości 5% ceny brutto pakietu, od które</w:t>
      </w:r>
      <w:r w:rsidRPr="00DF322F">
        <w:rPr>
          <w:shd w:val="clear" w:color="auto" w:fill="FFFFFF"/>
        </w:rPr>
        <w:t>go</w:t>
      </w:r>
      <w:r w:rsidRPr="00DF322F">
        <w:t xml:space="preserve"> realizacji odstąpiono w całości lub w części z przyczyn leżących po stronie Sprzedającego. </w:t>
      </w:r>
    </w:p>
    <w:p w:rsidR="0005404E" w:rsidRPr="00DF322F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DF322F">
        <w:t>Kupujący może dochodzić odszkodowania przewyższającego kary umowne</w:t>
      </w:r>
      <w:r>
        <w:t xml:space="preserve"> na zasadach ogólnych</w:t>
      </w:r>
      <w:r w:rsidRPr="00DF322F">
        <w:t>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7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wierzyciela (art. 518 Kodeksu cywilnego) umowy poręczenia, przekazu. Art. 54 ustawy z dnia 15 kwietnia 2011r. o działalności leczniczej (Dz. U. z 2015r. poz. 618) ma zastosowanie.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8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Zmiana umowy.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Zmiana umowy może nastąpić za zgodą obu stron w przypadkach ściśle określonych </w:t>
      </w:r>
      <w:r w:rsidRPr="00DF322F">
        <w:br w:type="textWrapping" w:clear="all"/>
        <w:t xml:space="preserve">w SIWZ w formie aneksu. 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>Wszelkie zmiany umowy wymagają dla swojej ważności formy pisemnej.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9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 xml:space="preserve">Postępowanie polubowne.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Wszelkie spory strony zobowiązują się załatwić w pierwszej kolejności polubownie.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>Do rozstrzygania sporów Sądowych strony ustalają właściwość Sądu siedziby Kupującego.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10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Pozostałe postanowienia.</w:t>
      </w:r>
    </w:p>
    <w:p w:rsidR="0005404E" w:rsidRPr="00DF322F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DF322F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DF322F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DF322F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05404E" w:rsidRPr="00DF322F" w:rsidRDefault="0005404E" w:rsidP="0005404E">
      <w:pPr>
        <w:ind w:left="426"/>
        <w:jc w:val="both"/>
      </w:pPr>
    </w:p>
    <w:p w:rsidR="0005404E" w:rsidRPr="00DF322F" w:rsidRDefault="0005404E" w:rsidP="0005404E">
      <w:pPr>
        <w:spacing w:after="120"/>
        <w:jc w:val="center"/>
        <w:rPr>
          <w:b/>
        </w:rPr>
      </w:pPr>
      <w:r w:rsidRPr="00DF322F">
        <w:rPr>
          <w:b/>
        </w:rPr>
        <w:t>§ 11</w:t>
      </w:r>
    </w:p>
    <w:p w:rsidR="0005404E" w:rsidRPr="00DF322F" w:rsidRDefault="0005404E" w:rsidP="0005404E">
      <w:pPr>
        <w:spacing w:line="276" w:lineRule="auto"/>
        <w:jc w:val="center"/>
        <w:rPr>
          <w:b/>
        </w:rPr>
      </w:pPr>
      <w:r w:rsidRPr="00DF322F">
        <w:rPr>
          <w:b/>
        </w:rPr>
        <w:t>Oferta cenowa i zestawienie wymaganych parametrów technicznych</w:t>
      </w:r>
    </w:p>
    <w:p w:rsidR="0005404E" w:rsidRPr="00DF322F" w:rsidRDefault="0005404E" w:rsidP="0005404E">
      <w:pPr>
        <w:spacing w:line="276" w:lineRule="auto"/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12</w:t>
      </w:r>
    </w:p>
    <w:p w:rsidR="0005404E" w:rsidRPr="00DF322F" w:rsidRDefault="0005404E" w:rsidP="0005404E">
      <w:pPr>
        <w:spacing w:after="120" w:line="276" w:lineRule="auto"/>
        <w:jc w:val="both"/>
      </w:pPr>
      <w:r w:rsidRPr="00DF322F">
        <w:t>Umowę sporządzono w dwóch jednobrzmiących egzemplarzach, po jednym dla każdej ze Stron.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lastRenderedPageBreak/>
        <w:t>Sprzedający:</w:t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  <w:t xml:space="preserve">       Kupujący:</w:t>
      </w:r>
    </w:p>
    <w:p w:rsidR="0005404E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p w:rsidR="0005404E" w:rsidRPr="009651B8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  <w:r w:rsidRPr="00AD523B">
        <w:rPr>
          <w:i/>
          <w:color w:val="000000"/>
          <w:sz w:val="18"/>
          <w:szCs w:val="18"/>
        </w:rPr>
        <w:t>W przypa</w:t>
      </w:r>
      <w:r>
        <w:rPr>
          <w:i/>
          <w:color w:val="000000"/>
          <w:sz w:val="18"/>
          <w:szCs w:val="18"/>
        </w:rPr>
        <w:t>dku wyboru mojej oferty</w:t>
      </w:r>
      <w:r w:rsidRPr="00AD523B">
        <w:rPr>
          <w:i/>
          <w:color w:val="000000"/>
          <w:sz w:val="18"/>
          <w:szCs w:val="18"/>
        </w:rPr>
        <w:t xml:space="preserve">, zobowiązuję się podpisać z </w:t>
      </w:r>
      <w:r>
        <w:rPr>
          <w:i/>
          <w:color w:val="000000"/>
          <w:sz w:val="18"/>
          <w:szCs w:val="18"/>
        </w:rPr>
        <w:t>Kupującym</w:t>
      </w:r>
      <w:r w:rsidRPr="00AD523B">
        <w:rPr>
          <w:i/>
          <w:color w:val="000000"/>
          <w:sz w:val="18"/>
          <w:szCs w:val="18"/>
        </w:rPr>
        <w:t xml:space="preserve"> umowę wg powyższego wzoru.</w:t>
      </w:r>
    </w:p>
    <w:p w:rsidR="0005404E" w:rsidRPr="00AD523B" w:rsidRDefault="0005404E" w:rsidP="0005404E">
      <w:pPr>
        <w:pStyle w:val="Bartek"/>
        <w:spacing w:line="360" w:lineRule="atLeast"/>
        <w:rPr>
          <w:color w:val="000000"/>
          <w:sz w:val="18"/>
        </w:rPr>
      </w:pPr>
      <w:r w:rsidRPr="00AD523B">
        <w:rPr>
          <w:color w:val="000000"/>
          <w:sz w:val="18"/>
        </w:rPr>
        <w:t>…………….…dnia……………                                                  ………...............................................................................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  podpis i  pieczęć  osób wskazanych w dokumencie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uprawniającym do występowania w obrocie prawny lub</w:t>
      </w:r>
    </w:p>
    <w:p w:rsidR="0005404E" w:rsidRPr="00AD523B" w:rsidRDefault="0005404E" w:rsidP="0005404E">
      <w:pPr>
        <w:pStyle w:val="Legenda"/>
        <w:jc w:val="center"/>
        <w:rPr>
          <w:b w:val="0"/>
          <w:snapToGrid w:val="0"/>
        </w:rPr>
      </w:pPr>
      <w:r w:rsidRPr="00AD523B">
        <w:rPr>
          <w:b w:val="0"/>
          <w:sz w:val="18"/>
        </w:rPr>
        <w:t xml:space="preserve">                                                                                   posiadających pełnomocnictwo</w:t>
      </w:r>
    </w:p>
    <w:p w:rsidR="0005404E" w:rsidRDefault="0005404E" w:rsidP="0005404E"/>
    <w:p w:rsidR="0005404E" w:rsidRPr="00DF322F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sectPr w:rsidR="0005404E" w:rsidRPr="00DF322F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A8" w:rsidRDefault="004E20A8" w:rsidP="005742E0">
      <w:r>
        <w:separator/>
      </w:r>
    </w:p>
  </w:endnote>
  <w:endnote w:type="continuationSeparator" w:id="0">
    <w:p w:rsidR="004E20A8" w:rsidRDefault="004E20A8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A8" w:rsidRDefault="004E20A8" w:rsidP="005742E0">
      <w:r>
        <w:separator/>
      </w:r>
    </w:p>
  </w:footnote>
  <w:footnote w:type="continuationSeparator" w:id="0">
    <w:p w:rsidR="004E20A8" w:rsidRDefault="004E20A8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0"/>
  </w:num>
  <w:num w:numId="5">
    <w:abstractNumId w:val="7"/>
  </w:num>
  <w:num w:numId="6">
    <w:abstractNumId w:val="10"/>
    <w:lvlOverride w:ilvl="0">
      <w:startOverride w:val="1"/>
    </w:lvlOverride>
  </w:num>
  <w:num w:numId="7">
    <w:abstractNumId w:val="10"/>
  </w:num>
  <w:num w:numId="8">
    <w:abstractNumId w:val="17"/>
  </w:num>
  <w:num w:numId="9">
    <w:abstractNumId w:val="6"/>
  </w:num>
  <w:num w:numId="10">
    <w:abstractNumId w:val="8"/>
  </w:num>
  <w:num w:numId="11">
    <w:abstractNumId w:val="14"/>
  </w:num>
  <w:num w:numId="12">
    <w:abstractNumId w:val="11"/>
  </w:num>
  <w:num w:numId="13">
    <w:abstractNumId w:val="12"/>
  </w:num>
  <w:num w:numId="14">
    <w:abstractNumId w:val="5"/>
  </w:num>
  <w:num w:numId="15">
    <w:abstractNumId w:val="9"/>
  </w:num>
  <w:num w:numId="16">
    <w:abstractNumId w:val="1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2"/>
    </w:lvlOverride>
  </w:num>
  <w:num w:numId="26">
    <w:abstractNumId w:val="13"/>
    <w:lvlOverride w:ilvl="0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05404E"/>
    <w:rsid w:val="002138EB"/>
    <w:rsid w:val="002F62C6"/>
    <w:rsid w:val="00360200"/>
    <w:rsid w:val="003827D2"/>
    <w:rsid w:val="003A1829"/>
    <w:rsid w:val="00416550"/>
    <w:rsid w:val="00450C62"/>
    <w:rsid w:val="00472399"/>
    <w:rsid w:val="004E20A8"/>
    <w:rsid w:val="004F4F97"/>
    <w:rsid w:val="00564E74"/>
    <w:rsid w:val="005742E0"/>
    <w:rsid w:val="006557A0"/>
    <w:rsid w:val="007B043C"/>
    <w:rsid w:val="0098662A"/>
    <w:rsid w:val="009A4FD2"/>
    <w:rsid w:val="009B2B9F"/>
    <w:rsid w:val="00A57E4F"/>
    <w:rsid w:val="00B71D1E"/>
    <w:rsid w:val="00BF2A4D"/>
    <w:rsid w:val="00D47B70"/>
    <w:rsid w:val="00D85A3E"/>
    <w:rsid w:val="00EB7BB0"/>
    <w:rsid w:val="00EC25E5"/>
    <w:rsid w:val="00EF7E86"/>
    <w:rsid w:val="00F10393"/>
    <w:rsid w:val="00F552E1"/>
    <w:rsid w:val="00F71383"/>
    <w:rsid w:val="00FD0C6A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2334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3</cp:revision>
  <cp:lastPrinted>2015-10-27T12:45:00Z</cp:lastPrinted>
  <dcterms:created xsi:type="dcterms:W3CDTF">2015-12-04T11:07:00Z</dcterms:created>
  <dcterms:modified xsi:type="dcterms:W3CDTF">2015-12-04T11:07:00Z</dcterms:modified>
</cp:coreProperties>
</file>