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5709"/>
        <w:gridCol w:w="1293"/>
        <w:gridCol w:w="1697"/>
        <w:gridCol w:w="2122"/>
        <w:gridCol w:w="2017"/>
      </w:tblGrid>
      <w:tr w:rsidR="003B24D0" w:rsidRPr="000B19E5" w:rsidTr="00EB7FF1">
        <w:trPr>
          <w:cantSplit/>
          <w:trHeight w:val="1505"/>
          <w:jc w:val="center"/>
        </w:trPr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EB7FF1" w:rsidP="00B42488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L.P.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3B24D0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EB7FF1" w:rsidRDefault="00EB7FF1" w:rsidP="00EB7FF1">
            <w:pPr>
              <w:pStyle w:val="NormalnyWeb"/>
              <w:jc w:val="center"/>
            </w:pPr>
            <w:r>
              <w:t>Cewnik popychający do protez</w:t>
            </w:r>
            <w:r w:rsidR="00D0433E">
              <w:t>,</w:t>
            </w:r>
            <w:r>
              <w:t xml:space="preserve"> typu MAJ</w:t>
            </w:r>
            <w:r w:rsidR="000D5202">
              <w:t>-</w:t>
            </w:r>
            <w:r>
              <w:t>348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4F1776" w:rsidRDefault="000D5202" w:rsidP="00B42488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EB7FF1" w:rsidRPr="004F1776">
              <w:rPr>
                <w:sz w:val="22"/>
                <w:szCs w:val="20"/>
              </w:rPr>
              <w:t xml:space="preserve"> szt.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EB7FF1">
            <w:pPr>
              <w:pStyle w:val="NormalnyWeb"/>
              <w:jc w:val="center"/>
              <w:rPr>
                <w:b/>
                <w:sz w:val="22"/>
              </w:rPr>
            </w:pPr>
            <w:r>
              <w:t>Szczypce biopsyjne uchylne</w:t>
            </w:r>
            <w:r w:rsidR="00D0433E">
              <w:t>,</w:t>
            </w:r>
            <w:r>
              <w:t xml:space="preserve"> typu</w:t>
            </w:r>
            <w:r>
              <w:br/>
              <w:t>FB-55K-1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5 szt.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EB7FF1">
            <w:pPr>
              <w:pStyle w:val="NormalnyWeb"/>
              <w:jc w:val="center"/>
              <w:rPr>
                <w:b/>
                <w:sz w:val="22"/>
              </w:rPr>
            </w:pPr>
            <w:r>
              <w:t>Szczypce biopsyjne wielorazowe</w:t>
            </w:r>
            <w:r w:rsidR="00D0433E">
              <w:t>,</w:t>
            </w:r>
            <w:r>
              <w:t xml:space="preserve"> typu FB</w:t>
            </w:r>
            <w:r w:rsidR="000D5202">
              <w:t>-</w:t>
            </w:r>
            <w:r>
              <w:t>374-1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5 szt.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EB7FF1">
            <w:pPr>
              <w:pStyle w:val="NormalnyWeb"/>
              <w:jc w:val="center"/>
              <w:rPr>
                <w:b/>
                <w:sz w:val="22"/>
              </w:rPr>
            </w:pPr>
            <w:r>
              <w:t>Dreny do pompy płuczącej</w:t>
            </w:r>
            <w:r w:rsidR="00D0433E">
              <w:t>,</w:t>
            </w:r>
            <w:r>
              <w:t xml:space="preserve"> typu MAJ-1608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1 opak.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EB7FF1">
            <w:pPr>
              <w:pStyle w:val="NormalnyWeb"/>
              <w:jc w:val="center"/>
              <w:rPr>
                <w:b/>
                <w:sz w:val="22"/>
              </w:rPr>
            </w:pPr>
            <w:r>
              <w:t>Zawór ssący do endoskopu</w:t>
            </w:r>
            <w:r w:rsidR="00D0433E">
              <w:t>,</w:t>
            </w:r>
            <w:r>
              <w:t xml:space="preserve"> typu MH-443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4 szt.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EB7FF1">
            <w:pPr>
              <w:pStyle w:val="NormalnyWeb"/>
              <w:jc w:val="center"/>
              <w:rPr>
                <w:b/>
                <w:sz w:val="22"/>
              </w:rPr>
            </w:pPr>
            <w:r>
              <w:t>Zawór woda-powietrze</w:t>
            </w:r>
            <w:r w:rsidR="00D0433E">
              <w:t>,</w:t>
            </w:r>
            <w:r>
              <w:t xml:space="preserve"> typu MH-438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4 szt.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EB7FF1">
            <w:pPr>
              <w:pStyle w:val="NormalnyWeb"/>
              <w:jc w:val="center"/>
              <w:rPr>
                <w:b/>
                <w:sz w:val="22"/>
              </w:rPr>
            </w:pPr>
            <w:r>
              <w:t>Zawór biopsyjny</w:t>
            </w:r>
            <w:r w:rsidR="00D0433E">
              <w:t>,</w:t>
            </w:r>
            <w:r>
              <w:t xml:space="preserve"> typu MB-358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1 opak.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EB7FF1">
            <w:pPr>
              <w:rPr>
                <w:b/>
                <w:sz w:val="22"/>
              </w:rPr>
            </w:pPr>
            <w:proofErr w:type="spellStart"/>
            <w:r>
              <w:t>Papilotomy</w:t>
            </w:r>
            <w:proofErr w:type="spellEnd"/>
            <w:r>
              <w:t xml:space="preserve"> igłowe z chowanym ostrzem</w:t>
            </w:r>
            <w:r w:rsidR="00D0433E">
              <w:t>,</w:t>
            </w:r>
            <w:r>
              <w:t xml:space="preserve"> typu KD-10Q-1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1 opak.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9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D82B3A">
            <w:pPr>
              <w:rPr>
                <w:b/>
                <w:sz w:val="22"/>
              </w:rPr>
            </w:pPr>
            <w:r>
              <w:t>Papilotom dwukanałowy</w:t>
            </w:r>
            <w:r w:rsidR="00D0433E">
              <w:t>,</w:t>
            </w:r>
            <w:r>
              <w:t xml:space="preserve"> typu KD-6G11Q-1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1 opak.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D82B3A">
            <w:pPr>
              <w:rPr>
                <w:b/>
                <w:sz w:val="22"/>
              </w:rPr>
            </w:pPr>
            <w:proofErr w:type="spellStart"/>
            <w:r>
              <w:t>Papilotomy</w:t>
            </w:r>
            <w:proofErr w:type="spellEnd"/>
            <w:r>
              <w:t xml:space="preserve"> trójkanałowe śr. 4,5 Fr</w:t>
            </w:r>
            <w:r w:rsidR="00D0433E">
              <w:t>,</w:t>
            </w:r>
            <w:r>
              <w:t xml:space="preserve"> typu KD-301Q-07720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2 opak.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lastRenderedPageBreak/>
              <w:t>11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EB7FF1">
            <w:pPr>
              <w:spacing w:line="30" w:lineRule="atLeast"/>
            </w:pPr>
            <w:proofErr w:type="spellStart"/>
            <w:r>
              <w:t>Papilotomy</w:t>
            </w:r>
            <w:proofErr w:type="spellEnd"/>
            <w:r>
              <w:t xml:space="preserve"> trójkanałowe śr. 4,5 Fr</w:t>
            </w:r>
            <w:r w:rsidR="00D0433E">
              <w:t>,</w:t>
            </w:r>
            <w:r>
              <w:t xml:space="preserve"> typu KD-301Q-0725</w:t>
            </w:r>
          </w:p>
          <w:p w:rsidR="00EB7FF1" w:rsidRDefault="00EB7FF1" w:rsidP="00D82B3A">
            <w:pPr>
              <w:rPr>
                <w:b/>
                <w:sz w:val="22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2 opak.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12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D82B3A">
            <w:pPr>
              <w:rPr>
                <w:b/>
                <w:sz w:val="22"/>
              </w:rPr>
            </w:pPr>
            <w:r>
              <w:t>Zestaw do wprowadzania protez żółciowych śr. 8,5 Fr</w:t>
            </w:r>
            <w:r w:rsidR="00D0433E">
              <w:t>,</w:t>
            </w:r>
            <w:r>
              <w:t xml:space="preserve"> typu MAJ-509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2 szt.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EB7F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13</w:t>
            </w:r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D82B3A">
            <w:pPr>
              <w:rPr>
                <w:b/>
                <w:sz w:val="22"/>
              </w:rPr>
            </w:pPr>
            <w:r>
              <w:t>Zestaw do wprowadzania protez żółciowych śr. 10 Fr</w:t>
            </w:r>
            <w:r w:rsidR="00D0433E">
              <w:t>,</w:t>
            </w:r>
            <w:r>
              <w:t xml:space="preserve"> typu MAJ-510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2 szt.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EB7FF1" w:rsidRPr="000B19E5" w:rsidTr="00EB7FF1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0D5202" w:rsidP="00EB7F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Default="00EB7FF1" w:rsidP="00D82B3A">
            <w:pPr>
              <w:rPr>
                <w:b/>
                <w:sz w:val="22"/>
              </w:rPr>
            </w:pPr>
            <w:r>
              <w:t xml:space="preserve">Wielorazowy </w:t>
            </w:r>
            <w:proofErr w:type="spellStart"/>
            <w:r>
              <w:t>sfinkterotom</w:t>
            </w:r>
            <w:proofErr w:type="spellEnd"/>
            <w:r>
              <w:t xml:space="preserve"> typu </w:t>
            </w:r>
            <w:proofErr w:type="spellStart"/>
            <w:r>
              <w:t>push</w:t>
            </w:r>
            <w:proofErr w:type="spellEnd"/>
            <w:r>
              <w:t>/</w:t>
            </w:r>
            <w:proofErr w:type="spellStart"/>
            <w:r>
              <w:t>pull</w:t>
            </w:r>
            <w:proofErr w:type="spellEnd"/>
            <w:r>
              <w:t xml:space="preserve"> ze stabilizatorem</w:t>
            </w:r>
            <w:r w:rsidR="00D0433E">
              <w:t>,</w:t>
            </w:r>
            <w:r>
              <w:t xml:space="preserve"> typu KD-28Q-1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4F1776" w:rsidRDefault="00EB7FF1" w:rsidP="00B42488">
            <w:pPr>
              <w:jc w:val="center"/>
              <w:rPr>
                <w:sz w:val="22"/>
              </w:rPr>
            </w:pPr>
            <w:r w:rsidRPr="004F1776">
              <w:rPr>
                <w:sz w:val="22"/>
              </w:rPr>
              <w:t>1 opak.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FF1" w:rsidRPr="003B24D0" w:rsidRDefault="00EB7FF1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D82B3A">
        <w:trPr>
          <w:trHeight w:val="400"/>
          <w:jc w:val="center"/>
        </w:trPr>
        <w:tc>
          <w:tcPr>
            <w:tcW w:w="2937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right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                                                                         ……............................................................................ </w:t>
      </w:r>
    </w:p>
    <w:p w:rsidR="003B24D0" w:rsidRPr="00E07AE2" w:rsidRDefault="003B24D0" w:rsidP="003B24D0">
      <w:pPr>
        <w:ind w:left="5103"/>
        <w:jc w:val="center"/>
        <w:rPr>
          <w:color w:val="000000"/>
          <w:sz w:val="18"/>
          <w:szCs w:val="18"/>
        </w:rPr>
      </w:pPr>
      <w:r w:rsidRPr="00E07AE2">
        <w:rPr>
          <w:sz w:val="18"/>
          <w:szCs w:val="18"/>
        </w:rPr>
        <w:t>podpis i  pieczęć  osób wskazanych w dokumencie</w:t>
      </w:r>
    </w:p>
    <w:p w:rsidR="003B24D0" w:rsidRPr="00E07AE2" w:rsidRDefault="003B24D0" w:rsidP="003B24D0">
      <w:pPr>
        <w:pStyle w:val="Legenda"/>
        <w:ind w:left="5103"/>
        <w:jc w:val="center"/>
        <w:rPr>
          <w:b w:val="0"/>
          <w:sz w:val="18"/>
          <w:szCs w:val="18"/>
        </w:rPr>
      </w:pPr>
      <w:r w:rsidRPr="00E07AE2">
        <w:rPr>
          <w:b w:val="0"/>
          <w:sz w:val="18"/>
          <w:szCs w:val="18"/>
        </w:rPr>
        <w:t>uprawniającym do występowania w obrocie prawnym lub</w:t>
      </w:r>
    </w:p>
    <w:p w:rsidR="003B24D0" w:rsidRPr="00826B40" w:rsidRDefault="003B24D0" w:rsidP="003B24D0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E07AE2">
        <w:rPr>
          <w:sz w:val="18"/>
          <w:szCs w:val="18"/>
        </w:rPr>
        <w:t>posiadających pełnomocnictwo</w:t>
      </w:r>
    </w:p>
    <w:p w:rsidR="00EF0D78" w:rsidRDefault="00EF0D78"/>
    <w:sectPr w:rsidR="00EF0D78" w:rsidSect="003B24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0D5202"/>
    <w:rsid w:val="00206766"/>
    <w:rsid w:val="003B24D0"/>
    <w:rsid w:val="004F1776"/>
    <w:rsid w:val="00B26E03"/>
    <w:rsid w:val="00D0433E"/>
    <w:rsid w:val="00D82B3A"/>
    <w:rsid w:val="00E668C9"/>
    <w:rsid w:val="00EB7FF1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EB7F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EB7F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AC1D-C329-47C8-A71E-CC023773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cp:lastPrinted>2015-10-27T12:12:00Z</cp:lastPrinted>
  <dcterms:created xsi:type="dcterms:W3CDTF">2015-11-09T08:47:00Z</dcterms:created>
  <dcterms:modified xsi:type="dcterms:W3CDTF">2015-11-09T09:16:00Z</dcterms:modified>
</cp:coreProperties>
</file>