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5" w:rsidRPr="00442055" w:rsidRDefault="00442055" w:rsidP="0044205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Załacznik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nr 1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42055" w:rsidRDefault="00442055" w:rsidP="00442055">
      <w:pPr>
        <w:pStyle w:val="Lista2"/>
        <w:ind w:left="0" w:firstLine="0"/>
        <w:jc w:val="center"/>
        <w:rPr>
          <w:b/>
          <w:sz w:val="22"/>
        </w:rPr>
      </w:pPr>
      <w:r>
        <w:rPr>
          <w:b/>
          <w:sz w:val="22"/>
        </w:rPr>
        <w:t>Urządzenie do dekontaminacji pomieszczeń -4</w:t>
      </w:r>
      <w:r>
        <w:rPr>
          <w:b/>
          <w:bCs/>
          <w:sz w:val="22"/>
          <w:lang w:val="pl-PL"/>
        </w:rPr>
        <w:t xml:space="preserve"> kpl.</w:t>
      </w:r>
    </w:p>
    <w:p w:rsidR="00442055" w:rsidRPr="00EC437A" w:rsidRDefault="00442055" w:rsidP="00442055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sprzęt fabrycznie nowy - nieużywany / 2015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019"/>
        <w:gridCol w:w="1563"/>
        <w:gridCol w:w="2267"/>
      </w:tblGrid>
      <w:tr w:rsidR="00442055" w:rsidRPr="00442055" w:rsidTr="004420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/ </w:t>
            </w: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strony w materiałach informacyjnych dołączonych do oferty</w:t>
            </w: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sz w:val="20"/>
              </w:rPr>
              <w:t>Przenośne urządzenie do dezynfekcji pomieszczeń metodą zamgławiania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color w:val="000000" w:themeColor="text1"/>
                <w:sz w:val="20"/>
              </w:rPr>
              <w:t>Funkcja</w:t>
            </w:r>
            <w:r w:rsidRPr="00442055">
              <w:rPr>
                <w:rFonts w:ascii="Times New Roman" w:hAnsi="Times New Roman"/>
                <w:b w:val="0"/>
                <w:color w:val="0070C0"/>
                <w:sz w:val="20"/>
              </w:rPr>
              <w:t xml:space="preserve"> </w:t>
            </w:r>
            <w:r w:rsidRPr="00442055">
              <w:rPr>
                <w:rFonts w:ascii="Times New Roman" w:hAnsi="Times New Roman"/>
                <w:b w:val="0"/>
                <w:sz w:val="20"/>
              </w:rPr>
              <w:t xml:space="preserve">dezynfekcji pomieszczeń wraz ze sprzętem elektronicznym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sz w:val="20"/>
              </w:rPr>
              <w:t xml:space="preserve">Zasilanie elektryczne </w:t>
            </w:r>
            <w:r w:rsidRPr="00442055">
              <w:rPr>
                <w:rFonts w:ascii="Times New Roman" w:hAnsi="Times New Roman"/>
                <w:b w:val="0"/>
                <w:sz w:val="20"/>
              </w:rPr>
              <w:t xml:space="preserve">230V ± 10%, 50–60 </w:t>
            </w:r>
            <w:proofErr w:type="spellStart"/>
            <w:r w:rsidRPr="00442055">
              <w:rPr>
                <w:rFonts w:ascii="Times New Roman" w:hAnsi="Times New Roman"/>
                <w:b w:val="0"/>
                <w:sz w:val="20"/>
              </w:rPr>
              <w:t>Hz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 xml:space="preserve">Dezynfekcja pomieszczeń o </w:t>
            </w:r>
            <w:r w:rsidRPr="00442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wielkości co najmniej od 25 </w:t>
            </w: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442055">
                <w:rPr>
                  <w:rFonts w:ascii="Times New Roman" w:hAnsi="Times New Roman" w:cs="Times New Roman"/>
                  <w:sz w:val="20"/>
                  <w:szCs w:val="20"/>
                </w:rPr>
                <w:t>500 m3</w:t>
              </w:r>
            </w:smartTag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Waga maksymalnie 6 kg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sz w:val="20"/>
              </w:rPr>
              <w:t>Obudowa urządzenia wykonana z tworzywa sztucznego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sz w:val="20"/>
              </w:rPr>
              <w:t>Środek dezynfekcyjny dwuskładnikowy oparty na 6 % nadtlenku wodoru + kationy srebra</w:t>
            </w:r>
          </w:p>
          <w:p w:rsidR="00442055" w:rsidRPr="00442055" w:rsidRDefault="00442055" w:rsidP="0044205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hAnsi="Times New Roman" w:cs="Times New Roman"/>
                <w:color w:val="0070C0"/>
                <w:sz w:val="20"/>
                <w:szCs w:val="20"/>
                <w:lang w:eastAsia="pl-PL"/>
              </w:rPr>
              <w:t>albo</w:t>
            </w:r>
            <w:r w:rsidRPr="00442055">
              <w:rPr>
                <w:rFonts w:ascii="Times New Roman" w:eastAsia="Times New Roman" w:hAnsi="Times New Roman" w:cs="Times New Roman"/>
                <w:color w:val="0070C0"/>
                <w:kern w:val="28"/>
                <w:sz w:val="20"/>
                <w:szCs w:val="20"/>
                <w:lang w:eastAsia="pl-PL" w:bidi="kn-IN"/>
              </w:rPr>
              <w:t xml:space="preserve"> inne środki aktywne wobec: bakterii (z MRSA), spor (w tym Clostridium </w:t>
            </w:r>
            <w:proofErr w:type="spellStart"/>
            <w:r w:rsidRPr="00442055">
              <w:rPr>
                <w:rFonts w:ascii="Times New Roman" w:eastAsia="Times New Roman" w:hAnsi="Times New Roman" w:cs="Times New Roman"/>
                <w:color w:val="0070C0"/>
                <w:kern w:val="28"/>
                <w:sz w:val="20"/>
                <w:szCs w:val="20"/>
                <w:lang w:eastAsia="pl-PL" w:bidi="kn-IN"/>
              </w:rPr>
              <w:t>difficile</w:t>
            </w:r>
            <w:proofErr w:type="spellEnd"/>
            <w:r w:rsidRPr="00442055">
              <w:rPr>
                <w:rFonts w:ascii="Times New Roman" w:eastAsia="Times New Roman" w:hAnsi="Times New Roman" w:cs="Times New Roman"/>
                <w:color w:val="0070C0"/>
                <w:kern w:val="28"/>
                <w:sz w:val="20"/>
                <w:szCs w:val="20"/>
                <w:lang w:eastAsia="pl-PL" w:bidi="kn-IN"/>
              </w:rPr>
              <w:t xml:space="preserve">, </w:t>
            </w:r>
            <w:proofErr w:type="spellStart"/>
            <w:r w:rsidRPr="00442055">
              <w:rPr>
                <w:rFonts w:ascii="Times New Roman" w:eastAsia="Times New Roman" w:hAnsi="Times New Roman" w:cs="Times New Roman"/>
                <w:color w:val="0070C0"/>
                <w:kern w:val="28"/>
                <w:sz w:val="20"/>
                <w:szCs w:val="20"/>
                <w:lang w:eastAsia="pl-PL" w:bidi="kn-IN"/>
              </w:rPr>
              <w:t>bacilus</w:t>
            </w:r>
            <w:proofErr w:type="spellEnd"/>
            <w:r w:rsidRPr="00442055">
              <w:rPr>
                <w:rFonts w:ascii="Times New Roman" w:eastAsia="Times New Roman" w:hAnsi="Times New Roman" w:cs="Times New Roman"/>
                <w:color w:val="0070C0"/>
                <w:kern w:val="28"/>
                <w:sz w:val="20"/>
                <w:szCs w:val="20"/>
                <w:lang w:eastAsia="pl-PL" w:bidi="kn-IN"/>
              </w:rPr>
              <w:t xml:space="preserve"> </w:t>
            </w:r>
            <w:proofErr w:type="spellStart"/>
            <w:r w:rsidRPr="00442055">
              <w:rPr>
                <w:rFonts w:ascii="Times New Roman" w:eastAsia="Times New Roman" w:hAnsi="Times New Roman" w:cs="Times New Roman"/>
                <w:color w:val="0070C0"/>
                <w:kern w:val="28"/>
                <w:sz w:val="20"/>
                <w:szCs w:val="20"/>
                <w:lang w:eastAsia="pl-PL" w:bidi="kn-IN"/>
              </w:rPr>
              <w:t>sublitis</w:t>
            </w:r>
            <w:proofErr w:type="spellEnd"/>
            <w:r w:rsidRPr="00442055">
              <w:rPr>
                <w:rFonts w:ascii="Times New Roman" w:eastAsia="Times New Roman" w:hAnsi="Times New Roman" w:cs="Times New Roman"/>
                <w:color w:val="0070C0"/>
                <w:kern w:val="28"/>
                <w:sz w:val="20"/>
                <w:szCs w:val="20"/>
                <w:lang w:eastAsia="pl-PL" w:bidi="kn-IN"/>
              </w:rPr>
              <w:t xml:space="preserve">), prątków, grzybów, wirusów z HBV,HCV, HIV, Polio, </w:t>
            </w:r>
            <w:proofErr w:type="spellStart"/>
            <w:r w:rsidRPr="00442055">
              <w:rPr>
                <w:rFonts w:ascii="Times New Roman" w:eastAsia="Times New Roman" w:hAnsi="Times New Roman" w:cs="Times New Roman"/>
                <w:color w:val="0070C0"/>
                <w:kern w:val="28"/>
                <w:sz w:val="20"/>
                <w:szCs w:val="20"/>
                <w:lang w:eastAsia="pl-PL" w:bidi="kn-IN"/>
              </w:rPr>
              <w:t>Adeno</w:t>
            </w:r>
            <w:proofErr w:type="spellEnd"/>
            <w:r w:rsidRPr="00442055">
              <w:rPr>
                <w:rFonts w:ascii="Times New Roman" w:hAnsi="Times New Roman" w:cs="Times New Roman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sz w:val="20"/>
              </w:rPr>
              <w:t>Środek dezynfekcyjny gotowy do użycia w 1l butelkach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sz w:val="20"/>
              </w:rPr>
              <w:t xml:space="preserve">Urządzenie rozpraszające środek w postaci </w:t>
            </w:r>
            <w:proofErr w:type="spellStart"/>
            <w:r w:rsidRPr="00442055">
              <w:rPr>
                <w:rFonts w:ascii="Times New Roman" w:hAnsi="Times New Roman"/>
                <w:b w:val="0"/>
                <w:sz w:val="20"/>
              </w:rPr>
              <w:t>mikrokropelek</w:t>
            </w:r>
            <w:proofErr w:type="spellEnd"/>
            <w:r w:rsidRPr="0044205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442055">
              <w:rPr>
                <w:rFonts w:ascii="Times New Roman" w:hAnsi="Times New Roman"/>
                <w:b w:val="0"/>
                <w:color w:val="000000" w:themeColor="text1"/>
                <w:sz w:val="20"/>
              </w:rPr>
              <w:t>do 5 mikronów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sz w:val="20"/>
              </w:rPr>
              <w:t>Środek nietoksyczny, niekorozyjny, biodegradowalny w 99,9%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sz w:val="20"/>
              </w:rPr>
              <w:t xml:space="preserve">Urządzenie z turbiną o </w:t>
            </w:r>
            <w:r w:rsidRPr="00442055">
              <w:rPr>
                <w:rFonts w:ascii="Times New Roman" w:hAnsi="Times New Roman"/>
                <w:b w:val="0"/>
                <w:color w:val="000000" w:themeColor="text1"/>
                <w:sz w:val="20"/>
              </w:rPr>
              <w:t>maksymalnej prędkości co najmniej  22000 RPM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sz w:val="20"/>
              </w:rPr>
              <w:t>Szybkość wyrzutu środka przy dyszy: min. 80 m/s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sz w:val="20"/>
              </w:rPr>
              <w:t>Urządzenie wyposażone w rączkę ułatwiającą przenoszenie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sz w:val="20"/>
              </w:rPr>
              <w:t>Urządzenie automatycznie wyłączające się po etapie dyfuzji środka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sz w:val="20"/>
              </w:rPr>
              <w:t>Zużycie środka dezynfekcyjnego max. 1ml/m</w:t>
            </w:r>
            <w:r w:rsidRPr="00442055">
              <w:rPr>
                <w:rFonts w:ascii="Times New Roman" w:hAnsi="Times New Roman"/>
                <w:b w:val="0"/>
                <w:bCs w:val="0"/>
                <w:position w:val="-4"/>
                <w:sz w:val="20"/>
              </w:rPr>
              <w:object w:dxaOrig="139" w:dyaOrig="300" w14:anchorId="7DF4DC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.75pt;height:15pt" o:ole="">
                  <v:imagedata r:id="rId6" o:title=""/>
                </v:shape>
                <o:OLEObject Type="Embed" ProgID="Equation.3" ShapeID="_x0000_i1027" DrawAspect="Content" ObjectID="_1507389826" r:id="rId7"/>
              </w:objec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sz w:val="20"/>
              </w:rPr>
              <w:t>Aktywny wobec bakterii, grzybów, wirusów, sporów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Funkcja kontroli procesu testami chemicznymi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Komputerowa kontrola dezynfekcji za pomocą czytnika USB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Zapis do pliku daty i czasu rozpoczęcia oraz zakończenia dezynfekcji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Urządzenie wyposażone w przełącznik aktywujący opcję opóźnienia czasu startu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442055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Funkcja podłączenia do urządzenia elastycznego węża do dezynfekcji klimatyzacji/przewodów wentylacyjnych, miejsc trudnodostępnych – w zestawie wąż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dostawą akcesoria zużywalne do urządzenia do zamgławiania umożliwi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ające skuteczną dekontaminację 5</w:t>
            </w:r>
            <w:r w:rsidRPr="00442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 m3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2055" w:rsidRPr="00EC437A" w:rsidRDefault="00442055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bookmarkStart w:id="0" w:name="_GoBack"/>
      <w:bookmarkEnd w:id="0"/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Treść oświadczenia wykonawcy: 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5"/>
    <w:rsid w:val="00442055"/>
    <w:rsid w:val="00AD17D5"/>
    <w:rsid w:val="00D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2015-10-26T07:55:00Z</cp:lastPrinted>
  <dcterms:created xsi:type="dcterms:W3CDTF">2015-10-26T07:52:00Z</dcterms:created>
  <dcterms:modified xsi:type="dcterms:W3CDTF">2015-10-26T17:37:00Z</dcterms:modified>
</cp:coreProperties>
</file>