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4F2898" w:rsidRDefault="00407E56" w:rsidP="004F2898">
      <w:pPr>
        <w:pBdr>
          <w:top w:val="single" w:sz="24" w:space="1" w:color="auto"/>
          <w:left w:val="single" w:sz="24" w:space="4" w:color="auto"/>
          <w:bottom w:val="single" w:sz="24" w:space="1" w:color="auto"/>
          <w:right w:val="single" w:sz="24" w:space="4" w:color="auto"/>
        </w:pBdr>
      </w:pPr>
      <w:r>
        <w:rPr>
          <w:b/>
        </w:rPr>
        <w:t xml:space="preserve">Znak sprawy: </w:t>
      </w:r>
      <w:r w:rsidR="00C97EA8">
        <w:rPr>
          <w:b/>
        </w:rPr>
        <w:t>48</w:t>
      </w:r>
      <w:r w:rsidR="00103A5A">
        <w:rPr>
          <w:b/>
        </w:rPr>
        <w:t>/Med./2015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B509C"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7B509C" w:rsidRPr="007B509C">
        <w:rPr>
          <w:b/>
        </w:rPr>
        <w:t xml:space="preserve">SPECYFIKACJA ISTOTNYCH WARUNKÓW ZAMÓWIENIA (SIWZ) </w:t>
      </w:r>
    </w:p>
    <w:p w:rsidR="00857748" w:rsidRPr="00037908" w:rsidRDefault="007B509C" w:rsidP="00103A5A">
      <w:pPr>
        <w:pBdr>
          <w:top w:val="single" w:sz="24" w:space="1" w:color="auto"/>
          <w:left w:val="single" w:sz="24" w:space="4" w:color="auto"/>
          <w:bottom w:val="single" w:sz="24" w:space="1" w:color="auto"/>
          <w:right w:val="single" w:sz="24" w:space="4" w:color="auto"/>
        </w:pBdr>
        <w:jc w:val="center"/>
        <w:rPr>
          <w:b/>
        </w:rPr>
      </w:pPr>
      <w:proofErr w:type="gramStart"/>
      <w:r w:rsidRPr="007B509C">
        <w:rPr>
          <w:b/>
        </w:rPr>
        <w:t>NA  DOSTAWĘ</w:t>
      </w:r>
      <w:proofErr w:type="gramEnd"/>
      <w:r w:rsidR="00C97EA8">
        <w:rPr>
          <w:b/>
        </w:rPr>
        <w:t xml:space="preserve"> </w:t>
      </w:r>
      <w:r w:rsidR="00C97EA8" w:rsidRPr="00C97EA8">
        <w:rPr>
          <w:b/>
        </w:rPr>
        <w:t xml:space="preserve">ODCZYNNIKÓW  I MATERIAŁÓW ZUŻYWALNYCH DO ELEKTROFOREZY I IDENTYFIKACJI BIAŁEK W SUROWICY , PŁYNIE  MÓZGOWO – RDZENIOWYM ORAZ MOCZU WRAZ Z NAJMEM SYSTEMU DO ELEKTROFOREZY  I URZĄDZENIA DO  SKANOWANIA OBRAZÓW ELEKTROFORETYCZNYCH  PRZEZ OKRES 36 MIESIĘCY  </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 xml:space="preserve">j. Dz. U. </w:t>
      </w:r>
      <w:proofErr w:type="gramStart"/>
      <w:r w:rsidR="00FE3F8C">
        <w:rPr>
          <w:szCs w:val="20"/>
        </w:rPr>
        <w:t>z</w:t>
      </w:r>
      <w:proofErr w:type="gramEnd"/>
      <w:r w:rsidR="00FE3F8C">
        <w:rPr>
          <w:szCs w:val="20"/>
        </w:rPr>
        <w:t xml:space="preserve"> 2013r.</w:t>
      </w:r>
      <w:r>
        <w:rPr>
          <w:szCs w:val="20"/>
        </w:rPr>
        <w:t xml:space="preserve"> poz.</w:t>
      </w:r>
      <w:r w:rsidR="00FE3F8C">
        <w:rPr>
          <w:szCs w:val="20"/>
        </w:rPr>
        <w:t xml:space="preserve"> 907</w:t>
      </w:r>
      <w:r w:rsidR="00037908">
        <w:rPr>
          <w:szCs w:val="20"/>
        </w:rPr>
        <w:t xml:space="preserve"> z późn. </w:t>
      </w:r>
      <w:proofErr w:type="gramStart"/>
      <w:r w:rsidR="00037908">
        <w:rPr>
          <w:szCs w:val="20"/>
        </w:rPr>
        <w:t>zm</w:t>
      </w:r>
      <w:proofErr w:type="gramEnd"/>
      <w:r w:rsidR="00037908">
        <w:rPr>
          <w:szCs w:val="20"/>
        </w:rPr>
        <w:t>.</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6819B8">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6819B8" w:rsidRDefault="006819B8" w:rsidP="00857748">
      <w:pPr>
        <w:pBdr>
          <w:top w:val="single" w:sz="24" w:space="1" w:color="auto"/>
          <w:left w:val="single" w:sz="24" w:space="4" w:color="auto"/>
          <w:bottom w:val="single" w:sz="24" w:space="1" w:color="auto"/>
          <w:right w:val="single" w:sz="24" w:space="4" w:color="auto"/>
        </w:pBdr>
        <w:jc w:val="center"/>
      </w:pPr>
    </w:p>
    <w:p w:rsidR="006819B8" w:rsidRPr="000D7AB1" w:rsidRDefault="006819B8" w:rsidP="006819B8">
      <w:pPr>
        <w:pBdr>
          <w:top w:val="single" w:sz="24" w:space="1" w:color="auto"/>
          <w:left w:val="single" w:sz="24" w:space="4" w:color="auto"/>
          <w:bottom w:val="single" w:sz="24" w:space="1" w:color="auto"/>
          <w:right w:val="single" w:sz="24" w:space="4" w:color="auto"/>
        </w:pBdr>
        <w:jc w:val="center"/>
      </w:pPr>
      <w:r>
        <w:t>Podmiot, który zobowiązał się do udostępnienia zasobów zgodnie z art. 26 ust. 2b PZP, odpowiada solidarnie z wykonawcą za szkodę zamawiającego powstałą wskutek nieudostępnienia tych zasobów, chyba, że za nieudostępnienie zasobów nie ponosi winy.</w:t>
      </w: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 ............</w:t>
      </w:r>
      <w:r w:rsidR="00CA4C13">
        <w:rPr>
          <w:sz w:val="22"/>
          <w:szCs w:val="22"/>
        </w:rPr>
        <w:t>..</w:t>
      </w:r>
      <w:r w:rsidRPr="00042148">
        <w:rPr>
          <w:sz w:val="22"/>
          <w:szCs w:val="22"/>
        </w:rPr>
        <w:t>...201</w:t>
      </w:r>
      <w:r w:rsidR="00103A5A">
        <w:rPr>
          <w:sz w:val="22"/>
          <w:szCs w:val="22"/>
        </w:rPr>
        <w:t>5</w:t>
      </w:r>
      <w:r w:rsidRPr="00042148">
        <w:rPr>
          <w:sz w:val="22"/>
          <w:szCs w:val="22"/>
        </w:rPr>
        <w:t xml:space="preserve">r.                                                 </w:t>
      </w:r>
      <w:proofErr w:type="gramEnd"/>
      <w:r w:rsidRPr="00042148">
        <w:rPr>
          <w:sz w:val="22"/>
          <w:szCs w:val="22"/>
        </w:rPr>
        <w:t xml:space="preserve">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AA00B2"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75007A">
      <w:pPr>
        <w:numPr>
          <w:ilvl w:val="0"/>
          <w:numId w:val="3"/>
        </w:numPr>
        <w:jc w:val="both"/>
      </w:pPr>
      <w:r>
        <w:t>Koszty związane z przygotowaniem i złożeniem oferty ponosi Wykonawca.</w:t>
      </w:r>
    </w:p>
    <w:p w:rsidR="00857748" w:rsidRDefault="00857748" w:rsidP="0075007A">
      <w:pPr>
        <w:numPr>
          <w:ilvl w:val="0"/>
          <w:numId w:val="3"/>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75007A">
      <w:pPr>
        <w:numPr>
          <w:ilvl w:val="0"/>
          <w:numId w:val="3"/>
        </w:numPr>
        <w:jc w:val="both"/>
      </w:pPr>
      <w:r>
        <w:t>W sprawach nieuregulowanych w SIWZ pierwszeństwo mają przepisy PZP i aktów wykonawczych do PZP.</w:t>
      </w:r>
    </w:p>
    <w:p w:rsidR="00857748" w:rsidRDefault="00857748" w:rsidP="00857748">
      <w:pPr>
        <w:ind w:left="720"/>
        <w:jc w:val="both"/>
      </w:pPr>
    </w:p>
    <w:p w:rsidR="00BA2C96" w:rsidRDefault="00857748" w:rsidP="00857748">
      <w:pPr>
        <w:tabs>
          <w:tab w:val="left" w:pos="1985"/>
        </w:tabs>
        <w:ind w:left="-737" w:firstLine="709"/>
        <w:jc w:val="both"/>
        <w:rPr>
          <w:b/>
          <w:u w:val="single"/>
        </w:rPr>
      </w:pPr>
      <w:r>
        <w:rPr>
          <w:b/>
        </w:rPr>
        <w:t xml:space="preserve">Rozdział I.                   </w:t>
      </w:r>
      <w:r>
        <w:rPr>
          <w:b/>
          <w:u w:val="single"/>
        </w:rPr>
        <w:t>PRZEDMIOT ZAMÓWIENIA</w:t>
      </w:r>
    </w:p>
    <w:p w:rsidR="00863120" w:rsidRPr="007B509C" w:rsidRDefault="00857748" w:rsidP="00C4632D">
      <w:pPr>
        <w:numPr>
          <w:ilvl w:val="0"/>
          <w:numId w:val="21"/>
        </w:numPr>
        <w:jc w:val="both"/>
      </w:pPr>
      <w:r w:rsidRPr="007B509C">
        <w:t>Zamówienie obejmuje</w:t>
      </w:r>
      <w:r w:rsidRPr="007B509C">
        <w:rPr>
          <w:b/>
        </w:rPr>
        <w:t xml:space="preserve"> </w:t>
      </w:r>
      <w:proofErr w:type="spellStart"/>
      <w:r w:rsidR="00C97EA8">
        <w:rPr>
          <w:b/>
        </w:rPr>
        <w:t>dostawe</w:t>
      </w:r>
      <w:proofErr w:type="spellEnd"/>
      <w:r w:rsidR="00C97EA8">
        <w:rPr>
          <w:b/>
        </w:rPr>
        <w:t xml:space="preserve"> </w:t>
      </w:r>
      <w:proofErr w:type="gramStart"/>
      <w:r w:rsidR="00C97EA8" w:rsidRPr="00C97EA8">
        <w:rPr>
          <w:b/>
        </w:rPr>
        <w:t>odczynników  i</w:t>
      </w:r>
      <w:proofErr w:type="gramEnd"/>
      <w:r w:rsidR="00C97EA8" w:rsidRPr="00C97EA8">
        <w:rPr>
          <w:b/>
        </w:rPr>
        <w:t xml:space="preserve"> materiałów zużywalnych do elektroforezy i identyfikacji białek w surowicy , płynie  mózgowo – rdzeniowym oraz moczu wraz z najmem systemu do elektroforezy  i urządzenia do  skanowania obrazów elektroforetycznych  przez okres 36 miesięcy</w:t>
      </w:r>
      <w:r w:rsidR="00C97EA8">
        <w:t>.</w:t>
      </w:r>
      <w:r w:rsidR="00C97EA8" w:rsidRPr="00985B66">
        <w:t xml:space="preserve">  </w:t>
      </w:r>
    </w:p>
    <w:p w:rsidR="00857748" w:rsidRDefault="00857748" w:rsidP="00C4632D">
      <w:pPr>
        <w:numPr>
          <w:ilvl w:val="0"/>
          <w:numId w:val="21"/>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C4632D">
      <w:pPr>
        <w:numPr>
          <w:ilvl w:val="0"/>
          <w:numId w:val="21"/>
        </w:numPr>
        <w:jc w:val="both"/>
      </w:pPr>
      <w:r>
        <w:t>Zamawiający nie dopuszcza możliwości złożenia ofert wariantowych.</w:t>
      </w:r>
    </w:p>
    <w:p w:rsidR="00857748" w:rsidRDefault="00857748" w:rsidP="00C4632D">
      <w:pPr>
        <w:numPr>
          <w:ilvl w:val="0"/>
          <w:numId w:val="21"/>
        </w:numPr>
        <w:jc w:val="both"/>
      </w:pPr>
      <w:r>
        <w:rPr>
          <w:b/>
          <w:color w:val="000000"/>
        </w:rPr>
        <w:t>Zamawiający</w:t>
      </w:r>
      <w:r w:rsidR="00037908">
        <w:rPr>
          <w:b/>
          <w:color w:val="000000"/>
        </w:rPr>
        <w:t xml:space="preserve"> </w:t>
      </w:r>
      <w:r w:rsidR="00C97EA8">
        <w:rPr>
          <w:b/>
          <w:color w:val="000000"/>
        </w:rPr>
        <w:t xml:space="preserve">nie </w:t>
      </w:r>
      <w:r w:rsidR="0060268F">
        <w:rPr>
          <w:b/>
          <w:color w:val="000000"/>
        </w:rPr>
        <w:t>dopuszcza możliwoś</w:t>
      </w:r>
      <w:r w:rsidR="00103A5A">
        <w:rPr>
          <w:b/>
          <w:color w:val="000000"/>
        </w:rPr>
        <w:t>ć</w:t>
      </w:r>
      <w:r w:rsidR="0060268F">
        <w:rPr>
          <w:b/>
          <w:color w:val="000000"/>
        </w:rPr>
        <w:t xml:space="preserve"> </w:t>
      </w:r>
      <w:r>
        <w:rPr>
          <w:b/>
          <w:color w:val="000000"/>
        </w:rPr>
        <w:t>składania ofert częściowych</w:t>
      </w:r>
      <w:r w:rsidR="00C97EA8">
        <w:rPr>
          <w:b/>
          <w:color w:val="000000"/>
        </w:rPr>
        <w:t>.</w:t>
      </w:r>
    </w:p>
    <w:p w:rsidR="00857748" w:rsidRDefault="00857748" w:rsidP="00C4632D">
      <w:pPr>
        <w:numPr>
          <w:ilvl w:val="0"/>
          <w:numId w:val="21"/>
        </w:numPr>
        <w:jc w:val="both"/>
      </w:pPr>
      <w:r>
        <w:t xml:space="preserve">Zamawiający nie przewiduje zamówienia uzupełniającego, o którym mowa w art. 67 </w:t>
      </w:r>
      <w:proofErr w:type="gramStart"/>
      <w:r>
        <w:t>ust.1 pkt</w:t>
      </w:r>
      <w:proofErr w:type="gramEnd"/>
      <w:r>
        <w:t>. 7 PZP.</w:t>
      </w:r>
    </w:p>
    <w:p w:rsidR="00857748" w:rsidRPr="00B14B94" w:rsidRDefault="00857748" w:rsidP="00C4632D">
      <w:pPr>
        <w:numPr>
          <w:ilvl w:val="0"/>
          <w:numId w:val="21"/>
        </w:numPr>
        <w:jc w:val="both"/>
      </w:pPr>
      <w:r>
        <w:t xml:space="preserve">Zamawiający nie </w:t>
      </w:r>
      <w:r w:rsidRPr="00B14B94">
        <w:t>przewiduje przeprowadzenia aukcji elektronicznej.</w:t>
      </w:r>
    </w:p>
    <w:p w:rsidR="00857748" w:rsidRPr="00B14B94" w:rsidRDefault="00857748" w:rsidP="00C4632D">
      <w:pPr>
        <w:numPr>
          <w:ilvl w:val="0"/>
          <w:numId w:val="21"/>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103A5A">
        <w:rPr>
          <w:b/>
        </w:rPr>
        <w:t>i 2a</w:t>
      </w:r>
      <w:r w:rsidR="00367A6B">
        <w:rPr>
          <w:b/>
        </w:rPr>
        <w:br w:type="textWrapping" w:clear="all"/>
      </w:r>
      <w:r w:rsidRPr="00B14B94">
        <w:t>do niniejszej SIWZ.</w:t>
      </w:r>
    </w:p>
    <w:p w:rsidR="00857748" w:rsidRDefault="00857748" w:rsidP="00C4632D">
      <w:pPr>
        <w:numPr>
          <w:ilvl w:val="0"/>
          <w:numId w:val="21"/>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0C469C" w:rsidRPr="000C469C" w:rsidRDefault="00857748" w:rsidP="00CF7EDE">
      <w:pPr>
        <w:pStyle w:val="Nagwek7"/>
        <w:numPr>
          <w:ilvl w:val="0"/>
          <w:numId w:val="0"/>
        </w:numPr>
        <w:tabs>
          <w:tab w:val="left" w:pos="708"/>
        </w:tabs>
        <w:jc w:val="left"/>
      </w:pPr>
      <w:r>
        <w:rPr>
          <w:u w:val="none"/>
        </w:rPr>
        <w:t xml:space="preserve">Rozdział II.          </w:t>
      </w:r>
      <w:r>
        <w:t>OPIS SPOSOBU PRZYGOTOWANIA OFERTY</w:t>
      </w:r>
      <w:r>
        <w:rPr>
          <w:u w:val="none"/>
        </w:rPr>
        <w:t xml:space="preserve"> </w:t>
      </w:r>
    </w:p>
    <w:p w:rsidR="00857748" w:rsidRDefault="00857748" w:rsidP="00857748">
      <w:pPr>
        <w:rPr>
          <w:szCs w:val="20"/>
        </w:rPr>
      </w:pPr>
      <w:r>
        <w:rPr>
          <w:szCs w:val="20"/>
        </w:rPr>
        <w:t>Wykonawca obowiązany jest przygotować ofertę zgodnie z wymaganiami SIWZ.</w:t>
      </w:r>
    </w:p>
    <w:p w:rsidR="00857748" w:rsidRDefault="00857748" w:rsidP="0075007A">
      <w:pPr>
        <w:numPr>
          <w:ilvl w:val="0"/>
          <w:numId w:val="4"/>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75007A">
      <w:pPr>
        <w:numPr>
          <w:ilvl w:val="0"/>
          <w:numId w:val="4"/>
        </w:numPr>
        <w:ind w:left="426" w:hanging="426"/>
        <w:jc w:val="both"/>
      </w:pPr>
      <w:r>
        <w:lastRenderedPageBreak/>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75007A">
      <w:pPr>
        <w:numPr>
          <w:ilvl w:val="0"/>
          <w:numId w:val="4"/>
        </w:numPr>
        <w:ind w:left="426" w:hanging="426"/>
        <w:jc w:val="both"/>
      </w:pPr>
      <w:r>
        <w:t>Osoby uprawnione do reprezentacji Wykonawcy lub pełnomocnik muszą złożyć podpisy:</w:t>
      </w:r>
    </w:p>
    <w:p w:rsidR="00857748" w:rsidRDefault="00857748" w:rsidP="0075007A">
      <w:pPr>
        <w:numPr>
          <w:ilvl w:val="0"/>
          <w:numId w:val="5"/>
        </w:numPr>
        <w:jc w:val="both"/>
      </w:pPr>
      <w:proofErr w:type="gramStart"/>
      <w:r>
        <w:t>na</w:t>
      </w:r>
      <w:proofErr w:type="gramEnd"/>
      <w:r>
        <w:t xml:space="preserve"> wszystkich stronach (zapisanych) oferty,</w:t>
      </w:r>
    </w:p>
    <w:p w:rsidR="00857748" w:rsidRDefault="00857748" w:rsidP="0075007A">
      <w:pPr>
        <w:numPr>
          <w:ilvl w:val="0"/>
          <w:numId w:val="5"/>
        </w:numPr>
        <w:jc w:val="both"/>
      </w:pPr>
      <w:proofErr w:type="gramStart"/>
      <w:r>
        <w:t>na</w:t>
      </w:r>
      <w:proofErr w:type="gramEnd"/>
      <w:r>
        <w:t xml:space="preserve"> załącznikach,</w:t>
      </w:r>
    </w:p>
    <w:p w:rsidR="00857748" w:rsidRDefault="00857748" w:rsidP="0075007A">
      <w:pPr>
        <w:numPr>
          <w:ilvl w:val="0"/>
          <w:numId w:val="5"/>
        </w:numPr>
        <w:jc w:val="both"/>
      </w:pPr>
      <w:proofErr w:type="gramStart"/>
      <w:r>
        <w:t>w</w:t>
      </w:r>
      <w:proofErr w:type="gramEnd"/>
      <w:r>
        <w:t xml:space="preserve"> miejscach, w których Wykonawca naniósł zmiany. </w:t>
      </w:r>
    </w:p>
    <w:p w:rsidR="00857748" w:rsidRDefault="00857748" w:rsidP="0075007A">
      <w:pPr>
        <w:numPr>
          <w:ilvl w:val="0"/>
          <w:numId w:val="6"/>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75007A">
      <w:pPr>
        <w:numPr>
          <w:ilvl w:val="0"/>
          <w:numId w:val="6"/>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75007A">
      <w:pPr>
        <w:numPr>
          <w:ilvl w:val="0"/>
          <w:numId w:val="6"/>
        </w:numPr>
        <w:tabs>
          <w:tab w:val="num" w:pos="426"/>
        </w:tabs>
        <w:ind w:left="426" w:hanging="426"/>
        <w:jc w:val="both"/>
      </w:pPr>
      <w:r>
        <w:t>Wymagane dokumenty należy przedstawić w formie oryginałów albo kserokopii.</w:t>
      </w:r>
    </w:p>
    <w:p w:rsidR="00857748" w:rsidRDefault="00857748" w:rsidP="0075007A">
      <w:pPr>
        <w:numPr>
          <w:ilvl w:val="0"/>
          <w:numId w:val="6"/>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75007A">
      <w:pPr>
        <w:numPr>
          <w:ilvl w:val="0"/>
          <w:numId w:val="6"/>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75007A">
      <w:pPr>
        <w:numPr>
          <w:ilvl w:val="0"/>
          <w:numId w:val="6"/>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75007A">
      <w:pPr>
        <w:numPr>
          <w:ilvl w:val="0"/>
          <w:numId w:val="6"/>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75007A">
      <w:pPr>
        <w:numPr>
          <w:ilvl w:val="0"/>
          <w:numId w:val="6"/>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75007A">
      <w:pPr>
        <w:numPr>
          <w:ilvl w:val="0"/>
          <w:numId w:val="6"/>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75007A">
      <w:pPr>
        <w:numPr>
          <w:ilvl w:val="0"/>
          <w:numId w:val="6"/>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75007A">
      <w:pPr>
        <w:numPr>
          <w:ilvl w:val="0"/>
          <w:numId w:val="6"/>
        </w:numPr>
        <w:tabs>
          <w:tab w:val="num" w:pos="426"/>
        </w:tabs>
        <w:ind w:left="426" w:hanging="426"/>
        <w:jc w:val="both"/>
      </w:pPr>
      <w:r>
        <w:t xml:space="preserve">Do oferty należy załączyć </w:t>
      </w:r>
      <w:r>
        <w:rPr>
          <w:b/>
        </w:rPr>
        <w:t>spis treści.</w:t>
      </w:r>
      <w:r>
        <w:t xml:space="preserve"> </w:t>
      </w:r>
    </w:p>
    <w:p w:rsidR="00857748" w:rsidRDefault="00857748" w:rsidP="0075007A">
      <w:pPr>
        <w:numPr>
          <w:ilvl w:val="0"/>
          <w:numId w:val="6"/>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6819B8" w:rsidRDefault="00857748" w:rsidP="005A3B18">
      <w:pPr>
        <w:numPr>
          <w:ilvl w:val="0"/>
          <w:numId w:val="6"/>
        </w:numPr>
        <w:tabs>
          <w:tab w:val="num" w:pos="426"/>
        </w:tabs>
        <w:ind w:left="426" w:hanging="426"/>
        <w:jc w:val="both"/>
      </w:pPr>
      <w:r>
        <w:rPr>
          <w:szCs w:val="20"/>
        </w:rPr>
        <w:t xml:space="preserve">Dokumenty i informacje składane w trakcie postępowania stanowiące </w:t>
      </w:r>
      <w:proofErr w:type="gramStart"/>
      <w:r>
        <w:rPr>
          <w:szCs w:val="20"/>
        </w:rPr>
        <w:t>tajemnicę  przedsięb</w:t>
      </w:r>
      <w:r w:rsidR="00D775CE">
        <w:rPr>
          <w:szCs w:val="20"/>
        </w:rPr>
        <w:t>iorstwa</w:t>
      </w:r>
      <w:proofErr w:type="gramEnd"/>
      <w:r w:rsidR="00D775CE">
        <w:rPr>
          <w:szCs w:val="20"/>
        </w:rPr>
        <w:t xml:space="preserve">  w myśl art. 11 ust. 4 u</w:t>
      </w:r>
      <w:r>
        <w:rPr>
          <w:szCs w:val="20"/>
        </w:rPr>
        <w:t xml:space="preserve">stawy </w:t>
      </w:r>
      <w:r w:rsidR="00D775CE">
        <w:rPr>
          <w:szCs w:val="20"/>
        </w:rPr>
        <w:t xml:space="preserve">z dnia 16 kwietnia 1993 r. </w:t>
      </w:r>
      <w:r>
        <w:rPr>
          <w:szCs w:val="20"/>
        </w:rPr>
        <w:t xml:space="preserve">o zwalczaniu nieuczciwej konkurencji </w:t>
      </w:r>
      <w:r w:rsidR="00D775CE">
        <w:rPr>
          <w:szCs w:val="20"/>
        </w:rPr>
        <w:t xml:space="preserve">(tj. Dz. U. </w:t>
      </w:r>
      <w:proofErr w:type="gramStart"/>
      <w:r w:rsidR="00D775CE">
        <w:rPr>
          <w:szCs w:val="20"/>
        </w:rPr>
        <w:t>z</w:t>
      </w:r>
      <w:proofErr w:type="gramEnd"/>
      <w:r w:rsidR="00D775CE">
        <w:rPr>
          <w:szCs w:val="20"/>
        </w:rPr>
        <w:t xml:space="preserve"> 2003r. N</w:t>
      </w:r>
      <w:r>
        <w:rPr>
          <w:szCs w:val="20"/>
        </w:rPr>
        <w:t>r 153</w:t>
      </w:r>
      <w:r w:rsidR="00D775CE">
        <w:rPr>
          <w:szCs w:val="20"/>
        </w:rPr>
        <w:t>,</w:t>
      </w:r>
      <w:r>
        <w:rPr>
          <w:szCs w:val="20"/>
        </w:rPr>
        <w:t xml:space="preserve"> poz. 1503 z późn. zm.), które nie </w:t>
      </w:r>
      <w:proofErr w:type="gramStart"/>
      <w:r>
        <w:rPr>
          <w:szCs w:val="20"/>
        </w:rPr>
        <w:t>mogą  być</w:t>
      </w:r>
      <w:proofErr w:type="gramEnd"/>
      <w:r>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6819B8">
        <w:rPr>
          <w:szCs w:val="20"/>
        </w:rPr>
        <w:t xml:space="preserve">Wykonawca musi </w:t>
      </w:r>
      <w:r w:rsidR="00D775CE">
        <w:rPr>
          <w:szCs w:val="20"/>
        </w:rPr>
        <w:t xml:space="preserve">wykazać </w:t>
      </w:r>
      <w:r w:rsidR="006819B8">
        <w:rPr>
          <w:szCs w:val="20"/>
        </w:rPr>
        <w:t xml:space="preserve">nie później niż w terminie składania ofert lub wniosków o dopuszczenie do udziału w postępowaniu, iż zastrzeżone informacje </w:t>
      </w:r>
      <w:r w:rsidR="006819B8">
        <w:rPr>
          <w:szCs w:val="20"/>
        </w:rPr>
        <w:lastRenderedPageBreak/>
        <w:t>stanowią tajemnicę przedsiębiorstwa. Wykonawca nie może zastrzec informacji, o których mowa w art.</w:t>
      </w:r>
      <w:r w:rsidR="00D775CE">
        <w:rPr>
          <w:szCs w:val="20"/>
        </w:rPr>
        <w:t xml:space="preserve"> 86 ust. 4 PZP</w:t>
      </w:r>
      <w:r w:rsidR="006819B8">
        <w:rPr>
          <w:szCs w:val="20"/>
        </w:rPr>
        <w:t>. Powyższe stosuje się odpowiednio do konkursu.</w:t>
      </w:r>
    </w:p>
    <w:p w:rsidR="00DD7EB7" w:rsidRPr="00863120" w:rsidRDefault="00857748" w:rsidP="0075007A">
      <w:pPr>
        <w:numPr>
          <w:ilvl w:val="0"/>
          <w:numId w:val="6"/>
        </w:numPr>
        <w:tabs>
          <w:tab w:val="num" w:pos="426"/>
        </w:tabs>
        <w:ind w:left="426" w:hanging="426"/>
        <w:jc w:val="both"/>
      </w:pPr>
      <w:r>
        <w:t xml:space="preserve">Kopertę należy zaadresować:   </w:t>
      </w:r>
    </w:p>
    <w:p w:rsidR="00863120" w:rsidRPr="00321011" w:rsidRDefault="00AA00B2" w:rsidP="00863120">
      <w:pPr>
        <w:pStyle w:val="ust"/>
        <w:ind w:left="0" w:firstLine="0"/>
        <w:jc w:val="center"/>
        <w:rPr>
          <w:b/>
          <w:sz w:val="22"/>
          <w:szCs w:val="22"/>
        </w:rPr>
      </w:pPr>
      <w:r>
        <w:rPr>
          <w:b/>
          <w:noProof/>
          <w:sz w:val="22"/>
          <w:szCs w:val="22"/>
        </w:rPr>
        <w:pict>
          <v:rect id="_x0000_s1039" style="position:absolute;left:0;text-align:left;margin-left:2.6pt;margin-top:.85pt;width:473.3pt;height:117.6pt;z-index:-1"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Pr="00932215">
        <w:rPr>
          <w:sz w:val="22"/>
          <w:szCs w:val="22"/>
        </w:rPr>
        <w:t xml:space="preserve"> </w:t>
      </w:r>
      <w:r w:rsidR="005A3B18">
        <w:rPr>
          <w:sz w:val="22"/>
          <w:szCs w:val="22"/>
        </w:rPr>
        <w:t>4</w:t>
      </w:r>
      <w:r w:rsidR="00C97EA8">
        <w:rPr>
          <w:sz w:val="22"/>
          <w:szCs w:val="22"/>
        </w:rPr>
        <w:t>8</w:t>
      </w:r>
      <w:r w:rsidR="00103A5A">
        <w:rPr>
          <w:sz w:val="22"/>
          <w:szCs w:val="22"/>
        </w:rPr>
        <w:t>/Med./2015</w:t>
      </w:r>
    </w:p>
    <w:p w:rsidR="00863120" w:rsidRPr="007B509C" w:rsidRDefault="00863120" w:rsidP="00037908">
      <w:pPr>
        <w:ind w:left="360"/>
        <w:jc w:val="center"/>
        <w:rPr>
          <w:b/>
          <w:i/>
          <w:sz w:val="18"/>
          <w:szCs w:val="18"/>
        </w:rPr>
      </w:pPr>
      <w:r w:rsidRPr="007B509C">
        <w:rPr>
          <w:b/>
          <w:i/>
          <w:sz w:val="18"/>
          <w:szCs w:val="18"/>
        </w:rPr>
        <w:t>„</w:t>
      </w:r>
      <w:r w:rsidRPr="00C97EA8">
        <w:rPr>
          <w:i/>
          <w:sz w:val="16"/>
          <w:szCs w:val="16"/>
        </w:rPr>
        <w:t xml:space="preserve">Oferta na </w:t>
      </w:r>
      <w:proofErr w:type="gramStart"/>
      <w:r w:rsidR="00C97EA8" w:rsidRPr="00C97EA8">
        <w:rPr>
          <w:i/>
          <w:sz w:val="16"/>
          <w:szCs w:val="16"/>
        </w:rPr>
        <w:t>odczynników  i</w:t>
      </w:r>
      <w:proofErr w:type="gramEnd"/>
      <w:r w:rsidR="00C97EA8" w:rsidRPr="00C97EA8">
        <w:rPr>
          <w:i/>
          <w:sz w:val="16"/>
          <w:szCs w:val="16"/>
        </w:rPr>
        <w:t xml:space="preserve"> materiałów zużywalnych do elektroforezy i identyfikacji białek w surowicy , płynie  mózgowo – rdzeniowym oraz moczu wraz z najmem systemu do elektroforezy  i urządzenia do  skanowania obrazów elektroforetycznych  przez okres 36</w:t>
      </w:r>
      <w:r w:rsidR="00C97EA8" w:rsidRPr="00613867">
        <w:t xml:space="preserve"> </w:t>
      </w:r>
      <w:r w:rsidR="00C97EA8" w:rsidRPr="00C97EA8">
        <w:rPr>
          <w:i/>
          <w:sz w:val="16"/>
          <w:szCs w:val="16"/>
        </w:rPr>
        <w:t>miesięcy</w:t>
      </w:r>
      <w:r w:rsidR="00C97EA8" w:rsidRPr="00985B66">
        <w:t xml:space="preserve">  </w:t>
      </w:r>
      <w:r w:rsidRPr="007B509C">
        <w:rPr>
          <w:b/>
          <w:i/>
          <w:sz w:val="18"/>
          <w:szCs w:val="18"/>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491133">
        <w:rPr>
          <w:b/>
          <w:sz w:val="22"/>
          <w:szCs w:val="22"/>
        </w:rPr>
        <w:t>10.09</w:t>
      </w:r>
      <w:r w:rsidR="001E2AAC">
        <w:rPr>
          <w:b/>
          <w:sz w:val="22"/>
          <w:szCs w:val="22"/>
        </w:rPr>
        <w:t>.</w:t>
      </w:r>
      <w:r w:rsidRPr="00932215">
        <w:rPr>
          <w:b/>
          <w:sz w:val="22"/>
          <w:szCs w:val="22"/>
        </w:rPr>
        <w:t>201</w:t>
      </w:r>
      <w:r w:rsidR="00103A5A">
        <w:rPr>
          <w:b/>
          <w:sz w:val="22"/>
          <w:szCs w:val="22"/>
        </w:rPr>
        <w:t>5</w:t>
      </w:r>
      <w:proofErr w:type="gramStart"/>
      <w:r w:rsidRPr="00932215">
        <w:rPr>
          <w:b/>
          <w:sz w:val="22"/>
          <w:szCs w:val="22"/>
        </w:rPr>
        <w:t>r</w:t>
      </w:r>
      <w:proofErr w:type="gramEnd"/>
      <w:r w:rsidRPr="00932215">
        <w:rPr>
          <w:b/>
          <w:sz w:val="22"/>
          <w:szCs w:val="22"/>
        </w:rPr>
        <w:t xml:space="preserve">. </w:t>
      </w:r>
      <w:r w:rsidRPr="00932215">
        <w:rPr>
          <w:sz w:val="22"/>
          <w:szCs w:val="22"/>
        </w:rPr>
        <w:t>godz. 11</w:t>
      </w:r>
      <w:r w:rsidRPr="00932215">
        <w:rPr>
          <w:sz w:val="22"/>
          <w:szCs w:val="22"/>
          <w:vertAlign w:val="superscript"/>
        </w:rPr>
        <w:t>00</w:t>
      </w:r>
    </w:p>
    <w:p w:rsidR="00A52456" w:rsidRDefault="00863120" w:rsidP="00CF7EDE">
      <w:pPr>
        <w:ind w:left="300" w:hanging="300"/>
        <w:jc w:val="center"/>
        <w:rPr>
          <w:sz w:val="22"/>
          <w:szCs w:val="22"/>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CF7EDE" w:rsidRDefault="00CF7EDE" w:rsidP="00CF7EDE">
      <w:pPr>
        <w:ind w:left="300" w:hanging="300"/>
        <w:jc w:val="center"/>
        <w:rPr>
          <w:sz w:val="22"/>
          <w:szCs w:val="22"/>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Default="00857748" w:rsidP="00C97EA8">
      <w:pPr>
        <w:numPr>
          <w:ilvl w:val="0"/>
          <w:numId w:val="73"/>
        </w:numPr>
        <w:autoSpaceDE w:val="0"/>
        <w:autoSpaceDN w:val="0"/>
        <w:adjustRightInd w:val="0"/>
        <w:ind w:left="567" w:hanging="567"/>
        <w:jc w:val="both"/>
        <w:rPr>
          <w:b/>
          <w:bCs/>
        </w:rPr>
      </w:pPr>
      <w:r w:rsidRPr="00036325">
        <w:rPr>
          <w:b/>
          <w:bCs/>
        </w:rPr>
        <w:t xml:space="preserve">Wykażą brak podstaw do wykluczenia, na podstawie art. 24 </w:t>
      </w:r>
      <w:r w:rsidR="006819B8">
        <w:rPr>
          <w:b/>
          <w:bCs/>
        </w:rPr>
        <w:t xml:space="preserve">i art. 24b ust. 3 </w:t>
      </w:r>
      <w:r w:rsidRPr="00036325">
        <w:rPr>
          <w:b/>
          <w:bCs/>
        </w:rPr>
        <w:t>PZP.</w:t>
      </w:r>
    </w:p>
    <w:p w:rsidR="00857748" w:rsidRPr="00D775CE" w:rsidRDefault="00857748" w:rsidP="00C97EA8">
      <w:pPr>
        <w:numPr>
          <w:ilvl w:val="0"/>
          <w:numId w:val="73"/>
        </w:numPr>
        <w:autoSpaceDE w:val="0"/>
        <w:autoSpaceDN w:val="0"/>
        <w:adjustRightInd w:val="0"/>
        <w:ind w:left="567" w:hanging="567"/>
        <w:jc w:val="both"/>
        <w:rPr>
          <w:b/>
          <w:bCs/>
        </w:rPr>
      </w:pPr>
      <w:r w:rsidRPr="00D775CE">
        <w:rPr>
          <w:b/>
          <w:bCs/>
        </w:rPr>
        <w:t>Spełniają warunki udziału w postępowaniu określone w art. 22 ust 1 PZP:</w:t>
      </w:r>
    </w:p>
    <w:p w:rsidR="00C97EA8" w:rsidRPr="00C97EA8" w:rsidRDefault="00103A5A" w:rsidP="008F7C50">
      <w:pPr>
        <w:jc w:val="both"/>
        <w:rPr>
          <w:b/>
          <w:bCs/>
        </w:rPr>
      </w:pPr>
      <w:r w:rsidRPr="00951126">
        <w:t>Znajdują się w sytuacji ekonomicznej i finansowej zapewniającej wykonanie zamówienia.</w:t>
      </w:r>
      <w:r>
        <w:t xml:space="preserve"> </w:t>
      </w:r>
      <w:r w:rsidRPr="00951126">
        <w:t xml:space="preserve">Za spełnienie wymogu Zamawiający uzna posiadanie przez wykonawcę środków finansowych lub zdolności kredytowej w wysokości </w:t>
      </w:r>
      <w:r w:rsidRPr="00951126">
        <w:rPr>
          <w:b/>
        </w:rPr>
        <w:t>min</w:t>
      </w:r>
      <w:proofErr w:type="gramStart"/>
      <w:r w:rsidRPr="00951126">
        <w:rPr>
          <w:b/>
        </w:rPr>
        <w:t xml:space="preserve">. </w:t>
      </w:r>
      <w:r w:rsidR="00CF7EDE">
        <w:rPr>
          <w:rFonts w:ascii="Arial" w:hAnsi="Arial" w:cs="Arial"/>
          <w:b/>
          <w:color w:val="000000"/>
          <w:sz w:val="20"/>
          <w:szCs w:val="20"/>
        </w:rPr>
        <w:t>59</w:t>
      </w:r>
      <w:r w:rsidR="008F7C50" w:rsidRPr="008F7C50">
        <w:rPr>
          <w:rFonts w:ascii="Arial" w:hAnsi="Arial" w:cs="Arial"/>
          <w:b/>
          <w:color w:val="000000"/>
          <w:sz w:val="20"/>
          <w:szCs w:val="20"/>
        </w:rPr>
        <w:t xml:space="preserve"> 000,00</w:t>
      </w:r>
      <w:r w:rsidR="008F7C50">
        <w:rPr>
          <w:rFonts w:ascii="Arial" w:hAnsi="Arial" w:cs="Arial"/>
          <w:color w:val="000000"/>
          <w:sz w:val="20"/>
          <w:szCs w:val="20"/>
        </w:rPr>
        <w:t xml:space="preserve"> </w:t>
      </w:r>
      <w:r w:rsidRPr="00951126">
        <w:rPr>
          <w:b/>
        </w:rPr>
        <w:t>zł</w:t>
      </w:r>
      <w:proofErr w:type="gramEnd"/>
      <w:r w:rsidRPr="00951126">
        <w:rPr>
          <w:b/>
        </w:rPr>
        <w:t xml:space="preserve"> </w:t>
      </w:r>
      <w:r w:rsidRPr="00951126">
        <w:t xml:space="preserve">(słownie: </w:t>
      </w:r>
      <w:proofErr w:type="spellStart"/>
      <w:r w:rsidR="00061722">
        <w:t>pięćdziesi</w:t>
      </w:r>
      <w:r w:rsidR="00CF7EDE">
        <w:t>at</w:t>
      </w:r>
      <w:proofErr w:type="spellEnd"/>
      <w:r w:rsidR="00CF7EDE">
        <w:t xml:space="preserve"> dziewięć </w:t>
      </w:r>
      <w:r w:rsidR="008F7C50">
        <w:t xml:space="preserve">tysięcy </w:t>
      </w:r>
      <w:r w:rsidRPr="00951126">
        <w:t xml:space="preserve">złotych, 00/100) </w:t>
      </w:r>
    </w:p>
    <w:p w:rsidR="002739D6" w:rsidRDefault="00857748" w:rsidP="00C97EA8">
      <w:pPr>
        <w:numPr>
          <w:ilvl w:val="0"/>
          <w:numId w:val="73"/>
        </w:numPr>
        <w:autoSpaceDE w:val="0"/>
        <w:autoSpaceDN w:val="0"/>
        <w:adjustRightInd w:val="0"/>
        <w:ind w:left="567" w:hanging="567"/>
        <w:jc w:val="both"/>
        <w:rPr>
          <w:b/>
          <w:bCs/>
        </w:rPr>
      </w:pPr>
      <w:r w:rsidRPr="00FC2920">
        <w:rPr>
          <w:b/>
          <w:bCs/>
        </w:rPr>
        <w:t>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D775CE" w:rsidRDefault="00D775CE" w:rsidP="00857748">
      <w:pPr>
        <w:rPr>
          <w:b/>
        </w:rPr>
      </w:pPr>
    </w:p>
    <w:p w:rsidR="00857748" w:rsidRDefault="00857748" w:rsidP="00857748">
      <w:pPr>
        <w:rPr>
          <w:b/>
          <w:u w:val="single"/>
        </w:rPr>
      </w:pPr>
      <w:r>
        <w:rPr>
          <w:b/>
        </w:rPr>
        <w:t xml:space="preserve">ROZDZIAŁ IV. </w:t>
      </w:r>
      <w:proofErr w:type="gramStart"/>
      <w:r>
        <w:rPr>
          <w:b/>
          <w:u w:val="single"/>
        </w:rPr>
        <w:t>WYKAZ :</w:t>
      </w:r>
      <w:proofErr w:type="gramEnd"/>
    </w:p>
    <w:p w:rsidR="00857748" w:rsidRPr="00CF7EDE" w:rsidRDefault="00857748" w:rsidP="00857748">
      <w:pPr>
        <w:numPr>
          <w:ilvl w:val="0"/>
          <w:numId w:val="67"/>
        </w:numPr>
        <w:ind w:left="1600"/>
        <w:jc w:val="both"/>
        <w:rPr>
          <w:b/>
          <w:sz w:val="22"/>
          <w:szCs w:val="22"/>
          <w:u w:val="single"/>
        </w:rPr>
      </w:pPr>
      <w:r w:rsidRPr="00CF7EDE">
        <w:rPr>
          <w:b/>
          <w:u w:val="single"/>
        </w:rPr>
        <w:t>DOKUMENTÓW I OŚWIADCZEŃ</w:t>
      </w:r>
      <w:r w:rsidR="006A1A65" w:rsidRPr="00CF7EDE">
        <w:rPr>
          <w:b/>
          <w:u w:val="single"/>
        </w:rPr>
        <w:t xml:space="preserve"> P</w:t>
      </w:r>
      <w:r w:rsidRPr="00CF7EDE">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05564E" w:rsidRDefault="000C3A54" w:rsidP="00C4632D">
      <w:pPr>
        <w:numPr>
          <w:ilvl w:val="0"/>
          <w:numId w:val="68"/>
        </w:numPr>
        <w:autoSpaceDE w:val="0"/>
        <w:autoSpaceDN w:val="0"/>
        <w:adjustRightInd w:val="0"/>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CA5BD7" w:rsidRPr="00FD3338" w:rsidRDefault="00CA5BD7" w:rsidP="00C97EA8">
      <w:pPr>
        <w:numPr>
          <w:ilvl w:val="0"/>
          <w:numId w:val="69"/>
        </w:numPr>
        <w:autoSpaceDE w:val="0"/>
        <w:autoSpaceDN w:val="0"/>
        <w:adjustRightInd w:val="0"/>
        <w:ind w:left="709" w:hanging="283"/>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wg wzoru stanowiącego Załącznik nr 4 do SIWZ</w:t>
      </w:r>
      <w:r w:rsidR="00FD3338">
        <w:rPr>
          <w:u w:val="single"/>
        </w:rPr>
        <w:t>,</w:t>
      </w:r>
    </w:p>
    <w:p w:rsidR="00CA5BD7" w:rsidRDefault="00CA5BD7" w:rsidP="00C97EA8">
      <w:pPr>
        <w:numPr>
          <w:ilvl w:val="0"/>
          <w:numId w:val="69"/>
        </w:numPr>
        <w:autoSpaceDE w:val="0"/>
        <w:autoSpaceDN w:val="0"/>
        <w:adjustRightInd w:val="0"/>
        <w:ind w:left="709" w:hanging="283"/>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celu wskazania braku podstaw do wykluczenia w oparciu o art. 24 ust 1 pkt. 2 PZP, wystawionego nie wcześniej niż 6 miesięcy przed u</w:t>
      </w:r>
      <w:r w:rsidR="00FD3338">
        <w:t>pływem terminu składania ofert,</w:t>
      </w:r>
    </w:p>
    <w:p w:rsidR="00CA5BD7" w:rsidRDefault="00CA5BD7" w:rsidP="00C97EA8">
      <w:pPr>
        <w:numPr>
          <w:ilvl w:val="0"/>
          <w:numId w:val="69"/>
        </w:numPr>
        <w:autoSpaceDE w:val="0"/>
        <w:autoSpaceDN w:val="0"/>
        <w:adjustRightInd w:val="0"/>
        <w:ind w:left="709" w:hanging="283"/>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w:t>
      </w:r>
      <w:r w:rsidR="00FD3338">
        <w:t>upływem terminu składania ofert,</w:t>
      </w:r>
    </w:p>
    <w:p w:rsidR="00CA5BD7" w:rsidRDefault="00CA5BD7" w:rsidP="00C97EA8">
      <w:pPr>
        <w:numPr>
          <w:ilvl w:val="0"/>
          <w:numId w:val="69"/>
        </w:numPr>
        <w:autoSpaceDE w:val="0"/>
        <w:autoSpaceDN w:val="0"/>
        <w:adjustRightInd w:val="0"/>
        <w:ind w:left="709" w:hanging="283"/>
        <w:jc w:val="both"/>
      </w:pPr>
      <w:proofErr w:type="gramStart"/>
      <w:r w:rsidRPr="00CA5BD7">
        <w:lastRenderedPageBreak/>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w:t>
      </w:r>
      <w:r w:rsidR="00FD3338">
        <w:t>minu składania ofert,</w:t>
      </w:r>
    </w:p>
    <w:p w:rsidR="00CA5BD7" w:rsidRDefault="00CA5BD7" w:rsidP="00C97EA8">
      <w:pPr>
        <w:numPr>
          <w:ilvl w:val="0"/>
          <w:numId w:val="69"/>
        </w:numPr>
        <w:autoSpaceDE w:val="0"/>
        <w:autoSpaceDN w:val="0"/>
        <w:adjustRightInd w:val="0"/>
        <w:ind w:left="709" w:hanging="283"/>
        <w:jc w:val="both"/>
      </w:pPr>
      <w:r w:rsidRPr="00FD3338">
        <w:rPr>
          <w:bCs/>
        </w:rPr>
        <w:t xml:space="preserve">aktualne informacje z Krajowego Rejestru Karnego </w:t>
      </w:r>
      <w:r w:rsidRPr="00BC53AC">
        <w:t xml:space="preserve">w zakresie określonym w art. 24 ust. 1 </w:t>
      </w:r>
      <w:proofErr w:type="gramStart"/>
      <w:r w:rsidRPr="00BC53AC">
        <w:t>pkt 4</w:t>
      </w:r>
      <w:r w:rsidRPr="00CE7173">
        <w:t xml:space="preserve"> –11 PZP</w:t>
      </w:r>
      <w:proofErr w:type="gramEnd"/>
      <w:r w:rsidRPr="00CE7173">
        <w:t xml:space="preserve"> wystawione nie wcześniej niż 6 miesięcy przed </w:t>
      </w:r>
      <w:r w:rsidR="00FD3338">
        <w:t>upływem terminu składania ofert,</w:t>
      </w:r>
    </w:p>
    <w:p w:rsidR="00CA5BD7" w:rsidRPr="00CE7173" w:rsidRDefault="00CA5BD7" w:rsidP="00C97EA8">
      <w:pPr>
        <w:numPr>
          <w:ilvl w:val="0"/>
          <w:numId w:val="69"/>
        </w:numPr>
        <w:autoSpaceDE w:val="0"/>
        <w:autoSpaceDN w:val="0"/>
        <w:adjustRightInd w:val="0"/>
        <w:ind w:left="709" w:hanging="283"/>
        <w:jc w:val="both"/>
      </w:pPr>
      <w:proofErr w:type="gramStart"/>
      <w:r w:rsidRPr="00CE7173">
        <w:t>listę</w:t>
      </w:r>
      <w:proofErr w:type="gramEnd"/>
      <w:r w:rsidRPr="00CE7173">
        <w:t xml:space="preserve"> podmiotów należących do tej samej grupy kapitałowej, o której mowa w art. 24 ust. 2 pkt. 5</w:t>
      </w:r>
      <w:r w:rsidR="00D775CE">
        <w:t xml:space="preserve"> PZP</w:t>
      </w:r>
      <w:r w:rsidRPr="00CE7173">
        <w:t xml:space="preserve">, albo informację o tym, że nie należy do grupy kapitałowej wg wzoru stanowiącego </w:t>
      </w:r>
      <w:r w:rsidR="00A658B1" w:rsidRPr="00FD3338">
        <w:rPr>
          <w:u w:val="single"/>
        </w:rPr>
        <w:t>Załącznik nr 6</w:t>
      </w:r>
      <w:r w:rsidRPr="00FD3338">
        <w:rPr>
          <w:u w:val="single"/>
        </w:rPr>
        <w:t xml:space="preserve"> do SIWZ</w:t>
      </w:r>
      <w:r w:rsidRPr="00A658B1">
        <w:t>.</w:t>
      </w:r>
    </w:p>
    <w:p w:rsidR="000C3A54" w:rsidRDefault="000C3A54" w:rsidP="00C4632D">
      <w:pPr>
        <w:numPr>
          <w:ilvl w:val="0"/>
          <w:numId w:val="68"/>
        </w:numPr>
        <w:autoSpaceDE w:val="0"/>
        <w:autoSpaceDN w:val="0"/>
        <w:adjustRightInd w:val="0"/>
        <w:spacing w:after="120"/>
        <w:jc w:val="both"/>
        <w:rPr>
          <w:b/>
          <w:bCs/>
        </w:rPr>
      </w:pPr>
      <w:r w:rsidRPr="00D53B3B">
        <w:rPr>
          <w:b/>
          <w:bCs/>
        </w:rPr>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Pr="00FD3338" w:rsidRDefault="009C51E0" w:rsidP="00C97EA8">
      <w:pPr>
        <w:numPr>
          <w:ilvl w:val="0"/>
          <w:numId w:val="70"/>
        </w:numPr>
        <w:autoSpaceDE w:val="0"/>
        <w:autoSpaceDN w:val="0"/>
        <w:adjustRightInd w:val="0"/>
        <w:spacing w:after="120"/>
        <w:ind w:left="709" w:hanging="283"/>
        <w:jc w:val="both"/>
        <w:rPr>
          <w:b/>
          <w:bCs/>
        </w:rPr>
      </w:pPr>
      <w:proofErr w:type="gramStart"/>
      <w:r>
        <w:t>oświadczenie</w:t>
      </w:r>
      <w:proofErr w:type="gramEnd"/>
      <w:r>
        <w:t xml:space="preserve"> o spełnianiu przez Wykonawcę warunków określonych w art. 22 ust. 1 PZP, sporządzone </w:t>
      </w:r>
      <w:r w:rsidRPr="00FD3338">
        <w:rPr>
          <w:u w:val="single"/>
        </w:rPr>
        <w:t>wg wzoru stanowiącego Załącznik nr 4 do SIWZ</w:t>
      </w:r>
      <w:r w:rsidR="00FD3338">
        <w:t>,</w:t>
      </w:r>
    </w:p>
    <w:p w:rsidR="00DC2152" w:rsidRPr="00FD3338" w:rsidRDefault="000C3A54" w:rsidP="00C97EA8">
      <w:pPr>
        <w:numPr>
          <w:ilvl w:val="0"/>
          <w:numId w:val="70"/>
        </w:numPr>
        <w:autoSpaceDE w:val="0"/>
        <w:autoSpaceDN w:val="0"/>
        <w:adjustRightInd w:val="0"/>
        <w:spacing w:after="120"/>
        <w:ind w:left="709" w:hanging="283"/>
        <w:jc w:val="both"/>
        <w:rPr>
          <w:b/>
          <w:bCs/>
        </w:rPr>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 xml:space="preserve">określonego Rozdział </w:t>
      </w:r>
      <w:proofErr w:type="gramStart"/>
      <w:r w:rsidRPr="00A658B1">
        <w:t>III pkt</w:t>
      </w:r>
      <w:proofErr w:type="gramEnd"/>
      <w:r w:rsidRPr="00A658B1">
        <w:t xml:space="preserve"> 2</w:t>
      </w:r>
      <w:r w:rsidR="00DC2152" w:rsidRPr="00A658B1">
        <w:t xml:space="preserve"> </w:t>
      </w:r>
      <w:r w:rsidRPr="00A658B1">
        <w:t>SIWZ)</w:t>
      </w:r>
      <w:r w:rsidRPr="00714797">
        <w:t xml:space="preserve"> wystawione nie wcześniej niż 3 miesiące przed upływem terminu składania ofert.</w:t>
      </w:r>
    </w:p>
    <w:p w:rsidR="000C3A54" w:rsidRPr="00FD3338" w:rsidRDefault="000C3A54" w:rsidP="00C4632D">
      <w:pPr>
        <w:numPr>
          <w:ilvl w:val="0"/>
          <w:numId w:val="68"/>
        </w:numPr>
        <w:autoSpaceDE w:val="0"/>
        <w:autoSpaceDN w:val="0"/>
        <w:adjustRightInd w:val="0"/>
        <w:spacing w:after="120"/>
        <w:jc w:val="both"/>
        <w:rPr>
          <w:b/>
          <w:bCs/>
        </w:rPr>
      </w:pPr>
      <w:r w:rsidRPr="00FD3338">
        <w:rPr>
          <w:b/>
        </w:rPr>
        <w:t>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56A31" w:rsidRPr="00FD3338" w:rsidRDefault="000C3A54" w:rsidP="00C4632D">
      <w:pPr>
        <w:numPr>
          <w:ilvl w:val="0"/>
          <w:numId w:val="68"/>
        </w:numPr>
        <w:autoSpaceDE w:val="0"/>
        <w:autoSpaceDN w:val="0"/>
        <w:adjustRightInd w:val="0"/>
        <w:spacing w:after="120"/>
        <w:jc w:val="both"/>
        <w:rPr>
          <w:b/>
          <w:bCs/>
        </w:rPr>
      </w:pPr>
      <w:r w:rsidRPr="00FD3338">
        <w:rPr>
          <w:b/>
        </w:rPr>
        <w:t xml:space="preserve">Wykonawca może polegać </w:t>
      </w:r>
      <w:r w:rsidRPr="00D53B3B">
        <w:t>na zdolnościach finansowych</w:t>
      </w:r>
      <w:r w:rsidR="006819B8">
        <w:t xml:space="preserve"> lub ekonomicznych</w:t>
      </w:r>
      <w:r w:rsidRPr="00D53B3B">
        <w:t xml:space="preserve"> innych podmiotów, niezależnie od charakteru prawnego łączących go z nimi stosunków. Wykonawca w takiej sytuacji zobowiązany jest udowodnić Zamawiającemu, iż będzie dysponował </w:t>
      </w:r>
      <w:r w:rsidR="00FD3338">
        <w:t>tymi zasobami w trakcie</w:t>
      </w:r>
      <w:r w:rsidRPr="00D53B3B">
        <w:t xml:space="preserve"> realizacji zamówienia, w szczególności przedstawiając w tym celu pisemne zobowiązanie tych podmiotów do oddania mu do dyspozycji niezbędnych </w:t>
      </w:r>
      <w:r w:rsidR="00FD3338">
        <w:t>zasobów na potrzeby wykonania zamówienia.</w:t>
      </w:r>
    </w:p>
    <w:p w:rsidR="00FD3338" w:rsidRPr="00FD3338" w:rsidRDefault="00FD3338" w:rsidP="00C4632D">
      <w:pPr>
        <w:numPr>
          <w:ilvl w:val="0"/>
          <w:numId w:val="68"/>
        </w:numPr>
        <w:autoSpaceDE w:val="0"/>
        <w:autoSpaceDN w:val="0"/>
        <w:adjustRightInd w:val="0"/>
        <w:spacing w:after="120"/>
        <w:jc w:val="both"/>
        <w:rPr>
          <w:bCs/>
        </w:rPr>
      </w:pPr>
      <w:r w:rsidRPr="00FD3338">
        <w:t xml:space="preserve">Podmiot, który zobowiązał się do udostępniania zasobów zgodnie z pkt. 4, odpowiada solidarnie z wykonawcą za szkodę zamawiającego powstałą wskutek nieudostępnienia tych zasobów, </w:t>
      </w:r>
      <w:proofErr w:type="gramStart"/>
      <w:r w:rsidRPr="00FD3338">
        <w:t>chyba że</w:t>
      </w:r>
      <w:proofErr w:type="gramEnd"/>
      <w:r w:rsidRPr="00FD3338">
        <w:t xml:space="preserve"> za nieudostępnienie zasobów nie ponosi winy.</w:t>
      </w:r>
    </w:p>
    <w:p w:rsidR="00056A31" w:rsidRPr="00FD3338" w:rsidRDefault="00056A31" w:rsidP="00C4632D">
      <w:pPr>
        <w:numPr>
          <w:ilvl w:val="0"/>
          <w:numId w:val="68"/>
        </w:numPr>
        <w:autoSpaceDE w:val="0"/>
        <w:autoSpaceDN w:val="0"/>
        <w:adjustRightInd w:val="0"/>
        <w:spacing w:after="120"/>
        <w:jc w:val="both"/>
        <w:rPr>
          <w:b/>
          <w:bCs/>
        </w:rPr>
      </w:pPr>
      <w:r w:rsidRPr="00FD333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FD3338" w:rsidRDefault="000C3A54" w:rsidP="00C4632D">
      <w:pPr>
        <w:numPr>
          <w:ilvl w:val="0"/>
          <w:numId w:val="68"/>
        </w:numPr>
        <w:autoSpaceDE w:val="0"/>
        <w:autoSpaceDN w:val="0"/>
        <w:adjustRightInd w:val="0"/>
        <w:spacing w:after="120"/>
        <w:jc w:val="both"/>
        <w:rPr>
          <w:b/>
          <w:bCs/>
        </w:rPr>
      </w:pPr>
      <w:r w:rsidRPr="00FD3338">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FD3338" w:rsidRDefault="000C3A54" w:rsidP="00C97EA8">
      <w:pPr>
        <w:numPr>
          <w:ilvl w:val="0"/>
          <w:numId w:val="7"/>
        </w:numPr>
        <w:autoSpaceDE w:val="0"/>
        <w:autoSpaceDN w:val="0"/>
        <w:adjustRightInd w:val="0"/>
        <w:spacing w:after="120"/>
        <w:ind w:left="709" w:hanging="283"/>
        <w:jc w:val="both"/>
        <w:rPr>
          <w:b/>
          <w:bCs/>
        </w:rPr>
      </w:pPr>
      <w:r w:rsidRPr="005F7491">
        <w:lastRenderedPageBreak/>
        <w:t xml:space="preserve">wymagane oświadczenia i dokumenty wskazane w Rozdz. IV pkt 1 ppkt1) SIWZ składa </w:t>
      </w:r>
      <w:proofErr w:type="gramStart"/>
      <w:r w:rsidRPr="005F7491">
        <w:t>osobno  każdy</w:t>
      </w:r>
      <w:proofErr w:type="gramEnd"/>
      <w:r w:rsidRPr="005F7491">
        <w:t xml:space="preserve"> z Wykonawców,</w:t>
      </w:r>
    </w:p>
    <w:p w:rsidR="000C3A54" w:rsidRPr="00FD3338" w:rsidRDefault="000C3A54" w:rsidP="00C97EA8">
      <w:pPr>
        <w:numPr>
          <w:ilvl w:val="0"/>
          <w:numId w:val="7"/>
        </w:numPr>
        <w:autoSpaceDE w:val="0"/>
        <w:autoSpaceDN w:val="0"/>
        <w:adjustRightInd w:val="0"/>
        <w:spacing w:after="120"/>
        <w:ind w:left="709" w:hanging="283"/>
        <w:jc w:val="both"/>
        <w:rPr>
          <w:b/>
          <w:bCs/>
        </w:rPr>
      </w:pPr>
      <w:proofErr w:type="gramStart"/>
      <w:r w:rsidRPr="005F7491">
        <w:t>oświadczenia</w:t>
      </w:r>
      <w:proofErr w:type="gramEnd"/>
      <w:r w:rsidRPr="005F7491">
        <w:t xml:space="preserve"> i dokumenty wskazane w Rozdz. IV pkt 1 ppkt2) i Rozdz. IV pkt 2 S</w:t>
      </w:r>
      <w:r w:rsidR="00FD3338">
        <w:t>IWZ składają Wykonawcy wspólnie.</w:t>
      </w:r>
    </w:p>
    <w:p w:rsidR="00A658B1" w:rsidRPr="00FD3338" w:rsidRDefault="000B30D1" w:rsidP="00C4632D">
      <w:pPr>
        <w:numPr>
          <w:ilvl w:val="0"/>
          <w:numId w:val="68"/>
        </w:numPr>
        <w:autoSpaceDE w:val="0"/>
        <w:autoSpaceDN w:val="0"/>
        <w:adjustRightInd w:val="0"/>
        <w:spacing w:after="120"/>
        <w:jc w:val="both"/>
        <w:rPr>
          <w:b/>
          <w:bCs/>
        </w:rPr>
      </w:pPr>
      <w:r w:rsidRPr="00FD3338">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IV pkt 1 ppkt</w:t>
      </w:r>
      <w:r w:rsidR="00D775CE">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ppkt</w:t>
      </w:r>
      <w:r w:rsidR="00D775CE">
        <w:t xml:space="preserve"> 1</w:t>
      </w:r>
      <w:r w:rsidR="00A658B1">
        <w:t xml:space="preserve">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Pr="00FD3338" w:rsidRDefault="000B30D1" w:rsidP="00C97EA8">
      <w:pPr>
        <w:numPr>
          <w:ilvl w:val="0"/>
          <w:numId w:val="8"/>
        </w:numPr>
        <w:autoSpaceDE w:val="0"/>
        <w:autoSpaceDN w:val="0"/>
        <w:adjustRightInd w:val="0"/>
        <w:spacing w:after="120"/>
        <w:ind w:left="709" w:hanging="283"/>
        <w:jc w:val="both"/>
        <w:rPr>
          <w:b/>
          <w:bCs/>
        </w:rPr>
      </w:pPr>
      <w:proofErr w:type="gramStart"/>
      <w:r w:rsidRPr="000B30D1">
        <w:t>nie</w:t>
      </w:r>
      <w:proofErr w:type="gramEnd"/>
      <w:r w:rsidRPr="000B30D1">
        <w:t xml:space="preserve"> otwarto jego likwidacji ani nie ogłoszono upadłości – wystawione nie</w:t>
      </w:r>
      <w:r w:rsidR="00FD3338">
        <w:t xml:space="preserve"> wcześniej </w:t>
      </w:r>
      <w:r w:rsidRPr="000B30D1">
        <w:t>niż 6 miesięcy przed upływem terminu s</w:t>
      </w:r>
      <w:r w:rsidR="00FD3338">
        <w:t>kładania ofert,</w:t>
      </w:r>
    </w:p>
    <w:p w:rsidR="000B30D1" w:rsidRPr="00FD3338" w:rsidRDefault="000B30D1" w:rsidP="00C97EA8">
      <w:pPr>
        <w:numPr>
          <w:ilvl w:val="0"/>
          <w:numId w:val="8"/>
        </w:numPr>
        <w:autoSpaceDE w:val="0"/>
        <w:autoSpaceDN w:val="0"/>
        <w:adjustRightInd w:val="0"/>
        <w:spacing w:after="120"/>
        <w:ind w:left="709" w:hanging="283"/>
        <w:jc w:val="both"/>
        <w:rPr>
          <w:b/>
          <w:bCs/>
        </w:rPr>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w:t>
      </w:r>
      <w:r w:rsidR="00FD3338">
        <w:t>upływem terminu składania ofert,</w:t>
      </w:r>
    </w:p>
    <w:p w:rsidR="000B30D1" w:rsidRPr="00FD3338" w:rsidRDefault="000B30D1" w:rsidP="00C97EA8">
      <w:pPr>
        <w:numPr>
          <w:ilvl w:val="0"/>
          <w:numId w:val="8"/>
        </w:numPr>
        <w:autoSpaceDE w:val="0"/>
        <w:autoSpaceDN w:val="0"/>
        <w:adjustRightInd w:val="0"/>
        <w:spacing w:after="120"/>
        <w:ind w:left="709" w:hanging="283"/>
        <w:jc w:val="both"/>
        <w:rPr>
          <w:b/>
          <w:bCs/>
        </w:rPr>
      </w:pPr>
      <w:proofErr w:type="gramStart"/>
      <w:r w:rsidRPr="000B30D1">
        <w:t>nie</w:t>
      </w:r>
      <w:proofErr w:type="gramEnd"/>
      <w:r w:rsidRPr="000B30D1">
        <w:t xml:space="preserve"> orzeczono wobec niego zakazu ubiegania się o zamówienie – wystawione nie wcześniej niż 6 miesięcy przed </w:t>
      </w:r>
      <w:r w:rsidR="00FD3338">
        <w:t>upływem terminu składania ofert,</w:t>
      </w:r>
    </w:p>
    <w:p w:rsidR="000B30D1" w:rsidRPr="00FD3338" w:rsidRDefault="000B30D1" w:rsidP="00C97EA8">
      <w:pPr>
        <w:numPr>
          <w:ilvl w:val="0"/>
          <w:numId w:val="8"/>
        </w:numPr>
        <w:autoSpaceDE w:val="0"/>
        <w:autoSpaceDN w:val="0"/>
        <w:adjustRightInd w:val="0"/>
        <w:spacing w:after="120"/>
        <w:ind w:left="709" w:hanging="283"/>
        <w:jc w:val="both"/>
        <w:rPr>
          <w:b/>
          <w:bCs/>
        </w:rPr>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357B5D" w:rsidRDefault="007F1A93" w:rsidP="007F1A93">
      <w:pPr>
        <w:keepNext/>
        <w:ind w:hanging="426"/>
        <w:jc w:val="both"/>
        <w:outlineLvl w:val="2"/>
      </w:pPr>
      <w:r>
        <w:t xml:space="preserve">1.   </w:t>
      </w:r>
      <w:r w:rsidR="00357B5D">
        <w:t>W</w:t>
      </w:r>
      <w:r w:rsidR="00357B5D" w:rsidRPr="000D7AB1">
        <w:t>ykonawca zobowiązany jest załączyć do oferty następujące dokumenty i oświadczenia:</w:t>
      </w:r>
    </w:p>
    <w:p w:rsidR="00357B5D" w:rsidRPr="00A84C26" w:rsidRDefault="00DB3319" w:rsidP="00052155">
      <w:pPr>
        <w:jc w:val="both"/>
      </w:pPr>
      <w:r w:rsidRPr="00A84C26">
        <w:t xml:space="preserve">Dokładny opis </w:t>
      </w:r>
      <w:r w:rsidRPr="00A84C26">
        <w:rPr>
          <w:b/>
        </w:rPr>
        <w:t>oferowanego przedmiotu zamówienia</w:t>
      </w:r>
      <w:r w:rsidRPr="00A84C26">
        <w:t>, potwierdzający spełnienie parametrów wymaganych przez Zamawiającego w formie</w:t>
      </w:r>
      <w:r w:rsidR="00A84C26" w:rsidRPr="00A84C26">
        <w:t>:</w:t>
      </w:r>
      <w:r w:rsidRPr="00A84C26">
        <w:t xml:space="preserve"> </w:t>
      </w:r>
      <w:r w:rsidR="00220CAE" w:rsidRPr="00A84C26">
        <w:t>karty charaktery</w:t>
      </w:r>
      <w:r w:rsidR="005A3B18">
        <w:t xml:space="preserve">styki w przypadku odczynników, </w:t>
      </w:r>
      <w:r w:rsidRPr="00A84C26">
        <w:t xml:space="preserve">prospektów, katalogów, itp. </w:t>
      </w:r>
      <w:r w:rsidR="00A84C26" w:rsidRPr="00A84C26">
        <w:t>w przypadku poz</w:t>
      </w:r>
      <w:r w:rsidR="00052155">
        <w:t>o</w:t>
      </w:r>
      <w:r w:rsidR="00A84C26">
        <w:t>sta</w:t>
      </w:r>
      <w:r w:rsidR="00A84C26" w:rsidRPr="00A84C26">
        <w:t xml:space="preserve">łych sprzętów i urządzeń </w:t>
      </w:r>
      <w:r w:rsidR="005A3B18">
        <w:t>(</w:t>
      </w:r>
      <w:r w:rsidRPr="00A84C26">
        <w:t xml:space="preserve">w języku polskim) – w przypadku braku powyższych dokumentów oferta zostanie </w:t>
      </w:r>
      <w:proofErr w:type="gramStart"/>
      <w:r w:rsidRPr="00A84C26">
        <w:t>odrzucona jako</w:t>
      </w:r>
      <w:proofErr w:type="gramEnd"/>
      <w:r w:rsidRPr="00A84C26">
        <w:t xml:space="preserve"> nie spełniająca wymogów Zamawiającego (z zastrzeżeniem art. 26 ust.3 PZP). Jednocześnie należy </w:t>
      </w:r>
      <w:r w:rsidRPr="00A84C26">
        <w:rPr>
          <w:b/>
        </w:rPr>
        <w:t xml:space="preserve">w Załączniku nr 2 </w:t>
      </w:r>
      <w:r w:rsidR="00E11B47">
        <w:rPr>
          <w:b/>
        </w:rPr>
        <w:t xml:space="preserve">i 2a </w:t>
      </w:r>
      <w:r w:rsidRPr="00A84C26">
        <w:t>do SIWZ podać numer strony materiałów informacyjnych, na której wymagane parametry są potwierdzone oraz zaznaczyć (np. zakreślaczem) w materiałach informacyjnych, gdzie znajduje się potwierdzenie wymaganego parametru.</w:t>
      </w:r>
    </w:p>
    <w:p w:rsidR="00357B5D" w:rsidRPr="005F3B77" w:rsidRDefault="00357B5D" w:rsidP="00C4632D">
      <w:pPr>
        <w:numPr>
          <w:ilvl w:val="0"/>
          <w:numId w:val="45"/>
        </w:numPr>
        <w:ind w:left="0"/>
        <w:jc w:val="both"/>
      </w:pPr>
      <w:r w:rsidRPr="001022F1">
        <w:rPr>
          <w:snapToGrid w:val="0"/>
        </w:rPr>
        <w:t>W przypadku wyrobów medycznych,</w:t>
      </w:r>
      <w:r>
        <w:rPr>
          <w:snapToGrid w:val="0"/>
        </w:rPr>
        <w:t xml:space="preserve"> z</w:t>
      </w:r>
      <w:r w:rsidRPr="004F6F44">
        <w:rPr>
          <w:snapToGrid w:val="0"/>
        </w:rPr>
        <w:t>godnie z ustawą 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4271A2">
        <w:rPr>
          <w:color w:val="000000"/>
          <w:u w:val="single"/>
        </w:rPr>
        <w:t>załącznik nr 5</w:t>
      </w:r>
      <w:r w:rsidRPr="004F6F44">
        <w:rPr>
          <w:color w:val="000000"/>
          <w:u w:val="single"/>
        </w:rPr>
        <w:t xml:space="preserve"> do </w:t>
      </w:r>
      <w:proofErr w:type="gramStart"/>
      <w:r w:rsidRPr="004F6F44">
        <w:rPr>
          <w:color w:val="000000"/>
          <w:u w:val="single"/>
        </w:rPr>
        <w:t>SIWZ</w:t>
      </w:r>
      <w:r w:rsidRPr="004F6F44">
        <w:rPr>
          <w:color w:val="000000"/>
        </w:rPr>
        <w:t xml:space="preserve"> ),</w:t>
      </w:r>
      <w:r w:rsidRPr="004F6F44">
        <w:rPr>
          <w:snapToGrid w:val="0"/>
        </w:rPr>
        <w:t xml:space="preserve"> </w:t>
      </w:r>
      <w:proofErr w:type="gramEnd"/>
      <w:r w:rsidRPr="004F6F44">
        <w:rPr>
          <w:snapToGrid w:val="0"/>
        </w:rPr>
        <w:t xml:space="preserve">że będzie posiadał aktualne i ważne przez cały okres trwania umowy dopuszczenia do obrotu </w:t>
      </w:r>
      <w:r w:rsidRPr="004F6F44">
        <w:rPr>
          <w:snapToGrid w:val="0"/>
          <w:u w:val="single"/>
        </w:rPr>
        <w:t>na każdy oferowany produkt</w:t>
      </w:r>
      <w:r w:rsidRPr="004F6F44">
        <w:rPr>
          <w:snapToGrid w:val="0"/>
        </w:rPr>
        <w:t xml:space="preserve"> (w </w:t>
      </w:r>
      <w:r w:rsidRPr="004F6F44">
        <w:rPr>
          <w:snapToGrid w:val="0"/>
        </w:rPr>
        <w:lastRenderedPageBreak/>
        <w:t>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w:t>
      </w:r>
      <w:proofErr w:type="spellStart"/>
      <w:r>
        <w:rPr>
          <w:snapToGrid w:val="0"/>
        </w:rPr>
        <w:t>późn.</w:t>
      </w:r>
      <w:proofErr w:type="gramStart"/>
      <w:r>
        <w:rPr>
          <w:snapToGrid w:val="0"/>
        </w:rPr>
        <w:t>zm</w:t>
      </w:r>
      <w:proofErr w:type="spellEnd"/>
      <w:proofErr w:type="gramEnd"/>
      <w:r w:rsidRPr="004F6F44">
        <w:rPr>
          <w:snapToGrid w:val="0"/>
        </w:rPr>
        <w:t xml:space="preserve">). </w:t>
      </w:r>
    </w:p>
    <w:p w:rsidR="00357B5D" w:rsidRPr="004F6F44" w:rsidRDefault="00357B5D" w:rsidP="00052155">
      <w:pPr>
        <w:ind w:left="284" w:firstLine="76"/>
        <w:jc w:val="both"/>
        <w:rPr>
          <w:b/>
          <w:snapToGrid w:val="0"/>
          <w:u w:val="single"/>
        </w:rPr>
      </w:pPr>
      <w:r w:rsidRPr="004F6F44">
        <w:rPr>
          <w:b/>
          <w:snapToGrid w:val="0"/>
        </w:rPr>
        <w:t xml:space="preserve">Na żądanie Zamawiającego, Wykonawca </w:t>
      </w:r>
      <w:r w:rsidR="00C01526">
        <w:rPr>
          <w:b/>
          <w:snapToGrid w:val="0"/>
        </w:rPr>
        <w:t xml:space="preserve">w </w:t>
      </w:r>
      <w:r w:rsidRPr="004F6F44">
        <w:rPr>
          <w:b/>
          <w:snapToGrid w:val="0"/>
        </w:rPr>
        <w:t xml:space="preserve">trakcie realizacji umowy ma obowiązek udostępnić </w:t>
      </w:r>
      <w:r w:rsidRPr="004F6F44">
        <w:rPr>
          <w:b/>
          <w:snapToGrid w:val="0"/>
          <w:u w:val="single"/>
        </w:rPr>
        <w:t xml:space="preserve">do każdego oferowanego produktu: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w:t>
      </w:r>
      <w:proofErr w:type="gramStart"/>
      <w:r w:rsidRPr="00A66B2A">
        <w:rPr>
          <w:rFonts w:ascii="Times New Roman" w:hAnsi="Times New Roman"/>
          <w:snapToGrid w:val="0"/>
          <w:sz w:val="24"/>
          <w:szCs w:val="24"/>
        </w:rPr>
        <w:t>CE (jeżeli</w:t>
      </w:r>
      <w:proofErr w:type="gramEnd"/>
      <w:r w:rsidRPr="00A66B2A">
        <w:rPr>
          <w:rFonts w:ascii="Times New Roman" w:hAnsi="Times New Roman"/>
          <w:snapToGrid w:val="0"/>
          <w:sz w:val="24"/>
          <w:szCs w:val="24"/>
        </w:rPr>
        <w:t xml:space="preserve"> dotyczy) wydany przez jednostkę notyfikacyjną, </w:t>
      </w:r>
    </w:p>
    <w:p w:rsidR="00357B5D" w:rsidRPr="00A66B2A" w:rsidRDefault="00357B5D" w:rsidP="00C4632D">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357B5D" w:rsidRDefault="00357B5D" w:rsidP="00C4632D">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357B5D" w:rsidRDefault="00357B5D" w:rsidP="00115870">
      <w:pPr>
        <w:ind w:left="993" w:hanging="633"/>
        <w:jc w:val="both"/>
        <w:rPr>
          <w:snapToGrid w:val="0"/>
        </w:rPr>
      </w:pPr>
      <w:r w:rsidRPr="00A66B2A">
        <w:rPr>
          <w:snapToGrid w:val="0"/>
        </w:rPr>
        <w:t>Lub</w:t>
      </w:r>
    </w:p>
    <w:p w:rsidR="00357B5D" w:rsidRPr="00A66B2A" w:rsidRDefault="00357B5D" w:rsidP="00C4632D">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357B5D" w:rsidRPr="004F6F44" w:rsidRDefault="00357B5D" w:rsidP="005F548B">
      <w:pPr>
        <w:ind w:left="284"/>
        <w:jc w:val="both"/>
        <w:rPr>
          <w:b/>
          <w:snapToGrid w:val="0"/>
        </w:rPr>
      </w:pPr>
      <w:proofErr w:type="gramStart"/>
      <w:r w:rsidRPr="004F6F44">
        <w:rPr>
          <w:b/>
          <w:snapToGrid w:val="0"/>
        </w:rPr>
        <w:t>w</w:t>
      </w:r>
      <w:proofErr w:type="gramEnd"/>
      <w:r w:rsidRPr="004F6F44">
        <w:rPr>
          <w:b/>
          <w:snapToGrid w:val="0"/>
        </w:rPr>
        <w:t xml:space="preserve"> terminie 3 dni od dnia otrzymania pisemnego wezwania, pod rygorem odstąpienia od umowy.</w:t>
      </w:r>
    </w:p>
    <w:p w:rsidR="0095354F" w:rsidRDefault="00367A6B" w:rsidP="006D6E47">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Default="00367A6B" w:rsidP="006D6E47">
      <w:pPr>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7827CB">
        <w:rPr>
          <w:b/>
          <w:sz w:val="22"/>
          <w:u w:val="single"/>
        </w:rPr>
        <w:t>Załącznika nr 2</w:t>
      </w:r>
      <w:r w:rsidR="00E11B47">
        <w:rPr>
          <w:b/>
          <w:sz w:val="22"/>
          <w:u w:val="single"/>
        </w:rPr>
        <w:t xml:space="preserve"> i 2a</w:t>
      </w:r>
      <w:r w:rsidRPr="007827CB">
        <w:rPr>
          <w:b/>
          <w:sz w:val="22"/>
        </w:rPr>
        <w:t xml:space="preserve"> również w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115870" w:rsidRDefault="00115870" w:rsidP="006D6E47">
      <w:pPr>
        <w:jc w:val="both"/>
        <w:rPr>
          <w:b/>
          <w:sz w:val="22"/>
        </w:rPr>
      </w:pPr>
    </w:p>
    <w:p w:rsidR="0095354F" w:rsidRDefault="00857748" w:rsidP="00C4632D">
      <w:pPr>
        <w:numPr>
          <w:ilvl w:val="0"/>
          <w:numId w:val="45"/>
        </w:numPr>
        <w:jc w:val="both"/>
        <w:rPr>
          <w:b/>
          <w:u w:val="single"/>
        </w:rPr>
      </w:pPr>
      <w:r w:rsidRPr="006502F4">
        <w:rPr>
          <w:b/>
          <w:u w:val="single"/>
        </w:rPr>
        <w:t>POZOSTAŁYCH DOKUMENTÓW:</w:t>
      </w:r>
    </w:p>
    <w:p w:rsidR="00C97EA8" w:rsidRDefault="00C97EA8" w:rsidP="00C97EA8">
      <w:pPr>
        <w:numPr>
          <w:ilvl w:val="0"/>
          <w:numId w:val="9"/>
        </w:numPr>
        <w:jc w:val="both"/>
      </w:pPr>
      <w:r w:rsidRPr="00D10FF3">
        <w:t>Wypełniony bez wyjątku formularz ofertowy stanowiący Załącznik Nr 1 do SIWZ.</w:t>
      </w:r>
    </w:p>
    <w:p w:rsidR="00857748" w:rsidRPr="000C3A54" w:rsidRDefault="00857748" w:rsidP="00C4632D">
      <w:pPr>
        <w:numPr>
          <w:ilvl w:val="0"/>
          <w:numId w:val="9"/>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430374" w:rsidP="00C4632D">
      <w:pPr>
        <w:numPr>
          <w:ilvl w:val="0"/>
          <w:numId w:val="9"/>
        </w:numPr>
        <w:jc w:val="both"/>
      </w:pPr>
      <w:r>
        <w:t xml:space="preserve">Zaleca się </w:t>
      </w:r>
      <w:r w:rsidR="00493F0F" w:rsidRPr="00493F0F">
        <w:t>dołączyć zaakceptowany wzór umowy</w:t>
      </w:r>
      <w:r w:rsidR="00857748">
        <w:t>.</w:t>
      </w:r>
    </w:p>
    <w:p w:rsidR="00013569" w:rsidRDefault="00013569" w:rsidP="00013569">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ED664A" w:rsidRDefault="00857748" w:rsidP="004427E2">
      <w:pPr>
        <w:jc w:val="both"/>
        <w:rPr>
          <w:b/>
        </w:rPr>
      </w:pPr>
      <w:r w:rsidRPr="004427E2">
        <w:t>Przedmiotem zamówienia jest</w:t>
      </w:r>
      <w:r w:rsidRPr="004427E2">
        <w:rPr>
          <w:b/>
        </w:rPr>
        <w:t xml:space="preserve"> </w:t>
      </w:r>
      <w:r w:rsidR="006502F4" w:rsidRPr="004427E2">
        <w:rPr>
          <w:b/>
        </w:rPr>
        <w:t xml:space="preserve">dostawa </w:t>
      </w:r>
      <w:r w:rsidR="00C97EA8" w:rsidRPr="00C97EA8">
        <w:rPr>
          <w:b/>
        </w:rPr>
        <w:t xml:space="preserve">odczynników i materiałów zużywalnych do elektroforezy i identyfikacji białek w surowicy , </w:t>
      </w:r>
      <w:proofErr w:type="gramStart"/>
      <w:r w:rsidR="00C97EA8" w:rsidRPr="00C97EA8">
        <w:rPr>
          <w:b/>
        </w:rPr>
        <w:t>płynie  mózgowo</w:t>
      </w:r>
      <w:proofErr w:type="gramEnd"/>
      <w:r w:rsidR="00C97EA8" w:rsidRPr="00C97EA8">
        <w:rPr>
          <w:b/>
        </w:rPr>
        <w:t xml:space="preserve"> – rdzeniowym oraz moczu wraz z najmem systemu do elektroforezy  i urządzenia do  skanowania obrazów elektroforetycznych  przez okres 36 miesięcy</w:t>
      </w:r>
    </w:p>
    <w:p w:rsidR="00857748" w:rsidRPr="002A2143" w:rsidRDefault="00857748" w:rsidP="009C51E0">
      <w:pPr>
        <w:jc w:val="both"/>
        <w:rPr>
          <w:b/>
        </w:rPr>
      </w:pPr>
      <w:r w:rsidRPr="00983770">
        <w:rPr>
          <w:b/>
        </w:rPr>
        <w:t xml:space="preserve">Kody CPV: </w:t>
      </w:r>
      <w:r w:rsidR="004A6190">
        <w:rPr>
          <w:b/>
        </w:rPr>
        <w:t>33696500-0</w:t>
      </w:r>
      <w:r w:rsidR="00C0022B">
        <w:rPr>
          <w:b/>
        </w:rPr>
        <w:t>,</w:t>
      </w:r>
      <w:r w:rsidR="00ED664A">
        <w:rPr>
          <w:b/>
        </w:rPr>
        <w:t xml:space="preserve"> </w:t>
      </w:r>
      <w:r w:rsidR="00AB79FF">
        <w:rPr>
          <w:b/>
        </w:rPr>
        <w:t>PA01-7</w:t>
      </w:r>
      <w:r w:rsidR="00E11B47">
        <w:rPr>
          <w:b/>
        </w:rPr>
        <w:t>.</w:t>
      </w:r>
    </w:p>
    <w:p w:rsidR="0095354F" w:rsidRDefault="0095354F"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857748">
      <w:pPr>
        <w:keepNext/>
        <w:outlineLvl w:val="8"/>
        <w:rPr>
          <w:b/>
        </w:rPr>
      </w:pPr>
      <w:r>
        <w:rPr>
          <w:szCs w:val="20"/>
        </w:rPr>
        <w:t>Realizacja przedmiotu zamówienia</w:t>
      </w:r>
      <w:r>
        <w:rPr>
          <w:b/>
          <w:szCs w:val="20"/>
        </w:rPr>
        <w:t>:</w:t>
      </w:r>
      <w:r>
        <w:t xml:space="preserve"> </w:t>
      </w:r>
      <w:r w:rsidR="00C97EA8" w:rsidRPr="00C97EA8">
        <w:rPr>
          <w:b/>
        </w:rPr>
        <w:t>36</w:t>
      </w:r>
      <w:r w:rsidRPr="00C97EA8">
        <w:rPr>
          <w:b/>
        </w:rPr>
        <w:t xml:space="preserve"> </w:t>
      </w:r>
      <w:r>
        <w:rPr>
          <w:b/>
        </w:rPr>
        <w:t>miesięcy</w:t>
      </w:r>
      <w:r>
        <w:t xml:space="preserve"> </w:t>
      </w:r>
      <w:r w:rsidRPr="00D74B7A">
        <w:rPr>
          <w:b/>
        </w:rPr>
        <w:t>od daty zawarcia umowy.</w:t>
      </w:r>
    </w:p>
    <w:p w:rsidR="00857748" w:rsidRDefault="00857748" w:rsidP="00857748">
      <w:pPr>
        <w:keepNext/>
        <w:outlineLvl w:val="8"/>
      </w:pPr>
      <w:r>
        <w:rPr>
          <w:b/>
        </w:rPr>
        <w:t>Dostawy sukcesywnie na bieżące potrzeby Zamawiającego.</w:t>
      </w:r>
    </w:p>
    <w:p w:rsidR="00857748" w:rsidRDefault="00857748" w:rsidP="00857748">
      <w:pPr>
        <w:jc w:val="center"/>
        <w:rPr>
          <w:b/>
          <w:u w:val="single"/>
        </w:rPr>
      </w:pPr>
      <w:r>
        <w:rPr>
          <w:b/>
          <w:u w:val="single"/>
        </w:rPr>
        <w:t>Miejsce dostawy</w:t>
      </w:r>
    </w:p>
    <w:p w:rsidR="004427E2" w:rsidRDefault="004427E2" w:rsidP="004F601E">
      <w:pPr>
        <w:jc w:val="center"/>
        <w:rPr>
          <w:szCs w:val="20"/>
        </w:rPr>
      </w:pPr>
      <w:r>
        <w:t>Zakład</w:t>
      </w:r>
      <w:r w:rsidRPr="004F601E">
        <w:t xml:space="preserve"> Diagnostyki Laboratoryjnej</w:t>
      </w:r>
      <w:r>
        <w:rPr>
          <w:szCs w:val="20"/>
        </w:rPr>
        <w:t xml:space="preserve"> </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proofErr w:type="gramStart"/>
      <w:r>
        <w:t>ul</w:t>
      </w:r>
      <w:proofErr w:type="gramEnd"/>
      <w:r>
        <w:t>. Weigla 5</w:t>
      </w:r>
    </w:p>
    <w:p w:rsidR="00857748" w:rsidRDefault="00857748" w:rsidP="004F601E">
      <w:pPr>
        <w:jc w:val="center"/>
      </w:pPr>
      <w:r>
        <w:t>50-981 Wrocław</w:t>
      </w:r>
    </w:p>
    <w:p w:rsidR="0095354F" w:rsidRDefault="0095354F" w:rsidP="00190B5B"/>
    <w:p w:rsidR="00857748" w:rsidRDefault="00857748" w:rsidP="00857748">
      <w:pPr>
        <w:keepNext/>
        <w:jc w:val="both"/>
        <w:outlineLvl w:val="6"/>
        <w:rPr>
          <w:b/>
          <w:szCs w:val="20"/>
          <w:u w:val="single"/>
        </w:rPr>
      </w:pPr>
      <w:r>
        <w:rPr>
          <w:b/>
          <w:szCs w:val="20"/>
        </w:rPr>
        <w:lastRenderedPageBreak/>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E11B47" w:rsidRPr="00957783" w:rsidRDefault="00E11B47" w:rsidP="00381307">
      <w:pPr>
        <w:pStyle w:val="Nagwek"/>
        <w:tabs>
          <w:tab w:val="clear" w:pos="4536"/>
          <w:tab w:val="clear" w:pos="9072"/>
        </w:tabs>
        <w:jc w:val="both"/>
      </w:pPr>
      <w:r w:rsidRPr="00C02B25">
        <w:rPr>
          <w:sz w:val="24"/>
          <w:szCs w:val="24"/>
        </w:rPr>
        <w:t xml:space="preserve">Przystępując do przetargu na </w:t>
      </w:r>
      <w:proofErr w:type="gramStart"/>
      <w:r w:rsidRPr="00C02B25">
        <w:rPr>
          <w:sz w:val="24"/>
          <w:szCs w:val="24"/>
        </w:rPr>
        <w:t>wykonawca  jest</w:t>
      </w:r>
      <w:proofErr w:type="gramEnd"/>
      <w:r w:rsidRPr="00C02B25">
        <w:rPr>
          <w:sz w:val="24"/>
          <w:szCs w:val="24"/>
        </w:rPr>
        <w:t xml:space="preserve"> zobowiązany wnieść wadium w </w:t>
      </w:r>
      <w:r w:rsidRPr="00BF242C">
        <w:rPr>
          <w:sz w:val="24"/>
          <w:szCs w:val="24"/>
        </w:rPr>
        <w:t>wysokości</w:t>
      </w:r>
      <w:r w:rsidRPr="00E671BD">
        <w:rPr>
          <w:sz w:val="24"/>
          <w:szCs w:val="24"/>
        </w:rPr>
        <w:t xml:space="preserve">: </w:t>
      </w:r>
      <w:r w:rsidR="00CF7EDE">
        <w:rPr>
          <w:sz w:val="24"/>
          <w:szCs w:val="24"/>
        </w:rPr>
        <w:t xml:space="preserve">                  </w:t>
      </w:r>
      <w:r w:rsidR="005A3B18">
        <w:rPr>
          <w:b/>
          <w:sz w:val="24"/>
          <w:szCs w:val="24"/>
        </w:rPr>
        <w:t xml:space="preserve">3 </w:t>
      </w:r>
      <w:r w:rsidR="00CF7EDE">
        <w:rPr>
          <w:b/>
          <w:sz w:val="24"/>
          <w:szCs w:val="24"/>
        </w:rPr>
        <w:t>5</w:t>
      </w:r>
      <w:r w:rsidR="005A3B18">
        <w:rPr>
          <w:b/>
          <w:sz w:val="24"/>
          <w:szCs w:val="24"/>
        </w:rPr>
        <w:t>00</w:t>
      </w:r>
      <w:r w:rsidRPr="00E671BD">
        <w:rPr>
          <w:b/>
          <w:sz w:val="24"/>
          <w:szCs w:val="24"/>
        </w:rPr>
        <w:t>,00 zł</w:t>
      </w:r>
      <w:r w:rsidRPr="00E671BD">
        <w:rPr>
          <w:sz w:val="24"/>
          <w:szCs w:val="24"/>
        </w:rPr>
        <w:t xml:space="preserve"> (słownie: </w:t>
      </w:r>
      <w:r w:rsidR="005A3B18">
        <w:rPr>
          <w:sz w:val="24"/>
          <w:szCs w:val="24"/>
        </w:rPr>
        <w:t xml:space="preserve">trzy tysiące </w:t>
      </w:r>
      <w:r w:rsidR="00CF7EDE">
        <w:rPr>
          <w:sz w:val="24"/>
          <w:szCs w:val="24"/>
        </w:rPr>
        <w:t xml:space="preserve">pięćset </w:t>
      </w:r>
      <w:r w:rsidR="005A3B18">
        <w:rPr>
          <w:sz w:val="24"/>
          <w:szCs w:val="24"/>
        </w:rPr>
        <w:t>złotych</w:t>
      </w:r>
      <w:r w:rsidRPr="00E671BD">
        <w:rPr>
          <w:sz w:val="24"/>
          <w:szCs w:val="24"/>
        </w:rPr>
        <w:t>, 00/100)</w:t>
      </w:r>
      <w:r w:rsidRPr="00BF242C">
        <w:rPr>
          <w:sz w:val="24"/>
          <w:szCs w:val="24"/>
        </w:rPr>
        <w:t xml:space="preserve"> </w:t>
      </w:r>
    </w:p>
    <w:p w:rsidR="00F73F84" w:rsidRPr="00252BE9" w:rsidRDefault="00F73F84" w:rsidP="001D05D5">
      <w:pPr>
        <w:jc w:val="both"/>
        <w:rPr>
          <w:b/>
          <w:bCs/>
          <w:color w:val="000000"/>
        </w:rPr>
      </w:pPr>
    </w:p>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5E6B78">
        <w:t xml:space="preserve"> </w:t>
      </w:r>
      <w:r w:rsidR="00491133">
        <w:rPr>
          <w:b/>
        </w:rPr>
        <w:t>10.09.</w:t>
      </w:r>
      <w:r w:rsidR="00E11B47">
        <w:rPr>
          <w:b/>
        </w:rPr>
        <w:t>2015</w:t>
      </w:r>
      <w:proofErr w:type="gramStart"/>
      <w:r w:rsidRPr="00555B70">
        <w:rPr>
          <w:b/>
        </w:rPr>
        <w:t>r</w:t>
      </w:r>
      <w:proofErr w:type="gramEnd"/>
      <w:r w:rsidRPr="00555B70">
        <w:rPr>
          <w:b/>
        </w:rPr>
        <w:t>.</w:t>
      </w:r>
      <w:r w:rsidRPr="00555B70">
        <w:t xml:space="preserve"> godz. </w:t>
      </w:r>
      <w:r w:rsidRPr="00555B70">
        <w:rPr>
          <w:b/>
        </w:rPr>
        <w:t>10:00</w:t>
      </w:r>
    </w:p>
    <w:p w:rsidR="009C51E0" w:rsidRPr="00555B70" w:rsidRDefault="009C51E0" w:rsidP="009C51E0">
      <w:pPr>
        <w:ind w:left="709" w:hanging="709"/>
        <w:jc w:val="both"/>
        <w:rPr>
          <w:b/>
          <w:sz w:val="10"/>
          <w:szCs w:val="10"/>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C4632D">
      <w:pPr>
        <w:numPr>
          <w:ilvl w:val="0"/>
          <w:numId w:val="22"/>
        </w:numPr>
        <w:jc w:val="both"/>
      </w:pPr>
      <w:proofErr w:type="gramStart"/>
      <w:r w:rsidRPr="00DA094C">
        <w:t>poręczeniach</w:t>
      </w:r>
      <w:proofErr w:type="gramEnd"/>
      <w:r w:rsidRPr="00DA094C">
        <w:t xml:space="preserve"> bankowych lub poręczeniach spółdzielczej kasy oszczędnościowo-kredytowej, z tym, że poręczenie kasy jest zawsze poręczeniem pieniężnym,</w:t>
      </w:r>
    </w:p>
    <w:p w:rsidR="008A29DB" w:rsidRPr="00DA094C" w:rsidRDefault="008A29DB" w:rsidP="00C4632D">
      <w:pPr>
        <w:numPr>
          <w:ilvl w:val="0"/>
          <w:numId w:val="22"/>
        </w:numPr>
        <w:jc w:val="both"/>
      </w:pPr>
      <w:proofErr w:type="gramStart"/>
      <w:r w:rsidRPr="00DA094C">
        <w:t>gwarancjach</w:t>
      </w:r>
      <w:proofErr w:type="gramEnd"/>
      <w:r w:rsidRPr="00DA094C">
        <w:t xml:space="preserve"> bankowych,</w:t>
      </w:r>
    </w:p>
    <w:p w:rsidR="008A29DB" w:rsidRPr="00DA094C" w:rsidRDefault="008A29DB" w:rsidP="00C4632D">
      <w:pPr>
        <w:numPr>
          <w:ilvl w:val="0"/>
          <w:numId w:val="22"/>
        </w:numPr>
        <w:jc w:val="both"/>
      </w:pPr>
      <w:r w:rsidRPr="00DA094C">
        <w:t xml:space="preserve">gwarancjach ubezpieczeniowych lub poręczeniach określonych w art. 45 ust. 6 </w:t>
      </w:r>
      <w:proofErr w:type="gramStart"/>
      <w:r w:rsidRPr="00DA094C">
        <w:t>ustawy PZP</w:t>
      </w:r>
      <w:proofErr w:type="gramEnd"/>
      <w:r w:rsidRPr="00DA094C">
        <w:t>,</w:t>
      </w:r>
    </w:p>
    <w:p w:rsidR="009C51E0" w:rsidRPr="00013569" w:rsidRDefault="009C51E0" w:rsidP="00C4632D">
      <w:pPr>
        <w:numPr>
          <w:ilvl w:val="0"/>
          <w:numId w:val="22"/>
        </w:numPr>
        <w:jc w:val="both"/>
        <w:rPr>
          <w:u w:val="single"/>
        </w:rPr>
      </w:pPr>
      <w:proofErr w:type="gramStart"/>
      <w:r w:rsidRPr="00555B70">
        <w:t>przelewem</w:t>
      </w:r>
      <w:proofErr w:type="gramEnd"/>
      <w:r w:rsidRPr="00555B70">
        <w:t xml:space="preserve"> na rachunek Zamawiającego - </w:t>
      </w:r>
      <w:r w:rsidRPr="00E55F76">
        <w:rPr>
          <w:u w:val="single"/>
        </w:rPr>
        <w:t>środki finansowe powinny wpłynąć na konto Zamawiającego do</w:t>
      </w:r>
      <w:r w:rsidR="00491133">
        <w:rPr>
          <w:u w:val="single"/>
        </w:rPr>
        <w:t xml:space="preserve"> </w:t>
      </w:r>
      <w:r w:rsidR="00491133">
        <w:rPr>
          <w:b/>
          <w:u w:val="single"/>
        </w:rPr>
        <w:t>10.09</w:t>
      </w:r>
      <w:r w:rsidR="00114626">
        <w:rPr>
          <w:b/>
          <w:u w:val="single"/>
        </w:rPr>
        <w:t>.</w:t>
      </w:r>
      <w:r w:rsidR="00E11B47">
        <w:rPr>
          <w:b/>
          <w:u w:val="single"/>
        </w:rPr>
        <w:t>2015</w:t>
      </w:r>
      <w:r w:rsidRPr="00E55F76">
        <w:rPr>
          <w:b/>
          <w:u w:val="single"/>
        </w:rPr>
        <w:t xml:space="preserve">r. </w:t>
      </w:r>
      <w:r w:rsidRPr="00E55F76">
        <w:rPr>
          <w:u w:val="single"/>
        </w:rPr>
        <w:t>do godz</w:t>
      </w:r>
      <w:proofErr w:type="gramStart"/>
      <w:r w:rsidRPr="00E55F76">
        <w:rPr>
          <w:u w:val="single"/>
        </w:rPr>
        <w:t>.</w:t>
      </w:r>
      <w:r w:rsidRPr="00E55F76">
        <w:rPr>
          <w:b/>
          <w:u w:val="single"/>
        </w:rPr>
        <w:t xml:space="preserve"> 10:00</w:t>
      </w:r>
      <w:r w:rsidRPr="00E55F76">
        <w:rPr>
          <w:b/>
        </w:rPr>
        <w:t xml:space="preserve"> pod</w:t>
      </w:r>
      <w:proofErr w:type="gramEnd"/>
      <w:r w:rsidRPr="00E55F76">
        <w:rPr>
          <w:b/>
        </w:rPr>
        <w:t xml:space="preserve"> rygorem wykluczenia z postępowania.</w:t>
      </w:r>
    </w:p>
    <w:p w:rsidR="00013569" w:rsidRPr="00E55F76" w:rsidRDefault="00013569" w:rsidP="00013569">
      <w:pPr>
        <w:ind w:left="792"/>
        <w:jc w:val="both"/>
        <w:rPr>
          <w:u w:val="single"/>
        </w:rPr>
      </w:pP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proofErr w:type="gramStart"/>
      <w:r w:rsidRPr="00555B70">
        <w:rPr>
          <w:b/>
        </w:rPr>
        <w:t>z</w:t>
      </w:r>
      <w:proofErr w:type="gramEnd"/>
      <w:r w:rsidRPr="00555B70">
        <w:rPr>
          <w:b/>
        </w:rPr>
        <w:t xml:space="preserve"> zaznaczeniem:</w:t>
      </w:r>
    </w:p>
    <w:p w:rsidR="00381307" w:rsidRDefault="009C51E0" w:rsidP="00222469">
      <w:pPr>
        <w:ind w:left="360"/>
        <w:jc w:val="center"/>
        <w:rPr>
          <w:sz w:val="20"/>
          <w:szCs w:val="20"/>
        </w:rPr>
      </w:pPr>
      <w:r w:rsidRPr="005A3B18">
        <w:rPr>
          <w:b/>
          <w:i/>
          <w:sz w:val="22"/>
          <w:szCs w:val="22"/>
        </w:rPr>
        <w:t>,,</w:t>
      </w:r>
      <w:r w:rsidRPr="00381307">
        <w:rPr>
          <w:b/>
          <w:sz w:val="20"/>
          <w:szCs w:val="20"/>
        </w:rPr>
        <w:t>Wadium w przetargu na</w:t>
      </w:r>
      <w:r w:rsidR="00CC59F6" w:rsidRPr="00381307">
        <w:rPr>
          <w:b/>
          <w:sz w:val="20"/>
          <w:szCs w:val="20"/>
        </w:rPr>
        <w:t xml:space="preserve"> </w:t>
      </w:r>
      <w:proofErr w:type="spellStart"/>
      <w:r w:rsidR="00381307" w:rsidRPr="00381307">
        <w:rPr>
          <w:b/>
          <w:sz w:val="20"/>
          <w:szCs w:val="20"/>
        </w:rPr>
        <w:t>dostawe</w:t>
      </w:r>
      <w:proofErr w:type="spellEnd"/>
      <w:r w:rsidR="00381307" w:rsidRPr="00381307">
        <w:rPr>
          <w:b/>
          <w:sz w:val="20"/>
          <w:szCs w:val="20"/>
        </w:rPr>
        <w:t xml:space="preserve"> </w:t>
      </w:r>
      <w:proofErr w:type="gramStart"/>
      <w:r w:rsidR="00381307" w:rsidRPr="00381307">
        <w:rPr>
          <w:b/>
          <w:sz w:val="20"/>
          <w:szCs w:val="20"/>
        </w:rPr>
        <w:t>odczynników  i</w:t>
      </w:r>
      <w:proofErr w:type="gramEnd"/>
      <w:r w:rsidR="00381307" w:rsidRPr="00381307">
        <w:rPr>
          <w:b/>
          <w:sz w:val="20"/>
          <w:szCs w:val="20"/>
        </w:rPr>
        <w:t xml:space="preserve"> materiałów zużywalnych do elektroforezy i identyfikacji białek w surowicy , płynie  mózgowo – rdzeniowym oraz moczu wraz z najmem systemu do elektroforezy  i urządzenia do  skanowania obrazów elektroforetycznych  przez okres 36</w:t>
      </w:r>
      <w:r w:rsidR="001D05D5" w:rsidRPr="00381307">
        <w:rPr>
          <w:sz w:val="20"/>
          <w:szCs w:val="20"/>
        </w:rPr>
        <w:t>,</w:t>
      </w:r>
      <w:r w:rsidRPr="00381307">
        <w:rPr>
          <w:sz w:val="20"/>
          <w:szCs w:val="20"/>
        </w:rPr>
        <w:t xml:space="preserve"> </w:t>
      </w:r>
    </w:p>
    <w:p w:rsidR="009C51E0" w:rsidRPr="005A3B18" w:rsidRDefault="00EF02C8" w:rsidP="00222469">
      <w:pPr>
        <w:ind w:left="360"/>
        <w:jc w:val="center"/>
        <w:rPr>
          <w:b/>
          <w:i/>
          <w:sz w:val="22"/>
          <w:szCs w:val="22"/>
        </w:rPr>
      </w:pPr>
      <w:proofErr w:type="gramStart"/>
      <w:r w:rsidRPr="00381307">
        <w:rPr>
          <w:b/>
          <w:sz w:val="20"/>
          <w:szCs w:val="20"/>
        </w:rPr>
        <w:t>znak</w:t>
      </w:r>
      <w:proofErr w:type="gramEnd"/>
      <w:r w:rsidRPr="00381307">
        <w:rPr>
          <w:b/>
          <w:sz w:val="20"/>
          <w:szCs w:val="20"/>
        </w:rPr>
        <w:t xml:space="preserve"> sprawy</w:t>
      </w:r>
      <w:r w:rsidR="009804D4" w:rsidRPr="00381307">
        <w:rPr>
          <w:b/>
          <w:sz w:val="20"/>
          <w:szCs w:val="20"/>
        </w:rPr>
        <w:t>:</w:t>
      </w:r>
      <w:r w:rsidRPr="00381307">
        <w:rPr>
          <w:b/>
          <w:sz w:val="20"/>
          <w:szCs w:val="20"/>
        </w:rPr>
        <w:t xml:space="preserve"> </w:t>
      </w:r>
      <w:r w:rsidR="00CC59F6" w:rsidRPr="00381307">
        <w:rPr>
          <w:b/>
          <w:sz w:val="20"/>
          <w:szCs w:val="20"/>
        </w:rPr>
        <w:t>4</w:t>
      </w:r>
      <w:r w:rsidR="00381307" w:rsidRPr="00381307">
        <w:rPr>
          <w:b/>
          <w:sz w:val="20"/>
          <w:szCs w:val="20"/>
        </w:rPr>
        <w:t>8</w:t>
      </w:r>
      <w:r w:rsidR="007B30E5" w:rsidRPr="00381307">
        <w:rPr>
          <w:b/>
          <w:sz w:val="20"/>
          <w:szCs w:val="20"/>
        </w:rPr>
        <w:t>/Med./2015</w:t>
      </w:r>
      <w:r w:rsidR="009C51E0" w:rsidRPr="00381307">
        <w:rPr>
          <w:b/>
          <w:sz w:val="20"/>
          <w:szCs w:val="20"/>
        </w:rPr>
        <w:t>”</w:t>
      </w:r>
    </w:p>
    <w:p w:rsidR="00222469" w:rsidRPr="00222469" w:rsidRDefault="00222469" w:rsidP="00222469">
      <w:pPr>
        <w:ind w:left="360"/>
        <w:jc w:val="center"/>
        <w:rPr>
          <w:rFonts w:eastAsia="Calibri"/>
          <w:b/>
          <w:i/>
          <w:sz w:val="22"/>
          <w:szCs w:val="22"/>
        </w:rPr>
      </w:pPr>
    </w:p>
    <w:p w:rsidR="009C51E0" w:rsidRPr="00CD3B04" w:rsidRDefault="009C51E0" w:rsidP="009C51E0">
      <w:pPr>
        <w:jc w:val="both"/>
        <w:rPr>
          <w:b/>
          <w:i/>
          <w:sz w:val="22"/>
          <w:szCs w:val="22"/>
        </w:rPr>
      </w:pPr>
      <w:proofErr w:type="gramStart"/>
      <w:r w:rsidRPr="009B1623">
        <w:rPr>
          <w:b/>
          <w:i/>
          <w:sz w:val="22"/>
          <w:szCs w:val="22"/>
          <w:u w:val="single"/>
        </w:rPr>
        <w:t>UWAGA:  pierwsza</w:t>
      </w:r>
      <w:proofErr w:type="gramEnd"/>
      <w:r w:rsidRPr="009B1623">
        <w:rPr>
          <w:b/>
          <w:i/>
          <w:sz w:val="22"/>
          <w:szCs w:val="22"/>
          <w:u w:val="single"/>
        </w:rPr>
        <w:t xml:space="preserve">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t>
      </w:r>
      <w:proofErr w:type="gramStart"/>
      <w:r w:rsidRPr="00555B70">
        <w:t>wygenerowane  elektroniczne</w:t>
      </w:r>
      <w:proofErr w:type="gramEnd"/>
      <w:r w:rsidRPr="00555B70">
        <w:t xml:space="preserve"> potwierdzenie wykonania przelewu (dokument sporządzony na podstawie art.</w:t>
      </w:r>
      <w:r w:rsidR="00761335">
        <w:t xml:space="preserve"> 7 u</w:t>
      </w:r>
      <w:r w:rsidRPr="00555B70">
        <w:t>stawy</w:t>
      </w:r>
      <w:r w:rsidR="00761335">
        <w:t xml:space="preserve"> z dnia 13 stycznia 2015r. Prawo b</w:t>
      </w:r>
      <w:r w:rsidRPr="00555B70">
        <w:t>ankowe (</w:t>
      </w:r>
      <w:r w:rsidR="00761335">
        <w:t xml:space="preserve">t.j. Dz. U. z 2015r. </w:t>
      </w:r>
      <w:proofErr w:type="gramStart"/>
      <w:r w:rsidR="00761335">
        <w:t>poz. 128)</w:t>
      </w:r>
      <w:r w:rsidRPr="00555B70">
        <w:t xml:space="preserve"> –</w:t>
      </w:r>
      <w:r>
        <w:t xml:space="preserve">                            </w:t>
      </w:r>
      <w:r w:rsidRPr="00555B70">
        <w:t xml:space="preserve"> nie</w:t>
      </w:r>
      <w:proofErr w:type="gramEnd"/>
      <w:r w:rsidRPr="00555B70">
        <w:t xml:space="preserv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C4632D">
      <w:pPr>
        <w:numPr>
          <w:ilvl w:val="1"/>
          <w:numId w:val="23"/>
        </w:numPr>
        <w:jc w:val="both"/>
        <w:rPr>
          <w:szCs w:val="20"/>
        </w:rPr>
      </w:pPr>
      <w:r>
        <w:rPr>
          <w:szCs w:val="20"/>
        </w:rPr>
        <w:t>Zwrot wadium lub ewentualne ponowne jego wniesienie regulują przepisy art. 46 i art. 184 PZP.</w:t>
      </w:r>
    </w:p>
    <w:p w:rsidR="00857748" w:rsidRDefault="00857748" w:rsidP="00BA2C96">
      <w:pPr>
        <w:jc w:val="both"/>
        <w:rPr>
          <w:b/>
          <w:sz w:val="16"/>
          <w:szCs w:val="16"/>
        </w:rPr>
      </w:pPr>
    </w:p>
    <w:p w:rsidR="00C17EC4" w:rsidRDefault="00C17EC4" w:rsidP="00CF7EDE">
      <w:pPr>
        <w:jc w:val="both"/>
        <w:rPr>
          <w:b/>
          <w:u w:val="single"/>
        </w:rPr>
      </w:pPr>
      <w:r w:rsidRPr="00C17EC4">
        <w:rPr>
          <w:b/>
        </w:rPr>
        <w:lastRenderedPageBreak/>
        <w:t xml:space="preserve">Rozdział VIII.      </w:t>
      </w:r>
      <w:r w:rsidRPr="00C17EC4">
        <w:rPr>
          <w:b/>
          <w:u w:val="single"/>
        </w:rPr>
        <w:t>OPIS KRYTERIÓW OCENY OFRT I SPOSÓB DOKONYWANIA ICH OCENY</w:t>
      </w:r>
    </w:p>
    <w:p w:rsidR="00493F0F" w:rsidRDefault="00493F0F" w:rsidP="00C17EC4">
      <w:pPr>
        <w:jc w:val="center"/>
        <w:rPr>
          <w:b/>
          <w:u w:val="single"/>
        </w:rPr>
      </w:pPr>
    </w:p>
    <w:p w:rsidR="007B30E5" w:rsidRDefault="007B30E5" w:rsidP="00C4632D">
      <w:pPr>
        <w:numPr>
          <w:ilvl w:val="0"/>
          <w:numId w:val="46"/>
        </w:numPr>
        <w:jc w:val="both"/>
        <w:rPr>
          <w:b/>
          <w:u w:val="single"/>
        </w:rPr>
      </w:pPr>
      <w:r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7B30E5" w:rsidRPr="00141B8B" w:rsidTr="00CF7EDE">
        <w:trPr>
          <w:trHeight w:val="441"/>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5C7E8A" w:rsidRDefault="007B30E5" w:rsidP="000F2682">
            <w:pPr>
              <w:tabs>
                <w:tab w:val="left" w:pos="4182"/>
              </w:tabs>
              <w:spacing w:before="60"/>
              <w:jc w:val="center"/>
              <w:rPr>
                <w:b/>
                <w:bCs/>
                <w:sz w:val="20"/>
                <w:szCs w:val="20"/>
              </w:rPr>
            </w:pPr>
            <w:r w:rsidRPr="005C7E8A">
              <w:rPr>
                <w:b/>
                <w:bCs/>
                <w:sz w:val="20"/>
                <w:szCs w:val="20"/>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5C7E8A" w:rsidRDefault="007B30E5" w:rsidP="000F2682">
            <w:pPr>
              <w:spacing w:before="60"/>
              <w:jc w:val="center"/>
              <w:rPr>
                <w:b/>
                <w:bCs/>
                <w:sz w:val="20"/>
                <w:szCs w:val="20"/>
              </w:rPr>
            </w:pPr>
            <w:r w:rsidRPr="005C7E8A">
              <w:rPr>
                <w:b/>
                <w:bCs/>
                <w:sz w:val="20"/>
                <w:szCs w:val="20"/>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5C7E8A" w:rsidRDefault="007B30E5" w:rsidP="000F2682">
            <w:pPr>
              <w:spacing w:before="60"/>
              <w:jc w:val="center"/>
              <w:rPr>
                <w:b/>
                <w:bCs/>
                <w:sz w:val="20"/>
                <w:szCs w:val="20"/>
              </w:rPr>
            </w:pPr>
            <w:r w:rsidRPr="005C7E8A">
              <w:rPr>
                <w:b/>
                <w:bCs/>
                <w:sz w:val="20"/>
                <w:szCs w:val="20"/>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7B30E5" w:rsidRPr="005C7E8A" w:rsidRDefault="007B30E5" w:rsidP="000F2682">
            <w:pPr>
              <w:spacing w:before="60"/>
              <w:jc w:val="center"/>
              <w:rPr>
                <w:b/>
                <w:bCs/>
                <w:sz w:val="20"/>
                <w:szCs w:val="20"/>
              </w:rPr>
            </w:pPr>
            <w:r w:rsidRPr="005C7E8A">
              <w:rPr>
                <w:b/>
                <w:bCs/>
                <w:sz w:val="20"/>
                <w:szCs w:val="20"/>
              </w:rPr>
              <w:t>SPOSÓB OCENY</w:t>
            </w:r>
          </w:p>
        </w:tc>
      </w:tr>
      <w:tr w:rsidR="007B30E5" w:rsidRPr="00141B8B" w:rsidTr="000F268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7B30E5" w:rsidRPr="005C7E8A" w:rsidRDefault="007B30E5" w:rsidP="000F2682">
            <w:pPr>
              <w:tabs>
                <w:tab w:val="left" w:pos="4182"/>
              </w:tabs>
              <w:spacing w:before="60"/>
              <w:jc w:val="center"/>
              <w:rPr>
                <w:b/>
                <w:bCs/>
                <w:sz w:val="20"/>
                <w:szCs w:val="20"/>
              </w:rPr>
            </w:pPr>
            <w:r w:rsidRPr="005C7E8A">
              <w:rPr>
                <w:b/>
                <w:bCs/>
                <w:sz w:val="20"/>
                <w:szCs w:val="20"/>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7B30E5" w:rsidRPr="003D465C" w:rsidRDefault="007B30E5" w:rsidP="000F2682">
            <w:pPr>
              <w:pStyle w:val="Nagwek3"/>
              <w:numPr>
                <w:ilvl w:val="0"/>
                <w:numId w:val="0"/>
              </w:numPr>
              <w:spacing w:before="60"/>
              <w:ind w:left="71"/>
              <w:rPr>
                <w:b/>
                <w:sz w:val="20"/>
                <w:lang w:val="pl-PL" w:eastAsia="pl-PL"/>
              </w:rPr>
            </w:pPr>
            <w:r w:rsidRPr="00E87A34">
              <w:rPr>
                <w:b/>
                <w:sz w:val="20"/>
                <w:lang w:val="pl-PL" w:eastAsia="pl-PL"/>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5C7E8A" w:rsidRDefault="007B30E5" w:rsidP="000F2682">
            <w:pPr>
              <w:spacing w:before="60"/>
              <w:jc w:val="center"/>
              <w:rPr>
                <w:b/>
                <w:sz w:val="20"/>
                <w:szCs w:val="20"/>
              </w:rPr>
            </w:pPr>
            <w:r w:rsidRPr="005C7E8A">
              <w:rPr>
                <w:b/>
                <w:sz w:val="20"/>
                <w:szCs w:val="20"/>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7B30E5" w:rsidRPr="005C7E8A" w:rsidRDefault="007B30E5" w:rsidP="000F2682">
            <w:pPr>
              <w:spacing w:before="60"/>
              <w:jc w:val="center"/>
              <w:rPr>
                <w:b/>
                <w:bCs/>
                <w:sz w:val="20"/>
                <w:szCs w:val="20"/>
              </w:rPr>
            </w:pPr>
            <w:proofErr w:type="gramStart"/>
            <w:r w:rsidRPr="005C7E8A">
              <w:rPr>
                <w:b/>
                <w:bCs/>
                <w:sz w:val="20"/>
                <w:szCs w:val="20"/>
              </w:rPr>
              <w:t>minimalizacja</w:t>
            </w:r>
            <w:proofErr w:type="gramEnd"/>
          </w:p>
        </w:tc>
      </w:tr>
      <w:tr w:rsidR="007B30E5" w:rsidRPr="00141B8B" w:rsidTr="000F2682">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7B30E5" w:rsidRPr="005C7E8A" w:rsidRDefault="007B30E5" w:rsidP="000F2682">
            <w:pPr>
              <w:tabs>
                <w:tab w:val="left" w:pos="4182"/>
              </w:tabs>
              <w:spacing w:before="60"/>
              <w:jc w:val="center"/>
              <w:rPr>
                <w:b/>
                <w:bCs/>
                <w:sz w:val="20"/>
                <w:szCs w:val="20"/>
              </w:rPr>
            </w:pPr>
            <w:r w:rsidRPr="005C7E8A">
              <w:rPr>
                <w:b/>
                <w:bCs/>
                <w:sz w:val="20"/>
                <w:szCs w:val="20"/>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7B30E5" w:rsidRPr="003D465C" w:rsidRDefault="007B30E5" w:rsidP="007B30E5">
            <w:pPr>
              <w:pStyle w:val="Nagwek3"/>
              <w:numPr>
                <w:ilvl w:val="0"/>
                <w:numId w:val="0"/>
              </w:numPr>
              <w:spacing w:before="60"/>
              <w:ind w:left="71"/>
              <w:rPr>
                <w:b/>
                <w:sz w:val="20"/>
                <w:lang w:val="pl-PL" w:eastAsia="pl-PL"/>
              </w:rPr>
            </w:pPr>
            <w:r w:rsidRPr="00E87A34">
              <w:rPr>
                <w:b/>
                <w:sz w:val="20"/>
                <w:lang w:val="pl-PL" w:eastAsia="pl-PL"/>
              </w:rPr>
              <w:t>Termin dostawy</w:t>
            </w:r>
            <w:r w:rsidR="006F1716" w:rsidRPr="00E87A34">
              <w:rPr>
                <w:b/>
                <w:sz w:val="20"/>
                <w:lang w:val="pl-PL" w:eastAsia="pl-PL"/>
              </w:rPr>
              <w:t xml:space="preserve"> 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5C7E8A" w:rsidRDefault="007B30E5" w:rsidP="000F2682">
            <w:pPr>
              <w:spacing w:before="60"/>
              <w:jc w:val="center"/>
              <w:rPr>
                <w:b/>
                <w:sz w:val="20"/>
                <w:szCs w:val="20"/>
              </w:rPr>
            </w:pPr>
            <w:r w:rsidRPr="005C7E8A">
              <w:rPr>
                <w:b/>
                <w:sz w:val="20"/>
                <w:szCs w:val="20"/>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7B30E5" w:rsidRPr="005C7E8A" w:rsidRDefault="00277437" w:rsidP="000F2682">
            <w:pPr>
              <w:spacing w:before="60"/>
              <w:jc w:val="center"/>
              <w:rPr>
                <w:b/>
                <w:bCs/>
                <w:sz w:val="20"/>
                <w:szCs w:val="20"/>
              </w:rPr>
            </w:pPr>
            <w:proofErr w:type="gramStart"/>
            <w:r w:rsidRPr="005C7E8A">
              <w:rPr>
                <w:b/>
                <w:bCs/>
                <w:sz w:val="20"/>
                <w:szCs w:val="20"/>
              </w:rPr>
              <w:t>minimalizacja</w:t>
            </w:r>
            <w:proofErr w:type="gramEnd"/>
          </w:p>
        </w:tc>
      </w:tr>
      <w:tr w:rsidR="007B30E5" w:rsidRPr="00121AB9" w:rsidTr="000F2682">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7B30E5" w:rsidRPr="003D465C" w:rsidRDefault="007B30E5" w:rsidP="000F2682">
            <w:pPr>
              <w:pStyle w:val="Nagwek3"/>
              <w:numPr>
                <w:ilvl w:val="0"/>
                <w:numId w:val="0"/>
              </w:numPr>
              <w:spacing w:before="60"/>
              <w:ind w:left="22"/>
              <w:rPr>
                <w:b/>
                <w:bCs/>
                <w:sz w:val="20"/>
                <w:lang w:val="pl-PL" w:eastAsia="pl-PL"/>
              </w:rPr>
            </w:pPr>
            <w:r w:rsidRPr="00E87A34">
              <w:rPr>
                <w:b/>
                <w:bCs/>
                <w:sz w:val="20"/>
                <w:lang w:val="pl-PL" w:eastAsia="pl-PL"/>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B30E5" w:rsidRPr="005C7E8A" w:rsidRDefault="007B30E5" w:rsidP="000F2682">
            <w:pPr>
              <w:spacing w:before="60"/>
              <w:jc w:val="center"/>
              <w:rPr>
                <w:b/>
                <w:bCs/>
                <w:sz w:val="20"/>
                <w:szCs w:val="20"/>
              </w:rPr>
            </w:pPr>
            <w:r w:rsidRPr="005C7E8A">
              <w:rPr>
                <w:b/>
                <w:bCs/>
                <w:sz w:val="20"/>
                <w:szCs w:val="20"/>
              </w:rPr>
              <w:t>100%</w:t>
            </w:r>
          </w:p>
        </w:tc>
        <w:tc>
          <w:tcPr>
            <w:tcW w:w="2409" w:type="dxa"/>
            <w:tcBorders>
              <w:top w:val="single" w:sz="4" w:space="0" w:color="auto"/>
              <w:left w:val="single" w:sz="4" w:space="0" w:color="auto"/>
              <w:bottom w:val="nil"/>
              <w:right w:val="nil"/>
            </w:tcBorders>
            <w:shd w:val="clear" w:color="auto" w:fill="FFFFFF"/>
          </w:tcPr>
          <w:p w:rsidR="007B30E5" w:rsidRPr="005C7E8A" w:rsidRDefault="007B30E5" w:rsidP="000F2682">
            <w:pPr>
              <w:spacing w:before="60"/>
              <w:jc w:val="center"/>
              <w:rPr>
                <w:b/>
                <w:bCs/>
                <w:color w:val="FF0000"/>
                <w:sz w:val="20"/>
                <w:szCs w:val="20"/>
              </w:rPr>
            </w:pPr>
          </w:p>
        </w:tc>
      </w:tr>
    </w:tbl>
    <w:p w:rsidR="007B30E5" w:rsidRDefault="007B30E5" w:rsidP="007B30E5">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7B30E5" w:rsidRDefault="007B30E5" w:rsidP="007B30E5">
      <w:pPr>
        <w:ind w:left="420"/>
        <w:jc w:val="both"/>
      </w:pPr>
    </w:p>
    <w:p w:rsidR="007B30E5" w:rsidRDefault="007B30E5" w:rsidP="00C4632D">
      <w:pPr>
        <w:numPr>
          <w:ilvl w:val="0"/>
          <w:numId w:val="46"/>
        </w:numPr>
        <w:jc w:val="both"/>
        <w:rPr>
          <w:b/>
          <w:u w:val="single"/>
        </w:rPr>
      </w:pPr>
      <w:r w:rsidRPr="00EF7943">
        <w:rPr>
          <w:b/>
          <w:u w:val="single"/>
        </w:rPr>
        <w:t>Ocena ofert</w:t>
      </w:r>
    </w:p>
    <w:p w:rsidR="007B30E5" w:rsidRDefault="007B30E5" w:rsidP="00C4632D">
      <w:pPr>
        <w:numPr>
          <w:ilvl w:val="0"/>
          <w:numId w:val="47"/>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7B30E5" w:rsidRPr="00F33A1C" w:rsidRDefault="007B30E5" w:rsidP="00C4632D">
      <w:pPr>
        <w:numPr>
          <w:ilvl w:val="0"/>
          <w:numId w:val="47"/>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7B30E5" w:rsidRPr="00F33A1C" w:rsidRDefault="007B30E5" w:rsidP="00C4632D">
      <w:pPr>
        <w:numPr>
          <w:ilvl w:val="0"/>
          <w:numId w:val="47"/>
        </w:numPr>
        <w:jc w:val="both"/>
        <w:rPr>
          <w:snapToGrid w:val="0"/>
          <w:color w:val="FF0000"/>
        </w:rPr>
      </w:pPr>
      <w:r w:rsidRPr="00F33A1C">
        <w:rPr>
          <w:b/>
        </w:rPr>
        <w:t>Punkty za oferowaną cenę</w:t>
      </w:r>
      <w:r w:rsidRPr="004435D4">
        <w:t xml:space="preserve"> (wartość </w:t>
      </w:r>
      <w:proofErr w:type="gramStart"/>
      <w:r w:rsidRPr="004435D4">
        <w:t xml:space="preserve">brutto ) </w:t>
      </w:r>
      <w:proofErr w:type="gramEnd"/>
      <w:r w:rsidRPr="004435D4">
        <w:t>wyliczamy wg wzoru:</w:t>
      </w:r>
    </w:p>
    <w:p w:rsidR="007B30E5" w:rsidRPr="004435D4" w:rsidRDefault="007B30E5" w:rsidP="007B30E5">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99767231" r:id="rId10"/>
        </w:object>
      </w:r>
      <w:r w:rsidRPr="004435D4">
        <w:t xml:space="preserve"> · 100 pkt. </w:t>
      </w:r>
    </w:p>
    <w:p w:rsidR="007B30E5" w:rsidRPr="004435D4" w:rsidRDefault="007B30E5" w:rsidP="007B30E5">
      <w:pPr>
        <w:tabs>
          <w:tab w:val="left" w:pos="993"/>
        </w:tabs>
        <w:ind w:left="1080"/>
        <w:jc w:val="both"/>
        <w:rPr>
          <w:sz w:val="22"/>
        </w:rPr>
      </w:pPr>
      <w:proofErr w:type="gramStart"/>
      <w:r w:rsidRPr="004435D4">
        <w:rPr>
          <w:sz w:val="22"/>
        </w:rPr>
        <w:t>W</w:t>
      </w:r>
      <w:r w:rsidRPr="004435D4">
        <w:rPr>
          <w:sz w:val="22"/>
        </w:rPr>
        <w:tab/>
        <w:t xml:space="preserve">  - waga</w:t>
      </w:r>
      <w:proofErr w:type="gramEnd"/>
      <w:r w:rsidRPr="004435D4">
        <w:rPr>
          <w:sz w:val="22"/>
        </w:rPr>
        <w:t xml:space="preserve"> kryterium</w:t>
      </w:r>
    </w:p>
    <w:p w:rsidR="007B30E5" w:rsidRPr="004435D4" w:rsidRDefault="007B30E5" w:rsidP="007B30E5">
      <w:pPr>
        <w:tabs>
          <w:tab w:val="left" w:pos="993"/>
        </w:tabs>
        <w:ind w:left="1080"/>
        <w:jc w:val="both"/>
        <w:rPr>
          <w:sz w:val="22"/>
        </w:rPr>
      </w:pPr>
      <w:proofErr w:type="spellStart"/>
      <w:proofErr w:type="gramStart"/>
      <w:r w:rsidRPr="004435D4">
        <w:rPr>
          <w:sz w:val="22"/>
        </w:rPr>
        <w:t>C</w:t>
      </w:r>
      <w:r w:rsidRPr="004435D4">
        <w:rPr>
          <w:sz w:val="22"/>
          <w:vertAlign w:val="subscript"/>
        </w:rPr>
        <w:t>min</w:t>
      </w:r>
      <w:proofErr w:type="spellEnd"/>
      <w:r w:rsidRPr="004435D4">
        <w:rPr>
          <w:sz w:val="22"/>
          <w:vertAlign w:val="subscript"/>
        </w:rPr>
        <w:t xml:space="preserve">   </w:t>
      </w:r>
      <w:r w:rsidRPr="004435D4">
        <w:rPr>
          <w:sz w:val="22"/>
        </w:rPr>
        <w:t>- cena</w:t>
      </w:r>
      <w:proofErr w:type="gramEnd"/>
      <w:r w:rsidRPr="004435D4">
        <w:rPr>
          <w:sz w:val="22"/>
        </w:rPr>
        <w:t xml:space="preserve"> minimalna w zbiorze ofert</w:t>
      </w:r>
    </w:p>
    <w:p w:rsidR="007B30E5" w:rsidRDefault="007B30E5" w:rsidP="007B30E5">
      <w:pPr>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t xml:space="preserve">    </w:t>
      </w:r>
      <w:r w:rsidRPr="004435D4">
        <w:rPr>
          <w:sz w:val="22"/>
        </w:rPr>
        <w:t>- cena</w:t>
      </w:r>
      <w:proofErr w:type="gramEnd"/>
      <w:r w:rsidRPr="004435D4">
        <w:rPr>
          <w:sz w:val="22"/>
        </w:rPr>
        <w:t xml:space="preserve"> danej oferty</w:t>
      </w:r>
    </w:p>
    <w:p w:rsidR="007B30E5" w:rsidRDefault="007B30E5" w:rsidP="007B30E5">
      <w:pPr>
        <w:ind w:left="1080"/>
        <w:jc w:val="both"/>
        <w:rPr>
          <w:sz w:val="22"/>
        </w:rPr>
      </w:pPr>
    </w:p>
    <w:p w:rsidR="00CB6BFA" w:rsidRPr="00076D8E" w:rsidRDefault="00CB6BFA" w:rsidP="00C4632D">
      <w:pPr>
        <w:numPr>
          <w:ilvl w:val="0"/>
          <w:numId w:val="47"/>
        </w:numPr>
        <w:jc w:val="both"/>
        <w:rPr>
          <w:snapToGrid w:val="0"/>
          <w:color w:val="FF0000"/>
        </w:rPr>
      </w:pPr>
      <w:r w:rsidRPr="00076D8E">
        <w:rPr>
          <w:b/>
        </w:rPr>
        <w:t>Punkty za oferowany termin dostawy</w:t>
      </w:r>
      <w:r w:rsidR="006F1716" w:rsidRPr="00076D8E">
        <w:rPr>
          <w:b/>
        </w:rPr>
        <w:t xml:space="preserve"> towaru</w:t>
      </w:r>
      <w:r w:rsidRPr="00076D8E">
        <w:t xml:space="preserve"> wyliczamy wg wzoru:</w:t>
      </w:r>
    </w:p>
    <w:p w:rsidR="00CB6BFA" w:rsidRPr="00076D8E" w:rsidRDefault="00CB6BFA" w:rsidP="00CB6BFA">
      <w:pPr>
        <w:ind w:left="1080"/>
      </w:pPr>
      <w:r w:rsidRPr="00076D8E">
        <w:rPr>
          <w:b/>
        </w:rPr>
        <w:t xml:space="preserve">                           </w:t>
      </w:r>
      <w:r w:rsidRPr="00076D8E">
        <w:rPr>
          <w:b/>
          <w:position w:val="-30"/>
        </w:rPr>
        <w:object w:dxaOrig="2620" w:dyaOrig="700">
          <v:shape id="_x0000_i1026" type="#_x0000_t75" style="width:131.25pt;height:35.25pt" o:ole="" fillcolor="window">
            <v:imagedata r:id="rId9" o:title=""/>
          </v:shape>
          <o:OLEObject Type="Embed" ProgID="Equation.3" ShapeID="_x0000_i1026" DrawAspect="Content" ObjectID="_1499767232" r:id="rId11"/>
        </w:object>
      </w:r>
      <w:r w:rsidRPr="00076D8E">
        <w:t xml:space="preserve"> · 100 pkt. </w:t>
      </w:r>
    </w:p>
    <w:p w:rsidR="00CB6BFA" w:rsidRPr="00076D8E" w:rsidRDefault="00CB6BFA" w:rsidP="00CB6BFA">
      <w:pPr>
        <w:tabs>
          <w:tab w:val="left" w:pos="993"/>
        </w:tabs>
        <w:ind w:left="1080"/>
        <w:jc w:val="both"/>
        <w:rPr>
          <w:sz w:val="22"/>
        </w:rPr>
      </w:pPr>
      <w:proofErr w:type="gramStart"/>
      <w:r w:rsidRPr="00076D8E">
        <w:rPr>
          <w:sz w:val="22"/>
        </w:rPr>
        <w:t>W</w:t>
      </w:r>
      <w:r w:rsidRPr="00076D8E">
        <w:rPr>
          <w:sz w:val="22"/>
        </w:rPr>
        <w:tab/>
        <w:t xml:space="preserve">  - waga</w:t>
      </w:r>
      <w:proofErr w:type="gramEnd"/>
      <w:r w:rsidRPr="00076D8E">
        <w:rPr>
          <w:sz w:val="22"/>
        </w:rPr>
        <w:t xml:space="preserve"> kryterium</w:t>
      </w:r>
    </w:p>
    <w:p w:rsidR="00CB6BFA" w:rsidRPr="00076D8E" w:rsidRDefault="00CB6BFA" w:rsidP="00CB6BFA">
      <w:pPr>
        <w:tabs>
          <w:tab w:val="left" w:pos="993"/>
        </w:tabs>
        <w:ind w:left="1080"/>
        <w:jc w:val="both"/>
        <w:rPr>
          <w:sz w:val="22"/>
        </w:rPr>
      </w:pPr>
      <w:proofErr w:type="spellStart"/>
      <w:proofErr w:type="gramStart"/>
      <w:r w:rsidRPr="00076D8E">
        <w:rPr>
          <w:sz w:val="22"/>
        </w:rPr>
        <w:t>T</w:t>
      </w:r>
      <w:r w:rsidRPr="00076D8E">
        <w:rPr>
          <w:sz w:val="22"/>
          <w:vertAlign w:val="subscript"/>
        </w:rPr>
        <w:t>min</w:t>
      </w:r>
      <w:proofErr w:type="spellEnd"/>
      <w:r w:rsidRPr="00076D8E">
        <w:rPr>
          <w:sz w:val="22"/>
          <w:vertAlign w:val="subscript"/>
        </w:rPr>
        <w:t xml:space="preserve">   </w:t>
      </w:r>
      <w:r w:rsidRPr="00076D8E">
        <w:rPr>
          <w:sz w:val="22"/>
        </w:rPr>
        <w:t>- termin</w:t>
      </w:r>
      <w:proofErr w:type="gramEnd"/>
      <w:r w:rsidRPr="00076D8E">
        <w:rPr>
          <w:sz w:val="22"/>
        </w:rPr>
        <w:t xml:space="preserve"> minimalny w zbiorze ofert</w:t>
      </w:r>
    </w:p>
    <w:p w:rsidR="00CB6BFA" w:rsidRPr="00076D8E" w:rsidRDefault="00CB6BFA" w:rsidP="00CB6BFA">
      <w:pPr>
        <w:ind w:left="1080"/>
        <w:jc w:val="both"/>
        <w:rPr>
          <w:sz w:val="22"/>
        </w:rPr>
      </w:pPr>
      <w:proofErr w:type="spellStart"/>
      <w:proofErr w:type="gramStart"/>
      <w:r w:rsidRPr="00076D8E">
        <w:rPr>
          <w:sz w:val="22"/>
        </w:rPr>
        <w:t>T</w:t>
      </w:r>
      <w:r w:rsidRPr="00076D8E">
        <w:rPr>
          <w:sz w:val="22"/>
          <w:vertAlign w:val="subscript"/>
        </w:rPr>
        <w:t>n</w:t>
      </w:r>
      <w:proofErr w:type="spellEnd"/>
      <w:r w:rsidRPr="00076D8E">
        <w:rPr>
          <w:sz w:val="22"/>
          <w:vertAlign w:val="subscript"/>
        </w:rPr>
        <w:tab/>
        <w:t xml:space="preserve">    </w:t>
      </w:r>
      <w:r w:rsidRPr="00076D8E">
        <w:rPr>
          <w:sz w:val="22"/>
        </w:rPr>
        <w:t>- termin</w:t>
      </w:r>
      <w:proofErr w:type="gramEnd"/>
      <w:r w:rsidRPr="00076D8E">
        <w:rPr>
          <w:sz w:val="22"/>
        </w:rPr>
        <w:t xml:space="preserve"> w danej ofercie</w:t>
      </w:r>
    </w:p>
    <w:p w:rsidR="00CB6BFA" w:rsidRPr="00076D8E" w:rsidRDefault="00CB6BFA" w:rsidP="00CF7EDE">
      <w:pPr>
        <w:jc w:val="both"/>
        <w:rPr>
          <w:b/>
          <w:u w:val="single"/>
        </w:rPr>
      </w:pPr>
      <w:proofErr w:type="gramStart"/>
      <w:r w:rsidRPr="00076D8E">
        <w:rPr>
          <w:b/>
          <w:u w:val="single"/>
        </w:rPr>
        <w:t>termin</w:t>
      </w:r>
      <w:proofErr w:type="gramEnd"/>
      <w:r w:rsidRPr="00076D8E">
        <w:rPr>
          <w:b/>
          <w:u w:val="single"/>
        </w:rPr>
        <w:t xml:space="preserve"> dostawy </w:t>
      </w:r>
      <w:r w:rsidR="00BA2C96" w:rsidRPr="00076D8E">
        <w:rPr>
          <w:b/>
          <w:u w:val="single"/>
        </w:rPr>
        <w:t xml:space="preserve">towaru </w:t>
      </w:r>
      <w:r w:rsidR="00CC59F6" w:rsidRPr="00076D8E">
        <w:rPr>
          <w:b/>
          <w:u w:val="single"/>
        </w:rPr>
        <w:t>min. 1 dzień max. 7</w:t>
      </w:r>
      <w:r w:rsidRPr="00076D8E">
        <w:rPr>
          <w:b/>
          <w:u w:val="single"/>
        </w:rPr>
        <w:t xml:space="preserve"> dni</w:t>
      </w:r>
    </w:p>
    <w:p w:rsidR="007B30E5" w:rsidRDefault="007B30E5" w:rsidP="007B30E5">
      <w:pPr>
        <w:jc w:val="both"/>
      </w:pPr>
    </w:p>
    <w:p w:rsidR="007B30E5" w:rsidRDefault="007B30E5" w:rsidP="00C4632D">
      <w:pPr>
        <w:numPr>
          <w:ilvl w:val="0"/>
          <w:numId w:val="46"/>
        </w:numPr>
        <w:tabs>
          <w:tab w:val="left" w:pos="567"/>
        </w:tabs>
        <w:jc w:val="both"/>
        <w:rPr>
          <w:b/>
          <w:u w:val="single"/>
        </w:rPr>
      </w:pPr>
      <w:r w:rsidRPr="00684393">
        <w:rPr>
          <w:b/>
          <w:u w:val="single"/>
        </w:rPr>
        <w:t>Zasady wyboru oferty i udzielenia zamówienia</w:t>
      </w:r>
    </w:p>
    <w:p w:rsidR="007B30E5" w:rsidRPr="00684393" w:rsidRDefault="007B30E5" w:rsidP="007B30E5">
      <w:pPr>
        <w:ind w:left="426"/>
        <w:jc w:val="both"/>
      </w:pPr>
      <w:r w:rsidRPr="00684393">
        <w:t>Zamawiający udzieli zamówienia Wykonawcy, którego oferta:</w:t>
      </w:r>
    </w:p>
    <w:p w:rsidR="007B30E5" w:rsidRPr="00684393" w:rsidRDefault="007B30E5" w:rsidP="00C4632D">
      <w:pPr>
        <w:numPr>
          <w:ilvl w:val="0"/>
          <w:numId w:val="10"/>
        </w:numPr>
        <w:ind w:left="709"/>
        <w:jc w:val="both"/>
      </w:pPr>
      <w:proofErr w:type="gramStart"/>
      <w:r w:rsidRPr="00684393">
        <w:t>odpowiada</w:t>
      </w:r>
      <w:proofErr w:type="gramEnd"/>
      <w:r w:rsidRPr="00684393">
        <w:t xml:space="preserve"> wszystkim wymaganiom przedstawionym w PZP,</w:t>
      </w:r>
    </w:p>
    <w:p w:rsidR="007B30E5" w:rsidRPr="00684393" w:rsidRDefault="007B30E5" w:rsidP="00C4632D">
      <w:pPr>
        <w:numPr>
          <w:ilvl w:val="0"/>
          <w:numId w:val="10"/>
        </w:numPr>
        <w:ind w:left="709"/>
        <w:jc w:val="both"/>
      </w:pPr>
      <w:r w:rsidRPr="00684393">
        <w:t xml:space="preserve">jest zgodna z </w:t>
      </w:r>
      <w:proofErr w:type="gramStart"/>
      <w:r w:rsidRPr="00684393">
        <w:t>treścią  SIWZ</w:t>
      </w:r>
      <w:proofErr w:type="gramEnd"/>
      <w:r w:rsidRPr="00684393">
        <w:t xml:space="preserve">, </w:t>
      </w:r>
    </w:p>
    <w:p w:rsidR="007B30E5" w:rsidRPr="00684393" w:rsidRDefault="007B30E5" w:rsidP="00C4632D">
      <w:pPr>
        <w:numPr>
          <w:ilvl w:val="0"/>
          <w:numId w:val="10"/>
        </w:numPr>
        <w:ind w:left="709"/>
        <w:jc w:val="both"/>
      </w:pPr>
      <w:proofErr w:type="gramStart"/>
      <w:r w:rsidRPr="00684393">
        <w:t>została</w:t>
      </w:r>
      <w:proofErr w:type="gramEnd"/>
      <w:r w:rsidRPr="00684393">
        <w:t xml:space="preserve"> uznana za najkorzystniejszą w oparciu o podane kryteria wyboru.</w:t>
      </w:r>
    </w:p>
    <w:p w:rsidR="00CF7EDE" w:rsidRDefault="00CF7EDE" w:rsidP="00857748">
      <w:pPr>
        <w:rPr>
          <w:b/>
        </w:rPr>
      </w:pPr>
    </w:p>
    <w:p w:rsidR="006502F4" w:rsidRDefault="00857748" w:rsidP="00857748">
      <w:pPr>
        <w:rPr>
          <w:b/>
          <w:u w:val="single"/>
        </w:rPr>
      </w:pPr>
      <w:r>
        <w:rPr>
          <w:b/>
        </w:rPr>
        <w:t xml:space="preserve">Rozdział IX.              </w:t>
      </w:r>
      <w:r>
        <w:rPr>
          <w:b/>
          <w:u w:val="single"/>
        </w:rPr>
        <w:t>ISTOTNE POSTANOWIENIA UMOWY</w:t>
      </w:r>
    </w:p>
    <w:p w:rsidR="00A658B1" w:rsidRDefault="00A658B1" w:rsidP="00A658B1">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C01526">
        <w:t>yć</w:t>
      </w:r>
      <w:r w:rsidR="00430374">
        <w:t xml:space="preserve"> go do oferty</w:t>
      </w:r>
      <w:r>
        <w:t>. Umowę będzie uznawało się za zawartą w dacie wymienionej we wstępie umowy.</w:t>
      </w:r>
    </w:p>
    <w:p w:rsidR="00857748" w:rsidRDefault="00857748" w:rsidP="000A26BD">
      <w:pPr>
        <w:ind w:firstLine="360"/>
        <w:jc w:val="both"/>
        <w:rPr>
          <w:b/>
        </w:rPr>
      </w:pPr>
      <w:r>
        <w:lastRenderedPageBreak/>
        <w:t xml:space="preserve">Oprócz przesłanek wymienionych </w:t>
      </w:r>
      <w:proofErr w:type="gramStart"/>
      <w:r>
        <w:t>w  art</w:t>
      </w:r>
      <w:proofErr w:type="gramEnd"/>
      <w:r>
        <w:t>. 144 ust. 1 PZP Zamawiający przewiduje następujący zakres zmian w umowie, które będą mogły być wprowadzone w formie aneksu:</w:t>
      </w:r>
    </w:p>
    <w:p w:rsidR="00857748" w:rsidRDefault="00857748" w:rsidP="00C4632D">
      <w:pPr>
        <w:numPr>
          <w:ilvl w:val="0"/>
          <w:numId w:val="11"/>
        </w:numPr>
        <w:jc w:val="both"/>
      </w:pPr>
      <w:r>
        <w:t xml:space="preserve">Wszystkie wartości netto określone przez Wykonawcę są ustalone na okres </w:t>
      </w:r>
      <w:r w:rsidR="00AF25C4">
        <w:t>obowiązywania</w:t>
      </w:r>
      <w:r>
        <w:t xml:space="preserve"> umowy i nie wzrosną. Zamawiający dopuszcza zmianę umowy w formie aneksu w przypadku,</w:t>
      </w:r>
      <w:r w:rsidR="00D92F0F">
        <w:t xml:space="preserve"> </w:t>
      </w:r>
      <w:r>
        <w:t>gdy wartości netto przedmiotu umowy obniżą się, przy czym konsekwencje rachunkowe stosuje się odpowiednio.</w:t>
      </w:r>
    </w:p>
    <w:p w:rsidR="00C01526" w:rsidRPr="00C017B7" w:rsidRDefault="00857748" w:rsidP="00C4632D">
      <w:pPr>
        <w:numPr>
          <w:ilvl w:val="0"/>
          <w:numId w:val="11"/>
        </w:numPr>
        <w:jc w:val="both"/>
      </w:pPr>
      <w:r w:rsidRPr="00C017B7">
        <w:t>Urzędowa zmiana stawek poda</w:t>
      </w:r>
      <w:r w:rsidR="00D92F0F">
        <w:t>tku VAT obowiązuje z mocy prawa, w takim przypadku Zamawiający dopuszcza zmianę zapisów umowy w formie aneksu.</w:t>
      </w:r>
      <w:r w:rsidRPr="00C017B7">
        <w:t xml:space="preserve"> </w:t>
      </w:r>
      <w:r w:rsidR="00D92F0F">
        <w:t>W</w:t>
      </w:r>
      <w:r w:rsidRPr="00C017B7">
        <w:t xml:space="preserve"> przypadku </w:t>
      </w:r>
      <w:r w:rsidR="00D92F0F">
        <w:t xml:space="preserve">urzędowej </w:t>
      </w:r>
      <w:r w:rsidRPr="00C017B7">
        <w:t>zmiany stawki podatku VAT</w:t>
      </w:r>
      <w:r w:rsidR="00D92F0F">
        <w:t>, zmianie ulegnie kwota podatku VAT i cena (wartość) brutto umowy/pakietu, a</w:t>
      </w:r>
      <w:r w:rsidR="0041658A" w:rsidRPr="00886C01">
        <w:rPr>
          <w:bCs/>
          <w:iCs/>
          <w:color w:val="212120"/>
          <w:kern w:val="28"/>
          <w:lang w:bidi="kn-IN"/>
        </w:rPr>
        <w:t xml:space="preserve"> cena (wartość) netto pozostanie niezmienna. Zamawiający będzie realizował zamówienie tylko do wysokości brutto umowy/pakietu.</w:t>
      </w:r>
      <w:r w:rsidR="00AF25C4" w:rsidRPr="00886C01">
        <w:rPr>
          <w:bCs/>
          <w:iCs/>
          <w:color w:val="212120"/>
          <w:kern w:val="28"/>
          <w:lang w:bidi="kn-IN"/>
        </w:rPr>
        <w:t xml:space="preserve"> </w:t>
      </w:r>
      <w:r w:rsidR="00C01526" w:rsidRPr="00886C01">
        <w:rPr>
          <w:bCs/>
          <w:iCs/>
          <w:color w:val="212120"/>
          <w:kern w:val="28"/>
          <w:lang w:bidi="kn-IN"/>
        </w:rPr>
        <w:t>Wynagrodzenie nie podlega waloryzacji.</w:t>
      </w:r>
    </w:p>
    <w:p w:rsidR="00857748" w:rsidRPr="00067DA2" w:rsidRDefault="00C01526" w:rsidP="00C4632D">
      <w:pPr>
        <w:numPr>
          <w:ilvl w:val="0"/>
          <w:numId w:val="11"/>
        </w:numPr>
        <w:jc w:val="both"/>
      </w:pPr>
      <w:r w:rsidRPr="00067DA2">
        <w:t>Zamawiający wyraża zgodę na przedłużenie okresu obowiązywania umowy w formie an</w:t>
      </w:r>
      <w:r w:rsidR="0069373D" w:rsidRPr="00067DA2">
        <w:t>eksu, nie dłużej jednak niż o 12</w:t>
      </w:r>
      <w:r w:rsidRPr="00067DA2">
        <w:t xml:space="preserve"> mi</w:t>
      </w:r>
      <w:r w:rsidR="00AF25C4" w:rsidRPr="00067DA2">
        <w:t>esięcy od daty jej zakończenia</w:t>
      </w:r>
      <w:r w:rsidR="00750A9D">
        <w:t>, z zastrzeżeniem, że okres obowiązywania umowy nie może być dłuższy niż 48 miesięcy,</w:t>
      </w:r>
      <w:r w:rsidR="00AF25C4" w:rsidRPr="00067DA2">
        <w:t>.</w:t>
      </w:r>
    </w:p>
    <w:p w:rsidR="00067DA2" w:rsidRPr="00067DA2" w:rsidRDefault="00067DA2" w:rsidP="00C4632D">
      <w:pPr>
        <w:numPr>
          <w:ilvl w:val="0"/>
          <w:numId w:val="11"/>
        </w:numPr>
        <w:jc w:val="both"/>
      </w:pPr>
      <w:r w:rsidRPr="00067DA2">
        <w:t xml:space="preserve">Umowa zawarta na okres dłuższy niż 12 </w:t>
      </w:r>
      <w:proofErr w:type="spellStart"/>
      <w:r w:rsidRPr="00067DA2">
        <w:t>mieisecy</w:t>
      </w:r>
      <w:proofErr w:type="spellEnd"/>
      <w:r w:rsidRPr="00067DA2">
        <w:t xml:space="preserve"> zawiera postanowienia o zasadach wprowadzania odpowiednich zmian wysokości wynagrodzenia </w:t>
      </w:r>
      <w:proofErr w:type="spellStart"/>
      <w:r w:rsidRPr="00067DA2">
        <w:t>naleznego</w:t>
      </w:r>
      <w:proofErr w:type="spellEnd"/>
      <w:r w:rsidRPr="00067DA2">
        <w:t xml:space="preserve"> wykonawcy w przypadku zmiany:</w:t>
      </w:r>
    </w:p>
    <w:p w:rsidR="00067DA2" w:rsidRPr="00067DA2" w:rsidRDefault="00067DA2" w:rsidP="00CF7EDE">
      <w:pPr>
        <w:numPr>
          <w:ilvl w:val="1"/>
          <w:numId w:val="4"/>
        </w:numPr>
        <w:ind w:left="709" w:hanging="425"/>
        <w:jc w:val="both"/>
      </w:pPr>
      <w:r w:rsidRPr="00067DA2">
        <w:t>Stawki podatku od towarów i usług;</w:t>
      </w:r>
    </w:p>
    <w:p w:rsidR="00067DA2" w:rsidRPr="00067DA2" w:rsidRDefault="00067DA2" w:rsidP="00CF7EDE">
      <w:pPr>
        <w:numPr>
          <w:ilvl w:val="1"/>
          <w:numId w:val="4"/>
        </w:numPr>
        <w:ind w:left="709" w:hanging="425"/>
        <w:jc w:val="both"/>
      </w:pPr>
      <w:r w:rsidRPr="00067DA2">
        <w:t>Wysokość minimalnego wynagrodzenia za prace ustalonego na podstawie art. 2 ust. 3 – 5 ustawy z dnia 10 października 2002 roku o minimalnym wynagrodzeniu za prace,</w:t>
      </w:r>
    </w:p>
    <w:p w:rsidR="00067DA2" w:rsidRPr="00067DA2" w:rsidRDefault="00067DA2" w:rsidP="00CF7EDE">
      <w:pPr>
        <w:numPr>
          <w:ilvl w:val="1"/>
          <w:numId w:val="4"/>
        </w:numPr>
        <w:ind w:left="709" w:hanging="425"/>
        <w:jc w:val="both"/>
      </w:pPr>
      <w:r w:rsidRPr="00067DA2">
        <w:t>Zasad podlegania ubezpieczeniom stawki składki na ubezpieczenia społeczne lub zdrowotne</w:t>
      </w:r>
    </w:p>
    <w:p w:rsidR="00067DA2" w:rsidRDefault="00067DA2" w:rsidP="00067DA2">
      <w:pPr>
        <w:jc w:val="both"/>
        <w:rPr>
          <w:highlight w:val="yellow"/>
        </w:rPr>
      </w:pPr>
      <w:r>
        <w:t xml:space="preserve">      </w:t>
      </w:r>
      <w:proofErr w:type="gramStart"/>
      <w:r w:rsidRPr="00067DA2">
        <w:t>-</w:t>
      </w:r>
      <w:r>
        <w:t xml:space="preserve"> </w:t>
      </w:r>
      <w:r w:rsidRPr="00067DA2">
        <w:t xml:space="preserve"> jeżeli</w:t>
      </w:r>
      <w:proofErr w:type="gramEnd"/>
      <w:r w:rsidRPr="00067DA2">
        <w:t xml:space="preserve"> zmiany te będą miały wpływ na koszty wykonania </w:t>
      </w:r>
      <w:proofErr w:type="spellStart"/>
      <w:r w:rsidRPr="00067DA2">
        <w:t>zamowienia</w:t>
      </w:r>
      <w:proofErr w:type="spellEnd"/>
      <w:r w:rsidRPr="00067DA2">
        <w:t xml:space="preserve"> przez wykonawcę</w:t>
      </w:r>
      <w:r>
        <w:rPr>
          <w:highlight w:val="yellow"/>
        </w:rPr>
        <w:t>.</w:t>
      </w:r>
    </w:p>
    <w:p w:rsidR="00857748" w:rsidRDefault="00857748" w:rsidP="00C4632D">
      <w:pPr>
        <w:numPr>
          <w:ilvl w:val="0"/>
          <w:numId w:val="11"/>
        </w:numPr>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w:t>
      </w:r>
      <w:r w:rsidR="006819B8">
        <w:t xml:space="preserve">to danego przedmiotu zamówienia </w:t>
      </w:r>
      <w:r>
        <w:t>w porównaniu z wartością przedstawioną w umowie. Ilości zamawianego w ten sposób towaru muszą być tożsame z ilościami wynikającymi z umowy.</w:t>
      </w:r>
    </w:p>
    <w:p w:rsidR="00857748" w:rsidRDefault="00857748" w:rsidP="00C4632D">
      <w:pPr>
        <w:numPr>
          <w:ilvl w:val="0"/>
          <w:numId w:val="11"/>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C4632D">
      <w:pPr>
        <w:numPr>
          <w:ilvl w:val="0"/>
          <w:numId w:val="11"/>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w:t>
      </w:r>
      <w:r w:rsidR="00AF25C4">
        <w:t>y</w:t>
      </w:r>
      <w:r>
        <w:t>).</w:t>
      </w:r>
    </w:p>
    <w:p w:rsidR="006819B8" w:rsidRDefault="006819B8" w:rsidP="00C4632D">
      <w:pPr>
        <w:numPr>
          <w:ilvl w:val="0"/>
          <w:numId w:val="11"/>
        </w:numPr>
        <w:jc w:val="both"/>
      </w:pPr>
      <w:r>
        <w:t>Zmiana siedziby Wykonawcy nie stanowi zmiany treści umowy i nie wymaga aneksu do umowy.</w:t>
      </w:r>
    </w:p>
    <w:p w:rsidR="00857748" w:rsidRDefault="00857748" w:rsidP="00857748">
      <w:pPr>
        <w:ind w:left="360"/>
        <w:jc w:val="both"/>
      </w:pPr>
    </w:p>
    <w:p w:rsidR="00CF7EDE" w:rsidRDefault="00857748" w:rsidP="00CF7EDE">
      <w:pPr>
        <w:jc w:val="both"/>
        <w:rPr>
          <w:b/>
          <w:u w:val="single"/>
        </w:rPr>
      </w:pPr>
      <w:r>
        <w:rPr>
          <w:b/>
        </w:rPr>
        <w:t xml:space="preserve">Rozdział X.        </w:t>
      </w:r>
      <w:r>
        <w:rPr>
          <w:b/>
          <w:u w:val="single"/>
        </w:rPr>
        <w:t>OPIS SPOSOBU OBLICZANIA CENY OFERTY</w:t>
      </w:r>
    </w:p>
    <w:p w:rsidR="00857748" w:rsidRDefault="00857748" w:rsidP="00CF7EDE">
      <w:pPr>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w:t>
      </w:r>
      <w:r>
        <w:rPr>
          <w:color w:val="000000"/>
        </w:rPr>
        <w:lastRenderedPageBreak/>
        <w:t>oferty przepisami. Obowiązkiem składającego ofertę jest wypełnić formularz  asortymentowo - cenowy dokonując obliczeń wg zasad uznanych w rachunkowości, przy użyciu powszechnych metod liczenia takich jak: kalkulator, arku</w:t>
      </w:r>
      <w:r w:rsidR="00013569">
        <w:rPr>
          <w:color w:val="000000"/>
        </w:rPr>
        <w:t xml:space="preserve">sz kalkulacyjny Microsoft Excel </w:t>
      </w:r>
      <w:r>
        <w:rPr>
          <w:color w:val="000000"/>
        </w:rPr>
        <w:t>z funkcją zaokrąglania do 2 miejsc po przecinku.</w:t>
      </w:r>
    </w:p>
    <w:p w:rsidR="00857748" w:rsidRDefault="00857748" w:rsidP="00C4632D">
      <w:pPr>
        <w:numPr>
          <w:ilvl w:val="0"/>
          <w:numId w:val="12"/>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C4632D">
      <w:pPr>
        <w:numPr>
          <w:ilvl w:val="0"/>
          <w:numId w:val="12"/>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C4632D">
      <w:pPr>
        <w:numPr>
          <w:ilvl w:val="0"/>
          <w:numId w:val="13"/>
        </w:numPr>
        <w:jc w:val="both"/>
      </w:pPr>
      <w:proofErr w:type="gramStart"/>
      <w:r>
        <w:t>koszty</w:t>
      </w:r>
      <w:proofErr w:type="gramEnd"/>
      <w:r>
        <w:t xml:space="preserve"> transportu krajowego i zagranicznego,</w:t>
      </w:r>
    </w:p>
    <w:p w:rsidR="00857748" w:rsidRDefault="00857748" w:rsidP="00C4632D">
      <w:pPr>
        <w:numPr>
          <w:ilvl w:val="0"/>
          <w:numId w:val="13"/>
        </w:numPr>
        <w:jc w:val="both"/>
      </w:pPr>
      <w:proofErr w:type="gramStart"/>
      <w:r>
        <w:t>koszty</w:t>
      </w:r>
      <w:proofErr w:type="gramEnd"/>
      <w:r>
        <w:t xml:space="preserve"> ubezpieczenia towaru w kraju i za granicą,</w:t>
      </w:r>
    </w:p>
    <w:p w:rsidR="00857748" w:rsidRDefault="00857748" w:rsidP="00C4632D">
      <w:pPr>
        <w:numPr>
          <w:ilvl w:val="0"/>
          <w:numId w:val="13"/>
        </w:numPr>
        <w:jc w:val="both"/>
      </w:pPr>
      <w:proofErr w:type="gramStart"/>
      <w:r>
        <w:t>opłat</w:t>
      </w:r>
      <w:proofErr w:type="gramEnd"/>
      <w:r>
        <w:t xml:space="preserve"> celnych i granicznych,</w:t>
      </w:r>
    </w:p>
    <w:p w:rsidR="00857748" w:rsidRDefault="00857748" w:rsidP="00C4632D">
      <w:pPr>
        <w:numPr>
          <w:ilvl w:val="0"/>
          <w:numId w:val="12"/>
        </w:numPr>
        <w:jc w:val="both"/>
        <w:rPr>
          <w:b/>
        </w:rPr>
      </w:pPr>
      <w:r>
        <w:t xml:space="preserve">Waluta ceny oferowanej PLN; </w:t>
      </w:r>
    </w:p>
    <w:p w:rsidR="00E91FA5"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AF25C4" w:rsidRDefault="00AF25C4" w:rsidP="00AF25C4">
      <w:pPr>
        <w:pStyle w:val="NormalnyWeb"/>
        <w:spacing w:before="0" w:beforeAutospacing="0" w:after="0" w:afterAutospacing="0"/>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F25C4" w:rsidRDefault="00AF25C4" w:rsidP="00AF25C4">
      <w:pPr>
        <w:pStyle w:val="NormalnyWeb"/>
        <w:spacing w:before="0" w:beforeAutospacing="0" w:after="0" w:afterAutospacing="0"/>
        <w:ind w:firstLine="480"/>
        <w:jc w:val="both"/>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5E6B78" w:rsidRDefault="005E6B78" w:rsidP="00E91FA5">
      <w:pPr>
        <w:jc w:val="both"/>
        <w:rPr>
          <w:i/>
        </w:rPr>
      </w:pPr>
    </w:p>
    <w:p w:rsidR="00857748" w:rsidRDefault="00857748" w:rsidP="00857748">
      <w:r>
        <w:rPr>
          <w:b/>
        </w:rPr>
        <w:t>Rozdział XI.</w:t>
      </w:r>
      <w:r w:rsidR="005C7E8A">
        <w:rPr>
          <w:b/>
        </w:rPr>
        <w:t xml:space="preserve"> </w:t>
      </w:r>
      <w:r>
        <w:rPr>
          <w:b/>
          <w:u w:val="single"/>
        </w:rPr>
        <w:t xml:space="preserve">INFORMACJE DOTYCZĄCE MIEJSCA </w:t>
      </w:r>
      <w:proofErr w:type="gramStart"/>
      <w:r>
        <w:rPr>
          <w:b/>
          <w:u w:val="single"/>
        </w:rPr>
        <w:t>I  TERMINU</w:t>
      </w:r>
      <w:proofErr w:type="gramEnd"/>
      <w:r>
        <w:rPr>
          <w:b/>
          <w:u w:val="single"/>
        </w:rPr>
        <w:t xml:space="preserve"> </w:t>
      </w:r>
      <w:r>
        <w:rPr>
          <w:b/>
        </w:rPr>
        <w:t xml:space="preserve"> </w:t>
      </w:r>
      <w:r>
        <w:rPr>
          <w:b/>
          <w:u w:val="single"/>
        </w:rPr>
        <w:t>SKŁADANIA OFERT</w:t>
      </w:r>
      <w:r>
        <w:rPr>
          <w:b/>
          <w:sz w:val="28"/>
        </w:rPr>
        <w:t xml:space="preserve">                                                       </w:t>
      </w:r>
    </w:p>
    <w:p w:rsidR="00857748" w:rsidRDefault="00857748" w:rsidP="00C4632D">
      <w:pPr>
        <w:numPr>
          <w:ilvl w:val="0"/>
          <w:numId w:val="75"/>
        </w:numPr>
        <w:tabs>
          <w:tab w:val="left" w:pos="426"/>
        </w:tabs>
        <w:ind w:left="426"/>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491133">
        <w:t xml:space="preserve"> </w:t>
      </w:r>
      <w:r w:rsidR="00491133">
        <w:rPr>
          <w:b/>
        </w:rPr>
        <w:t>10.09</w:t>
      </w:r>
      <w:r w:rsidR="001E2AAC">
        <w:rPr>
          <w:b/>
        </w:rPr>
        <w:t>.</w:t>
      </w:r>
      <w:r w:rsidR="007B30E5">
        <w:rPr>
          <w:b/>
        </w:rPr>
        <w:t>2015</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Pr="00013569" w:rsidRDefault="00857748" w:rsidP="00C4632D">
      <w:pPr>
        <w:numPr>
          <w:ilvl w:val="0"/>
          <w:numId w:val="75"/>
        </w:numPr>
        <w:tabs>
          <w:tab w:val="left" w:pos="426"/>
        </w:tabs>
        <w:ind w:left="426"/>
        <w:jc w:val="both"/>
        <w:rPr>
          <w:b/>
        </w:rPr>
      </w:pPr>
      <w:r>
        <w:t>Oferta powinna być złożona w sposób uniemożliwiający jej przypadkowe otwarcie.</w:t>
      </w:r>
    </w:p>
    <w:p w:rsidR="00857748" w:rsidRDefault="00857748" w:rsidP="00C4632D">
      <w:pPr>
        <w:numPr>
          <w:ilvl w:val="0"/>
          <w:numId w:val="75"/>
        </w:numPr>
        <w:tabs>
          <w:tab w:val="num" w:pos="426"/>
        </w:tabs>
        <w:ind w:left="426"/>
        <w:jc w:val="both"/>
        <w:rPr>
          <w:color w:val="000000"/>
        </w:rPr>
      </w:pPr>
      <w:r w:rsidRPr="00013569">
        <w:rPr>
          <w:color w:val="000000"/>
        </w:rPr>
        <w:t>Jeżeli oferta zostanie złożona w inny sposób niż wyżej opisany, Zamawiający nie bierze</w:t>
      </w:r>
      <w:r w:rsidR="00013569">
        <w:rPr>
          <w:color w:val="000000"/>
        </w:rPr>
        <w:t xml:space="preserve"> </w:t>
      </w:r>
      <w:r w:rsidRPr="00013569">
        <w:rPr>
          <w:color w:val="000000"/>
        </w:rPr>
        <w:t>odpowiedzialności za nieprawidłowe skierowanie (skutkujące możliwością niedochowania terminu do składania ofert) czy przedwczesne lub przypadkowe jej otwarcie.</w:t>
      </w:r>
    </w:p>
    <w:p w:rsidR="00857748" w:rsidRPr="00013569" w:rsidRDefault="00857748" w:rsidP="00C4632D">
      <w:pPr>
        <w:numPr>
          <w:ilvl w:val="0"/>
          <w:numId w:val="75"/>
        </w:numPr>
        <w:tabs>
          <w:tab w:val="left" w:pos="426"/>
        </w:tabs>
        <w:ind w:left="360"/>
        <w:jc w:val="both"/>
        <w:rPr>
          <w:color w:val="000000"/>
        </w:rPr>
      </w:pPr>
      <w:r>
        <w:t>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857748"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857748" w:rsidRDefault="00857748" w:rsidP="00C4632D">
      <w:pPr>
        <w:numPr>
          <w:ilvl w:val="3"/>
          <w:numId w:val="14"/>
        </w:numPr>
        <w:tabs>
          <w:tab w:val="num" w:pos="426"/>
        </w:tabs>
        <w:ind w:left="426"/>
        <w:jc w:val="both"/>
      </w:pPr>
      <w:r>
        <w:lastRenderedPageBreak/>
        <w:t>Zamawiający nie zamierza zwołać zebrania Wykonawców.</w:t>
      </w:r>
    </w:p>
    <w:p w:rsidR="00857748" w:rsidRDefault="00857748" w:rsidP="00C4632D">
      <w:pPr>
        <w:numPr>
          <w:ilvl w:val="3"/>
          <w:numId w:val="14"/>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C4632D">
      <w:pPr>
        <w:numPr>
          <w:ilvl w:val="3"/>
          <w:numId w:val="14"/>
        </w:numPr>
        <w:tabs>
          <w:tab w:val="num" w:pos="426"/>
        </w:tabs>
        <w:ind w:left="426"/>
        <w:jc w:val="both"/>
      </w:pPr>
      <w:r>
        <w:t>Do kontaktu z Wykonawcami (od poniedziałku do piątku w godzinach pracy Zamawiającego</w:t>
      </w:r>
      <w:proofErr w:type="gramStart"/>
      <w:r>
        <w:t xml:space="preserve"> 7:30 – 15:00) w</w:t>
      </w:r>
      <w:proofErr w:type="gramEnd"/>
      <w:r>
        <w:t xml:space="preserve"> sprawach jw. upoważnione są tylk</w:t>
      </w:r>
      <w:r w:rsidR="00013569">
        <w:t>o niżej wymienione osoby i tylko</w:t>
      </w:r>
      <w:r>
        <w:t xml:space="preserve"> pod podanymi numerami telefonów i faksów: </w:t>
      </w:r>
    </w:p>
    <w:p w:rsidR="00857748" w:rsidRDefault="005C7E8A" w:rsidP="00C4632D">
      <w:pPr>
        <w:numPr>
          <w:ilvl w:val="0"/>
          <w:numId w:val="15"/>
        </w:numPr>
        <w:jc w:val="both"/>
      </w:pPr>
      <w:r>
        <w:rPr>
          <w:b/>
        </w:rPr>
        <w:t xml:space="preserve">Iwona Słowikowska </w:t>
      </w:r>
      <w:proofErr w:type="gramStart"/>
      <w:r w:rsidR="00CC59F6">
        <w:t>tel. 261 660 40</w:t>
      </w:r>
      <w:r>
        <w:t>4</w:t>
      </w:r>
      <w:r w:rsidR="007B509C">
        <w:rPr>
          <w:b/>
        </w:rPr>
        <w:t xml:space="preserve">,  </w:t>
      </w:r>
      <w:r w:rsidR="007B509C">
        <w:t>Zakład</w:t>
      </w:r>
      <w:proofErr w:type="gramEnd"/>
      <w:r w:rsidR="007B509C">
        <w:t xml:space="preserve"> Diagnostyki Laboratoryjnej </w:t>
      </w:r>
      <w:r w:rsidR="00857748">
        <w:rPr>
          <w:b/>
        </w:rPr>
        <w:t xml:space="preserve">– </w:t>
      </w:r>
      <w:r w:rsidR="00857748">
        <w:t>w sprawach przedmiotu zamówienia</w:t>
      </w:r>
      <w:r w:rsidR="00CC59F6">
        <w:t>,</w:t>
      </w:r>
    </w:p>
    <w:p w:rsidR="00857748" w:rsidRDefault="005C7E8A" w:rsidP="00C4632D">
      <w:pPr>
        <w:numPr>
          <w:ilvl w:val="0"/>
          <w:numId w:val="15"/>
        </w:numPr>
        <w:tabs>
          <w:tab w:val="left" w:pos="426"/>
        </w:tabs>
        <w:jc w:val="both"/>
        <w:rPr>
          <w:szCs w:val="20"/>
        </w:rPr>
      </w:pPr>
      <w:r>
        <w:rPr>
          <w:b/>
          <w:szCs w:val="20"/>
        </w:rPr>
        <w:t xml:space="preserve">Agnieszka Stanisławska </w:t>
      </w:r>
      <w:r w:rsidR="00857748">
        <w:t>tel</w:t>
      </w:r>
      <w:r w:rsidR="007B30E5">
        <w:rPr>
          <w:szCs w:val="20"/>
        </w:rPr>
        <w:t xml:space="preserve">. 261 </w:t>
      </w:r>
      <w:r w:rsidR="00735E58">
        <w:rPr>
          <w:szCs w:val="20"/>
        </w:rPr>
        <w:t>660</w:t>
      </w:r>
      <w:r>
        <w:rPr>
          <w:szCs w:val="20"/>
        </w:rPr>
        <w:t> 604</w:t>
      </w:r>
      <w:r w:rsidR="007B30E5">
        <w:rPr>
          <w:szCs w:val="20"/>
        </w:rPr>
        <w:t xml:space="preserve"> lub 261 </w:t>
      </w:r>
      <w:r w:rsidR="00857748">
        <w:rPr>
          <w:szCs w:val="20"/>
        </w:rPr>
        <w:t>660 550 Sekcja Zamówień Publicznych (budynek Logistyki) pok. nr 16 - w sprawach formalnych.</w:t>
      </w:r>
    </w:p>
    <w:p w:rsidR="00857748" w:rsidRDefault="00857748" w:rsidP="00C4632D">
      <w:pPr>
        <w:numPr>
          <w:ilvl w:val="0"/>
          <w:numId w:val="15"/>
        </w:numPr>
        <w:tabs>
          <w:tab w:val="left" w:pos="426"/>
        </w:tabs>
        <w:jc w:val="both"/>
        <w:rPr>
          <w:szCs w:val="20"/>
        </w:rPr>
      </w:pPr>
      <w:proofErr w:type="spellStart"/>
      <w:r>
        <w:rPr>
          <w:b/>
          <w:szCs w:val="20"/>
        </w:rPr>
        <w:t>Fax</w:t>
      </w:r>
      <w:proofErr w:type="spellEnd"/>
      <w:r>
        <w:rPr>
          <w:b/>
          <w:szCs w:val="20"/>
        </w:rPr>
        <w:t xml:space="preserve">: </w:t>
      </w:r>
      <w:r w:rsidR="007B30E5">
        <w:rPr>
          <w:szCs w:val="20"/>
        </w:rPr>
        <w:t xml:space="preserve">261 </w:t>
      </w:r>
      <w:r>
        <w:rPr>
          <w:szCs w:val="20"/>
        </w:rPr>
        <w:t>660 119 - Sekcja Zamówień Publicznych.</w:t>
      </w:r>
    </w:p>
    <w:p w:rsidR="0095354F"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AF25C4" w:rsidRDefault="00AF25C4"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ind w:firstLine="708"/>
        <w:jc w:val="both"/>
      </w:pPr>
      <w:r>
        <w:t>W szczególnie uzasadnionych przypadkach Zamawiający może w każdym czasie, przed upływem terminu do składan</w:t>
      </w:r>
      <w:r w:rsidR="00523F0F">
        <w:t>ia ofert, zmodyfikować treść SIW</w:t>
      </w:r>
      <w:r>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t>
      </w:r>
      <w:r w:rsidR="00AF25C4">
        <w:t>Wykonawca zobowiązany jest do naniesienia dokonanych zmian w treści oferty.</w:t>
      </w:r>
    </w:p>
    <w:p w:rsidR="00AF25C4" w:rsidRDefault="00AF25C4" w:rsidP="00857748">
      <w:pPr>
        <w:ind w:firstLine="708"/>
        <w:jc w:val="both"/>
        <w:rPr>
          <w:b/>
        </w:rPr>
      </w:pPr>
      <w: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F35FE7" w:rsidRDefault="00F35FE7"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Pr="00535740" w:rsidRDefault="00857748" w:rsidP="00C4632D">
      <w:pPr>
        <w:numPr>
          <w:ilvl w:val="0"/>
          <w:numId w:val="16"/>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4B763F">
        <w:rPr>
          <w:b/>
        </w:rPr>
        <w:t xml:space="preserve"> </w:t>
      </w:r>
      <w:r w:rsidR="00491133">
        <w:rPr>
          <w:b/>
        </w:rPr>
        <w:t>10.09.</w:t>
      </w:r>
      <w:r w:rsidR="007B30E5">
        <w:rPr>
          <w:b/>
        </w:rPr>
        <w:t>2015</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C4632D">
      <w:pPr>
        <w:numPr>
          <w:ilvl w:val="0"/>
          <w:numId w:val="16"/>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C4632D">
      <w:pPr>
        <w:numPr>
          <w:ilvl w:val="0"/>
          <w:numId w:val="17"/>
        </w:numPr>
        <w:jc w:val="both"/>
      </w:pPr>
      <w:r>
        <w:lastRenderedPageBreak/>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C4632D">
      <w:pPr>
        <w:numPr>
          <w:ilvl w:val="0"/>
          <w:numId w:val="17"/>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D92F0F" w:rsidRPr="009E77D8" w:rsidRDefault="00D92F0F" w:rsidP="00C4632D">
      <w:pPr>
        <w:numPr>
          <w:ilvl w:val="0"/>
          <w:numId w:val="71"/>
        </w:numPr>
        <w:jc w:val="both"/>
      </w:pPr>
      <w:r w:rsidRPr="009E77D8">
        <w:t xml:space="preserve">Jeżeli cena oferty wydaje się rażąco niska w stosunku do przedmiotu zamówienia i budzi wątpliwości </w:t>
      </w:r>
      <w:proofErr w:type="gramStart"/>
      <w:r w:rsidRPr="009E77D8">
        <w:t>Zamawiającego co</w:t>
      </w:r>
      <w:proofErr w:type="gramEnd"/>
      <w:r w:rsidRPr="009E77D8">
        <w:t xml:space="preserve">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D92F0F" w:rsidRPr="009E77D8" w:rsidRDefault="00D92F0F" w:rsidP="00C4632D">
      <w:pPr>
        <w:numPr>
          <w:ilvl w:val="0"/>
          <w:numId w:val="72"/>
        </w:numPr>
        <w:jc w:val="both"/>
      </w:pPr>
      <w:proofErr w:type="gramStart"/>
      <w:r w:rsidRPr="009E77D8">
        <w:t>oszczędności</w:t>
      </w:r>
      <w:proofErr w:type="gramEnd"/>
      <w:r w:rsidRPr="009E77D8">
        <w:t xml:space="preserve">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t xml:space="preserve">t.j. </w:t>
      </w:r>
      <w:r w:rsidRPr="009E77D8">
        <w:t xml:space="preserve">Dz. U. </w:t>
      </w:r>
      <w:proofErr w:type="gramStart"/>
      <w:r>
        <w:t>z</w:t>
      </w:r>
      <w:proofErr w:type="gramEnd"/>
      <w:r>
        <w:t xml:space="preserve"> 2002r. </w:t>
      </w:r>
      <w:r w:rsidRPr="009E77D8">
        <w:t>Nr 200, poz. 1679</w:t>
      </w:r>
      <w:r>
        <w:t xml:space="preserve"> z późn. </w:t>
      </w:r>
      <w:proofErr w:type="gramStart"/>
      <w:r>
        <w:t>zm</w:t>
      </w:r>
      <w:proofErr w:type="gramEnd"/>
      <w:r>
        <w:t>.</w:t>
      </w:r>
      <w:r w:rsidRPr="009E77D8">
        <w:t>);</w:t>
      </w:r>
    </w:p>
    <w:p w:rsidR="00D92F0F" w:rsidRPr="009E77D8" w:rsidRDefault="00D92F0F" w:rsidP="00C4632D">
      <w:pPr>
        <w:numPr>
          <w:ilvl w:val="0"/>
          <w:numId w:val="72"/>
        </w:numPr>
        <w:jc w:val="both"/>
      </w:pPr>
      <w:proofErr w:type="gramStart"/>
      <w:r w:rsidRPr="009E77D8">
        <w:t>pomocy</w:t>
      </w:r>
      <w:proofErr w:type="gramEnd"/>
      <w:r w:rsidRPr="009E77D8">
        <w:t xml:space="preserve"> publicznej udzielonej na podstawie odrębnych przepisów.</w:t>
      </w:r>
    </w:p>
    <w:p w:rsidR="00D92F0F" w:rsidRPr="009E77D8" w:rsidRDefault="00D92F0F" w:rsidP="00C4632D">
      <w:pPr>
        <w:numPr>
          <w:ilvl w:val="0"/>
          <w:numId w:val="71"/>
        </w:numPr>
        <w:jc w:val="both"/>
      </w:pPr>
      <w:r w:rsidRPr="009E77D8">
        <w:t xml:space="preserve">Obowiązek wykazania, że oferta nie zawiera rażąco </w:t>
      </w:r>
      <w:proofErr w:type="spellStart"/>
      <w:r w:rsidRPr="009E77D8">
        <w:t>iskiej</w:t>
      </w:r>
      <w:proofErr w:type="spellEnd"/>
      <w:r w:rsidRPr="009E77D8">
        <w:t xml:space="preserve"> ceny, spoczywa na Wykonawcy.</w:t>
      </w:r>
    </w:p>
    <w:p w:rsidR="00D92F0F" w:rsidRPr="00E93E0A" w:rsidRDefault="00D92F0F" w:rsidP="00C4632D">
      <w:pPr>
        <w:numPr>
          <w:ilvl w:val="0"/>
          <w:numId w:val="71"/>
        </w:numPr>
        <w:jc w:val="both"/>
      </w:pPr>
      <w:r w:rsidRPr="009E77D8">
        <w:t>Wykonawca może zostać wykluczony na podstawie art. 24 i art. 24 b ust. 3 PZP.</w:t>
      </w:r>
    </w:p>
    <w:p w:rsidR="00D92F0F" w:rsidRPr="00E93E0A" w:rsidRDefault="00D92F0F" w:rsidP="00C4632D">
      <w:pPr>
        <w:numPr>
          <w:ilvl w:val="0"/>
          <w:numId w:val="71"/>
        </w:numPr>
        <w:jc w:val="both"/>
      </w:pPr>
      <w:r w:rsidRPr="00E93E0A">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C4632D">
      <w:pPr>
        <w:numPr>
          <w:ilvl w:val="0"/>
          <w:numId w:val="13"/>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C4632D">
      <w:pPr>
        <w:numPr>
          <w:ilvl w:val="0"/>
          <w:numId w:val="13"/>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C4632D">
      <w:pPr>
        <w:numPr>
          <w:ilvl w:val="0"/>
          <w:numId w:val="13"/>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C4632D">
      <w:pPr>
        <w:numPr>
          <w:ilvl w:val="0"/>
          <w:numId w:val="13"/>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C4632D">
      <w:pPr>
        <w:numPr>
          <w:ilvl w:val="0"/>
          <w:numId w:val="16"/>
        </w:numPr>
        <w:jc w:val="both"/>
      </w:pPr>
      <w:r>
        <w:t xml:space="preserve">Po uprawomocnieniu wyniku postępowania Zamawiający wezwie Wykonawcę do podpisania umowy. </w:t>
      </w:r>
    </w:p>
    <w:p w:rsidR="00857748" w:rsidRDefault="00857748" w:rsidP="004A6190">
      <w:pPr>
        <w:jc w:val="both"/>
      </w:pPr>
    </w:p>
    <w:p w:rsidR="00857748" w:rsidRDefault="00857748" w:rsidP="006B3C61">
      <w:pPr>
        <w:ind w:left="400" w:hanging="400"/>
        <w:jc w:val="both"/>
        <w:rPr>
          <w:b/>
          <w:u w:val="single"/>
        </w:rPr>
      </w:pPr>
      <w:r>
        <w:t xml:space="preserve"> </w:t>
      </w:r>
      <w:r>
        <w:rPr>
          <w:b/>
        </w:rPr>
        <w:t xml:space="preserve">Rozdział XVIII. </w:t>
      </w:r>
      <w:r>
        <w:rPr>
          <w:b/>
        </w:rPr>
        <w:tab/>
      </w:r>
      <w:proofErr w:type="gramStart"/>
      <w:r>
        <w:rPr>
          <w:b/>
          <w:u w:val="single"/>
        </w:rPr>
        <w:t>ŚRODKI  OCHRONY</w:t>
      </w:r>
      <w:proofErr w:type="gramEnd"/>
      <w:r>
        <w:rPr>
          <w:b/>
          <w:u w:val="single"/>
        </w:rPr>
        <w:t xml:space="preserve">  PRAWNEJ</w:t>
      </w:r>
    </w:p>
    <w:p w:rsidR="00857748" w:rsidRDefault="00857748" w:rsidP="00857748">
      <w:pPr>
        <w:ind w:firstLine="708"/>
        <w:jc w:val="both"/>
      </w:pPr>
      <w:r>
        <w:lastRenderedPageBreak/>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lub elektronicznej w terminach i na zasadach określonych w art. 182 PZP. Kopię treści </w:t>
      </w:r>
      <w:proofErr w:type="gramStart"/>
      <w:r>
        <w:t>odwołania  należy</w:t>
      </w:r>
      <w:proofErr w:type="gramEnd"/>
      <w:r>
        <w:t xml:space="preserve"> przesłać Zamawiającemu przed upływem terminu do wniesienia odwołania.</w:t>
      </w:r>
    </w:p>
    <w:p w:rsidR="0095354F" w:rsidRDefault="0095354F"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857748" w:rsidRDefault="00857748" w:rsidP="00C4632D">
      <w:pPr>
        <w:numPr>
          <w:ilvl w:val="0"/>
          <w:numId w:val="18"/>
        </w:numPr>
        <w:tabs>
          <w:tab w:val="num" w:pos="567"/>
        </w:tabs>
        <w:jc w:val="both"/>
      </w:pPr>
      <w:r>
        <w:t>Dokumentacja postępowania zostanie udostępniona wykonawcom w trybie przewidzianym w art. 96 PZP.</w:t>
      </w:r>
    </w:p>
    <w:p w:rsidR="00857748" w:rsidRDefault="00857748" w:rsidP="00C4632D">
      <w:pPr>
        <w:numPr>
          <w:ilvl w:val="0"/>
          <w:numId w:val="18"/>
        </w:numPr>
        <w:tabs>
          <w:tab w:val="num" w:pos="567"/>
        </w:tabs>
        <w:ind w:left="0" w:firstLine="0"/>
        <w:jc w:val="both"/>
      </w:pPr>
      <w:r>
        <w:t>Zamawiający udostępni wskazane dokumenty na pisemny wniosek.</w:t>
      </w:r>
    </w:p>
    <w:p w:rsidR="00857748" w:rsidRDefault="00857748" w:rsidP="00C4632D">
      <w:pPr>
        <w:numPr>
          <w:ilvl w:val="0"/>
          <w:numId w:val="18"/>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w:t>
      </w:r>
      <w:proofErr w:type="gramStart"/>
      <w:r>
        <w:t>osobę przy której</w:t>
      </w:r>
      <w:proofErr w:type="gramEnd"/>
      <w:r>
        <w:t xml:space="preserve"> obecności dokonana zostanie czynność przeglądania </w:t>
      </w:r>
    </w:p>
    <w:p w:rsidR="00857748" w:rsidRDefault="00857748" w:rsidP="00857748">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17EC4" w:rsidRPr="005C7E8A" w:rsidRDefault="00C17EC4" w:rsidP="00C4632D">
      <w:pPr>
        <w:numPr>
          <w:ilvl w:val="0"/>
          <w:numId w:val="20"/>
        </w:numPr>
        <w:spacing w:line="276" w:lineRule="auto"/>
        <w:jc w:val="both"/>
        <w:rPr>
          <w:sz w:val="20"/>
          <w:szCs w:val="20"/>
        </w:rPr>
      </w:pPr>
      <w:r w:rsidRPr="005C7E8A">
        <w:rPr>
          <w:sz w:val="20"/>
          <w:szCs w:val="20"/>
        </w:rPr>
        <w:t xml:space="preserve">Formularz ofertowy- </w:t>
      </w:r>
      <w:r w:rsidRPr="005C7E8A">
        <w:rPr>
          <w:b/>
          <w:sz w:val="20"/>
          <w:szCs w:val="20"/>
        </w:rPr>
        <w:t>załącznik nr 1</w:t>
      </w:r>
    </w:p>
    <w:p w:rsidR="00C17EC4" w:rsidRPr="005C7E8A" w:rsidRDefault="00C17EC4" w:rsidP="00C4632D">
      <w:pPr>
        <w:numPr>
          <w:ilvl w:val="0"/>
          <w:numId w:val="20"/>
        </w:numPr>
        <w:spacing w:line="276" w:lineRule="auto"/>
        <w:jc w:val="both"/>
        <w:rPr>
          <w:color w:val="000000"/>
          <w:sz w:val="20"/>
          <w:szCs w:val="20"/>
        </w:rPr>
      </w:pPr>
      <w:r w:rsidRPr="005C7E8A">
        <w:rPr>
          <w:color w:val="000000"/>
          <w:sz w:val="20"/>
          <w:szCs w:val="20"/>
        </w:rPr>
        <w:t xml:space="preserve">Zestawienie asortymentowo – cenowe - </w:t>
      </w:r>
      <w:r w:rsidRPr="005C7E8A">
        <w:rPr>
          <w:b/>
          <w:color w:val="000000"/>
          <w:sz w:val="20"/>
          <w:szCs w:val="20"/>
        </w:rPr>
        <w:t>załącznik nr 2</w:t>
      </w:r>
      <w:r w:rsidRPr="005C7E8A">
        <w:rPr>
          <w:color w:val="000000"/>
          <w:sz w:val="20"/>
          <w:szCs w:val="20"/>
        </w:rPr>
        <w:t xml:space="preserve"> </w:t>
      </w:r>
    </w:p>
    <w:p w:rsidR="007B30E5" w:rsidRPr="005C7E8A" w:rsidRDefault="00076D8E" w:rsidP="00C4632D">
      <w:pPr>
        <w:numPr>
          <w:ilvl w:val="0"/>
          <w:numId w:val="20"/>
        </w:numPr>
        <w:spacing w:line="276" w:lineRule="auto"/>
        <w:jc w:val="both"/>
        <w:rPr>
          <w:color w:val="000000"/>
          <w:sz w:val="20"/>
          <w:szCs w:val="20"/>
        </w:rPr>
      </w:pPr>
      <w:r w:rsidRPr="005C7E8A">
        <w:rPr>
          <w:color w:val="000000"/>
          <w:sz w:val="20"/>
          <w:szCs w:val="20"/>
        </w:rPr>
        <w:t xml:space="preserve">Zestawy – wymagania, </w:t>
      </w:r>
      <w:r w:rsidR="00FB023C" w:rsidRPr="005C7E8A">
        <w:rPr>
          <w:color w:val="000000"/>
          <w:sz w:val="20"/>
          <w:szCs w:val="20"/>
        </w:rPr>
        <w:t>Parametry wymagane</w:t>
      </w:r>
      <w:r w:rsidR="005C7E8A" w:rsidRPr="005C7E8A">
        <w:rPr>
          <w:color w:val="000000"/>
          <w:sz w:val="20"/>
          <w:szCs w:val="20"/>
        </w:rPr>
        <w:t xml:space="preserve"> </w:t>
      </w:r>
      <w:r w:rsidR="00FB023C" w:rsidRPr="005C7E8A">
        <w:rPr>
          <w:color w:val="000000"/>
          <w:sz w:val="20"/>
          <w:szCs w:val="20"/>
        </w:rPr>
        <w:t xml:space="preserve">– </w:t>
      </w:r>
      <w:r w:rsidR="00FB023C" w:rsidRPr="005C7E8A">
        <w:rPr>
          <w:b/>
          <w:color w:val="000000"/>
          <w:sz w:val="20"/>
          <w:szCs w:val="20"/>
        </w:rPr>
        <w:t>załącznik nr 2a</w:t>
      </w:r>
      <w:r w:rsidRPr="005C7E8A">
        <w:rPr>
          <w:b/>
          <w:color w:val="000000"/>
          <w:sz w:val="20"/>
          <w:szCs w:val="20"/>
        </w:rPr>
        <w:t xml:space="preserve"> </w:t>
      </w:r>
    </w:p>
    <w:p w:rsidR="00430374" w:rsidRPr="005C7E8A" w:rsidRDefault="00192F17" w:rsidP="00C4632D">
      <w:pPr>
        <w:numPr>
          <w:ilvl w:val="0"/>
          <w:numId w:val="20"/>
        </w:numPr>
        <w:spacing w:line="276" w:lineRule="auto"/>
        <w:jc w:val="both"/>
        <w:rPr>
          <w:color w:val="000000"/>
          <w:sz w:val="20"/>
          <w:szCs w:val="20"/>
        </w:rPr>
      </w:pPr>
      <w:r w:rsidRPr="005C7E8A">
        <w:rPr>
          <w:color w:val="000000"/>
          <w:sz w:val="20"/>
          <w:szCs w:val="20"/>
        </w:rPr>
        <w:t>Wzór umowy</w:t>
      </w:r>
      <w:r w:rsidR="00430374" w:rsidRPr="005C7E8A">
        <w:rPr>
          <w:color w:val="000000"/>
          <w:sz w:val="20"/>
          <w:szCs w:val="20"/>
        </w:rPr>
        <w:t xml:space="preserve">; Protokół przekazania i instalacji + </w:t>
      </w:r>
      <w:proofErr w:type="spellStart"/>
      <w:r w:rsidR="00430374" w:rsidRPr="005C7E8A">
        <w:rPr>
          <w:color w:val="000000"/>
          <w:sz w:val="20"/>
          <w:szCs w:val="20"/>
        </w:rPr>
        <w:t>Protkół</w:t>
      </w:r>
      <w:proofErr w:type="spellEnd"/>
      <w:r w:rsidR="00430374" w:rsidRPr="005C7E8A">
        <w:rPr>
          <w:color w:val="000000"/>
          <w:sz w:val="20"/>
          <w:szCs w:val="20"/>
        </w:rPr>
        <w:t xml:space="preserve"> deinstalacji</w:t>
      </w:r>
      <w:r w:rsidR="00AB79FF" w:rsidRPr="005C7E8A">
        <w:rPr>
          <w:color w:val="000000"/>
          <w:sz w:val="20"/>
          <w:szCs w:val="20"/>
        </w:rPr>
        <w:t xml:space="preserve"> </w:t>
      </w:r>
      <w:r w:rsidR="00177D95" w:rsidRPr="005C7E8A">
        <w:rPr>
          <w:color w:val="000000"/>
          <w:sz w:val="20"/>
          <w:szCs w:val="20"/>
        </w:rPr>
        <w:t xml:space="preserve">- </w:t>
      </w:r>
      <w:r w:rsidR="00177D95" w:rsidRPr="005C7E8A">
        <w:rPr>
          <w:b/>
          <w:color w:val="000000"/>
          <w:sz w:val="20"/>
          <w:szCs w:val="20"/>
        </w:rPr>
        <w:t>załącznik nr 3</w:t>
      </w:r>
      <w:r w:rsidR="00430374" w:rsidRPr="005C7E8A">
        <w:rPr>
          <w:b/>
          <w:color w:val="000000"/>
          <w:sz w:val="20"/>
          <w:szCs w:val="20"/>
        </w:rPr>
        <w:t xml:space="preserve"> </w:t>
      </w:r>
    </w:p>
    <w:p w:rsidR="00177D95" w:rsidRPr="005C7E8A" w:rsidRDefault="00FB023C" w:rsidP="00430374">
      <w:pPr>
        <w:spacing w:line="276" w:lineRule="auto"/>
        <w:ind w:left="360"/>
        <w:jc w:val="both"/>
        <w:rPr>
          <w:color w:val="000000"/>
          <w:sz w:val="20"/>
          <w:szCs w:val="20"/>
        </w:rPr>
      </w:pPr>
      <w:r w:rsidRPr="005C7E8A">
        <w:rPr>
          <w:color w:val="000000"/>
          <w:sz w:val="20"/>
          <w:szCs w:val="20"/>
        </w:rPr>
        <w:t>(zaleca się</w:t>
      </w:r>
      <w:r w:rsidR="00430374" w:rsidRPr="005C7E8A">
        <w:rPr>
          <w:color w:val="000000"/>
          <w:sz w:val="20"/>
          <w:szCs w:val="20"/>
        </w:rPr>
        <w:t>)</w:t>
      </w:r>
    </w:p>
    <w:p w:rsidR="00C17EC4" w:rsidRPr="005C7E8A" w:rsidRDefault="00C17EC4" w:rsidP="00C4632D">
      <w:pPr>
        <w:numPr>
          <w:ilvl w:val="0"/>
          <w:numId w:val="20"/>
        </w:numPr>
        <w:spacing w:line="276" w:lineRule="auto"/>
        <w:jc w:val="both"/>
        <w:rPr>
          <w:sz w:val="20"/>
          <w:szCs w:val="20"/>
        </w:rPr>
      </w:pPr>
      <w:r w:rsidRPr="005C7E8A">
        <w:rPr>
          <w:sz w:val="20"/>
          <w:szCs w:val="20"/>
        </w:rPr>
        <w:t>Oświadczenie o spełnianiu warunków udziału (art. 44 PZP) oraz oświadczenie o braku podstaw do wykluczenia z postęp</w:t>
      </w:r>
      <w:r w:rsidR="00CD5027" w:rsidRPr="005C7E8A">
        <w:rPr>
          <w:sz w:val="20"/>
          <w:szCs w:val="20"/>
        </w:rPr>
        <w:t>owania (</w:t>
      </w:r>
      <w:proofErr w:type="gramStart"/>
      <w:r w:rsidR="00735E58" w:rsidRPr="005C7E8A">
        <w:rPr>
          <w:sz w:val="20"/>
          <w:szCs w:val="20"/>
        </w:rPr>
        <w:t xml:space="preserve">wzór ) – </w:t>
      </w:r>
      <w:proofErr w:type="gramEnd"/>
      <w:r w:rsidR="00735E58" w:rsidRPr="005C7E8A">
        <w:rPr>
          <w:b/>
          <w:sz w:val="20"/>
          <w:szCs w:val="20"/>
        </w:rPr>
        <w:t>załącznik nr 4</w:t>
      </w:r>
    </w:p>
    <w:p w:rsidR="00177D95" w:rsidRPr="005C7E8A" w:rsidRDefault="00177D95" w:rsidP="00C4632D">
      <w:pPr>
        <w:numPr>
          <w:ilvl w:val="0"/>
          <w:numId w:val="20"/>
        </w:numPr>
        <w:spacing w:line="276" w:lineRule="auto"/>
        <w:jc w:val="both"/>
        <w:rPr>
          <w:sz w:val="20"/>
          <w:szCs w:val="20"/>
        </w:rPr>
      </w:pPr>
      <w:r w:rsidRPr="005C7E8A">
        <w:rPr>
          <w:sz w:val="20"/>
          <w:szCs w:val="20"/>
        </w:rPr>
        <w:t xml:space="preserve">Wzór oświadczeń dot. przedmiotu zamówienia – </w:t>
      </w:r>
      <w:r w:rsidRPr="005C7E8A">
        <w:rPr>
          <w:b/>
          <w:sz w:val="20"/>
          <w:szCs w:val="20"/>
        </w:rPr>
        <w:t xml:space="preserve">załącznik nr </w:t>
      </w:r>
      <w:r w:rsidR="005E6B78" w:rsidRPr="005C7E8A">
        <w:rPr>
          <w:b/>
          <w:sz w:val="20"/>
          <w:szCs w:val="20"/>
        </w:rPr>
        <w:t>5</w:t>
      </w:r>
    </w:p>
    <w:p w:rsidR="00056A31" w:rsidRPr="005C7E8A" w:rsidRDefault="009351C5" w:rsidP="00C4632D">
      <w:pPr>
        <w:numPr>
          <w:ilvl w:val="0"/>
          <w:numId w:val="20"/>
        </w:numPr>
        <w:spacing w:line="276" w:lineRule="auto"/>
        <w:jc w:val="both"/>
        <w:rPr>
          <w:sz w:val="20"/>
          <w:szCs w:val="20"/>
        </w:rPr>
      </w:pPr>
      <w:r w:rsidRPr="005C7E8A">
        <w:rPr>
          <w:sz w:val="20"/>
          <w:szCs w:val="20"/>
        </w:rPr>
        <w:t>Oświadczenie</w:t>
      </w:r>
      <w:r w:rsidR="00056A31" w:rsidRPr="005C7E8A">
        <w:rPr>
          <w:sz w:val="20"/>
          <w:szCs w:val="20"/>
        </w:rPr>
        <w:t xml:space="preserve"> o przynależności do grup kapita</w:t>
      </w:r>
      <w:r w:rsidR="00735E58" w:rsidRPr="005C7E8A">
        <w:rPr>
          <w:sz w:val="20"/>
          <w:szCs w:val="20"/>
        </w:rPr>
        <w:t>łowych –</w:t>
      </w:r>
      <w:r w:rsidR="00177D95" w:rsidRPr="005C7E8A">
        <w:rPr>
          <w:sz w:val="20"/>
          <w:szCs w:val="20"/>
        </w:rPr>
        <w:t xml:space="preserve"> (wzór) - </w:t>
      </w:r>
      <w:r w:rsidR="00222469" w:rsidRPr="005C7E8A">
        <w:rPr>
          <w:sz w:val="20"/>
          <w:szCs w:val="20"/>
        </w:rPr>
        <w:t>z</w:t>
      </w:r>
      <w:r w:rsidR="00177D95" w:rsidRPr="005C7E8A">
        <w:rPr>
          <w:b/>
          <w:sz w:val="20"/>
          <w:szCs w:val="20"/>
        </w:rPr>
        <w:t>ałącznik nr 6</w:t>
      </w:r>
    </w:p>
    <w:p w:rsidR="00190B5B" w:rsidRDefault="00190B5B" w:rsidP="00735E58">
      <w:pPr>
        <w:spacing w:line="276" w:lineRule="auto"/>
        <w:jc w:val="both"/>
        <w:rPr>
          <w:color w:val="000000"/>
          <w:szCs w:val="20"/>
        </w:rPr>
      </w:pPr>
    </w:p>
    <w:p w:rsidR="00F50AA9" w:rsidRPr="000D7AB1" w:rsidRDefault="00F50AA9" w:rsidP="00F50AA9">
      <w:pPr>
        <w:spacing w:line="360" w:lineRule="auto"/>
        <w:jc w:val="both"/>
        <w:rPr>
          <w:b/>
        </w:rPr>
      </w:pPr>
      <w:r w:rsidRPr="000D7AB1">
        <w:rPr>
          <w:b/>
        </w:rPr>
        <w:t>Członkowie komisji przetargowej:</w:t>
      </w:r>
    </w:p>
    <w:p w:rsidR="00F50AA9" w:rsidRPr="00CF7EDE" w:rsidRDefault="00F50AA9" w:rsidP="00F50AA9">
      <w:pPr>
        <w:pStyle w:val="Tytu"/>
        <w:numPr>
          <w:ilvl w:val="0"/>
          <w:numId w:val="76"/>
        </w:numPr>
        <w:tabs>
          <w:tab w:val="num" w:pos="426"/>
        </w:tabs>
        <w:ind w:left="426"/>
        <w:jc w:val="both"/>
        <w:rPr>
          <w:sz w:val="20"/>
        </w:rPr>
      </w:pPr>
      <w:r w:rsidRPr="00CF7EDE">
        <w:rPr>
          <w:sz w:val="20"/>
        </w:rPr>
        <w:t>Przewodniczący Komisji - Piotr Strąk</w:t>
      </w:r>
      <w:r w:rsidRPr="00CF7EDE">
        <w:rPr>
          <w:sz w:val="20"/>
        </w:rPr>
        <w:tab/>
      </w:r>
      <w:r w:rsidRPr="00CF7EDE">
        <w:rPr>
          <w:sz w:val="20"/>
        </w:rPr>
        <w:tab/>
      </w:r>
      <w:r w:rsidRPr="00CF7EDE">
        <w:rPr>
          <w:sz w:val="20"/>
        </w:rPr>
        <w:tab/>
        <w:t xml:space="preserve">   </w:t>
      </w:r>
      <w:r w:rsidR="00CF7EDE">
        <w:rPr>
          <w:sz w:val="20"/>
        </w:rPr>
        <w:t xml:space="preserve">                       </w:t>
      </w:r>
      <w:r w:rsidRPr="00CF7EDE">
        <w:rPr>
          <w:sz w:val="20"/>
        </w:rPr>
        <w:t>……………………………..</w:t>
      </w:r>
    </w:p>
    <w:p w:rsidR="00F50AA9" w:rsidRPr="00CF7EDE" w:rsidRDefault="00F50AA9" w:rsidP="00F50AA9">
      <w:pPr>
        <w:pStyle w:val="Tytu"/>
        <w:ind w:left="5670"/>
        <w:rPr>
          <w:sz w:val="16"/>
          <w:szCs w:val="16"/>
        </w:rPr>
      </w:pPr>
      <w:proofErr w:type="gramStart"/>
      <w:r w:rsidRPr="00CF7EDE">
        <w:rPr>
          <w:sz w:val="16"/>
          <w:szCs w:val="16"/>
        </w:rPr>
        <w:t>zapoznałem</w:t>
      </w:r>
      <w:proofErr w:type="gramEnd"/>
      <w:r w:rsidRPr="00CF7EDE">
        <w:rPr>
          <w:sz w:val="16"/>
          <w:szCs w:val="16"/>
        </w:rPr>
        <w:t xml:space="preserve"> się i akceptuję</w:t>
      </w:r>
    </w:p>
    <w:p w:rsidR="00F50AA9" w:rsidRPr="00CF7EDE" w:rsidRDefault="00F50AA9" w:rsidP="00F50AA9">
      <w:pPr>
        <w:pStyle w:val="Tytu"/>
        <w:numPr>
          <w:ilvl w:val="0"/>
          <w:numId w:val="76"/>
        </w:numPr>
        <w:tabs>
          <w:tab w:val="num" w:pos="426"/>
        </w:tabs>
        <w:ind w:left="426"/>
        <w:jc w:val="both"/>
        <w:rPr>
          <w:sz w:val="20"/>
        </w:rPr>
      </w:pPr>
      <w:r w:rsidRPr="00CF7EDE">
        <w:rPr>
          <w:sz w:val="20"/>
        </w:rPr>
        <w:t>Zastępca Przewodniczącego – Grzegorz Jędrzejczyk</w:t>
      </w:r>
      <w:r w:rsidRPr="00CF7EDE">
        <w:rPr>
          <w:sz w:val="20"/>
        </w:rPr>
        <w:tab/>
      </w:r>
      <w:r w:rsidR="00CF7EDE">
        <w:rPr>
          <w:sz w:val="20"/>
        </w:rPr>
        <w:t xml:space="preserve">                         </w:t>
      </w:r>
      <w:r w:rsidRPr="00CF7EDE">
        <w:rPr>
          <w:sz w:val="20"/>
        </w:rPr>
        <w:t xml:space="preserve">  ……………………………..</w:t>
      </w:r>
    </w:p>
    <w:p w:rsidR="00F50AA9" w:rsidRPr="00CF7EDE" w:rsidRDefault="00F50AA9" w:rsidP="00F50AA9">
      <w:pPr>
        <w:pStyle w:val="Tytu"/>
        <w:ind w:left="5244" w:firstLine="420"/>
        <w:rPr>
          <w:sz w:val="16"/>
          <w:szCs w:val="16"/>
        </w:rPr>
      </w:pPr>
      <w:proofErr w:type="gramStart"/>
      <w:r w:rsidRPr="00CF7EDE">
        <w:rPr>
          <w:sz w:val="16"/>
          <w:szCs w:val="16"/>
        </w:rPr>
        <w:t>zapoznałem</w:t>
      </w:r>
      <w:proofErr w:type="gramEnd"/>
      <w:r w:rsidRPr="00CF7EDE">
        <w:rPr>
          <w:sz w:val="16"/>
          <w:szCs w:val="16"/>
        </w:rPr>
        <w:t xml:space="preserve"> się i akceptuję</w:t>
      </w:r>
    </w:p>
    <w:p w:rsidR="00F50AA9" w:rsidRPr="00CF7EDE" w:rsidRDefault="00F50AA9" w:rsidP="00F50AA9">
      <w:pPr>
        <w:pStyle w:val="Tytu"/>
        <w:numPr>
          <w:ilvl w:val="0"/>
          <w:numId w:val="76"/>
        </w:numPr>
        <w:tabs>
          <w:tab w:val="num" w:pos="426"/>
        </w:tabs>
        <w:ind w:left="426"/>
        <w:jc w:val="both"/>
        <w:rPr>
          <w:sz w:val="20"/>
        </w:rPr>
      </w:pPr>
      <w:r w:rsidRPr="00CF7EDE">
        <w:rPr>
          <w:sz w:val="20"/>
        </w:rPr>
        <w:t xml:space="preserve">Członek Komisji – Jacek </w:t>
      </w:r>
      <w:proofErr w:type="gramStart"/>
      <w:r w:rsidRPr="00CF7EDE">
        <w:rPr>
          <w:sz w:val="20"/>
        </w:rPr>
        <w:t xml:space="preserve">Majda                         </w:t>
      </w:r>
      <w:r w:rsidRPr="00CF7EDE">
        <w:rPr>
          <w:sz w:val="20"/>
        </w:rPr>
        <w:tab/>
        <w:t xml:space="preserve"> </w:t>
      </w:r>
      <w:r w:rsidRPr="00CF7EDE">
        <w:rPr>
          <w:sz w:val="20"/>
        </w:rPr>
        <w:tab/>
        <w:t xml:space="preserve"> </w:t>
      </w:r>
      <w:r w:rsidR="00CF7EDE">
        <w:rPr>
          <w:sz w:val="20"/>
        </w:rPr>
        <w:t xml:space="preserve">                     </w:t>
      </w:r>
      <w:proofErr w:type="gramEnd"/>
      <w:r w:rsidR="00CF7EDE">
        <w:rPr>
          <w:sz w:val="20"/>
        </w:rPr>
        <w:t xml:space="preserve">    </w:t>
      </w:r>
      <w:r w:rsidRPr="00CF7EDE">
        <w:rPr>
          <w:sz w:val="20"/>
        </w:rPr>
        <w:t xml:space="preserve"> …………………….………..</w:t>
      </w:r>
    </w:p>
    <w:p w:rsidR="00F50AA9" w:rsidRPr="00CF7EDE" w:rsidRDefault="00F50AA9" w:rsidP="00F50AA9">
      <w:pPr>
        <w:pStyle w:val="Tytu"/>
        <w:tabs>
          <w:tab w:val="left" w:pos="4536"/>
        </w:tabs>
        <w:ind w:left="4536"/>
        <w:rPr>
          <w:sz w:val="16"/>
          <w:szCs w:val="16"/>
        </w:rPr>
      </w:pPr>
      <w:r w:rsidRPr="00CF7EDE">
        <w:rPr>
          <w:sz w:val="20"/>
        </w:rPr>
        <w:tab/>
      </w:r>
      <w:r w:rsidRPr="00CF7EDE">
        <w:rPr>
          <w:sz w:val="20"/>
        </w:rPr>
        <w:tab/>
      </w:r>
      <w:proofErr w:type="gramStart"/>
      <w:r w:rsidRPr="00CF7EDE">
        <w:rPr>
          <w:sz w:val="16"/>
          <w:szCs w:val="16"/>
        </w:rPr>
        <w:t>zapoznałem</w:t>
      </w:r>
      <w:proofErr w:type="gramEnd"/>
      <w:r w:rsidRPr="00CF7EDE">
        <w:rPr>
          <w:sz w:val="16"/>
          <w:szCs w:val="16"/>
        </w:rPr>
        <w:t xml:space="preserve"> się i akceptuję</w:t>
      </w:r>
    </w:p>
    <w:p w:rsidR="00F50AA9" w:rsidRPr="00CF7EDE" w:rsidRDefault="00F50AA9" w:rsidP="00F50AA9">
      <w:pPr>
        <w:pStyle w:val="Tytu"/>
        <w:numPr>
          <w:ilvl w:val="0"/>
          <w:numId w:val="76"/>
        </w:numPr>
        <w:tabs>
          <w:tab w:val="num" w:pos="426"/>
        </w:tabs>
        <w:ind w:left="426"/>
        <w:jc w:val="both"/>
        <w:rPr>
          <w:sz w:val="20"/>
        </w:rPr>
      </w:pPr>
      <w:r w:rsidRPr="00CF7EDE">
        <w:rPr>
          <w:sz w:val="20"/>
        </w:rPr>
        <w:t xml:space="preserve">Członek Komisji – Jolanta </w:t>
      </w:r>
      <w:proofErr w:type="gramStart"/>
      <w:r w:rsidRPr="00CF7EDE">
        <w:rPr>
          <w:sz w:val="20"/>
        </w:rPr>
        <w:t>Popek-Jeż</w:t>
      </w:r>
      <w:r w:rsidRPr="00CF7EDE">
        <w:rPr>
          <w:sz w:val="20"/>
        </w:rPr>
        <w:tab/>
        <w:t xml:space="preserve">                        </w:t>
      </w:r>
      <w:r w:rsidR="00CF7EDE">
        <w:rPr>
          <w:sz w:val="20"/>
        </w:rPr>
        <w:t xml:space="preserve">                         </w:t>
      </w:r>
      <w:proofErr w:type="gramEnd"/>
      <w:r w:rsidR="00CF7EDE">
        <w:rPr>
          <w:sz w:val="20"/>
        </w:rPr>
        <w:t xml:space="preserve">     </w:t>
      </w:r>
      <w:r w:rsidRPr="00CF7EDE">
        <w:rPr>
          <w:sz w:val="20"/>
        </w:rPr>
        <w:t xml:space="preserve">  …………………….………..</w:t>
      </w:r>
    </w:p>
    <w:p w:rsidR="00F50AA9" w:rsidRPr="00CF7EDE" w:rsidRDefault="00F50AA9" w:rsidP="00F50AA9">
      <w:pPr>
        <w:pStyle w:val="Tytu"/>
        <w:tabs>
          <w:tab w:val="left" w:pos="4536"/>
        </w:tabs>
        <w:ind w:left="4536"/>
        <w:rPr>
          <w:sz w:val="16"/>
          <w:szCs w:val="16"/>
        </w:rPr>
      </w:pPr>
      <w:r w:rsidRPr="00CF7EDE">
        <w:rPr>
          <w:sz w:val="20"/>
        </w:rPr>
        <w:tab/>
      </w:r>
      <w:r w:rsidRPr="00CF7EDE">
        <w:rPr>
          <w:sz w:val="20"/>
        </w:rPr>
        <w:tab/>
      </w:r>
      <w:proofErr w:type="gramStart"/>
      <w:r w:rsidRPr="00CF7EDE">
        <w:rPr>
          <w:sz w:val="16"/>
          <w:szCs w:val="16"/>
        </w:rPr>
        <w:t>zapoznałam</w:t>
      </w:r>
      <w:proofErr w:type="gramEnd"/>
      <w:r w:rsidRPr="00CF7EDE">
        <w:rPr>
          <w:sz w:val="16"/>
          <w:szCs w:val="16"/>
        </w:rPr>
        <w:t xml:space="preserve"> się i akceptuję</w:t>
      </w:r>
    </w:p>
    <w:p w:rsidR="00F50AA9" w:rsidRPr="00CF7EDE" w:rsidRDefault="00F50AA9" w:rsidP="00F50AA9">
      <w:pPr>
        <w:pStyle w:val="Tytu"/>
        <w:numPr>
          <w:ilvl w:val="0"/>
          <w:numId w:val="76"/>
        </w:numPr>
        <w:tabs>
          <w:tab w:val="num" w:pos="426"/>
        </w:tabs>
        <w:ind w:left="426"/>
        <w:jc w:val="both"/>
        <w:rPr>
          <w:sz w:val="20"/>
        </w:rPr>
      </w:pPr>
      <w:r w:rsidRPr="00CF7EDE">
        <w:rPr>
          <w:sz w:val="20"/>
        </w:rPr>
        <w:t xml:space="preserve">Członek Komisji – Agnieszka </w:t>
      </w:r>
      <w:proofErr w:type="gramStart"/>
      <w:r w:rsidRPr="00CF7EDE">
        <w:rPr>
          <w:sz w:val="20"/>
        </w:rPr>
        <w:t xml:space="preserve">Mikulska                         </w:t>
      </w:r>
      <w:r w:rsidR="00CF7EDE">
        <w:rPr>
          <w:sz w:val="20"/>
        </w:rPr>
        <w:t xml:space="preserve">                         </w:t>
      </w:r>
      <w:proofErr w:type="gramEnd"/>
      <w:r w:rsidR="00CF7EDE">
        <w:rPr>
          <w:sz w:val="20"/>
        </w:rPr>
        <w:t xml:space="preserve">    </w:t>
      </w:r>
      <w:r w:rsidRPr="00CF7EDE">
        <w:rPr>
          <w:sz w:val="20"/>
        </w:rPr>
        <w:t xml:space="preserve"> …………………….………..</w:t>
      </w:r>
    </w:p>
    <w:p w:rsidR="00F50AA9" w:rsidRPr="00CF7EDE" w:rsidRDefault="00F50AA9" w:rsidP="00F50AA9">
      <w:pPr>
        <w:pStyle w:val="Tytu"/>
        <w:tabs>
          <w:tab w:val="left" w:pos="4536"/>
        </w:tabs>
        <w:ind w:left="4536"/>
        <w:rPr>
          <w:sz w:val="16"/>
          <w:szCs w:val="16"/>
        </w:rPr>
      </w:pPr>
      <w:r w:rsidRPr="00CF7EDE">
        <w:rPr>
          <w:sz w:val="20"/>
        </w:rPr>
        <w:tab/>
      </w:r>
      <w:r w:rsidRPr="00CF7EDE">
        <w:rPr>
          <w:sz w:val="20"/>
        </w:rPr>
        <w:tab/>
      </w:r>
      <w:proofErr w:type="gramStart"/>
      <w:r w:rsidRPr="00CF7EDE">
        <w:rPr>
          <w:sz w:val="16"/>
          <w:szCs w:val="16"/>
        </w:rPr>
        <w:t>zapoznałam</w:t>
      </w:r>
      <w:proofErr w:type="gramEnd"/>
      <w:r w:rsidRPr="00CF7EDE">
        <w:rPr>
          <w:sz w:val="16"/>
          <w:szCs w:val="16"/>
        </w:rPr>
        <w:t xml:space="preserve"> się i akceptuję</w:t>
      </w:r>
    </w:p>
    <w:p w:rsidR="00F50AA9" w:rsidRPr="00CF7EDE" w:rsidRDefault="00F50AA9" w:rsidP="00F50AA9">
      <w:pPr>
        <w:pStyle w:val="Tytu"/>
        <w:numPr>
          <w:ilvl w:val="0"/>
          <w:numId w:val="76"/>
        </w:numPr>
        <w:tabs>
          <w:tab w:val="num" w:pos="426"/>
        </w:tabs>
        <w:ind w:left="426"/>
        <w:jc w:val="both"/>
        <w:rPr>
          <w:sz w:val="20"/>
        </w:rPr>
      </w:pPr>
      <w:r w:rsidRPr="00CF7EDE">
        <w:rPr>
          <w:sz w:val="20"/>
        </w:rPr>
        <w:t xml:space="preserve">Członek Komisji – Joanna </w:t>
      </w:r>
      <w:proofErr w:type="spellStart"/>
      <w:proofErr w:type="gramStart"/>
      <w:r w:rsidRPr="00CF7EDE">
        <w:rPr>
          <w:sz w:val="20"/>
        </w:rPr>
        <w:t>Mitan</w:t>
      </w:r>
      <w:proofErr w:type="spellEnd"/>
      <w:r w:rsidRPr="00CF7EDE">
        <w:rPr>
          <w:sz w:val="20"/>
        </w:rPr>
        <w:tab/>
        <w:t xml:space="preserve">                         </w:t>
      </w:r>
      <w:r w:rsidRPr="00CF7EDE">
        <w:rPr>
          <w:sz w:val="20"/>
        </w:rPr>
        <w:tab/>
      </w:r>
      <w:r w:rsidR="00CF7EDE">
        <w:rPr>
          <w:sz w:val="20"/>
        </w:rPr>
        <w:t xml:space="preserve">                       </w:t>
      </w:r>
      <w:proofErr w:type="gramEnd"/>
      <w:r w:rsidR="00CF7EDE">
        <w:rPr>
          <w:sz w:val="20"/>
        </w:rPr>
        <w:t xml:space="preserve">    </w:t>
      </w:r>
      <w:r w:rsidRPr="00CF7EDE">
        <w:rPr>
          <w:sz w:val="20"/>
        </w:rPr>
        <w:t xml:space="preserve"> …………………….………..</w:t>
      </w:r>
    </w:p>
    <w:p w:rsidR="00F50AA9" w:rsidRPr="00CF7EDE" w:rsidRDefault="00F50AA9" w:rsidP="00F50AA9">
      <w:pPr>
        <w:pStyle w:val="Tytu"/>
        <w:tabs>
          <w:tab w:val="left" w:pos="4536"/>
        </w:tabs>
        <w:ind w:left="4536"/>
        <w:rPr>
          <w:sz w:val="16"/>
          <w:szCs w:val="16"/>
        </w:rPr>
      </w:pPr>
      <w:r w:rsidRPr="00CF7EDE">
        <w:rPr>
          <w:sz w:val="20"/>
        </w:rPr>
        <w:tab/>
      </w:r>
      <w:r w:rsidRPr="00CF7EDE">
        <w:rPr>
          <w:sz w:val="20"/>
        </w:rPr>
        <w:tab/>
      </w:r>
      <w:proofErr w:type="gramStart"/>
      <w:r w:rsidRPr="00CF7EDE">
        <w:rPr>
          <w:sz w:val="16"/>
          <w:szCs w:val="16"/>
        </w:rPr>
        <w:t>zapoznałam</w:t>
      </w:r>
      <w:proofErr w:type="gramEnd"/>
      <w:r w:rsidRPr="00CF7EDE">
        <w:rPr>
          <w:sz w:val="16"/>
          <w:szCs w:val="16"/>
        </w:rPr>
        <w:t xml:space="preserve"> się i akceptuję</w:t>
      </w:r>
    </w:p>
    <w:p w:rsidR="00F50AA9" w:rsidRPr="00CF7EDE" w:rsidRDefault="00F50AA9" w:rsidP="00F50AA9">
      <w:pPr>
        <w:pStyle w:val="Tytu"/>
        <w:numPr>
          <w:ilvl w:val="0"/>
          <w:numId w:val="76"/>
        </w:numPr>
        <w:tabs>
          <w:tab w:val="num" w:pos="426"/>
        </w:tabs>
        <w:ind w:left="426"/>
        <w:jc w:val="both"/>
        <w:rPr>
          <w:sz w:val="20"/>
        </w:rPr>
      </w:pPr>
      <w:r w:rsidRPr="00CF7EDE">
        <w:rPr>
          <w:sz w:val="20"/>
        </w:rPr>
        <w:t>Sekretarz –</w:t>
      </w:r>
      <w:r w:rsidR="00CF7EDE">
        <w:rPr>
          <w:sz w:val="20"/>
        </w:rPr>
        <w:t>Agnieszka Stanisławska</w:t>
      </w:r>
      <w:r w:rsidRPr="00CF7EDE">
        <w:rPr>
          <w:sz w:val="20"/>
        </w:rPr>
        <w:tab/>
      </w:r>
      <w:r w:rsidRPr="00CF7EDE">
        <w:rPr>
          <w:sz w:val="20"/>
        </w:rPr>
        <w:tab/>
        <w:t xml:space="preserve">    </w:t>
      </w:r>
      <w:r w:rsidRPr="00CF7EDE">
        <w:rPr>
          <w:sz w:val="20"/>
        </w:rPr>
        <w:tab/>
        <w:t xml:space="preserve">             </w:t>
      </w:r>
      <w:r w:rsidR="00CF7EDE">
        <w:rPr>
          <w:sz w:val="20"/>
        </w:rPr>
        <w:t xml:space="preserve">              </w:t>
      </w:r>
      <w:r w:rsidRPr="00CF7EDE">
        <w:rPr>
          <w:sz w:val="20"/>
        </w:rPr>
        <w:t xml:space="preserve">  ……………………………..</w:t>
      </w:r>
    </w:p>
    <w:p w:rsidR="00F50AA9" w:rsidRPr="00CF7EDE" w:rsidRDefault="00F50AA9" w:rsidP="00F50AA9">
      <w:pPr>
        <w:pStyle w:val="Tytu"/>
        <w:ind w:left="5664" w:firstLine="6"/>
        <w:rPr>
          <w:sz w:val="16"/>
          <w:szCs w:val="16"/>
        </w:rPr>
      </w:pPr>
      <w:proofErr w:type="gramStart"/>
      <w:r w:rsidRPr="00CF7EDE">
        <w:rPr>
          <w:sz w:val="16"/>
          <w:szCs w:val="16"/>
        </w:rPr>
        <w:t>zapoznałam</w:t>
      </w:r>
      <w:proofErr w:type="gramEnd"/>
      <w:r w:rsidRPr="00CF7EDE">
        <w:rPr>
          <w:sz w:val="16"/>
          <w:szCs w:val="16"/>
        </w:rPr>
        <w:t xml:space="preserve"> się i akceptuję</w:t>
      </w:r>
    </w:p>
    <w:p w:rsidR="00F50AA9" w:rsidRPr="00CF7EDE" w:rsidRDefault="00F50AA9" w:rsidP="00F50AA9">
      <w:pPr>
        <w:rPr>
          <w:sz w:val="16"/>
          <w:szCs w:val="16"/>
        </w:rPr>
      </w:pPr>
    </w:p>
    <w:p w:rsidR="00F50AA9" w:rsidRDefault="00F50AA9" w:rsidP="00735E58">
      <w:pPr>
        <w:pStyle w:val="Nagwek"/>
        <w:tabs>
          <w:tab w:val="clear" w:pos="4536"/>
          <w:tab w:val="clear" w:pos="9072"/>
        </w:tabs>
        <w:jc w:val="right"/>
        <w:rPr>
          <w:b/>
          <w:sz w:val="24"/>
        </w:rPr>
        <w:sectPr w:rsidR="00F50AA9" w:rsidSect="00BA1925">
          <w:footerReference w:type="default" r:id="rId12"/>
          <w:type w:val="continuous"/>
          <w:pgSz w:w="12240" w:h="15840"/>
          <w:pgMar w:top="1417" w:right="1417" w:bottom="1417" w:left="1417" w:header="709" w:footer="21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9D42F7" w:rsidRDefault="00735E58" w:rsidP="00735E58">
      <w:pPr>
        <w:jc w:val="center"/>
        <w:rPr>
          <w:b/>
        </w:rPr>
      </w:pPr>
      <w:r w:rsidRPr="009D42F7">
        <w:rPr>
          <w:b/>
        </w:rPr>
        <w:t>ZAMAWIAJĄCY:</w:t>
      </w:r>
    </w:p>
    <w:p w:rsidR="00735E58" w:rsidRPr="009D42F7" w:rsidRDefault="00735E58" w:rsidP="00735E58">
      <w:pPr>
        <w:jc w:val="center"/>
      </w:pPr>
      <w:r w:rsidRPr="009D42F7">
        <w:t>4 Wojskowy Szpital Kliniczny z Polikliniką –</w:t>
      </w:r>
    </w:p>
    <w:p w:rsidR="00735E58" w:rsidRPr="009D42F7" w:rsidRDefault="00735E58" w:rsidP="00735E58">
      <w:pPr>
        <w:jc w:val="center"/>
      </w:pPr>
      <w:r w:rsidRPr="009D42F7">
        <w:t xml:space="preserve">Samodzielny Publiczny Zakład Opieki Zdrowotnej  </w:t>
      </w:r>
    </w:p>
    <w:p w:rsidR="00735E58" w:rsidRPr="009D42F7" w:rsidRDefault="00735E58" w:rsidP="00735E58">
      <w:pPr>
        <w:jc w:val="center"/>
        <w:rPr>
          <w:b/>
        </w:rPr>
      </w:pPr>
      <w:r w:rsidRPr="009D42F7">
        <w:t>50-981 Wrocław, ul. R. Weigla 5</w:t>
      </w:r>
    </w:p>
    <w:p w:rsidR="00735E58" w:rsidRPr="009D42F7" w:rsidRDefault="00735E58" w:rsidP="00735E58">
      <w:pPr>
        <w:jc w:val="center"/>
        <w:rPr>
          <w:b/>
          <w:spacing w:val="60"/>
        </w:rPr>
      </w:pPr>
    </w:p>
    <w:p w:rsidR="00735E58" w:rsidRPr="009D42F7" w:rsidRDefault="00735E58" w:rsidP="00735E58">
      <w:pPr>
        <w:jc w:val="center"/>
        <w:rPr>
          <w:b/>
          <w:spacing w:val="60"/>
        </w:rPr>
      </w:pPr>
      <w:r w:rsidRPr="009D42F7">
        <w:rPr>
          <w:b/>
          <w:spacing w:val="60"/>
        </w:rPr>
        <w:t>OFERTA</w:t>
      </w:r>
    </w:p>
    <w:p w:rsidR="00735E58" w:rsidRPr="009D42F7" w:rsidRDefault="00735E58" w:rsidP="00735E58">
      <w:pPr>
        <w:spacing w:after="120"/>
        <w:jc w:val="center"/>
        <w:rPr>
          <w:b/>
          <w:spacing w:val="60"/>
        </w:rPr>
      </w:pPr>
      <w:r w:rsidRPr="009D42F7">
        <w:rPr>
          <w:b/>
          <w:spacing w:val="60"/>
        </w:rPr>
        <w:t>Nawiązując do przetargu nieograniczonego na:</w:t>
      </w:r>
    </w:p>
    <w:p w:rsidR="00735E58" w:rsidRPr="00CF7EDE" w:rsidRDefault="00CF7EDE" w:rsidP="00AB79FF">
      <w:pPr>
        <w:ind w:left="360"/>
        <w:jc w:val="center"/>
        <w:rPr>
          <w:b/>
          <w:i/>
        </w:rPr>
      </w:pPr>
      <w:proofErr w:type="spellStart"/>
      <w:r w:rsidRPr="00CF7EDE">
        <w:rPr>
          <w:b/>
          <w:i/>
        </w:rPr>
        <w:t>Dostawe</w:t>
      </w:r>
      <w:proofErr w:type="spellEnd"/>
      <w:r w:rsidRPr="00CF7EDE">
        <w:rPr>
          <w:b/>
          <w:i/>
        </w:rPr>
        <w:t xml:space="preserve"> </w:t>
      </w:r>
      <w:proofErr w:type="gramStart"/>
      <w:r w:rsidRPr="00CF7EDE">
        <w:rPr>
          <w:b/>
          <w:i/>
        </w:rPr>
        <w:t>odczynników  i</w:t>
      </w:r>
      <w:proofErr w:type="gramEnd"/>
      <w:r w:rsidRPr="00CF7EDE">
        <w:rPr>
          <w:b/>
          <w:i/>
        </w:rPr>
        <w:t xml:space="preserve"> materiałów zużywalnych do elektroforezy i identyfikacji białek w surowicy , płynie  mózgowo – rdzeniowym oraz moczu wraz z najmem systemu do elektroforezy  i urządzenia do  skanowania obrazów elektroforetycznych                             przez okres 36</w:t>
      </w:r>
      <w:r w:rsidR="00C97419" w:rsidRPr="00CF7EDE">
        <w:rPr>
          <w:b/>
          <w:i/>
        </w:rPr>
        <w:t xml:space="preserve">, </w:t>
      </w:r>
      <w:r w:rsidR="00735E58" w:rsidRPr="00CF7EDE">
        <w:rPr>
          <w:b/>
          <w:i/>
        </w:rPr>
        <w:t xml:space="preserve">znak sprawy </w:t>
      </w:r>
      <w:r w:rsidR="00CC59F6" w:rsidRPr="00CF7EDE">
        <w:rPr>
          <w:b/>
          <w:i/>
        </w:rPr>
        <w:t>4</w:t>
      </w:r>
      <w:r w:rsidRPr="00CF7EDE">
        <w:rPr>
          <w:b/>
          <w:i/>
        </w:rPr>
        <w:t>8</w:t>
      </w:r>
      <w:r w:rsidR="009D42F7" w:rsidRPr="00CF7EDE">
        <w:rPr>
          <w:b/>
          <w:i/>
        </w:rPr>
        <w:t>/Med./2015</w:t>
      </w:r>
    </w:p>
    <w:p w:rsidR="00735E58" w:rsidRPr="009D42F7" w:rsidRDefault="00735E58" w:rsidP="00735E58">
      <w:pPr>
        <w:spacing w:line="360" w:lineRule="atLeast"/>
        <w:jc w:val="center"/>
      </w:pPr>
      <w:proofErr w:type="gramStart"/>
      <w:r w:rsidRPr="009D42F7">
        <w:t>niżej</w:t>
      </w:r>
      <w:proofErr w:type="gramEnd"/>
      <w:r w:rsidRPr="009D42F7">
        <w:t xml:space="preserve"> podpisani, reprezentujący:</w:t>
      </w:r>
    </w:p>
    <w:p w:rsidR="00735E58" w:rsidRPr="009D42F7" w:rsidRDefault="00735E58" w:rsidP="00735E58">
      <w:pPr>
        <w:spacing w:line="360" w:lineRule="atLeast"/>
        <w:jc w:val="both"/>
      </w:pPr>
      <w:r w:rsidRPr="009D42F7">
        <w:t>Pełna nazwa Wykonawcy ……………………………………………………………………..</w:t>
      </w:r>
    </w:p>
    <w:p w:rsidR="00735E58" w:rsidRPr="009D42F7" w:rsidRDefault="00735E58" w:rsidP="00735E58">
      <w:pPr>
        <w:spacing w:line="360" w:lineRule="atLeast"/>
        <w:jc w:val="both"/>
        <w:rPr>
          <w:lang w:val="de-DE"/>
        </w:rPr>
      </w:pPr>
      <w:proofErr w:type="spellStart"/>
      <w:r w:rsidRPr="009D42F7">
        <w:rPr>
          <w:lang w:val="de-DE"/>
        </w:rPr>
        <w:t>Adres</w:t>
      </w:r>
      <w:proofErr w:type="spellEnd"/>
      <w:r w:rsidRPr="009D42F7">
        <w:rPr>
          <w:lang w:val="de-DE"/>
        </w:rPr>
        <w:t>…………………………………………………………………………………………….</w:t>
      </w:r>
    </w:p>
    <w:p w:rsidR="00735E58" w:rsidRPr="009D42F7" w:rsidRDefault="00735E58" w:rsidP="00735E58">
      <w:pPr>
        <w:spacing w:line="360" w:lineRule="atLeast"/>
        <w:jc w:val="both"/>
        <w:rPr>
          <w:lang w:val="de-DE"/>
        </w:rPr>
      </w:pPr>
      <w:r w:rsidRPr="009D42F7">
        <w:rPr>
          <w:lang w:val="de-DE"/>
        </w:rPr>
        <w:t>NIP………………………………….                    REGON…………………………………….</w:t>
      </w:r>
    </w:p>
    <w:p w:rsidR="00735E58" w:rsidRPr="009D42F7" w:rsidRDefault="00735E58" w:rsidP="00735E58">
      <w:pPr>
        <w:spacing w:line="360" w:lineRule="atLeast"/>
        <w:jc w:val="both"/>
        <w:rPr>
          <w:lang w:val="de-DE"/>
        </w:rPr>
      </w:pPr>
      <w:r w:rsidRPr="009D42F7">
        <w:rPr>
          <w:lang w:val="de-DE"/>
        </w:rPr>
        <w:t>Tel. ………………………………….                    Fax ………………………………………...</w:t>
      </w:r>
    </w:p>
    <w:p w:rsidR="00735E58" w:rsidRPr="009D42F7" w:rsidRDefault="00735E58" w:rsidP="00735E58">
      <w:pPr>
        <w:spacing w:line="360" w:lineRule="auto"/>
        <w:rPr>
          <w:lang w:val="de-DE"/>
        </w:rPr>
      </w:pPr>
      <w:proofErr w:type="spellStart"/>
      <w:r w:rsidRPr="009D42F7">
        <w:rPr>
          <w:lang w:val="de-DE"/>
        </w:rPr>
        <w:t>Nr</w:t>
      </w:r>
      <w:proofErr w:type="spellEnd"/>
      <w:r w:rsidRPr="009D42F7">
        <w:rPr>
          <w:lang w:val="de-DE"/>
        </w:rPr>
        <w:t xml:space="preserve"> </w:t>
      </w:r>
      <w:proofErr w:type="spellStart"/>
      <w:r w:rsidRPr="009D42F7">
        <w:rPr>
          <w:lang w:val="de-DE"/>
        </w:rPr>
        <w:t>konta</w:t>
      </w:r>
      <w:proofErr w:type="spellEnd"/>
      <w:r w:rsidRPr="009D42F7">
        <w:rPr>
          <w:lang w:val="de-DE"/>
        </w:rPr>
        <w:t>…………………………………………………………………………………………</w:t>
      </w:r>
    </w:p>
    <w:p w:rsidR="00735E58" w:rsidRPr="009D42F7" w:rsidRDefault="00735E58" w:rsidP="00735E58">
      <w:pPr>
        <w:spacing w:line="360" w:lineRule="auto"/>
        <w:jc w:val="both"/>
        <w:rPr>
          <w:b/>
        </w:rPr>
      </w:pPr>
      <w:proofErr w:type="gramStart"/>
      <w:r w:rsidRPr="009D42F7">
        <w:t>składamy</w:t>
      </w:r>
      <w:proofErr w:type="gramEnd"/>
      <w:r w:rsidRPr="009D42F7">
        <w:t xml:space="preserve"> niniejszą ofertę</w:t>
      </w:r>
      <w:r w:rsidRPr="009D42F7">
        <w:rPr>
          <w:b/>
        </w:rPr>
        <w:t>:</w:t>
      </w:r>
    </w:p>
    <w:p w:rsidR="00F565B9" w:rsidRPr="009D42F7" w:rsidRDefault="00735E58" w:rsidP="00C715DF">
      <w:pPr>
        <w:numPr>
          <w:ilvl w:val="0"/>
          <w:numId w:val="48"/>
        </w:numPr>
        <w:ind w:left="0" w:firstLine="0"/>
        <w:jc w:val="both"/>
      </w:pPr>
      <w:r w:rsidRPr="009D42F7">
        <w:t xml:space="preserve">Oświadczamy, że oferujemy sprzedaż i </w:t>
      </w:r>
      <w:r w:rsidR="00FB023C" w:rsidRPr="009D42F7">
        <w:t xml:space="preserve">dostawę </w:t>
      </w:r>
      <w:proofErr w:type="spellStart"/>
      <w:r w:rsidR="00CF7EDE">
        <w:rPr>
          <w:b/>
        </w:rPr>
        <w:t>dostawe</w:t>
      </w:r>
      <w:proofErr w:type="spellEnd"/>
      <w:r w:rsidR="00CF7EDE">
        <w:rPr>
          <w:b/>
        </w:rPr>
        <w:t xml:space="preserve"> </w:t>
      </w:r>
      <w:proofErr w:type="gramStart"/>
      <w:r w:rsidR="00CF7EDE" w:rsidRPr="00C97EA8">
        <w:rPr>
          <w:b/>
        </w:rPr>
        <w:t>odczynników  i</w:t>
      </w:r>
      <w:proofErr w:type="gramEnd"/>
      <w:r w:rsidR="00CF7EDE" w:rsidRPr="00C97EA8">
        <w:rPr>
          <w:b/>
        </w:rPr>
        <w:t xml:space="preserve"> materiałów zużywalnych do elektroforezy i identyfikacji białek w surowicy , płynie  mózgowo – rdzeniowym oraz moczu wraz z najmem systemu do elektroforezy  i urządzenia do  skanowania obrazów elektroforetycznych  przez okres 36 </w:t>
      </w:r>
      <w:r w:rsidRPr="009D42F7">
        <w:t>zgodnie</w:t>
      </w:r>
      <w:r w:rsidR="004942E3" w:rsidRPr="009D42F7">
        <w:t xml:space="preserve"> </w:t>
      </w:r>
      <w:r w:rsidRPr="009D42F7">
        <w:t>z wymogami zawartymi w SIWZ</w:t>
      </w:r>
      <w:r w:rsidRPr="009D42F7">
        <w:rPr>
          <w:b/>
        </w:rPr>
        <w:t xml:space="preserve"> </w:t>
      </w:r>
      <w:r w:rsidRPr="009D42F7">
        <w:t>oraz formularzem cenowym za:</w:t>
      </w:r>
    </w:p>
    <w:p w:rsidR="0018222D" w:rsidRPr="00C715DF" w:rsidRDefault="0018222D" w:rsidP="009D42F7">
      <w:pPr>
        <w:spacing w:line="360" w:lineRule="auto"/>
        <w:jc w:val="both"/>
        <w:rPr>
          <w:b/>
        </w:rPr>
      </w:pPr>
      <w:proofErr w:type="gramStart"/>
      <w:r w:rsidRPr="00C715DF">
        <w:rPr>
          <w:b/>
        </w:rPr>
        <w:t>wartość</w:t>
      </w:r>
      <w:proofErr w:type="gramEnd"/>
      <w:r w:rsidRPr="00C715DF">
        <w:rPr>
          <w:b/>
        </w:rPr>
        <w:t xml:space="preserve"> netto.........................</w:t>
      </w:r>
      <w:proofErr w:type="gramStart"/>
      <w:r w:rsidRPr="00C715DF">
        <w:rPr>
          <w:b/>
        </w:rPr>
        <w:t>zł  (słownie</w:t>
      </w:r>
      <w:proofErr w:type="gramEnd"/>
      <w:r w:rsidRPr="00C715DF">
        <w:rPr>
          <w:b/>
        </w:rPr>
        <w:t>:…………….……....………………</w:t>
      </w:r>
      <w:r w:rsidR="00C715DF">
        <w:rPr>
          <w:b/>
        </w:rPr>
        <w:t>…..</w:t>
      </w:r>
      <w:r w:rsidR="00C715DF" w:rsidRPr="00C715DF">
        <w:rPr>
          <w:b/>
        </w:rPr>
        <w:t xml:space="preserve"> </w:t>
      </w:r>
      <w:proofErr w:type="gramStart"/>
      <w:r w:rsidRPr="00C715DF">
        <w:rPr>
          <w:b/>
        </w:rPr>
        <w:t>złotych</w:t>
      </w:r>
      <w:proofErr w:type="gramEnd"/>
      <w:r w:rsidRPr="00C715DF">
        <w:rPr>
          <w:b/>
        </w:rPr>
        <w:t xml:space="preserve">)    </w:t>
      </w:r>
    </w:p>
    <w:p w:rsidR="0018222D" w:rsidRPr="00C715DF" w:rsidRDefault="0018222D" w:rsidP="009D42F7">
      <w:pPr>
        <w:spacing w:line="360" w:lineRule="auto"/>
        <w:jc w:val="both"/>
        <w:rPr>
          <w:b/>
        </w:rPr>
      </w:pPr>
      <w:r w:rsidRPr="00C715DF">
        <w:rPr>
          <w:b/>
        </w:rPr>
        <w:t xml:space="preserve">cena </w:t>
      </w:r>
      <w:proofErr w:type="spellStart"/>
      <w:r w:rsidRPr="00C715DF">
        <w:rPr>
          <w:b/>
        </w:rPr>
        <w:t>brutto…………………zł</w:t>
      </w:r>
      <w:proofErr w:type="spellEnd"/>
      <w:r w:rsidRPr="00C715DF">
        <w:rPr>
          <w:b/>
        </w:rPr>
        <w:t xml:space="preserve"> ( słownie</w:t>
      </w:r>
      <w:proofErr w:type="gramStart"/>
      <w:r w:rsidRPr="00C715DF">
        <w:rPr>
          <w:b/>
        </w:rPr>
        <w:t>:…………………………………………</w:t>
      </w:r>
      <w:r w:rsidR="00C715DF" w:rsidRPr="00C715DF">
        <w:rPr>
          <w:b/>
        </w:rPr>
        <w:t xml:space="preserve"> </w:t>
      </w:r>
      <w:r w:rsidRPr="00C715DF">
        <w:rPr>
          <w:b/>
        </w:rPr>
        <w:t>złotych</w:t>
      </w:r>
      <w:proofErr w:type="gramEnd"/>
      <w:r w:rsidRPr="00C715DF">
        <w:rPr>
          <w:b/>
        </w:rPr>
        <w:t>)</w:t>
      </w:r>
    </w:p>
    <w:p w:rsidR="00761335" w:rsidRPr="009D42F7" w:rsidRDefault="00761335" w:rsidP="009D42F7">
      <w:pPr>
        <w:spacing w:line="360" w:lineRule="auto"/>
        <w:jc w:val="both"/>
      </w:pPr>
      <w:r w:rsidRPr="00BD2BFA">
        <w:rPr>
          <w:b/>
        </w:rPr>
        <w:t>Termin dostawy</w:t>
      </w:r>
      <w:r w:rsidR="00BA2C96">
        <w:rPr>
          <w:b/>
        </w:rPr>
        <w:t xml:space="preserve"> towaru</w:t>
      </w:r>
      <w:r w:rsidRPr="00BD2BFA">
        <w:rPr>
          <w:b/>
        </w:rPr>
        <w:t>: …</w:t>
      </w:r>
      <w:r w:rsidR="00C715DF">
        <w:rPr>
          <w:b/>
        </w:rPr>
        <w:t>…….</w:t>
      </w:r>
      <w:r w:rsidRPr="00BD2BFA">
        <w:rPr>
          <w:b/>
        </w:rPr>
        <w:t xml:space="preserve"> </w:t>
      </w:r>
      <w:proofErr w:type="gramStart"/>
      <w:r w:rsidRPr="00BD2BFA">
        <w:rPr>
          <w:b/>
        </w:rPr>
        <w:t>dni</w:t>
      </w:r>
      <w:proofErr w:type="gramEnd"/>
      <w:r>
        <w:t xml:space="preserve"> </w:t>
      </w:r>
      <w:r w:rsidRPr="00705030">
        <w:rPr>
          <w:sz w:val="20"/>
          <w:szCs w:val="20"/>
        </w:rPr>
        <w:t xml:space="preserve">(należy wpisać oferowany termin dostawy w dniach, min. 1 dzień, max. </w:t>
      </w:r>
      <w:r w:rsidR="00CC59F6">
        <w:rPr>
          <w:sz w:val="20"/>
          <w:szCs w:val="20"/>
        </w:rPr>
        <w:t>7</w:t>
      </w:r>
      <w:r w:rsidR="00705030" w:rsidRPr="00705030">
        <w:rPr>
          <w:sz w:val="20"/>
          <w:szCs w:val="20"/>
        </w:rPr>
        <w:t xml:space="preserve"> dni)</w:t>
      </w:r>
    </w:p>
    <w:p w:rsidR="00735E58" w:rsidRDefault="00735E58" w:rsidP="00C715DF">
      <w:pPr>
        <w:numPr>
          <w:ilvl w:val="0"/>
          <w:numId w:val="49"/>
        </w:numPr>
        <w:spacing w:line="360" w:lineRule="auto"/>
        <w:ind w:left="0" w:firstLine="0"/>
        <w:jc w:val="both"/>
        <w:rPr>
          <w:b/>
        </w:rPr>
      </w:pPr>
      <w:r w:rsidRPr="009D42F7">
        <w:rPr>
          <w:b/>
        </w:rPr>
        <w:t xml:space="preserve">Ponadto oświadczamy, </w:t>
      </w:r>
      <w:proofErr w:type="gramStart"/>
      <w:r w:rsidRPr="009D42F7">
        <w:rPr>
          <w:b/>
        </w:rPr>
        <w:t>że :</w:t>
      </w:r>
      <w:proofErr w:type="gramEnd"/>
    </w:p>
    <w:p w:rsidR="00735E58" w:rsidRPr="009D42F7" w:rsidRDefault="00735E58" w:rsidP="00CF7EDE">
      <w:pPr>
        <w:numPr>
          <w:ilvl w:val="0"/>
          <w:numId w:val="50"/>
        </w:numPr>
        <w:ind w:left="0" w:firstLine="0"/>
        <w:jc w:val="both"/>
        <w:rPr>
          <w:b/>
        </w:rPr>
      </w:pPr>
      <w:r w:rsidRPr="009D42F7">
        <w:t xml:space="preserve">akceptujemy wskazany w SIWZ czas związania </w:t>
      </w:r>
      <w:proofErr w:type="gramStart"/>
      <w:r w:rsidRPr="009D42F7">
        <w:t xml:space="preserve">ofertą - </w:t>
      </w:r>
      <w:r w:rsidRPr="009D42F7">
        <w:rPr>
          <w:b/>
        </w:rPr>
        <w:t xml:space="preserve"> 60 dni</w:t>
      </w:r>
      <w:proofErr w:type="gramEnd"/>
      <w:r w:rsidR="009D42F7">
        <w:t>;</w:t>
      </w:r>
    </w:p>
    <w:p w:rsidR="00735E58" w:rsidRPr="009D42F7" w:rsidRDefault="00735E58" w:rsidP="00CF7EDE">
      <w:pPr>
        <w:numPr>
          <w:ilvl w:val="0"/>
          <w:numId w:val="50"/>
        </w:numPr>
        <w:ind w:left="0" w:firstLine="0"/>
        <w:jc w:val="both"/>
        <w:rPr>
          <w:b/>
        </w:rPr>
      </w:pPr>
      <w:proofErr w:type="gramStart"/>
      <w:r w:rsidRPr="009D42F7">
        <w:t>dostawę</w:t>
      </w:r>
      <w:proofErr w:type="gramEnd"/>
      <w:r w:rsidRPr="009D42F7">
        <w:t xml:space="preserve"> będącą przed</w:t>
      </w:r>
      <w:r w:rsidR="009D42F7">
        <w:t>miotem zamówienia wykonamy sami/z udziałem podwykonawców</w:t>
      </w:r>
      <w:r w:rsidR="009D42F7">
        <w:rPr>
          <w:rStyle w:val="Odwoanieprzypisudolnego"/>
        </w:rPr>
        <w:footnoteReference w:id="1"/>
      </w:r>
      <w:r w:rsidR="009D42F7">
        <w:t>;</w:t>
      </w:r>
    </w:p>
    <w:p w:rsidR="00735E58" w:rsidRPr="009D42F7" w:rsidRDefault="00735E58" w:rsidP="00CF7EDE">
      <w:pPr>
        <w:numPr>
          <w:ilvl w:val="0"/>
          <w:numId w:val="50"/>
        </w:numPr>
        <w:ind w:left="0" w:firstLine="0"/>
        <w:jc w:val="both"/>
        <w:rPr>
          <w:b/>
        </w:rPr>
      </w:pPr>
      <w:proofErr w:type="gramStart"/>
      <w:r w:rsidRPr="009D42F7">
        <w:t>powierzmy</w:t>
      </w:r>
      <w:proofErr w:type="gramEnd"/>
      <w:r w:rsidRPr="009D42F7">
        <w:t xml:space="preserve"> podwykonawcy wykonanie następujących części zamówienia …....... …........................................................</w:t>
      </w:r>
      <w:r w:rsidR="009D42F7">
        <w:t>..............................</w:t>
      </w:r>
      <w:r w:rsidR="009D42F7">
        <w:rPr>
          <w:rStyle w:val="Odwoanieprzypisudolnego"/>
        </w:rPr>
        <w:footnoteReference w:id="2"/>
      </w:r>
      <w:r w:rsidR="009D42F7">
        <w:t>;</w:t>
      </w:r>
    </w:p>
    <w:p w:rsidR="00735E58" w:rsidRPr="009D42F7" w:rsidRDefault="00735E58" w:rsidP="00CF7EDE">
      <w:pPr>
        <w:numPr>
          <w:ilvl w:val="0"/>
          <w:numId w:val="50"/>
        </w:numPr>
        <w:ind w:left="0" w:firstLine="0"/>
        <w:jc w:val="both"/>
        <w:rPr>
          <w:b/>
        </w:rPr>
      </w:pPr>
      <w:r w:rsidRPr="009D42F7">
        <w:t xml:space="preserve">akceptujemy zawarty w specyfikacji istotnych warunków zamówienia </w:t>
      </w:r>
      <w:r w:rsidR="00430374" w:rsidRPr="009D42F7">
        <w:t xml:space="preserve">wzór umowy </w:t>
      </w:r>
      <w:r w:rsidRPr="009D42F7">
        <w:t>(</w:t>
      </w:r>
      <w:r w:rsidRPr="009D42F7">
        <w:rPr>
          <w:b/>
        </w:rPr>
        <w:t xml:space="preserve">Załącznik Nr 3) </w:t>
      </w:r>
      <w:r w:rsidR="00430374" w:rsidRPr="009D42F7">
        <w:t>z uwzględnieniem modyfikacji</w:t>
      </w:r>
      <w:r w:rsidR="009D42F7">
        <w:t xml:space="preserve"> jego </w:t>
      </w:r>
      <w:proofErr w:type="gramStart"/>
      <w:r w:rsidR="009D42F7">
        <w:t>treści (jeżeli</w:t>
      </w:r>
      <w:proofErr w:type="gramEnd"/>
      <w:r w:rsidR="009D42F7">
        <w:t xml:space="preserve"> wystąpiły</w:t>
      </w:r>
      <w:r w:rsidR="00430374" w:rsidRPr="009D42F7">
        <w:t>)</w:t>
      </w:r>
      <w:r w:rsidR="009D42F7">
        <w:t>;</w:t>
      </w:r>
    </w:p>
    <w:p w:rsidR="00412FF0" w:rsidRPr="009D42F7" w:rsidRDefault="00412FF0" w:rsidP="00CF7EDE">
      <w:pPr>
        <w:numPr>
          <w:ilvl w:val="0"/>
          <w:numId w:val="50"/>
        </w:numPr>
        <w:ind w:left="0" w:firstLine="0"/>
        <w:jc w:val="both"/>
        <w:rPr>
          <w:b/>
        </w:rPr>
      </w:pPr>
      <w:r w:rsidRPr="009D42F7">
        <w:lastRenderedPageBreak/>
        <w:t xml:space="preserve">akceptujemy wzór </w:t>
      </w:r>
      <w:r w:rsidR="009D42F7">
        <w:t>p</w:t>
      </w:r>
      <w:r w:rsidRPr="009D42F7">
        <w:t xml:space="preserve">rotokołu instalacji i przekazania oraz wzór </w:t>
      </w:r>
      <w:r w:rsidR="009D42F7">
        <w:t>p</w:t>
      </w:r>
      <w:r w:rsidRPr="009D42F7">
        <w:t xml:space="preserve">rotokołu deinstalacji </w:t>
      </w:r>
      <w:r w:rsidR="009D42F7">
        <w:t>wchodzących</w:t>
      </w:r>
      <w:r w:rsidR="00AB79FF" w:rsidRPr="009D42F7">
        <w:t xml:space="preserve"> w skład</w:t>
      </w:r>
      <w:r w:rsidRPr="009D42F7">
        <w:t xml:space="preserve"> </w:t>
      </w:r>
      <w:r w:rsidRPr="009D42F7">
        <w:rPr>
          <w:b/>
        </w:rPr>
        <w:t>Załącznik</w:t>
      </w:r>
      <w:r w:rsidR="00AB79FF" w:rsidRPr="009D42F7">
        <w:rPr>
          <w:b/>
        </w:rPr>
        <w:t>a</w:t>
      </w:r>
      <w:r w:rsidRPr="009D42F7">
        <w:rPr>
          <w:b/>
        </w:rPr>
        <w:t xml:space="preserve"> </w:t>
      </w:r>
      <w:proofErr w:type="gramStart"/>
      <w:r w:rsidRPr="009D42F7">
        <w:rPr>
          <w:b/>
        </w:rPr>
        <w:t xml:space="preserve">nr </w:t>
      </w:r>
      <w:r w:rsidR="00192F17" w:rsidRPr="009D42F7">
        <w:rPr>
          <w:b/>
        </w:rPr>
        <w:t>3</w:t>
      </w:r>
      <w:r w:rsidRPr="009D42F7">
        <w:t xml:space="preserve">  do</w:t>
      </w:r>
      <w:proofErr w:type="gramEnd"/>
      <w:r w:rsidRPr="009D42F7">
        <w:t xml:space="preserve"> SIWZ</w:t>
      </w:r>
      <w:r w:rsidR="009D42F7">
        <w:t>;</w:t>
      </w:r>
    </w:p>
    <w:p w:rsidR="00735E58" w:rsidRPr="009D42F7" w:rsidRDefault="00735E58" w:rsidP="00CF7EDE">
      <w:pPr>
        <w:numPr>
          <w:ilvl w:val="0"/>
          <w:numId w:val="50"/>
        </w:numPr>
        <w:ind w:left="0" w:firstLine="0"/>
        <w:jc w:val="both"/>
        <w:rPr>
          <w:b/>
        </w:rPr>
      </w:pPr>
      <w:proofErr w:type="gramStart"/>
      <w:r w:rsidRPr="009D42F7">
        <w:t>zapoznaliśmy</w:t>
      </w:r>
      <w:proofErr w:type="gramEnd"/>
      <w:r w:rsidRPr="009D42F7">
        <w:t xml:space="preserve"> się z sytuacją finansowo-ekonomiczną Zamawiającego.</w:t>
      </w:r>
    </w:p>
    <w:p w:rsidR="00735E58" w:rsidRDefault="00735E58" w:rsidP="00C715DF">
      <w:pPr>
        <w:numPr>
          <w:ilvl w:val="0"/>
          <w:numId w:val="51"/>
        </w:numPr>
        <w:spacing w:line="360" w:lineRule="auto"/>
        <w:ind w:left="0" w:firstLine="0"/>
        <w:jc w:val="both"/>
        <w:rPr>
          <w:b/>
        </w:rPr>
      </w:pPr>
      <w:r w:rsidRPr="009D42F7">
        <w:t xml:space="preserve">Wadium w </w:t>
      </w:r>
      <w:proofErr w:type="gramStart"/>
      <w:r w:rsidRPr="009D42F7">
        <w:t>kwocie</w:t>
      </w:r>
      <w:r w:rsidRPr="009D42F7">
        <w:rPr>
          <w:b/>
        </w:rPr>
        <w:t xml:space="preserve"> ......................... </w:t>
      </w:r>
      <w:proofErr w:type="gramEnd"/>
      <w:r w:rsidRPr="009D42F7">
        <w:rPr>
          <w:b/>
        </w:rPr>
        <w:t xml:space="preserve">zł </w:t>
      </w:r>
      <w:r w:rsidRPr="009D42F7">
        <w:t xml:space="preserve">zostało wniesione w </w:t>
      </w:r>
      <w:proofErr w:type="gramStart"/>
      <w:r w:rsidRPr="009D42F7">
        <w:t>dniu</w:t>
      </w:r>
      <w:r w:rsidRPr="009D42F7">
        <w:rPr>
          <w:b/>
        </w:rPr>
        <w:t xml:space="preserve"> ................... </w:t>
      </w:r>
      <w:proofErr w:type="gramEnd"/>
      <w:r w:rsidRPr="009D42F7">
        <w:t xml:space="preserve">w </w:t>
      </w:r>
      <w:proofErr w:type="gramStart"/>
      <w:r w:rsidRPr="009D42F7">
        <w:t>formie</w:t>
      </w:r>
      <w:r w:rsidRPr="009D42F7">
        <w:rPr>
          <w:b/>
        </w:rPr>
        <w:t xml:space="preserve">   ...............................................</w:t>
      </w:r>
      <w:proofErr w:type="gramEnd"/>
      <w:r w:rsidRPr="009D42F7">
        <w:rPr>
          <w:b/>
        </w:rPr>
        <w:t>............................................................................................</w:t>
      </w:r>
    </w:p>
    <w:p w:rsidR="00735E58" w:rsidRDefault="00735E58" w:rsidP="00C715DF">
      <w:pPr>
        <w:numPr>
          <w:ilvl w:val="0"/>
          <w:numId w:val="51"/>
        </w:numPr>
        <w:spacing w:line="360" w:lineRule="auto"/>
        <w:ind w:left="0" w:firstLine="0"/>
        <w:jc w:val="both"/>
      </w:pPr>
      <w:r w:rsidRPr="009D42F7">
        <w:t xml:space="preserve">Ofertę niniejszą składamy na </w:t>
      </w:r>
      <w:r w:rsidRPr="009D42F7">
        <w:rPr>
          <w:b/>
        </w:rPr>
        <w:t>………</w:t>
      </w:r>
      <w:r w:rsidRPr="009D42F7">
        <w:t xml:space="preserve"> kolejno ponumerowanych stronach.</w:t>
      </w:r>
    </w:p>
    <w:p w:rsidR="00735E58" w:rsidRPr="009D42F7" w:rsidRDefault="00735E58" w:rsidP="00C715DF">
      <w:pPr>
        <w:numPr>
          <w:ilvl w:val="0"/>
          <w:numId w:val="51"/>
        </w:numPr>
        <w:spacing w:line="360" w:lineRule="auto"/>
        <w:ind w:left="0" w:firstLine="0"/>
        <w:jc w:val="both"/>
      </w:pPr>
      <w:r w:rsidRPr="009D42F7">
        <w:rPr>
          <w:b/>
        </w:rPr>
        <w:t>Oświadczamy,</w:t>
      </w:r>
      <w:r w:rsidRPr="009D42F7">
        <w:t xml:space="preserve"> że wszystkie załączniki stanowią integralną część oferty.</w:t>
      </w:r>
    </w:p>
    <w:p w:rsidR="00DB54FE" w:rsidRPr="009D42F7" w:rsidRDefault="00DB54FE" w:rsidP="009D42F7">
      <w:pPr>
        <w:spacing w:line="360" w:lineRule="auto"/>
        <w:jc w:val="both"/>
        <w:rPr>
          <w:b/>
        </w:rPr>
      </w:pPr>
    </w:p>
    <w:p w:rsidR="00735E58" w:rsidRDefault="00735E58" w:rsidP="00C715DF">
      <w:pPr>
        <w:jc w:val="both"/>
        <w:rPr>
          <w:b/>
          <w:sz w:val="22"/>
          <w:szCs w:val="22"/>
        </w:rPr>
      </w:pPr>
      <w:r w:rsidRPr="00C715DF">
        <w:rPr>
          <w:b/>
          <w:sz w:val="22"/>
          <w:szCs w:val="22"/>
        </w:rPr>
        <w:t xml:space="preserve">Pod groźbą odpowiedzialności karnej oświadczamy, iż wszystkie załączone do oferty dokumenty opisują stan faktyczny i prawny, aktualny na dzień otwarcia ofert (art. 297 </w:t>
      </w:r>
      <w:r w:rsidR="00FF70C7" w:rsidRPr="00C715DF">
        <w:rPr>
          <w:b/>
          <w:sz w:val="22"/>
          <w:szCs w:val="22"/>
        </w:rPr>
        <w:t xml:space="preserve">ustawy z dnia 6 czerwca 1997r. Kodeks karny (t.j. Dz. U. z 1997r. Nr 88, </w:t>
      </w:r>
      <w:proofErr w:type="gramStart"/>
      <w:r w:rsidR="00FF70C7" w:rsidRPr="00C715DF">
        <w:rPr>
          <w:b/>
          <w:sz w:val="22"/>
          <w:szCs w:val="22"/>
        </w:rPr>
        <w:t>poz. 553z późn</w:t>
      </w:r>
      <w:proofErr w:type="gramEnd"/>
      <w:r w:rsidR="00FF70C7" w:rsidRPr="00C715DF">
        <w:rPr>
          <w:b/>
          <w:sz w:val="22"/>
          <w:szCs w:val="22"/>
        </w:rPr>
        <w:t xml:space="preserve">. </w:t>
      </w:r>
      <w:proofErr w:type="gramStart"/>
      <w:r w:rsidR="00FF70C7" w:rsidRPr="00C715DF">
        <w:rPr>
          <w:b/>
          <w:sz w:val="22"/>
          <w:szCs w:val="22"/>
        </w:rPr>
        <w:t>zm</w:t>
      </w:r>
      <w:proofErr w:type="gramEnd"/>
      <w:r w:rsidR="00FF70C7" w:rsidRPr="00C715DF">
        <w:rPr>
          <w:b/>
          <w:sz w:val="22"/>
          <w:szCs w:val="22"/>
        </w:rPr>
        <w:t>.)</w:t>
      </w:r>
      <w:r w:rsidRPr="00C715DF">
        <w:rPr>
          <w:b/>
          <w:sz w:val="22"/>
          <w:szCs w:val="22"/>
        </w:rPr>
        <w:t>).</w:t>
      </w:r>
    </w:p>
    <w:p w:rsidR="00C715DF" w:rsidRDefault="00C715DF" w:rsidP="00C715DF">
      <w:pPr>
        <w:jc w:val="both"/>
        <w:rPr>
          <w:b/>
          <w:sz w:val="22"/>
          <w:szCs w:val="22"/>
        </w:rPr>
      </w:pPr>
    </w:p>
    <w:p w:rsidR="00C715DF" w:rsidRDefault="00C715DF" w:rsidP="00C715DF">
      <w:pPr>
        <w:jc w:val="both"/>
        <w:rPr>
          <w:b/>
          <w:sz w:val="22"/>
          <w:szCs w:val="22"/>
        </w:rPr>
      </w:pPr>
    </w:p>
    <w:p w:rsidR="00C715DF" w:rsidRDefault="00C715DF" w:rsidP="00C715DF">
      <w:pPr>
        <w:jc w:val="both"/>
        <w:rPr>
          <w:b/>
          <w:sz w:val="22"/>
          <w:szCs w:val="22"/>
        </w:rPr>
      </w:pPr>
    </w:p>
    <w:p w:rsidR="00C715DF" w:rsidRPr="00C715DF" w:rsidRDefault="00C715DF" w:rsidP="00C715DF">
      <w:pPr>
        <w:jc w:val="both"/>
        <w:rPr>
          <w:b/>
          <w:sz w:val="22"/>
          <w:szCs w:val="22"/>
        </w:rPr>
      </w:pPr>
    </w:p>
    <w:p w:rsidR="00DB54FE" w:rsidRDefault="00DB54FE"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 xml:space="preserve">podpis </w:t>
      </w:r>
      <w:proofErr w:type="gramStart"/>
      <w:r w:rsidRPr="00684393">
        <w:rPr>
          <w:sz w:val="18"/>
        </w:rPr>
        <w:t>i  pieczęć</w:t>
      </w:r>
      <w:proofErr w:type="gramEnd"/>
      <w:r w:rsidRPr="00684393">
        <w:rPr>
          <w:sz w:val="18"/>
        </w:rPr>
        <w:t xml:space="preserve">  osób wskazanych w dokumencie</w:t>
      </w:r>
    </w:p>
    <w:p w:rsidR="00735E58" w:rsidRPr="00684393" w:rsidRDefault="00735E58" w:rsidP="00735E58">
      <w:pPr>
        <w:ind w:left="3544" w:firstLine="3"/>
        <w:jc w:val="center"/>
        <w:rPr>
          <w:sz w:val="18"/>
          <w:szCs w:val="18"/>
        </w:rPr>
      </w:pPr>
      <w:proofErr w:type="gramStart"/>
      <w:r w:rsidRPr="00684393">
        <w:rPr>
          <w:sz w:val="18"/>
          <w:szCs w:val="18"/>
        </w:rPr>
        <w:t>uprawniającym</w:t>
      </w:r>
      <w:proofErr w:type="gramEnd"/>
      <w:r w:rsidRPr="00684393">
        <w:rPr>
          <w:sz w:val="18"/>
          <w:szCs w:val="18"/>
        </w:rPr>
        <w:t xml:space="preserve"> do występowania w obrocie prawnym</w:t>
      </w:r>
    </w:p>
    <w:p w:rsidR="00735E58" w:rsidRDefault="00735E58" w:rsidP="00735E58">
      <w:pPr>
        <w:ind w:left="3544" w:firstLine="3"/>
        <w:jc w:val="center"/>
        <w:rPr>
          <w:sz w:val="18"/>
          <w:szCs w:val="18"/>
        </w:rPr>
        <w:sectPr w:rsidR="00735E58" w:rsidSect="001E2AAC">
          <w:pgSz w:w="12240" w:h="15840"/>
          <w:pgMar w:top="1417" w:right="1417" w:bottom="1417" w:left="1417" w:header="709" w:footer="214" w:gutter="0"/>
          <w:cols w:space="708"/>
          <w:docGrid w:linePitch="326"/>
        </w:sectPr>
      </w:pPr>
      <w:proofErr w:type="gramStart"/>
      <w:r w:rsidRPr="00684393">
        <w:rPr>
          <w:sz w:val="18"/>
          <w:szCs w:val="18"/>
        </w:rPr>
        <w:t>l</w:t>
      </w:r>
      <w:r>
        <w:rPr>
          <w:sz w:val="18"/>
          <w:szCs w:val="18"/>
        </w:rPr>
        <w:t>ub</w:t>
      </w:r>
      <w:proofErr w:type="gramEnd"/>
      <w:r>
        <w:rPr>
          <w:sz w:val="18"/>
          <w:szCs w:val="18"/>
        </w:rPr>
        <w:t xml:space="preserve"> posiadających pełnomocnictwo</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Pr="00E671BD" w:rsidRDefault="00DB54FE" w:rsidP="00DB54FE">
      <w:pPr>
        <w:pStyle w:val="Tytu"/>
        <w:rPr>
          <w:b/>
          <w:snapToGrid w:val="0"/>
          <w:color w:val="000000"/>
          <w:sz w:val="24"/>
          <w:szCs w:val="24"/>
        </w:rPr>
      </w:pPr>
      <w:r w:rsidRPr="00E671BD">
        <w:rPr>
          <w:b/>
          <w:snapToGrid w:val="0"/>
          <w:color w:val="000000"/>
          <w:sz w:val="24"/>
          <w:szCs w:val="24"/>
        </w:rPr>
        <w:t>Zestawienie asortymentowo - cenowe przedmiotu zamówienia</w:t>
      </w:r>
    </w:p>
    <w:p w:rsidR="00257008" w:rsidRDefault="00257008" w:rsidP="002911B6">
      <w:pPr>
        <w:ind w:left="5103"/>
        <w:jc w:val="center"/>
        <w:rPr>
          <w:sz w:val="16"/>
          <w:szCs w:val="16"/>
        </w:rPr>
      </w:pPr>
    </w:p>
    <w:p w:rsidR="00C715DF" w:rsidRPr="00C206D5" w:rsidRDefault="00C715DF" w:rsidP="00C715DF">
      <w:pPr>
        <w:pStyle w:val="Tytu"/>
        <w:jc w:val="both"/>
        <w:rPr>
          <w:b/>
          <w:sz w:val="24"/>
          <w:szCs w:val="24"/>
        </w:rPr>
      </w:pPr>
      <w:r>
        <w:rPr>
          <w:b/>
          <w:sz w:val="24"/>
          <w:szCs w:val="24"/>
        </w:rPr>
        <w:t>Dostawa</w:t>
      </w:r>
      <w:r w:rsidRPr="00C206D5">
        <w:rPr>
          <w:b/>
          <w:sz w:val="24"/>
          <w:szCs w:val="24"/>
        </w:rPr>
        <w:t xml:space="preserve"> odczynników i materiałów zużywalnych do elektroforezy i identyfikacji białek w surowicy, płynie mózgowo-rdzeniowym oraz moczu wraz z najmem systemu do elektroforezy i urządzenia do skanowania obrazów elektroforetycznych przez okres 36 miesięcy</w:t>
      </w:r>
    </w:p>
    <w:p w:rsidR="00C715DF" w:rsidRPr="007D5DAE" w:rsidRDefault="00C715DF" w:rsidP="00C715DF">
      <w:pPr>
        <w:pStyle w:val="Tekstpodstawowywcity"/>
        <w:ind w:left="0"/>
        <w:jc w:val="both"/>
        <w:rPr>
          <w:i/>
          <w:sz w:val="18"/>
        </w:rPr>
      </w:pPr>
      <w:r w:rsidRPr="00AC5584">
        <w:rPr>
          <w:i/>
          <w:sz w:val="18"/>
        </w:rPr>
        <w:t xml:space="preserve">* </w:t>
      </w: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Pr>
          <w:i/>
          <w:sz w:val="18"/>
        </w:rPr>
        <w:t>„Wartość</w:t>
      </w:r>
      <w:r w:rsidRPr="00AC5584">
        <w:rPr>
          <w:i/>
          <w:sz w:val="18"/>
        </w:rPr>
        <w:t xml:space="preserve"> jednostkowa netto</w:t>
      </w:r>
      <w:r>
        <w:rPr>
          <w:i/>
          <w:sz w:val="18"/>
        </w:rPr>
        <w:t>(zł”)</w:t>
      </w:r>
      <w:r w:rsidRPr="00AC5584">
        <w:rPr>
          <w:i/>
          <w:sz w:val="18"/>
        </w:rPr>
        <w:t xml:space="preserve"> razy </w:t>
      </w:r>
      <w:r>
        <w:rPr>
          <w:i/>
          <w:sz w:val="18"/>
        </w:rPr>
        <w:t>„I</w:t>
      </w:r>
      <w:r w:rsidRPr="00AC5584">
        <w:rPr>
          <w:i/>
          <w:sz w:val="18"/>
        </w:rPr>
        <w:t xml:space="preserve">lość </w:t>
      </w:r>
      <w:r>
        <w:rPr>
          <w:i/>
          <w:sz w:val="18"/>
        </w:rPr>
        <w:t>opakowań na 36 miesięcy”</w:t>
      </w:r>
      <w:r w:rsidRPr="00AC5584">
        <w:rPr>
          <w:i/>
          <w:sz w:val="18"/>
        </w:rPr>
        <w:t xml:space="preserve"> – daje </w:t>
      </w:r>
      <w:r>
        <w:rPr>
          <w:i/>
          <w:sz w:val="18"/>
        </w:rPr>
        <w:t>„W</w:t>
      </w:r>
      <w:r w:rsidRPr="00AC5584">
        <w:rPr>
          <w:i/>
          <w:sz w:val="18"/>
        </w:rPr>
        <w:t>artość netto</w:t>
      </w:r>
      <w:r>
        <w:rPr>
          <w:i/>
          <w:sz w:val="18"/>
        </w:rPr>
        <w:t xml:space="preserve"> (zł</w:t>
      </w:r>
      <w:proofErr w:type="gramStart"/>
      <w:r>
        <w:rPr>
          <w:i/>
          <w:sz w:val="18"/>
        </w:rPr>
        <w:t>)”</w:t>
      </w:r>
      <w:r w:rsidRPr="00AC5584">
        <w:rPr>
          <w:i/>
          <w:sz w:val="18"/>
        </w:rPr>
        <w:t>, z</w:t>
      </w:r>
      <w:proofErr w:type="gramEnd"/>
      <w:r w:rsidRPr="00AC5584">
        <w:rPr>
          <w:i/>
          <w:sz w:val="18"/>
        </w:rPr>
        <w:t xml:space="preserve"> której to wartości liczymy podatek </w:t>
      </w:r>
      <w:proofErr w:type="spellStart"/>
      <w:r w:rsidRPr="00AC5584">
        <w:rPr>
          <w:i/>
          <w:sz w:val="18"/>
        </w:rPr>
        <w:t>vat</w:t>
      </w:r>
      <w:proofErr w:type="spellEnd"/>
      <w:r w:rsidRPr="00AC5584">
        <w:rPr>
          <w:i/>
          <w:sz w:val="18"/>
        </w:rPr>
        <w:t xml:space="preserve"> i po dodaniu podatku </w:t>
      </w:r>
      <w:proofErr w:type="spellStart"/>
      <w:r w:rsidRPr="00AC5584">
        <w:rPr>
          <w:i/>
          <w:sz w:val="18"/>
        </w:rPr>
        <w:t>vat</w:t>
      </w:r>
      <w:proofErr w:type="spellEnd"/>
      <w:r w:rsidRPr="00AC5584">
        <w:rPr>
          <w:i/>
          <w:sz w:val="18"/>
        </w:rPr>
        <w:t xml:space="preserve"> do wartości netto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w:t>
      </w:r>
    </w:p>
    <w:p w:rsidR="00C715DF" w:rsidRDefault="00C715DF" w:rsidP="00C715DF">
      <w:pPr>
        <w:pStyle w:val="Tekstpodstawowywcity"/>
        <w:ind w:left="0"/>
        <w:jc w:val="both"/>
        <w:rPr>
          <w:i/>
          <w:sz w:val="18"/>
        </w:rPr>
      </w:pPr>
      <w:r w:rsidRPr="00E67966">
        <w:rPr>
          <w:b/>
          <w:i/>
          <w:sz w:val="18"/>
          <w:vertAlign w:val="superscript"/>
        </w:rPr>
        <w:t>1</w:t>
      </w:r>
      <w:r>
        <w:rPr>
          <w:i/>
          <w:sz w:val="18"/>
        </w:rPr>
        <w:t xml:space="preserve"> Wykonawca określa ilości </w:t>
      </w:r>
    </w:p>
    <w:tbl>
      <w:tblPr>
        <w:tblW w:w="1561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8"/>
        <w:gridCol w:w="567"/>
        <w:gridCol w:w="4253"/>
        <w:gridCol w:w="1417"/>
        <w:gridCol w:w="993"/>
        <w:gridCol w:w="567"/>
        <w:gridCol w:w="690"/>
        <w:gridCol w:w="18"/>
        <w:gridCol w:w="1276"/>
        <w:gridCol w:w="1418"/>
        <w:gridCol w:w="1134"/>
        <w:gridCol w:w="283"/>
        <w:gridCol w:w="992"/>
        <w:gridCol w:w="993"/>
        <w:gridCol w:w="992"/>
      </w:tblGrid>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vAlign w:val="center"/>
          </w:tcPr>
          <w:p w:rsidR="00C715DF" w:rsidRPr="00366ABB" w:rsidRDefault="00C715DF" w:rsidP="00144783">
            <w:pPr>
              <w:jc w:val="center"/>
              <w:rPr>
                <w:b/>
                <w:sz w:val="20"/>
                <w:szCs w:val="20"/>
              </w:rPr>
            </w:pPr>
          </w:p>
          <w:p w:rsidR="00C715DF" w:rsidRPr="00366ABB" w:rsidRDefault="00C715DF" w:rsidP="00144783">
            <w:pPr>
              <w:jc w:val="center"/>
              <w:rPr>
                <w:b/>
                <w:sz w:val="20"/>
                <w:szCs w:val="20"/>
              </w:rPr>
            </w:pPr>
            <w:proofErr w:type="spellStart"/>
            <w:r w:rsidRPr="00366ABB">
              <w:rPr>
                <w:b/>
                <w:sz w:val="20"/>
                <w:szCs w:val="20"/>
              </w:rPr>
              <w:t>Lp</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rsidR="00C715DF" w:rsidRPr="00366ABB" w:rsidRDefault="00C715DF" w:rsidP="00144783">
            <w:pPr>
              <w:jc w:val="center"/>
              <w:rPr>
                <w:b/>
                <w:sz w:val="20"/>
                <w:szCs w:val="20"/>
              </w:rPr>
            </w:pPr>
            <w:r w:rsidRPr="00366ABB">
              <w:rPr>
                <w:b/>
                <w:sz w:val="20"/>
                <w:szCs w:val="20"/>
              </w:rPr>
              <w:t>Nazwa zestawu</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366ABB" w:rsidRDefault="00C715DF" w:rsidP="00144783">
            <w:pPr>
              <w:jc w:val="center"/>
              <w:rPr>
                <w:b/>
                <w:sz w:val="20"/>
                <w:szCs w:val="20"/>
              </w:rPr>
            </w:pPr>
            <w:r>
              <w:rPr>
                <w:b/>
                <w:sz w:val="20"/>
                <w:szCs w:val="20"/>
              </w:rPr>
              <w:t xml:space="preserve">Ilość badań w okresie 12 </w:t>
            </w:r>
            <w:proofErr w:type="spellStart"/>
            <w:r>
              <w:rPr>
                <w:b/>
                <w:sz w:val="20"/>
                <w:szCs w:val="20"/>
              </w:rPr>
              <w:t>mieisecy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C715DF" w:rsidRPr="000D0C4C" w:rsidRDefault="00C715DF" w:rsidP="00144783">
            <w:pPr>
              <w:jc w:val="center"/>
              <w:rPr>
                <w:b/>
                <w:sz w:val="20"/>
                <w:szCs w:val="20"/>
              </w:rPr>
            </w:pPr>
            <w:r>
              <w:rPr>
                <w:b/>
                <w:sz w:val="20"/>
                <w:szCs w:val="20"/>
              </w:rPr>
              <w:t>Ilość badań w okresie umowy 36 miesięcy</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C715DF" w:rsidRPr="000D0C4C" w:rsidRDefault="00C715DF" w:rsidP="00144783">
            <w:pPr>
              <w:jc w:val="center"/>
              <w:rPr>
                <w:b/>
                <w:sz w:val="20"/>
                <w:szCs w:val="20"/>
              </w:rPr>
            </w:pPr>
            <w:r>
              <w:rPr>
                <w:b/>
                <w:sz w:val="20"/>
                <w:szCs w:val="20"/>
              </w:rPr>
              <w:t>Ilość opakowań na 36</w:t>
            </w:r>
            <w:r w:rsidRPr="000D0C4C">
              <w:rPr>
                <w:b/>
                <w:sz w:val="20"/>
                <w:szCs w:val="20"/>
              </w:rPr>
              <w:t xml:space="preserve"> miesi</w:t>
            </w:r>
            <w:r>
              <w:rPr>
                <w:b/>
                <w:sz w:val="20"/>
                <w:szCs w:val="20"/>
              </w:rPr>
              <w:t>ęcy</w:t>
            </w:r>
          </w:p>
        </w:tc>
        <w:tc>
          <w:tcPr>
            <w:tcW w:w="1276" w:type="dxa"/>
            <w:tcBorders>
              <w:top w:val="single" w:sz="4" w:space="0" w:color="auto"/>
              <w:left w:val="single" w:sz="4" w:space="0" w:color="auto"/>
              <w:bottom w:val="single" w:sz="4" w:space="0" w:color="auto"/>
              <w:right w:val="single" w:sz="4" w:space="0" w:color="auto"/>
            </w:tcBorders>
            <w:vAlign w:val="center"/>
          </w:tcPr>
          <w:p w:rsidR="00C715DF" w:rsidRPr="000D0C4C" w:rsidRDefault="00C715DF" w:rsidP="00144783">
            <w:pPr>
              <w:jc w:val="center"/>
              <w:rPr>
                <w:b/>
                <w:sz w:val="20"/>
                <w:szCs w:val="20"/>
              </w:rPr>
            </w:pPr>
            <w:r w:rsidRPr="000D0C4C">
              <w:rPr>
                <w:b/>
                <w:sz w:val="20"/>
                <w:szCs w:val="20"/>
              </w:rPr>
              <w:t>Wartość</w:t>
            </w:r>
          </w:p>
          <w:p w:rsidR="00C715DF" w:rsidRPr="000D0C4C" w:rsidRDefault="00C715DF" w:rsidP="00144783">
            <w:pPr>
              <w:jc w:val="center"/>
              <w:rPr>
                <w:b/>
                <w:sz w:val="20"/>
                <w:szCs w:val="20"/>
              </w:rPr>
            </w:pPr>
            <w:r>
              <w:rPr>
                <w:b/>
                <w:sz w:val="20"/>
                <w:szCs w:val="20"/>
              </w:rPr>
              <w:t xml:space="preserve">Zestawu/opakowania </w:t>
            </w:r>
            <w:r w:rsidRPr="000D0C4C">
              <w:rPr>
                <w:b/>
                <w:sz w:val="20"/>
                <w:szCs w:val="20"/>
              </w:rPr>
              <w:t>netto (zł)</w:t>
            </w:r>
          </w:p>
        </w:tc>
        <w:tc>
          <w:tcPr>
            <w:tcW w:w="1418" w:type="dxa"/>
            <w:tcBorders>
              <w:top w:val="single" w:sz="4" w:space="0" w:color="auto"/>
              <w:left w:val="single" w:sz="4" w:space="0" w:color="auto"/>
              <w:bottom w:val="single" w:sz="4" w:space="0" w:color="auto"/>
              <w:right w:val="single" w:sz="4" w:space="0" w:color="auto"/>
            </w:tcBorders>
            <w:vAlign w:val="center"/>
          </w:tcPr>
          <w:p w:rsidR="00C715DF" w:rsidRPr="000D0C4C" w:rsidRDefault="00C715DF" w:rsidP="00144783">
            <w:pPr>
              <w:jc w:val="center"/>
              <w:rPr>
                <w:b/>
                <w:sz w:val="20"/>
                <w:szCs w:val="20"/>
              </w:rPr>
            </w:pPr>
            <w:proofErr w:type="gramStart"/>
            <w:r w:rsidRPr="000D0C4C">
              <w:rPr>
                <w:b/>
                <w:sz w:val="20"/>
                <w:szCs w:val="20"/>
              </w:rPr>
              <w:t>Wartość   netto</w:t>
            </w:r>
            <w:proofErr w:type="gramEnd"/>
            <w:r w:rsidRPr="000D0C4C">
              <w:rPr>
                <w:b/>
                <w:sz w:val="20"/>
                <w:szCs w:val="20"/>
              </w:rPr>
              <w:t xml:space="preserve"> (zł)</w:t>
            </w:r>
          </w:p>
        </w:tc>
        <w:tc>
          <w:tcPr>
            <w:tcW w:w="1134" w:type="dxa"/>
            <w:tcBorders>
              <w:top w:val="single" w:sz="4" w:space="0" w:color="auto"/>
              <w:left w:val="single" w:sz="4" w:space="0" w:color="auto"/>
              <w:bottom w:val="single" w:sz="4" w:space="0" w:color="auto"/>
              <w:right w:val="single" w:sz="4" w:space="0" w:color="auto"/>
            </w:tcBorders>
            <w:vAlign w:val="center"/>
          </w:tcPr>
          <w:p w:rsidR="00C715DF" w:rsidRPr="000D0C4C" w:rsidRDefault="00C715DF" w:rsidP="00144783">
            <w:pPr>
              <w:jc w:val="center"/>
              <w:rPr>
                <w:b/>
                <w:sz w:val="20"/>
                <w:szCs w:val="20"/>
              </w:rPr>
            </w:pPr>
            <w:r w:rsidRPr="000D0C4C">
              <w:rPr>
                <w:b/>
                <w:sz w:val="20"/>
                <w:szCs w:val="20"/>
              </w:rPr>
              <w:t xml:space="preserve">*Cena </w:t>
            </w:r>
          </w:p>
          <w:p w:rsidR="00C715DF" w:rsidRPr="000D0C4C" w:rsidRDefault="00C715DF" w:rsidP="00144783">
            <w:pPr>
              <w:jc w:val="center"/>
              <w:rPr>
                <w:b/>
                <w:sz w:val="20"/>
                <w:szCs w:val="20"/>
              </w:rPr>
            </w:pPr>
            <w:proofErr w:type="gramStart"/>
            <w:r w:rsidRPr="000D0C4C">
              <w:rPr>
                <w:b/>
                <w:sz w:val="20"/>
                <w:szCs w:val="20"/>
              </w:rPr>
              <w:t>brutto</w:t>
            </w:r>
            <w:proofErr w:type="gramEnd"/>
            <w:r w:rsidRPr="000D0C4C">
              <w:rPr>
                <w:b/>
                <w:sz w:val="20"/>
                <w:szCs w:val="20"/>
              </w:rPr>
              <w:t xml:space="preserve"> (zł)</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C715DF" w:rsidRPr="000D0C4C" w:rsidRDefault="00C715DF" w:rsidP="00144783">
            <w:pPr>
              <w:jc w:val="center"/>
              <w:rPr>
                <w:b/>
                <w:sz w:val="20"/>
                <w:szCs w:val="20"/>
              </w:rPr>
            </w:pPr>
          </w:p>
          <w:p w:rsidR="00C715DF" w:rsidRPr="000D0C4C" w:rsidRDefault="00C715DF" w:rsidP="00144783">
            <w:pPr>
              <w:jc w:val="center"/>
              <w:rPr>
                <w:b/>
                <w:sz w:val="20"/>
                <w:szCs w:val="20"/>
              </w:rPr>
            </w:pPr>
            <w:r w:rsidRPr="000D0C4C">
              <w:rPr>
                <w:b/>
                <w:sz w:val="20"/>
                <w:szCs w:val="20"/>
              </w:rPr>
              <w:t>Nr katalogowy</w:t>
            </w:r>
          </w:p>
        </w:tc>
        <w:tc>
          <w:tcPr>
            <w:tcW w:w="993" w:type="dxa"/>
            <w:tcBorders>
              <w:top w:val="single" w:sz="4" w:space="0" w:color="auto"/>
              <w:left w:val="single" w:sz="4" w:space="0" w:color="auto"/>
              <w:bottom w:val="single" w:sz="4" w:space="0" w:color="auto"/>
              <w:right w:val="single" w:sz="4" w:space="0" w:color="auto"/>
            </w:tcBorders>
            <w:vAlign w:val="center"/>
          </w:tcPr>
          <w:p w:rsidR="00C715DF" w:rsidRPr="000D0C4C" w:rsidRDefault="00C715DF" w:rsidP="00144783">
            <w:pPr>
              <w:jc w:val="center"/>
              <w:rPr>
                <w:b/>
                <w:sz w:val="22"/>
                <w:szCs w:val="22"/>
              </w:rPr>
            </w:pPr>
            <w:r w:rsidRPr="000D0C4C">
              <w:rPr>
                <w:b/>
                <w:sz w:val="20"/>
                <w:szCs w:val="20"/>
              </w:rPr>
              <w:t xml:space="preserve">Termin ważności </w:t>
            </w:r>
          </w:p>
          <w:p w:rsidR="00C715DF" w:rsidRPr="000D0C4C" w:rsidRDefault="00C715DF" w:rsidP="00144783">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715DF" w:rsidRPr="000D0C4C" w:rsidRDefault="00C715DF" w:rsidP="00144783">
            <w:pPr>
              <w:jc w:val="center"/>
              <w:rPr>
                <w:b/>
                <w:sz w:val="22"/>
                <w:szCs w:val="22"/>
              </w:rPr>
            </w:pPr>
            <w:proofErr w:type="gramStart"/>
            <w:r w:rsidRPr="000D0C4C">
              <w:rPr>
                <w:b/>
                <w:sz w:val="16"/>
                <w:szCs w:val="16"/>
              </w:rPr>
              <w:t>nr</w:t>
            </w:r>
            <w:proofErr w:type="gramEnd"/>
            <w:r w:rsidRPr="000D0C4C">
              <w:rPr>
                <w:b/>
                <w:sz w:val="16"/>
                <w:szCs w:val="16"/>
              </w:rPr>
              <w:t xml:space="preserve"> str. w materiałach informacyjnych. </w:t>
            </w:r>
            <w:proofErr w:type="gramStart"/>
            <w:r w:rsidRPr="000D0C4C">
              <w:rPr>
                <w:b/>
                <w:sz w:val="16"/>
                <w:szCs w:val="16"/>
              </w:rPr>
              <w:t>dołączonych</w:t>
            </w:r>
            <w:proofErr w:type="gramEnd"/>
            <w:r w:rsidRPr="000D0C4C">
              <w:rPr>
                <w:b/>
                <w:sz w:val="16"/>
                <w:szCs w:val="16"/>
              </w:rPr>
              <w:t xml:space="preserve"> do oferty</w:t>
            </w: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Rozdział białek surowicy ( wraz z beta</w:t>
            </w:r>
            <w:proofErr w:type="gramStart"/>
            <w:r w:rsidRPr="00C715DF">
              <w:rPr>
                <w:b/>
                <w:color w:val="000000"/>
              </w:rPr>
              <w:t>1-,beta</w:t>
            </w:r>
            <w:proofErr w:type="gramEnd"/>
            <w:r w:rsidRPr="00C715DF">
              <w:rPr>
                <w:b/>
                <w:color w:val="000000"/>
              </w:rPr>
              <w:t>2-globulinami)</w:t>
            </w:r>
          </w:p>
        </w:tc>
        <w:tc>
          <w:tcPr>
            <w:tcW w:w="1417" w:type="dxa"/>
            <w:tcBorders>
              <w:top w:val="single" w:sz="4" w:space="0" w:color="auto"/>
              <w:left w:val="single" w:sz="4" w:space="0" w:color="auto"/>
              <w:bottom w:val="single" w:sz="4" w:space="0" w:color="auto"/>
              <w:right w:val="single" w:sz="4" w:space="0" w:color="auto"/>
            </w:tcBorders>
          </w:tcPr>
          <w:p w:rsidR="00C715DF" w:rsidRPr="00152107" w:rsidRDefault="00C715DF" w:rsidP="00144783">
            <w:pPr>
              <w:autoSpaceDE w:val="0"/>
              <w:autoSpaceDN w:val="0"/>
              <w:adjustRightInd w:val="0"/>
              <w:jc w:val="center"/>
            </w:pPr>
            <w:r>
              <w:t>900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lang w:val="en-US"/>
              </w:rPr>
            </w:pPr>
            <w:r>
              <w:rPr>
                <w:sz w:val="22"/>
                <w:szCs w:val="22"/>
                <w:lang w:val="en-US"/>
              </w:rPr>
              <w:t>2700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rsidR="00C715DF" w:rsidRPr="003079CA" w:rsidRDefault="00C715DF" w:rsidP="00144783">
            <w:pPr>
              <w:autoSpaceDE w:val="0"/>
              <w:autoSpaceDN w:val="0"/>
              <w:adjustRightInd w:val="0"/>
              <w:jc w:val="center"/>
              <w:rPr>
                <w:color w:val="000000"/>
              </w:rPr>
            </w:pPr>
            <w:r>
              <w:rPr>
                <w:color w:val="000000"/>
              </w:rPr>
              <w:t xml:space="preserve">6 </w:t>
            </w:r>
            <w:proofErr w:type="spellStart"/>
            <w:r>
              <w:rPr>
                <w:color w:val="000000"/>
              </w:rPr>
              <w:t>m-cy</w:t>
            </w:r>
            <w:proofErr w:type="spellEnd"/>
            <w:r>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2.</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 xml:space="preserve">Rozdział </w:t>
            </w:r>
            <w:proofErr w:type="spellStart"/>
            <w:r w:rsidRPr="00C715DF">
              <w:rPr>
                <w:b/>
                <w:color w:val="000000"/>
              </w:rPr>
              <w:t>lipoprotein</w:t>
            </w:r>
            <w:proofErr w:type="spellEnd"/>
            <w:r w:rsidRPr="00C715DF">
              <w:rPr>
                <w:b/>
                <w:color w:val="000000"/>
              </w:rPr>
              <w:t xml:space="preserve"> ( frakcje HDL. LDL.VLDL. </w:t>
            </w:r>
            <w:proofErr w:type="spellStart"/>
            <w:r w:rsidRPr="00C715DF">
              <w:rPr>
                <w:b/>
                <w:color w:val="000000"/>
              </w:rPr>
              <w:t>Lp</w:t>
            </w:r>
            <w:proofErr w:type="spellEnd"/>
            <w:r w:rsidRPr="00C715DF">
              <w:rPr>
                <w:b/>
                <w:color w:val="000000"/>
              </w:rPr>
              <w:t>(</w:t>
            </w:r>
            <w:proofErr w:type="gramStart"/>
            <w:r w:rsidRPr="00C715DF">
              <w:rPr>
                <w:b/>
                <w:color w:val="000000"/>
              </w:rPr>
              <w:t>a) )</w:t>
            </w:r>
            <w:proofErr w:type="gramEnd"/>
          </w:p>
        </w:tc>
        <w:tc>
          <w:tcPr>
            <w:tcW w:w="1417" w:type="dxa"/>
            <w:tcBorders>
              <w:top w:val="single" w:sz="4" w:space="0" w:color="auto"/>
              <w:left w:val="single" w:sz="4" w:space="0" w:color="auto"/>
              <w:bottom w:val="single" w:sz="4" w:space="0" w:color="auto"/>
              <w:right w:val="single" w:sz="4" w:space="0" w:color="auto"/>
            </w:tcBorders>
          </w:tcPr>
          <w:p w:rsidR="00C715DF" w:rsidRPr="00152107" w:rsidRDefault="00C715DF" w:rsidP="00144783">
            <w:pPr>
              <w:autoSpaceDE w:val="0"/>
              <w:autoSpaceDN w:val="0"/>
              <w:adjustRightInd w:val="0"/>
              <w:jc w:val="center"/>
            </w:pPr>
            <w:r>
              <w:t>60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lang w:val="en-US"/>
              </w:rPr>
            </w:pPr>
            <w:r>
              <w:rPr>
                <w:color w:val="000000"/>
                <w:sz w:val="22"/>
                <w:szCs w:val="22"/>
                <w:lang w:val="en-US"/>
              </w:rPr>
              <w:t>180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rsidR="00C715DF" w:rsidRPr="003079CA" w:rsidRDefault="00C715DF" w:rsidP="00144783">
            <w:pPr>
              <w:autoSpaceDE w:val="0"/>
              <w:autoSpaceDN w:val="0"/>
              <w:adjustRightInd w:val="0"/>
              <w:jc w:val="center"/>
              <w:rPr>
                <w:color w:val="000000"/>
              </w:rPr>
            </w:pPr>
            <w:r>
              <w:rPr>
                <w:color w:val="000000"/>
              </w:rPr>
              <w:t xml:space="preserve">12 </w:t>
            </w:r>
            <w:proofErr w:type="spellStart"/>
            <w:r>
              <w:rPr>
                <w:color w:val="000000"/>
              </w:rPr>
              <w:t>m-cy</w:t>
            </w:r>
            <w:proofErr w:type="spellEnd"/>
            <w:r>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3.</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Rozdział izoenzymów LDH</w:t>
            </w:r>
          </w:p>
        </w:tc>
        <w:tc>
          <w:tcPr>
            <w:tcW w:w="1417" w:type="dxa"/>
            <w:tcBorders>
              <w:top w:val="single" w:sz="4" w:space="0" w:color="auto"/>
              <w:left w:val="single" w:sz="4" w:space="0" w:color="auto"/>
              <w:bottom w:val="single" w:sz="4" w:space="0" w:color="auto"/>
              <w:right w:val="single" w:sz="4" w:space="0" w:color="auto"/>
            </w:tcBorders>
          </w:tcPr>
          <w:p w:rsidR="00C715DF" w:rsidRPr="00152107" w:rsidRDefault="00C715DF" w:rsidP="00144783">
            <w:pPr>
              <w:autoSpaceDE w:val="0"/>
              <w:autoSpaceDN w:val="0"/>
              <w:adjustRightInd w:val="0"/>
              <w:jc w:val="center"/>
            </w:pPr>
            <w:r>
              <w:t>60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lang w:val="en-US"/>
              </w:rPr>
            </w:pPr>
            <w:r>
              <w:rPr>
                <w:sz w:val="22"/>
                <w:szCs w:val="22"/>
                <w:lang w:val="en-US"/>
              </w:rPr>
              <w:t>180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rsidR="00C715DF" w:rsidRPr="00681C25" w:rsidRDefault="00C715DF" w:rsidP="00144783">
            <w:pPr>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4.</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Rozdział izoenzymów CK</w:t>
            </w:r>
          </w:p>
        </w:tc>
        <w:tc>
          <w:tcPr>
            <w:tcW w:w="1417" w:type="dxa"/>
            <w:tcBorders>
              <w:top w:val="single" w:sz="4" w:space="0" w:color="auto"/>
              <w:left w:val="single" w:sz="4" w:space="0" w:color="auto"/>
              <w:bottom w:val="single" w:sz="4" w:space="0" w:color="auto"/>
              <w:right w:val="single" w:sz="4" w:space="0" w:color="auto"/>
            </w:tcBorders>
          </w:tcPr>
          <w:p w:rsidR="00C715DF" w:rsidRPr="00152107" w:rsidRDefault="00C715DF" w:rsidP="00144783">
            <w:pPr>
              <w:autoSpaceDE w:val="0"/>
              <w:autoSpaceDN w:val="0"/>
              <w:adjustRightInd w:val="0"/>
              <w:jc w:val="center"/>
            </w:pPr>
            <w:r>
              <w:t>100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rPr>
            </w:pPr>
            <w:r>
              <w:rPr>
                <w:color w:val="000000"/>
                <w:sz w:val="22"/>
                <w:szCs w:val="22"/>
              </w:rPr>
              <w:t>300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681C25" w:rsidRDefault="00C715DF" w:rsidP="00144783">
            <w:pPr>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5.</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Rozdział izoenzymów ALP</w:t>
            </w:r>
          </w:p>
        </w:tc>
        <w:tc>
          <w:tcPr>
            <w:tcW w:w="1417" w:type="dxa"/>
            <w:tcBorders>
              <w:top w:val="single" w:sz="4" w:space="0" w:color="auto"/>
              <w:left w:val="single" w:sz="4" w:space="0" w:color="auto"/>
              <w:bottom w:val="single" w:sz="4" w:space="0" w:color="auto"/>
              <w:right w:val="single" w:sz="4" w:space="0" w:color="auto"/>
            </w:tcBorders>
          </w:tcPr>
          <w:p w:rsidR="00C715DF" w:rsidRPr="00152107" w:rsidRDefault="00C715DF" w:rsidP="00144783">
            <w:pPr>
              <w:autoSpaceDE w:val="0"/>
              <w:autoSpaceDN w:val="0"/>
              <w:adjustRightInd w:val="0"/>
              <w:jc w:val="center"/>
            </w:pPr>
            <w:r>
              <w:t>60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lang w:val="en-US"/>
              </w:rPr>
            </w:pPr>
            <w:r>
              <w:rPr>
                <w:color w:val="000000"/>
                <w:sz w:val="22"/>
                <w:szCs w:val="22"/>
                <w:lang w:val="en-US"/>
              </w:rPr>
              <w:t>180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rsidR="00C715DF" w:rsidRPr="00681C25" w:rsidRDefault="00C715DF" w:rsidP="00144783">
            <w:pPr>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6.</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Identyfikacja białek monoklonalnych w surowicy</w:t>
            </w:r>
          </w:p>
        </w:tc>
        <w:tc>
          <w:tcPr>
            <w:tcW w:w="1417" w:type="dxa"/>
            <w:tcBorders>
              <w:top w:val="single" w:sz="4" w:space="0" w:color="auto"/>
              <w:left w:val="single" w:sz="4" w:space="0" w:color="auto"/>
              <w:bottom w:val="single" w:sz="4" w:space="0" w:color="auto"/>
              <w:right w:val="single" w:sz="4" w:space="0" w:color="auto"/>
            </w:tcBorders>
          </w:tcPr>
          <w:p w:rsidR="00C715DF" w:rsidRPr="00152107" w:rsidRDefault="00C715DF" w:rsidP="00144783">
            <w:pPr>
              <w:autoSpaceDE w:val="0"/>
              <w:autoSpaceDN w:val="0"/>
              <w:adjustRightInd w:val="0"/>
              <w:jc w:val="center"/>
            </w:pPr>
            <w:r>
              <w:t>120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lang w:val="en-US"/>
              </w:rPr>
            </w:pPr>
            <w:r>
              <w:rPr>
                <w:sz w:val="22"/>
                <w:szCs w:val="22"/>
                <w:lang w:val="en-US"/>
              </w:rPr>
              <w:t>360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rsidR="00C715DF" w:rsidRPr="00BD5E2B" w:rsidRDefault="00C715DF" w:rsidP="00144783">
            <w:pPr>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7.</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 xml:space="preserve">Rozdział białek PMR z identyfikacją prążków oligoklonalnych (met. </w:t>
            </w:r>
            <w:proofErr w:type="spellStart"/>
            <w:proofErr w:type="gramStart"/>
            <w:r w:rsidRPr="00C715DF">
              <w:rPr>
                <w:b/>
                <w:color w:val="000000"/>
              </w:rPr>
              <w:t>izoelektroogniskowania</w:t>
            </w:r>
            <w:proofErr w:type="spellEnd"/>
            <w:proofErr w:type="gramEnd"/>
            <w:r w:rsidRPr="00C715DF">
              <w:rPr>
                <w:b/>
                <w:color w:val="000000"/>
              </w:rPr>
              <w:t>)</w:t>
            </w:r>
          </w:p>
        </w:tc>
        <w:tc>
          <w:tcPr>
            <w:tcW w:w="1417" w:type="dxa"/>
            <w:tcBorders>
              <w:top w:val="single" w:sz="4" w:space="0" w:color="auto"/>
              <w:left w:val="single" w:sz="4" w:space="0" w:color="auto"/>
              <w:bottom w:val="single" w:sz="4" w:space="0" w:color="auto"/>
              <w:right w:val="single" w:sz="4" w:space="0" w:color="auto"/>
            </w:tcBorders>
          </w:tcPr>
          <w:p w:rsidR="00C715DF" w:rsidRPr="00152107" w:rsidRDefault="00C715DF" w:rsidP="00144783">
            <w:pPr>
              <w:autoSpaceDE w:val="0"/>
              <w:autoSpaceDN w:val="0"/>
              <w:adjustRightInd w:val="0"/>
              <w:jc w:val="center"/>
            </w:pPr>
            <w:r>
              <w:t>300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lang w:val="en-US"/>
              </w:rPr>
            </w:pPr>
            <w:r>
              <w:rPr>
                <w:color w:val="000000"/>
                <w:sz w:val="22"/>
                <w:szCs w:val="22"/>
                <w:lang w:val="en-US"/>
              </w:rPr>
              <w:t>900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rsidR="00C715DF" w:rsidRPr="00BD5E2B" w:rsidRDefault="00C715DF" w:rsidP="00144783">
            <w:pPr>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8.</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 xml:space="preserve">Identyfikacja białek </w:t>
            </w:r>
            <w:proofErr w:type="spellStart"/>
            <w:r w:rsidRPr="00C715DF">
              <w:rPr>
                <w:b/>
                <w:color w:val="000000"/>
              </w:rPr>
              <w:t>Bence-Jonesa</w:t>
            </w:r>
            <w:proofErr w:type="spellEnd"/>
          </w:p>
        </w:tc>
        <w:tc>
          <w:tcPr>
            <w:tcW w:w="1417" w:type="dxa"/>
            <w:tcBorders>
              <w:top w:val="single" w:sz="4" w:space="0" w:color="auto"/>
              <w:left w:val="single" w:sz="4" w:space="0" w:color="auto"/>
              <w:bottom w:val="single" w:sz="4" w:space="0" w:color="auto"/>
              <w:right w:val="single" w:sz="4" w:space="0" w:color="auto"/>
            </w:tcBorders>
          </w:tcPr>
          <w:p w:rsidR="00C715DF" w:rsidRDefault="00C715DF" w:rsidP="00144783">
            <w:pPr>
              <w:autoSpaceDE w:val="0"/>
              <w:autoSpaceDN w:val="0"/>
              <w:adjustRightInd w:val="0"/>
              <w:jc w:val="center"/>
              <w:rPr>
                <w:color w:val="000000"/>
              </w:rPr>
            </w:pPr>
            <w:r>
              <w:rPr>
                <w:color w:val="000000"/>
              </w:rPr>
              <w:t>80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lang w:val="en-US"/>
              </w:rPr>
            </w:pPr>
            <w:r>
              <w:rPr>
                <w:sz w:val="22"/>
                <w:szCs w:val="22"/>
                <w:lang w:val="en-US"/>
              </w:rPr>
              <w:t>240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rsidR="00C715DF" w:rsidRPr="003079CA" w:rsidRDefault="00C715DF" w:rsidP="00144783">
            <w:pPr>
              <w:autoSpaceDE w:val="0"/>
              <w:autoSpaceDN w:val="0"/>
              <w:adjustRightInd w:val="0"/>
              <w:jc w:val="center"/>
              <w:rPr>
                <w:color w:val="000000"/>
              </w:rPr>
            </w:pPr>
            <w:r w:rsidRPr="00BD5E2B">
              <w:rPr>
                <w:color w:val="000000"/>
              </w:rPr>
              <w:t xml:space="preserve">6 </w:t>
            </w:r>
            <w:proofErr w:type="spellStart"/>
            <w:r w:rsidRPr="00BD5E2B">
              <w:rPr>
                <w:color w:val="000000"/>
              </w:rPr>
              <w:t>m</w:t>
            </w:r>
            <w:r>
              <w:rPr>
                <w:color w:val="000000"/>
              </w:rPr>
              <w:t>-cy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r w:rsidRPr="00FA5C76">
              <w:rPr>
                <w:b/>
                <w:sz w:val="20"/>
                <w:szCs w:val="20"/>
              </w:rPr>
              <w:t>9.</w:t>
            </w:r>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b/>
                <w:color w:val="000000"/>
              </w:rPr>
            </w:pPr>
            <w:r w:rsidRPr="00C715DF">
              <w:rPr>
                <w:b/>
                <w:color w:val="000000"/>
              </w:rPr>
              <w:t>Identyfikacja rodzaju białkomoczu</w:t>
            </w:r>
          </w:p>
        </w:tc>
        <w:tc>
          <w:tcPr>
            <w:tcW w:w="1417" w:type="dxa"/>
            <w:tcBorders>
              <w:top w:val="single" w:sz="4" w:space="0" w:color="auto"/>
              <w:left w:val="single" w:sz="4" w:space="0" w:color="auto"/>
              <w:bottom w:val="single" w:sz="4" w:space="0" w:color="auto"/>
              <w:right w:val="single" w:sz="4" w:space="0" w:color="auto"/>
            </w:tcBorders>
          </w:tcPr>
          <w:p w:rsidR="00C715DF" w:rsidRDefault="00C715DF" w:rsidP="00144783">
            <w:pPr>
              <w:autoSpaceDE w:val="0"/>
              <w:autoSpaceDN w:val="0"/>
              <w:adjustRightInd w:val="0"/>
              <w:jc w:val="center"/>
              <w:rPr>
                <w:color w:val="000000"/>
              </w:rPr>
            </w:pPr>
            <w:r>
              <w:rPr>
                <w:color w:val="000000"/>
              </w:rPr>
              <w:t>60</w:t>
            </w:r>
          </w:p>
        </w:tc>
        <w:tc>
          <w:tcPr>
            <w:tcW w:w="993"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lang w:val="en-US"/>
              </w:rPr>
            </w:pPr>
            <w:r>
              <w:rPr>
                <w:color w:val="000000"/>
                <w:sz w:val="22"/>
                <w:szCs w:val="22"/>
                <w:lang w:val="en-US"/>
              </w:rPr>
              <w:t>180</w:t>
            </w:r>
          </w:p>
        </w:tc>
        <w:tc>
          <w:tcPr>
            <w:tcW w:w="1275" w:type="dxa"/>
            <w:gridSpan w:val="3"/>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c>
          <w:tcPr>
            <w:tcW w:w="993" w:type="dxa"/>
            <w:tcBorders>
              <w:top w:val="single" w:sz="4" w:space="0" w:color="auto"/>
              <w:left w:val="single" w:sz="4" w:space="0" w:color="auto"/>
              <w:bottom w:val="single" w:sz="4" w:space="0" w:color="auto"/>
              <w:right w:val="single" w:sz="4" w:space="0" w:color="auto"/>
            </w:tcBorders>
          </w:tcPr>
          <w:p w:rsidR="00C715DF" w:rsidRPr="003079CA" w:rsidRDefault="00C715DF" w:rsidP="00144783">
            <w:pPr>
              <w:autoSpaceDE w:val="0"/>
              <w:autoSpaceDN w:val="0"/>
              <w:adjustRightInd w:val="0"/>
              <w:jc w:val="center"/>
              <w:rPr>
                <w:color w:val="000000"/>
              </w:rPr>
            </w:pPr>
            <w:r w:rsidRPr="00681C25">
              <w:rPr>
                <w:color w:val="000000"/>
              </w:rPr>
              <w:t xml:space="preserve">12 </w:t>
            </w:r>
            <w:proofErr w:type="spellStart"/>
            <w:r w:rsidRPr="00681C25">
              <w:rPr>
                <w:color w:val="000000"/>
              </w:rPr>
              <w:t>m</w:t>
            </w:r>
            <w:r>
              <w:rPr>
                <w:color w:val="000000"/>
              </w:rPr>
              <w:t>-cy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366ABB" w:rsidRDefault="00C715DF" w:rsidP="00144783">
            <w:pPr>
              <w:rPr>
                <w:sz w:val="22"/>
                <w:szCs w:val="22"/>
                <w:lang w:val="en-US"/>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r w:rsidRPr="00C715DF">
              <w:rPr>
                <w:b/>
                <w:sz w:val="20"/>
                <w:szCs w:val="20"/>
              </w:rPr>
              <w:t>10.</w:t>
            </w:r>
          </w:p>
        </w:tc>
        <w:tc>
          <w:tcPr>
            <w:tcW w:w="15026" w:type="dxa"/>
            <w:gridSpan w:val="13"/>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rPr>
                <w:b/>
                <w:sz w:val="22"/>
                <w:szCs w:val="22"/>
              </w:rPr>
            </w:pPr>
            <w:r w:rsidRPr="00C715DF">
              <w:rPr>
                <w:b/>
                <w:bCs/>
                <w:color w:val="000000"/>
              </w:rPr>
              <w:t xml:space="preserve">Kontrole, akcesoria dodatkowe. </w:t>
            </w:r>
            <w:r w:rsidRPr="00C715DF">
              <w:rPr>
                <w:b/>
                <w:iCs/>
                <w:color w:val="000000"/>
              </w:rPr>
              <w:t xml:space="preserve">Należy uwzględnić: surowice kontrolne do proteinogramów, izoenzymów, </w:t>
            </w:r>
            <w:proofErr w:type="spellStart"/>
            <w:r w:rsidRPr="00C715DF">
              <w:rPr>
                <w:b/>
                <w:iCs/>
                <w:color w:val="000000"/>
              </w:rPr>
              <w:t>antysurowice</w:t>
            </w:r>
            <w:proofErr w:type="spellEnd"/>
            <w:r w:rsidRPr="00C715DF">
              <w:rPr>
                <w:b/>
                <w:iCs/>
                <w:color w:val="000000"/>
              </w:rPr>
              <w:t xml:space="preserve"> oraz wszystkie akcesoria dodatkowe : płyny płuczące, </w:t>
            </w:r>
            <w:proofErr w:type="gramStart"/>
            <w:r w:rsidRPr="00C715DF">
              <w:rPr>
                <w:b/>
                <w:iCs/>
                <w:color w:val="000000"/>
              </w:rPr>
              <w:t xml:space="preserve">barwiące  </w:t>
            </w:r>
            <w:r w:rsidRPr="00C715DF">
              <w:rPr>
                <w:b/>
                <w:sz w:val="22"/>
                <w:szCs w:val="22"/>
              </w:rPr>
              <w:t>dostosowane</w:t>
            </w:r>
            <w:proofErr w:type="gramEnd"/>
            <w:r w:rsidRPr="00C715DF">
              <w:rPr>
                <w:b/>
                <w:sz w:val="22"/>
                <w:szCs w:val="22"/>
              </w:rPr>
              <w:t xml:space="preserve"> do ilości badań</w:t>
            </w:r>
            <w:r w:rsidRPr="00C715DF">
              <w:rPr>
                <w:b/>
                <w:sz w:val="22"/>
                <w:szCs w:val="22"/>
                <w:vertAlign w:val="superscript"/>
              </w:rPr>
              <w:t>1</w:t>
            </w:r>
            <w:r>
              <w:rPr>
                <w:b/>
                <w:sz w:val="22"/>
                <w:szCs w:val="22"/>
                <w:vertAlign w:val="superscript"/>
              </w:rPr>
              <w:t>:</w:t>
            </w:r>
          </w:p>
        </w:tc>
      </w:tr>
      <w:tr w:rsidR="00C715DF" w:rsidRPr="00637C5A" w:rsidTr="00C715DF">
        <w:trPr>
          <w:trHeight w:val="163"/>
        </w:trPr>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a</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proofErr w:type="spellStart"/>
            <w:r w:rsidRPr="00C715DF">
              <w:rPr>
                <w:color w:val="000000"/>
                <w:sz w:val="20"/>
                <w:szCs w:val="20"/>
              </w:rPr>
              <w:t>Antysurowice</w:t>
            </w:r>
            <w:proofErr w:type="spellEnd"/>
            <w:r w:rsidRPr="00C715DF">
              <w:rPr>
                <w:color w:val="000000"/>
                <w:sz w:val="20"/>
                <w:szCs w:val="20"/>
              </w:rPr>
              <w:t xml:space="preserve"> do </w:t>
            </w:r>
            <w:proofErr w:type="spellStart"/>
            <w:r w:rsidRPr="00C715DF">
              <w:rPr>
                <w:color w:val="000000"/>
                <w:sz w:val="20"/>
                <w:szCs w:val="20"/>
              </w:rPr>
              <w:t>immunofiksacji</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061722" w:rsidP="00144783">
            <w:pPr>
              <w:autoSpaceDE w:val="0"/>
              <w:autoSpaceDN w:val="0"/>
              <w:adjustRightInd w:val="0"/>
              <w:jc w:val="center"/>
              <w:rPr>
                <w:color w:val="000000"/>
              </w:rPr>
            </w:pPr>
            <w:r>
              <w:rPr>
                <w:color w:val="000000"/>
              </w:rPr>
              <w:t>6</w:t>
            </w:r>
            <w:r w:rsidR="00C715DF" w:rsidRPr="00C715DF">
              <w:rPr>
                <w:color w:val="000000"/>
              </w:rPr>
              <w:t xml:space="preserve"> </w:t>
            </w:r>
            <w:proofErr w:type="spellStart"/>
            <w:r w:rsidR="00C715DF"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b</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proofErr w:type="spellStart"/>
            <w:r w:rsidRPr="00C715DF">
              <w:rPr>
                <w:color w:val="000000"/>
                <w:sz w:val="20"/>
                <w:szCs w:val="20"/>
              </w:rPr>
              <w:t>Antysurowice</w:t>
            </w:r>
            <w:proofErr w:type="spellEnd"/>
            <w:r w:rsidRPr="00C715DF">
              <w:rPr>
                <w:color w:val="000000"/>
                <w:sz w:val="20"/>
                <w:szCs w:val="20"/>
              </w:rPr>
              <w:t xml:space="preserve"> do białek </w:t>
            </w:r>
            <w:proofErr w:type="spellStart"/>
            <w:r w:rsidRPr="00C715DF">
              <w:rPr>
                <w:color w:val="000000"/>
                <w:sz w:val="20"/>
                <w:szCs w:val="20"/>
              </w:rPr>
              <w:t>Bence-Jonesa</w:t>
            </w:r>
            <w:proofErr w:type="spellEnd"/>
            <w:r w:rsidRPr="00C715DF">
              <w:rPr>
                <w:color w:val="000000"/>
                <w:sz w:val="20"/>
                <w:szCs w:val="20"/>
              </w:rPr>
              <w:t xml:space="preserve"> (Wolne łańcuchy lekkie, GAM)</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061722" w:rsidP="00144783">
            <w:pPr>
              <w:autoSpaceDE w:val="0"/>
              <w:autoSpaceDN w:val="0"/>
              <w:adjustRightInd w:val="0"/>
              <w:jc w:val="center"/>
              <w:rPr>
                <w:color w:val="000000"/>
              </w:rPr>
            </w:pPr>
            <w:r>
              <w:rPr>
                <w:color w:val="000000"/>
              </w:rPr>
              <w:t>6</w:t>
            </w:r>
            <w:r w:rsidR="00C715DF" w:rsidRPr="00C715DF">
              <w:rPr>
                <w:color w:val="000000"/>
              </w:rPr>
              <w:t xml:space="preserve"> </w:t>
            </w:r>
            <w:proofErr w:type="spellStart"/>
            <w:r w:rsidR="00C715DF"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c</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proofErr w:type="spellStart"/>
            <w:r w:rsidRPr="00C715DF">
              <w:rPr>
                <w:color w:val="000000"/>
                <w:sz w:val="20"/>
                <w:szCs w:val="20"/>
              </w:rPr>
              <w:t>Antysurowice</w:t>
            </w:r>
            <w:proofErr w:type="spellEnd"/>
            <w:r w:rsidRPr="00C715DF">
              <w:rPr>
                <w:color w:val="000000"/>
                <w:sz w:val="20"/>
                <w:szCs w:val="20"/>
              </w:rPr>
              <w:t xml:space="preserve"> do PMR</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r w:rsidRPr="00C715DF">
              <w:rPr>
                <w:color w:val="000000"/>
              </w:rPr>
              <w:t xml:space="preserve">6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lastRenderedPageBreak/>
              <w:t>d</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 xml:space="preserve">Kontrola do rozdziału białek surowicy </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r w:rsidRPr="00C715DF">
              <w:rPr>
                <w:color w:val="000000"/>
              </w:rPr>
              <w:t xml:space="preserve">12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e</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 xml:space="preserve">Kontrola do </w:t>
            </w:r>
            <w:proofErr w:type="gramStart"/>
            <w:r w:rsidRPr="00C715DF">
              <w:rPr>
                <w:color w:val="000000"/>
                <w:sz w:val="20"/>
                <w:szCs w:val="20"/>
              </w:rPr>
              <w:t xml:space="preserve">rozdziału  </w:t>
            </w:r>
            <w:proofErr w:type="spellStart"/>
            <w:r w:rsidRPr="00C715DF">
              <w:rPr>
                <w:color w:val="000000"/>
                <w:sz w:val="20"/>
                <w:szCs w:val="20"/>
              </w:rPr>
              <w:t>iso-LDH</w:t>
            </w:r>
            <w:proofErr w:type="spellEnd"/>
            <w:proofErr w:type="gramEnd"/>
            <w:r w:rsidRPr="00C715DF">
              <w:rPr>
                <w:color w:val="000000"/>
                <w:sz w:val="20"/>
                <w:szCs w:val="20"/>
              </w:rPr>
              <w:t xml:space="preserve">, </w:t>
            </w:r>
            <w:proofErr w:type="spellStart"/>
            <w:r w:rsidRPr="00C715DF">
              <w:rPr>
                <w:color w:val="000000"/>
                <w:sz w:val="20"/>
                <w:szCs w:val="20"/>
              </w:rPr>
              <w:t>iso-PAL</w:t>
            </w:r>
            <w:proofErr w:type="spellEnd"/>
            <w:r w:rsidRPr="00C715DF">
              <w:rPr>
                <w:color w:val="000000"/>
                <w:sz w:val="20"/>
                <w:szCs w:val="20"/>
              </w:rPr>
              <w:t xml:space="preserve">, </w:t>
            </w:r>
            <w:proofErr w:type="spellStart"/>
            <w:r w:rsidRPr="00C715DF">
              <w:rPr>
                <w:color w:val="000000"/>
                <w:sz w:val="20"/>
                <w:szCs w:val="20"/>
              </w:rPr>
              <w:t>iso-CK</w:t>
            </w:r>
            <w:proofErr w:type="spellEnd"/>
            <w:r w:rsidRPr="00C715DF">
              <w:rPr>
                <w:color w:val="00000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r w:rsidRPr="00C715DF">
              <w:rPr>
                <w:color w:val="000000"/>
              </w:rPr>
              <w:t xml:space="preserve">12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f</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Kontrola do PMR</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r w:rsidRPr="00C715DF">
              <w:rPr>
                <w:color w:val="000000"/>
              </w:rPr>
              <w:t xml:space="preserve">12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g</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 xml:space="preserve">Kontrola do rozdziału </w:t>
            </w:r>
            <w:proofErr w:type="spellStart"/>
            <w:r w:rsidRPr="00C715DF">
              <w:rPr>
                <w:color w:val="000000"/>
                <w:sz w:val="20"/>
                <w:szCs w:val="20"/>
              </w:rPr>
              <w:t>lipoprotein</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r w:rsidRPr="00C715DF">
              <w:rPr>
                <w:color w:val="000000"/>
              </w:rPr>
              <w:t xml:space="preserve">12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h</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Kontrola identyfikacji białek monoklonalnych</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061722" w:rsidP="00144783">
            <w:pPr>
              <w:autoSpaceDE w:val="0"/>
              <w:autoSpaceDN w:val="0"/>
              <w:adjustRightInd w:val="0"/>
              <w:jc w:val="center"/>
              <w:rPr>
                <w:color w:val="000000"/>
              </w:rPr>
            </w:pPr>
            <w:r w:rsidRPr="00C715DF">
              <w:rPr>
                <w:color w:val="000000"/>
              </w:rPr>
              <w:t xml:space="preserve">12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r>
      <w:tr w:rsidR="00C715DF" w:rsidRPr="00637C5A" w:rsidTr="00C715DF">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i</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Kontrola do identyfikacji rodzajów białkomoczu</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r w:rsidRPr="00C715DF">
              <w:rPr>
                <w:color w:val="000000"/>
              </w:rPr>
              <w:t xml:space="preserve">12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r>
      <w:tr w:rsidR="00C715DF" w:rsidRPr="00637C5A" w:rsidTr="00C715DF">
        <w:trPr>
          <w:trHeight w:val="313"/>
        </w:trPr>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j</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Roztwory odbarwiające</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r w:rsidRPr="00C715DF">
              <w:rPr>
                <w:color w:val="000000"/>
              </w:rPr>
              <w:t xml:space="preserve">6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r>
      <w:tr w:rsidR="00C715DF" w:rsidRPr="00637C5A" w:rsidTr="00C715DF">
        <w:trPr>
          <w:trHeight w:val="90"/>
        </w:trPr>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k</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Roztwory płuczące</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r w:rsidRPr="00C715DF">
              <w:rPr>
                <w:color w:val="000000"/>
              </w:rPr>
              <w:t xml:space="preserve">6 </w:t>
            </w:r>
            <w:proofErr w:type="spellStart"/>
            <w:r w:rsidRPr="00C715DF">
              <w:rPr>
                <w:color w:val="000000"/>
              </w:rPr>
              <w:t>m-cy</w:t>
            </w:r>
            <w:proofErr w:type="spellEnd"/>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r>
      <w:tr w:rsidR="00C715DF" w:rsidRPr="00637C5A" w:rsidTr="00C715DF">
        <w:trPr>
          <w:trHeight w:val="90"/>
        </w:trPr>
        <w:tc>
          <w:tcPr>
            <w:tcW w:w="58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b/>
                <w:sz w:val="20"/>
                <w:szCs w:val="20"/>
              </w:rPr>
            </w:pPr>
            <w:proofErr w:type="gramStart"/>
            <w:r>
              <w:rPr>
                <w:b/>
                <w:sz w:val="20"/>
                <w:szCs w:val="20"/>
              </w:rPr>
              <w:t>l</w:t>
            </w:r>
            <w:proofErr w:type="gramEnd"/>
          </w:p>
        </w:tc>
        <w:tc>
          <w:tcPr>
            <w:tcW w:w="425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rPr>
                <w:color w:val="000000"/>
                <w:sz w:val="20"/>
                <w:szCs w:val="20"/>
              </w:rPr>
            </w:pPr>
            <w:r w:rsidRPr="00C715DF">
              <w:rPr>
                <w:color w:val="000000"/>
                <w:sz w:val="20"/>
                <w:szCs w:val="20"/>
              </w:rPr>
              <w:t>Inne niezbędne roztwory do wykonania w/w analiz</w:t>
            </w:r>
          </w:p>
        </w:tc>
        <w:tc>
          <w:tcPr>
            <w:tcW w:w="1417" w:type="dxa"/>
            <w:tcBorders>
              <w:top w:val="single" w:sz="4" w:space="0" w:color="auto"/>
              <w:left w:val="single" w:sz="4" w:space="0" w:color="auto"/>
              <w:bottom w:val="single" w:sz="4" w:space="0" w:color="auto"/>
              <w:right w:val="single" w:sz="4" w:space="0" w:color="auto"/>
            </w:tcBorders>
            <w:vAlign w:val="center"/>
          </w:tcPr>
          <w:p w:rsidR="00C715DF" w:rsidRPr="00C715DF" w:rsidRDefault="00C715DF" w:rsidP="00144783">
            <w:pPr>
              <w:jc w:val="center"/>
              <w:rPr>
                <w:sz w:val="18"/>
                <w:szCs w:val="18"/>
              </w:rPr>
            </w:pPr>
            <w:proofErr w:type="gramStart"/>
            <w:r w:rsidRPr="00C715DF">
              <w:rPr>
                <w:sz w:val="18"/>
                <w:szCs w:val="18"/>
              </w:rPr>
              <w:t>w</w:t>
            </w:r>
            <w:proofErr w:type="gramEnd"/>
            <w:r w:rsidRPr="00C715DF">
              <w:rPr>
                <w:sz w:val="18"/>
                <w:szCs w:val="18"/>
              </w:rPr>
              <w:t xml:space="preserve"> ilości wystarczającej</w:t>
            </w: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5" w:type="dxa"/>
            <w:gridSpan w:val="3"/>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autoSpaceDE w:val="0"/>
              <w:autoSpaceDN w:val="0"/>
              <w:adjustRightInd w:val="0"/>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C715DF" w:rsidRPr="00C715DF" w:rsidRDefault="00C715DF" w:rsidP="00144783">
            <w:pPr>
              <w:jc w:val="center"/>
              <w:rPr>
                <w:sz w:val="22"/>
                <w:szCs w:val="22"/>
              </w:rPr>
            </w:pPr>
          </w:p>
        </w:tc>
      </w:tr>
      <w:tr w:rsidR="00C715DF" w:rsidRPr="00637C5A" w:rsidTr="00C715DF">
        <w:trPr>
          <w:trHeight w:val="313"/>
        </w:trPr>
        <w:tc>
          <w:tcPr>
            <w:tcW w:w="585" w:type="dxa"/>
            <w:gridSpan w:val="2"/>
            <w:tcBorders>
              <w:top w:val="single" w:sz="4" w:space="0" w:color="auto"/>
              <w:left w:val="single" w:sz="4" w:space="0" w:color="auto"/>
              <w:bottom w:val="single" w:sz="4" w:space="0" w:color="auto"/>
              <w:right w:val="single" w:sz="4" w:space="0" w:color="auto"/>
            </w:tcBorders>
          </w:tcPr>
          <w:p w:rsidR="00C715DF" w:rsidRPr="00FA5C76" w:rsidRDefault="00C715DF" w:rsidP="00144783">
            <w:pPr>
              <w:jc w:val="center"/>
              <w:rPr>
                <w:b/>
                <w:sz w:val="20"/>
                <w:szCs w:val="20"/>
              </w:rPr>
            </w:pPr>
          </w:p>
        </w:tc>
        <w:tc>
          <w:tcPr>
            <w:tcW w:w="9214" w:type="dxa"/>
            <w:gridSpan w:val="7"/>
            <w:tcBorders>
              <w:top w:val="single" w:sz="4" w:space="0" w:color="auto"/>
              <w:left w:val="single" w:sz="4" w:space="0" w:color="auto"/>
              <w:bottom w:val="single" w:sz="4" w:space="0" w:color="auto"/>
              <w:right w:val="single" w:sz="4" w:space="0" w:color="auto"/>
            </w:tcBorders>
          </w:tcPr>
          <w:p w:rsidR="00C715DF" w:rsidRPr="00637C5A" w:rsidRDefault="00C715DF" w:rsidP="00144783">
            <w:pPr>
              <w:jc w:val="right"/>
            </w:pPr>
            <w:proofErr w:type="gramStart"/>
            <w:r>
              <w:rPr>
                <w:b/>
              </w:rPr>
              <w:t>Razem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715DF" w:rsidRPr="00C96C68" w:rsidRDefault="00C715DF" w:rsidP="00144783">
            <w:pPr>
              <w:jc w:val="right"/>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715DF" w:rsidRPr="004B72B7" w:rsidRDefault="00C715DF" w:rsidP="00144783">
            <w:pPr>
              <w:jc w:val="right"/>
              <w:rPr>
                <w:color w:val="000000"/>
              </w:rPr>
            </w:pPr>
          </w:p>
        </w:tc>
        <w:tc>
          <w:tcPr>
            <w:tcW w:w="3260" w:type="dxa"/>
            <w:gridSpan w:val="4"/>
            <w:tcBorders>
              <w:top w:val="single" w:sz="4" w:space="0" w:color="auto"/>
              <w:left w:val="single" w:sz="4" w:space="0" w:color="auto"/>
              <w:bottom w:val="nil"/>
              <w:right w:val="nil"/>
            </w:tcBorders>
            <w:vAlign w:val="center"/>
          </w:tcPr>
          <w:p w:rsidR="00C715DF" w:rsidRPr="004B72B7" w:rsidRDefault="00C715DF" w:rsidP="00144783">
            <w:pPr>
              <w:jc w:val="right"/>
            </w:pPr>
          </w:p>
        </w:tc>
      </w:tr>
      <w:tr w:rsidR="00144783" w:rsidRPr="005F537C" w:rsidTr="00C715DF">
        <w:tblPrEx>
          <w:tblCellMar>
            <w:left w:w="108" w:type="dxa"/>
            <w:right w:w="108" w:type="dxa"/>
          </w:tblCellMar>
        </w:tblPrEx>
        <w:trPr>
          <w:gridBefore w:val="1"/>
          <w:wBefore w:w="18" w:type="dxa"/>
        </w:trPr>
        <w:tc>
          <w:tcPr>
            <w:tcW w:w="567" w:type="dxa"/>
            <w:vMerge w:val="restart"/>
          </w:tcPr>
          <w:p w:rsidR="00144783" w:rsidRDefault="00144783" w:rsidP="00144783">
            <w:pPr>
              <w:jc w:val="center"/>
              <w:rPr>
                <w:b/>
                <w:sz w:val="20"/>
                <w:szCs w:val="20"/>
              </w:rPr>
            </w:pPr>
          </w:p>
          <w:p w:rsidR="00144783" w:rsidRDefault="00144783" w:rsidP="00144783">
            <w:pPr>
              <w:jc w:val="center"/>
              <w:rPr>
                <w:b/>
                <w:sz w:val="20"/>
                <w:szCs w:val="20"/>
              </w:rPr>
            </w:pPr>
          </w:p>
          <w:p w:rsidR="00144783" w:rsidRDefault="00144783" w:rsidP="00144783">
            <w:pPr>
              <w:jc w:val="center"/>
              <w:rPr>
                <w:b/>
                <w:sz w:val="20"/>
                <w:szCs w:val="20"/>
              </w:rPr>
            </w:pPr>
          </w:p>
          <w:p w:rsidR="00144783" w:rsidRDefault="00144783" w:rsidP="00144783">
            <w:pPr>
              <w:jc w:val="center"/>
              <w:rPr>
                <w:b/>
                <w:sz w:val="20"/>
                <w:szCs w:val="20"/>
              </w:rPr>
            </w:pPr>
          </w:p>
          <w:p w:rsidR="00144783" w:rsidRPr="00056193" w:rsidRDefault="00144783" w:rsidP="00144783">
            <w:pPr>
              <w:jc w:val="center"/>
              <w:rPr>
                <w:b/>
                <w:sz w:val="20"/>
                <w:szCs w:val="20"/>
              </w:rPr>
            </w:pPr>
            <w:r>
              <w:rPr>
                <w:b/>
                <w:sz w:val="20"/>
                <w:szCs w:val="20"/>
              </w:rPr>
              <w:t>11</w:t>
            </w:r>
          </w:p>
          <w:p w:rsidR="00144783" w:rsidRPr="00056193" w:rsidRDefault="00144783" w:rsidP="00144783">
            <w:pPr>
              <w:autoSpaceDE w:val="0"/>
              <w:autoSpaceDN w:val="0"/>
              <w:adjustRightInd w:val="0"/>
              <w:rPr>
                <w:b/>
                <w:sz w:val="20"/>
                <w:szCs w:val="20"/>
              </w:rPr>
            </w:pPr>
          </w:p>
        </w:tc>
        <w:tc>
          <w:tcPr>
            <w:tcW w:w="7230" w:type="dxa"/>
            <w:gridSpan w:val="4"/>
            <w:vAlign w:val="center"/>
          </w:tcPr>
          <w:p w:rsidR="00144783" w:rsidRPr="00144783" w:rsidRDefault="00144783" w:rsidP="00144783">
            <w:pPr>
              <w:jc w:val="center"/>
              <w:rPr>
                <w:b/>
                <w:sz w:val="18"/>
                <w:szCs w:val="18"/>
              </w:rPr>
            </w:pPr>
            <w:proofErr w:type="gramStart"/>
            <w:r w:rsidRPr="00144783">
              <w:rPr>
                <w:b/>
                <w:sz w:val="18"/>
                <w:szCs w:val="18"/>
              </w:rPr>
              <w:t>Koszty  najmu</w:t>
            </w:r>
            <w:proofErr w:type="gramEnd"/>
          </w:p>
          <w:p w:rsidR="00144783" w:rsidRPr="00144783" w:rsidRDefault="00144783" w:rsidP="00144783">
            <w:pPr>
              <w:jc w:val="center"/>
              <w:rPr>
                <w:b/>
                <w:sz w:val="18"/>
                <w:szCs w:val="18"/>
              </w:rPr>
            </w:pPr>
          </w:p>
        </w:tc>
        <w:tc>
          <w:tcPr>
            <w:tcW w:w="690" w:type="dxa"/>
            <w:vAlign w:val="center"/>
          </w:tcPr>
          <w:p w:rsidR="00144783" w:rsidRPr="00144783" w:rsidRDefault="00144783" w:rsidP="00144783">
            <w:pPr>
              <w:jc w:val="center"/>
              <w:rPr>
                <w:b/>
                <w:sz w:val="18"/>
                <w:szCs w:val="18"/>
              </w:rPr>
            </w:pPr>
            <w:r w:rsidRPr="00144783">
              <w:rPr>
                <w:b/>
                <w:sz w:val="18"/>
                <w:szCs w:val="18"/>
              </w:rPr>
              <w:t>Ilość</w:t>
            </w:r>
          </w:p>
        </w:tc>
        <w:tc>
          <w:tcPr>
            <w:tcW w:w="1294" w:type="dxa"/>
            <w:gridSpan w:val="2"/>
            <w:vAlign w:val="center"/>
          </w:tcPr>
          <w:p w:rsidR="00144783" w:rsidRPr="00144783" w:rsidRDefault="00144783" w:rsidP="00144783">
            <w:pPr>
              <w:jc w:val="center"/>
              <w:rPr>
                <w:b/>
                <w:sz w:val="18"/>
                <w:szCs w:val="18"/>
              </w:rPr>
            </w:pPr>
            <w:r w:rsidRPr="00144783">
              <w:rPr>
                <w:b/>
                <w:sz w:val="18"/>
                <w:szCs w:val="18"/>
              </w:rPr>
              <w:t>Wartość jednostkowa netto (zł)</w:t>
            </w:r>
          </w:p>
          <w:p w:rsidR="00144783" w:rsidRPr="00144783" w:rsidRDefault="00144783" w:rsidP="00144783">
            <w:pPr>
              <w:jc w:val="center"/>
              <w:rPr>
                <w:b/>
                <w:sz w:val="18"/>
                <w:szCs w:val="18"/>
              </w:rPr>
            </w:pPr>
            <w:proofErr w:type="gramStart"/>
            <w:r w:rsidRPr="00144783">
              <w:rPr>
                <w:b/>
                <w:sz w:val="18"/>
                <w:szCs w:val="18"/>
              </w:rPr>
              <w:t>za</w:t>
            </w:r>
            <w:proofErr w:type="gramEnd"/>
            <w:r w:rsidRPr="00144783">
              <w:rPr>
                <w:b/>
                <w:sz w:val="18"/>
                <w:szCs w:val="18"/>
              </w:rPr>
              <w:t xml:space="preserve"> 1 miesiąc</w:t>
            </w:r>
          </w:p>
        </w:tc>
        <w:tc>
          <w:tcPr>
            <w:tcW w:w="1418" w:type="dxa"/>
            <w:vAlign w:val="center"/>
          </w:tcPr>
          <w:p w:rsidR="00144783" w:rsidRPr="00144783" w:rsidRDefault="00144783" w:rsidP="00144783">
            <w:pPr>
              <w:jc w:val="center"/>
              <w:rPr>
                <w:b/>
                <w:sz w:val="18"/>
                <w:szCs w:val="18"/>
              </w:rPr>
            </w:pPr>
            <w:r w:rsidRPr="00144783">
              <w:rPr>
                <w:b/>
                <w:sz w:val="18"/>
                <w:szCs w:val="18"/>
              </w:rPr>
              <w:t>Wartość netto (zł)</w:t>
            </w:r>
          </w:p>
          <w:p w:rsidR="00144783" w:rsidRPr="00144783" w:rsidRDefault="00144783" w:rsidP="00144783">
            <w:pPr>
              <w:jc w:val="center"/>
              <w:rPr>
                <w:b/>
                <w:sz w:val="18"/>
                <w:szCs w:val="18"/>
              </w:rPr>
            </w:pPr>
            <w:proofErr w:type="gramStart"/>
            <w:r w:rsidRPr="00144783">
              <w:rPr>
                <w:b/>
                <w:sz w:val="18"/>
                <w:szCs w:val="18"/>
              </w:rPr>
              <w:t>za</w:t>
            </w:r>
            <w:proofErr w:type="gramEnd"/>
            <w:r w:rsidRPr="00144783">
              <w:rPr>
                <w:b/>
                <w:sz w:val="18"/>
                <w:szCs w:val="18"/>
              </w:rPr>
              <w:t xml:space="preserve"> 36 miesięcy</w:t>
            </w:r>
          </w:p>
        </w:tc>
        <w:tc>
          <w:tcPr>
            <w:tcW w:w="1417" w:type="dxa"/>
            <w:gridSpan w:val="2"/>
            <w:vAlign w:val="center"/>
          </w:tcPr>
          <w:p w:rsidR="00144783" w:rsidRPr="00144783" w:rsidRDefault="00144783" w:rsidP="00144783">
            <w:pPr>
              <w:jc w:val="center"/>
              <w:rPr>
                <w:b/>
                <w:sz w:val="18"/>
                <w:szCs w:val="18"/>
              </w:rPr>
            </w:pPr>
            <w:r w:rsidRPr="00144783">
              <w:rPr>
                <w:b/>
                <w:sz w:val="18"/>
                <w:szCs w:val="18"/>
              </w:rPr>
              <w:t>*Cena</w:t>
            </w:r>
          </w:p>
          <w:p w:rsidR="00144783" w:rsidRPr="00144783" w:rsidRDefault="00144783" w:rsidP="00144783">
            <w:pPr>
              <w:jc w:val="center"/>
              <w:rPr>
                <w:b/>
                <w:sz w:val="18"/>
                <w:szCs w:val="18"/>
              </w:rPr>
            </w:pPr>
            <w:proofErr w:type="gramStart"/>
            <w:r w:rsidRPr="00144783">
              <w:rPr>
                <w:b/>
                <w:sz w:val="18"/>
                <w:szCs w:val="18"/>
              </w:rPr>
              <w:t>brutto</w:t>
            </w:r>
            <w:proofErr w:type="gramEnd"/>
            <w:r w:rsidRPr="00144783">
              <w:rPr>
                <w:b/>
                <w:sz w:val="18"/>
                <w:szCs w:val="18"/>
              </w:rPr>
              <w:t xml:space="preserve"> (zł)</w:t>
            </w:r>
          </w:p>
          <w:p w:rsidR="00144783" w:rsidRPr="00144783" w:rsidRDefault="00144783" w:rsidP="00144783">
            <w:pPr>
              <w:jc w:val="center"/>
              <w:rPr>
                <w:b/>
                <w:sz w:val="18"/>
                <w:szCs w:val="18"/>
              </w:rPr>
            </w:pPr>
            <w:proofErr w:type="gramStart"/>
            <w:r w:rsidRPr="00144783">
              <w:rPr>
                <w:b/>
                <w:sz w:val="18"/>
                <w:szCs w:val="18"/>
              </w:rPr>
              <w:t>za</w:t>
            </w:r>
            <w:proofErr w:type="gramEnd"/>
            <w:r w:rsidRPr="00144783">
              <w:rPr>
                <w:b/>
                <w:sz w:val="18"/>
                <w:szCs w:val="18"/>
              </w:rPr>
              <w:t xml:space="preserve"> 36 miesięcy</w:t>
            </w:r>
          </w:p>
        </w:tc>
        <w:tc>
          <w:tcPr>
            <w:tcW w:w="992" w:type="dxa"/>
          </w:tcPr>
          <w:p w:rsidR="00144783" w:rsidRPr="00144783" w:rsidRDefault="00144783" w:rsidP="00144783">
            <w:pPr>
              <w:jc w:val="center"/>
              <w:rPr>
                <w:b/>
                <w:sz w:val="18"/>
                <w:szCs w:val="18"/>
              </w:rPr>
            </w:pPr>
          </w:p>
          <w:p w:rsidR="00144783" w:rsidRPr="00144783" w:rsidRDefault="00144783" w:rsidP="00144783">
            <w:pPr>
              <w:jc w:val="center"/>
              <w:rPr>
                <w:b/>
                <w:sz w:val="18"/>
                <w:szCs w:val="18"/>
              </w:rPr>
            </w:pPr>
            <w:r w:rsidRPr="00144783">
              <w:rPr>
                <w:b/>
                <w:sz w:val="18"/>
                <w:szCs w:val="18"/>
              </w:rPr>
              <w:t>Nr katalogowy</w:t>
            </w:r>
          </w:p>
        </w:tc>
        <w:tc>
          <w:tcPr>
            <w:tcW w:w="1985" w:type="dxa"/>
            <w:gridSpan w:val="2"/>
          </w:tcPr>
          <w:p w:rsidR="00144783" w:rsidRPr="00144783" w:rsidRDefault="00144783" w:rsidP="00144783">
            <w:pPr>
              <w:jc w:val="center"/>
              <w:rPr>
                <w:b/>
                <w:sz w:val="18"/>
                <w:szCs w:val="18"/>
              </w:rPr>
            </w:pPr>
            <w:proofErr w:type="gramStart"/>
            <w:r w:rsidRPr="00144783">
              <w:rPr>
                <w:b/>
                <w:sz w:val="18"/>
                <w:szCs w:val="18"/>
              </w:rPr>
              <w:t>nr</w:t>
            </w:r>
            <w:proofErr w:type="gramEnd"/>
            <w:r w:rsidRPr="00144783">
              <w:rPr>
                <w:b/>
                <w:sz w:val="18"/>
                <w:szCs w:val="18"/>
              </w:rPr>
              <w:t xml:space="preserve"> str. w materiałach informacyjnych. </w:t>
            </w:r>
            <w:proofErr w:type="gramStart"/>
            <w:r w:rsidRPr="00144783">
              <w:rPr>
                <w:b/>
                <w:sz w:val="18"/>
                <w:szCs w:val="18"/>
              </w:rPr>
              <w:t>dołączonych</w:t>
            </w:r>
            <w:proofErr w:type="gramEnd"/>
            <w:r w:rsidRPr="00144783">
              <w:rPr>
                <w:b/>
                <w:sz w:val="18"/>
                <w:szCs w:val="18"/>
              </w:rPr>
              <w:t xml:space="preserve"> do oferty</w:t>
            </w:r>
          </w:p>
        </w:tc>
      </w:tr>
      <w:tr w:rsidR="00144783" w:rsidRPr="005F537C" w:rsidTr="00144783">
        <w:tblPrEx>
          <w:tblCellMar>
            <w:left w:w="108" w:type="dxa"/>
            <w:right w:w="108" w:type="dxa"/>
          </w:tblCellMar>
        </w:tblPrEx>
        <w:trPr>
          <w:gridBefore w:val="1"/>
          <w:wBefore w:w="18" w:type="dxa"/>
          <w:trHeight w:val="682"/>
        </w:trPr>
        <w:tc>
          <w:tcPr>
            <w:tcW w:w="567" w:type="dxa"/>
            <w:vMerge/>
          </w:tcPr>
          <w:p w:rsidR="00144783" w:rsidRPr="00E407FA" w:rsidRDefault="00144783" w:rsidP="00144783">
            <w:pPr>
              <w:autoSpaceDE w:val="0"/>
              <w:autoSpaceDN w:val="0"/>
              <w:adjustRightInd w:val="0"/>
            </w:pPr>
          </w:p>
        </w:tc>
        <w:tc>
          <w:tcPr>
            <w:tcW w:w="7230" w:type="dxa"/>
            <w:gridSpan w:val="4"/>
          </w:tcPr>
          <w:p w:rsidR="00144783" w:rsidRPr="00144783" w:rsidRDefault="00144783" w:rsidP="00144783">
            <w:pPr>
              <w:autoSpaceDE w:val="0"/>
              <w:autoSpaceDN w:val="0"/>
              <w:adjustRightInd w:val="0"/>
              <w:rPr>
                <w:color w:val="000000"/>
                <w:sz w:val="20"/>
                <w:szCs w:val="20"/>
              </w:rPr>
            </w:pPr>
            <w:proofErr w:type="gramStart"/>
            <w:r w:rsidRPr="00144783">
              <w:rPr>
                <w:b/>
                <w:sz w:val="20"/>
                <w:szCs w:val="20"/>
              </w:rPr>
              <w:t>Najem  systemu</w:t>
            </w:r>
            <w:proofErr w:type="gramEnd"/>
            <w:r w:rsidRPr="00144783">
              <w:rPr>
                <w:b/>
                <w:sz w:val="20"/>
                <w:szCs w:val="20"/>
              </w:rPr>
              <w:t xml:space="preserve"> do elektroforezy białek</w:t>
            </w:r>
            <w:r w:rsidRPr="00144783">
              <w:rPr>
                <w:sz w:val="20"/>
                <w:szCs w:val="20"/>
              </w:rPr>
              <w:t xml:space="preserve">  </w:t>
            </w:r>
            <w:r w:rsidRPr="00144783">
              <w:rPr>
                <w:b/>
                <w:sz w:val="20"/>
                <w:szCs w:val="20"/>
              </w:rPr>
              <w:t>typ……</w:t>
            </w:r>
            <w:r>
              <w:rPr>
                <w:b/>
                <w:sz w:val="20"/>
                <w:szCs w:val="20"/>
              </w:rPr>
              <w:t>……………………………..</w:t>
            </w:r>
            <w:r w:rsidRPr="00144783">
              <w:rPr>
                <w:sz w:val="20"/>
                <w:szCs w:val="20"/>
              </w:rPr>
              <w:t xml:space="preserve">   </w:t>
            </w:r>
            <w:proofErr w:type="gramStart"/>
            <w:r w:rsidRPr="00144783">
              <w:rPr>
                <w:sz w:val="20"/>
                <w:szCs w:val="20"/>
              </w:rPr>
              <w:t>według</w:t>
            </w:r>
            <w:proofErr w:type="gramEnd"/>
            <w:r w:rsidRPr="00144783">
              <w:rPr>
                <w:sz w:val="20"/>
                <w:szCs w:val="20"/>
              </w:rPr>
              <w:t xml:space="preserve"> załączonych parametrów przez okres </w:t>
            </w:r>
            <w:r w:rsidRPr="00144783">
              <w:rPr>
                <w:sz w:val="20"/>
                <w:szCs w:val="20"/>
                <w:highlight w:val="yellow"/>
              </w:rPr>
              <w:t>36 miesięcy.</w:t>
            </w:r>
            <w:r>
              <w:rPr>
                <w:sz w:val="20"/>
                <w:szCs w:val="20"/>
              </w:rPr>
              <w:t xml:space="preserve"> </w:t>
            </w:r>
            <w:r w:rsidRPr="00144783">
              <w:rPr>
                <w:sz w:val="20"/>
                <w:szCs w:val="20"/>
              </w:rPr>
              <w:t xml:space="preserve">Najem analizatora wraz </w:t>
            </w:r>
            <w:proofErr w:type="gramStart"/>
            <w:r w:rsidRPr="00144783">
              <w:rPr>
                <w:sz w:val="20"/>
                <w:szCs w:val="20"/>
              </w:rPr>
              <w:t>z  podłączeniem</w:t>
            </w:r>
            <w:proofErr w:type="gramEnd"/>
            <w:r w:rsidRPr="00144783">
              <w:rPr>
                <w:sz w:val="20"/>
                <w:szCs w:val="20"/>
              </w:rPr>
              <w:t xml:space="preserve"> do LIS , wymagania</w:t>
            </w:r>
            <w:r w:rsidRPr="00144783">
              <w:rPr>
                <w:b/>
                <w:sz w:val="20"/>
                <w:szCs w:val="20"/>
              </w:rPr>
              <w:t xml:space="preserve"> </w:t>
            </w:r>
            <w:r w:rsidRPr="00144783">
              <w:rPr>
                <w:sz w:val="20"/>
                <w:szCs w:val="20"/>
              </w:rPr>
              <w:t>w załączeniu.</w:t>
            </w:r>
          </w:p>
        </w:tc>
        <w:tc>
          <w:tcPr>
            <w:tcW w:w="690" w:type="dxa"/>
            <w:vAlign w:val="center"/>
          </w:tcPr>
          <w:p w:rsidR="00144783" w:rsidRPr="005F537C" w:rsidRDefault="00144783" w:rsidP="00144783">
            <w:pPr>
              <w:jc w:val="center"/>
              <w:rPr>
                <w:sz w:val="22"/>
                <w:szCs w:val="22"/>
              </w:rPr>
            </w:pPr>
            <w:r w:rsidRPr="005F537C">
              <w:rPr>
                <w:sz w:val="22"/>
                <w:szCs w:val="22"/>
              </w:rPr>
              <w:t>36</w:t>
            </w:r>
          </w:p>
        </w:tc>
        <w:tc>
          <w:tcPr>
            <w:tcW w:w="1294" w:type="dxa"/>
            <w:gridSpan w:val="2"/>
            <w:vAlign w:val="center"/>
          </w:tcPr>
          <w:p w:rsidR="00144783" w:rsidRPr="005F537C" w:rsidRDefault="00144783" w:rsidP="00144783">
            <w:pPr>
              <w:jc w:val="center"/>
              <w:rPr>
                <w:sz w:val="22"/>
                <w:szCs w:val="22"/>
              </w:rPr>
            </w:pPr>
          </w:p>
        </w:tc>
        <w:tc>
          <w:tcPr>
            <w:tcW w:w="1418" w:type="dxa"/>
            <w:vAlign w:val="center"/>
          </w:tcPr>
          <w:p w:rsidR="00144783" w:rsidRPr="005F537C" w:rsidRDefault="00144783" w:rsidP="00144783">
            <w:pPr>
              <w:jc w:val="center"/>
              <w:rPr>
                <w:sz w:val="22"/>
                <w:szCs w:val="22"/>
              </w:rPr>
            </w:pPr>
          </w:p>
        </w:tc>
        <w:tc>
          <w:tcPr>
            <w:tcW w:w="1417" w:type="dxa"/>
            <w:gridSpan w:val="2"/>
            <w:vAlign w:val="center"/>
          </w:tcPr>
          <w:p w:rsidR="00144783" w:rsidRPr="005F537C" w:rsidRDefault="00144783" w:rsidP="00144783">
            <w:pPr>
              <w:jc w:val="center"/>
              <w:rPr>
                <w:sz w:val="22"/>
                <w:szCs w:val="22"/>
              </w:rPr>
            </w:pPr>
          </w:p>
        </w:tc>
        <w:tc>
          <w:tcPr>
            <w:tcW w:w="992" w:type="dxa"/>
          </w:tcPr>
          <w:p w:rsidR="00144783" w:rsidRPr="005F537C" w:rsidRDefault="00144783" w:rsidP="00144783">
            <w:pPr>
              <w:jc w:val="center"/>
              <w:rPr>
                <w:sz w:val="22"/>
                <w:szCs w:val="22"/>
              </w:rPr>
            </w:pPr>
          </w:p>
        </w:tc>
        <w:tc>
          <w:tcPr>
            <w:tcW w:w="1985" w:type="dxa"/>
            <w:gridSpan w:val="2"/>
          </w:tcPr>
          <w:p w:rsidR="00144783" w:rsidRPr="005F537C" w:rsidRDefault="00144783" w:rsidP="00144783">
            <w:pPr>
              <w:jc w:val="center"/>
              <w:rPr>
                <w:sz w:val="22"/>
                <w:szCs w:val="22"/>
              </w:rPr>
            </w:pPr>
          </w:p>
        </w:tc>
      </w:tr>
      <w:tr w:rsidR="00144783" w:rsidRPr="005F537C" w:rsidTr="00C715DF">
        <w:tblPrEx>
          <w:tblCellMar>
            <w:left w:w="108" w:type="dxa"/>
            <w:right w:w="108" w:type="dxa"/>
          </w:tblCellMar>
        </w:tblPrEx>
        <w:trPr>
          <w:gridBefore w:val="1"/>
          <w:wBefore w:w="18" w:type="dxa"/>
        </w:trPr>
        <w:tc>
          <w:tcPr>
            <w:tcW w:w="567" w:type="dxa"/>
            <w:vMerge/>
          </w:tcPr>
          <w:p w:rsidR="00144783" w:rsidRPr="00E407FA" w:rsidRDefault="00144783" w:rsidP="00144783">
            <w:pPr>
              <w:autoSpaceDE w:val="0"/>
              <w:autoSpaceDN w:val="0"/>
              <w:adjustRightInd w:val="0"/>
            </w:pPr>
          </w:p>
        </w:tc>
        <w:tc>
          <w:tcPr>
            <w:tcW w:w="7230" w:type="dxa"/>
            <w:gridSpan w:val="4"/>
          </w:tcPr>
          <w:p w:rsidR="00144783" w:rsidRPr="00144783" w:rsidRDefault="00144783" w:rsidP="00144783">
            <w:pPr>
              <w:autoSpaceDE w:val="0"/>
              <w:autoSpaceDN w:val="0"/>
              <w:adjustRightInd w:val="0"/>
              <w:rPr>
                <w:color w:val="000000"/>
                <w:sz w:val="20"/>
                <w:szCs w:val="20"/>
              </w:rPr>
            </w:pPr>
            <w:proofErr w:type="gramStart"/>
            <w:r w:rsidRPr="00144783">
              <w:rPr>
                <w:b/>
                <w:sz w:val="20"/>
                <w:szCs w:val="20"/>
              </w:rPr>
              <w:t>Najem  urządzenia</w:t>
            </w:r>
            <w:proofErr w:type="gramEnd"/>
            <w:r w:rsidRPr="00144783">
              <w:rPr>
                <w:b/>
                <w:sz w:val="20"/>
                <w:szCs w:val="20"/>
              </w:rPr>
              <w:t xml:space="preserve"> do skanowania</w:t>
            </w:r>
            <w:r w:rsidRPr="00144783">
              <w:rPr>
                <w:sz w:val="20"/>
                <w:szCs w:val="20"/>
              </w:rPr>
              <w:t xml:space="preserve">  </w:t>
            </w:r>
            <w:r w:rsidRPr="00144783">
              <w:rPr>
                <w:b/>
                <w:sz w:val="20"/>
                <w:szCs w:val="20"/>
              </w:rPr>
              <w:t>typ……</w:t>
            </w:r>
            <w:r>
              <w:rPr>
                <w:b/>
                <w:sz w:val="20"/>
                <w:szCs w:val="20"/>
              </w:rPr>
              <w:t>…………………………..</w:t>
            </w:r>
            <w:r w:rsidRPr="00144783">
              <w:rPr>
                <w:sz w:val="20"/>
                <w:szCs w:val="20"/>
              </w:rPr>
              <w:t xml:space="preserve">   </w:t>
            </w:r>
            <w:proofErr w:type="gramStart"/>
            <w:r w:rsidRPr="00144783">
              <w:rPr>
                <w:sz w:val="20"/>
                <w:szCs w:val="20"/>
              </w:rPr>
              <w:t>według</w:t>
            </w:r>
            <w:proofErr w:type="gramEnd"/>
            <w:r w:rsidRPr="00144783">
              <w:rPr>
                <w:sz w:val="20"/>
                <w:szCs w:val="20"/>
              </w:rPr>
              <w:t xml:space="preserve"> załączonych parametrów przez okres </w:t>
            </w:r>
            <w:r w:rsidRPr="00144783">
              <w:rPr>
                <w:sz w:val="20"/>
                <w:szCs w:val="20"/>
                <w:highlight w:val="yellow"/>
              </w:rPr>
              <w:t>36 miesięcy.</w:t>
            </w:r>
            <w:r w:rsidRPr="00144783">
              <w:rPr>
                <w:sz w:val="20"/>
                <w:szCs w:val="20"/>
              </w:rPr>
              <w:t xml:space="preserve">. Najem analizatora wraz </w:t>
            </w:r>
            <w:proofErr w:type="gramStart"/>
            <w:r w:rsidRPr="00144783">
              <w:rPr>
                <w:sz w:val="20"/>
                <w:szCs w:val="20"/>
              </w:rPr>
              <w:t>z  podłączeniem</w:t>
            </w:r>
            <w:proofErr w:type="gramEnd"/>
            <w:r w:rsidRPr="00144783">
              <w:rPr>
                <w:sz w:val="20"/>
                <w:szCs w:val="20"/>
              </w:rPr>
              <w:t xml:space="preserve"> do LIS , wymagania</w:t>
            </w:r>
            <w:r w:rsidRPr="00144783">
              <w:rPr>
                <w:b/>
                <w:sz w:val="20"/>
                <w:szCs w:val="20"/>
              </w:rPr>
              <w:t xml:space="preserve"> </w:t>
            </w:r>
            <w:r w:rsidRPr="00144783">
              <w:rPr>
                <w:sz w:val="20"/>
                <w:szCs w:val="20"/>
              </w:rPr>
              <w:t>w załączeniu.</w:t>
            </w:r>
          </w:p>
        </w:tc>
        <w:tc>
          <w:tcPr>
            <w:tcW w:w="690" w:type="dxa"/>
            <w:vAlign w:val="center"/>
          </w:tcPr>
          <w:p w:rsidR="00144783" w:rsidRPr="005F537C" w:rsidRDefault="00144783" w:rsidP="00144783">
            <w:pPr>
              <w:jc w:val="center"/>
              <w:rPr>
                <w:sz w:val="22"/>
                <w:szCs w:val="22"/>
              </w:rPr>
            </w:pPr>
            <w:r>
              <w:rPr>
                <w:sz w:val="22"/>
                <w:szCs w:val="22"/>
              </w:rPr>
              <w:t>36</w:t>
            </w:r>
          </w:p>
        </w:tc>
        <w:tc>
          <w:tcPr>
            <w:tcW w:w="1294" w:type="dxa"/>
            <w:gridSpan w:val="2"/>
            <w:vAlign w:val="center"/>
          </w:tcPr>
          <w:p w:rsidR="00144783" w:rsidRPr="005F537C" w:rsidRDefault="00144783" w:rsidP="00144783">
            <w:pPr>
              <w:jc w:val="center"/>
              <w:rPr>
                <w:sz w:val="22"/>
                <w:szCs w:val="22"/>
              </w:rPr>
            </w:pPr>
          </w:p>
        </w:tc>
        <w:tc>
          <w:tcPr>
            <w:tcW w:w="1418" w:type="dxa"/>
            <w:vAlign w:val="center"/>
          </w:tcPr>
          <w:p w:rsidR="00144783" w:rsidRPr="005F537C" w:rsidRDefault="00144783" w:rsidP="00144783">
            <w:pPr>
              <w:jc w:val="center"/>
              <w:rPr>
                <w:sz w:val="22"/>
                <w:szCs w:val="22"/>
              </w:rPr>
            </w:pPr>
          </w:p>
        </w:tc>
        <w:tc>
          <w:tcPr>
            <w:tcW w:w="1417" w:type="dxa"/>
            <w:gridSpan w:val="2"/>
            <w:vAlign w:val="center"/>
          </w:tcPr>
          <w:p w:rsidR="00144783" w:rsidRPr="005F537C" w:rsidRDefault="00144783" w:rsidP="00144783">
            <w:pPr>
              <w:jc w:val="center"/>
              <w:rPr>
                <w:sz w:val="22"/>
                <w:szCs w:val="22"/>
              </w:rPr>
            </w:pPr>
          </w:p>
        </w:tc>
        <w:tc>
          <w:tcPr>
            <w:tcW w:w="992" w:type="dxa"/>
          </w:tcPr>
          <w:p w:rsidR="00144783" w:rsidRPr="005F537C" w:rsidRDefault="00144783" w:rsidP="00144783">
            <w:pPr>
              <w:jc w:val="center"/>
              <w:rPr>
                <w:sz w:val="22"/>
                <w:szCs w:val="22"/>
              </w:rPr>
            </w:pPr>
          </w:p>
        </w:tc>
        <w:tc>
          <w:tcPr>
            <w:tcW w:w="1985" w:type="dxa"/>
            <w:gridSpan w:val="2"/>
          </w:tcPr>
          <w:p w:rsidR="00144783" w:rsidRPr="005F537C" w:rsidRDefault="00144783" w:rsidP="00144783">
            <w:pPr>
              <w:jc w:val="center"/>
              <w:rPr>
                <w:sz w:val="22"/>
                <w:szCs w:val="22"/>
              </w:rPr>
            </w:pPr>
          </w:p>
        </w:tc>
      </w:tr>
      <w:tr w:rsidR="00C715DF" w:rsidRPr="005F537C" w:rsidTr="00C715DF">
        <w:tblPrEx>
          <w:tblCellMar>
            <w:left w:w="108" w:type="dxa"/>
            <w:right w:w="108" w:type="dxa"/>
          </w:tblCellMar>
        </w:tblPrEx>
        <w:trPr>
          <w:gridBefore w:val="1"/>
          <w:wBefore w:w="18" w:type="dxa"/>
        </w:trPr>
        <w:tc>
          <w:tcPr>
            <w:tcW w:w="567" w:type="dxa"/>
          </w:tcPr>
          <w:p w:rsidR="00C715DF" w:rsidRDefault="00C715DF" w:rsidP="00144783">
            <w:pPr>
              <w:jc w:val="right"/>
              <w:rPr>
                <w:b/>
                <w:sz w:val="22"/>
                <w:szCs w:val="22"/>
              </w:rPr>
            </w:pPr>
          </w:p>
        </w:tc>
        <w:tc>
          <w:tcPr>
            <w:tcW w:w="9214" w:type="dxa"/>
            <w:gridSpan w:val="7"/>
            <w:vAlign w:val="center"/>
          </w:tcPr>
          <w:p w:rsidR="00C715DF" w:rsidRPr="005F537C" w:rsidRDefault="00C715DF" w:rsidP="001503AC">
            <w:pPr>
              <w:jc w:val="right"/>
              <w:rPr>
                <w:b/>
                <w:sz w:val="22"/>
                <w:szCs w:val="22"/>
              </w:rPr>
            </w:pPr>
            <w:r>
              <w:rPr>
                <w:b/>
                <w:sz w:val="22"/>
                <w:szCs w:val="22"/>
              </w:rPr>
              <w:t>RAZEM</w:t>
            </w:r>
            <w:r w:rsidR="001503AC">
              <w:rPr>
                <w:b/>
                <w:sz w:val="22"/>
                <w:szCs w:val="22"/>
              </w:rPr>
              <w:t xml:space="preserve"> ODCZYNNIKI + NAJEM ( POZ. 1 – 11</w:t>
            </w:r>
            <w:r>
              <w:rPr>
                <w:b/>
                <w:sz w:val="22"/>
                <w:szCs w:val="22"/>
              </w:rPr>
              <w:t>):</w:t>
            </w:r>
          </w:p>
        </w:tc>
        <w:tc>
          <w:tcPr>
            <w:tcW w:w="1418" w:type="dxa"/>
            <w:vAlign w:val="center"/>
          </w:tcPr>
          <w:p w:rsidR="00C715DF" w:rsidRPr="005F537C" w:rsidRDefault="00C715DF" w:rsidP="00144783">
            <w:pPr>
              <w:jc w:val="center"/>
              <w:rPr>
                <w:b/>
                <w:sz w:val="22"/>
                <w:szCs w:val="22"/>
              </w:rPr>
            </w:pPr>
          </w:p>
        </w:tc>
        <w:tc>
          <w:tcPr>
            <w:tcW w:w="1417" w:type="dxa"/>
            <w:gridSpan w:val="2"/>
            <w:vAlign w:val="center"/>
          </w:tcPr>
          <w:p w:rsidR="00C715DF" w:rsidRPr="005F537C" w:rsidRDefault="00C715DF" w:rsidP="00144783">
            <w:pPr>
              <w:jc w:val="center"/>
              <w:rPr>
                <w:b/>
                <w:sz w:val="22"/>
                <w:szCs w:val="22"/>
              </w:rPr>
            </w:pPr>
          </w:p>
        </w:tc>
        <w:tc>
          <w:tcPr>
            <w:tcW w:w="992" w:type="dxa"/>
            <w:tcBorders>
              <w:top w:val="nil"/>
              <w:bottom w:val="nil"/>
              <w:right w:val="nil"/>
            </w:tcBorders>
          </w:tcPr>
          <w:p w:rsidR="00C715DF" w:rsidRPr="005F537C" w:rsidRDefault="00C715DF" w:rsidP="00144783">
            <w:pPr>
              <w:jc w:val="center"/>
              <w:rPr>
                <w:b/>
                <w:sz w:val="22"/>
                <w:szCs w:val="22"/>
              </w:rPr>
            </w:pPr>
          </w:p>
        </w:tc>
        <w:tc>
          <w:tcPr>
            <w:tcW w:w="1985" w:type="dxa"/>
            <w:gridSpan w:val="2"/>
            <w:tcBorders>
              <w:top w:val="nil"/>
              <w:left w:val="nil"/>
              <w:bottom w:val="nil"/>
              <w:right w:val="nil"/>
            </w:tcBorders>
          </w:tcPr>
          <w:p w:rsidR="00C715DF" w:rsidRPr="005F537C" w:rsidRDefault="00C715DF" w:rsidP="00144783">
            <w:pPr>
              <w:jc w:val="center"/>
              <w:rPr>
                <w:b/>
                <w:sz w:val="22"/>
                <w:szCs w:val="22"/>
              </w:rPr>
            </w:pPr>
          </w:p>
        </w:tc>
      </w:tr>
    </w:tbl>
    <w:p w:rsidR="00C715DF" w:rsidRDefault="00C715DF" w:rsidP="00C715DF">
      <w:pPr>
        <w:pStyle w:val="Bartek"/>
        <w:rPr>
          <w:color w:val="000000"/>
          <w:sz w:val="18"/>
        </w:rPr>
      </w:pPr>
    </w:p>
    <w:p w:rsidR="00C715DF" w:rsidRDefault="00C715DF" w:rsidP="00C715DF">
      <w:pPr>
        <w:pStyle w:val="Bartek"/>
        <w:rPr>
          <w:color w:val="000000"/>
          <w:sz w:val="18"/>
        </w:rPr>
      </w:pPr>
    </w:p>
    <w:p w:rsidR="00C715DF" w:rsidRDefault="00C715DF" w:rsidP="00C715DF">
      <w:pPr>
        <w:pStyle w:val="Bartek"/>
        <w:rPr>
          <w:color w:val="000000"/>
          <w:sz w:val="18"/>
        </w:rPr>
      </w:pPr>
    </w:p>
    <w:p w:rsidR="00C715DF" w:rsidRDefault="00C715DF" w:rsidP="00C715DF">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C715DF" w:rsidRPr="00FB28D7" w:rsidRDefault="00C715DF" w:rsidP="00C715DF">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C715DF" w:rsidRPr="00FB28D7" w:rsidRDefault="00C715DF" w:rsidP="00C715DF">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C715DF" w:rsidRDefault="00C715DF" w:rsidP="00C715DF">
      <w:pPr>
        <w:ind w:left="5103"/>
        <w:jc w:val="center"/>
        <w:rPr>
          <w:sz w:val="16"/>
          <w:szCs w:val="16"/>
        </w:rPr>
        <w:sectPr w:rsidR="00C715DF" w:rsidSect="00C715DF">
          <w:footerReference w:type="default" r:id="rId13"/>
          <w:type w:val="continuous"/>
          <w:pgSz w:w="16838" w:h="11906" w:orient="landscape"/>
          <w:pgMar w:top="1077" w:right="851" w:bottom="902" w:left="719" w:header="709" w:footer="67" w:gutter="0"/>
          <w:cols w:space="708"/>
          <w:docGrid w:linePitch="360"/>
        </w:sectPr>
      </w:pPr>
      <w:proofErr w:type="gramStart"/>
      <w:r>
        <w:rPr>
          <w:sz w:val="16"/>
          <w:szCs w:val="16"/>
        </w:rPr>
        <w:t>posiadających</w:t>
      </w:r>
      <w:proofErr w:type="gramEnd"/>
      <w:r>
        <w:rPr>
          <w:sz w:val="16"/>
          <w:szCs w:val="16"/>
        </w:rPr>
        <w:t xml:space="preserve"> pełnomocnictwo</w:t>
      </w:r>
    </w:p>
    <w:p w:rsidR="00C715DF" w:rsidRDefault="00C715DF" w:rsidP="00C715DF">
      <w:pPr>
        <w:rPr>
          <w:sz w:val="18"/>
          <w:szCs w:val="18"/>
        </w:rPr>
      </w:pPr>
    </w:p>
    <w:p w:rsidR="00C715DF" w:rsidRDefault="00C715DF" w:rsidP="00C715DF">
      <w:pPr>
        <w:ind w:left="4820"/>
        <w:jc w:val="center"/>
        <w:rPr>
          <w:sz w:val="18"/>
          <w:szCs w:val="18"/>
        </w:rPr>
      </w:pPr>
    </w:p>
    <w:p w:rsidR="006C5BF5" w:rsidRDefault="006C5BF5" w:rsidP="00991C56">
      <w:pPr>
        <w:jc w:val="right"/>
        <w:rPr>
          <w:b/>
        </w:rPr>
        <w:sectPr w:rsidR="006C5BF5" w:rsidSect="00BA1925">
          <w:headerReference w:type="default" r:id="rId14"/>
          <w:footerReference w:type="default" r:id="rId15"/>
          <w:type w:val="continuous"/>
          <w:pgSz w:w="16838" w:h="11906" w:orient="landscape"/>
          <w:pgMar w:top="1417" w:right="1417" w:bottom="1417" w:left="1417" w:header="709" w:footer="709" w:gutter="0"/>
          <w:cols w:space="708"/>
          <w:docGrid w:linePitch="360"/>
        </w:sectPr>
      </w:pPr>
    </w:p>
    <w:p w:rsidR="00991C56" w:rsidRDefault="00991C56" w:rsidP="00991C56">
      <w:pPr>
        <w:jc w:val="right"/>
        <w:rPr>
          <w:b/>
        </w:rPr>
      </w:pPr>
      <w:r>
        <w:rPr>
          <w:b/>
        </w:rPr>
        <w:lastRenderedPageBreak/>
        <w:t>Załącznik nr 2a</w:t>
      </w:r>
      <w:r w:rsidR="006C5BF5">
        <w:rPr>
          <w:b/>
        </w:rPr>
        <w:t xml:space="preserve"> </w:t>
      </w:r>
    </w:p>
    <w:p w:rsidR="001503AC" w:rsidRDefault="001503AC" w:rsidP="00991C56">
      <w:pPr>
        <w:jc w:val="right"/>
        <w:rPr>
          <w:b/>
        </w:rPr>
      </w:pPr>
    </w:p>
    <w:p w:rsidR="0012539D" w:rsidRDefault="0012539D" w:rsidP="0012539D">
      <w:pPr>
        <w:jc w:val="right"/>
        <w:rPr>
          <w:b/>
        </w:rPr>
      </w:pPr>
    </w:p>
    <w:p w:rsidR="0012539D" w:rsidRPr="008C3FD8" w:rsidRDefault="0012539D" w:rsidP="0012539D">
      <w:pPr>
        <w:numPr>
          <w:ilvl w:val="0"/>
          <w:numId w:val="83"/>
        </w:numPr>
        <w:overflowPunct w:val="0"/>
        <w:autoSpaceDE w:val="0"/>
        <w:autoSpaceDN w:val="0"/>
        <w:adjustRightInd w:val="0"/>
        <w:textAlignment w:val="baseline"/>
        <w:rPr>
          <w:b/>
          <w:i/>
          <w:sz w:val="20"/>
          <w:szCs w:val="20"/>
        </w:rPr>
      </w:pPr>
      <w:r w:rsidRPr="008C3FD8">
        <w:rPr>
          <w:b/>
          <w:i/>
          <w:sz w:val="20"/>
          <w:szCs w:val="20"/>
        </w:rPr>
        <w:t xml:space="preserve">Wymagania dotyczące </w:t>
      </w:r>
      <w:r>
        <w:rPr>
          <w:b/>
          <w:i/>
          <w:sz w:val="20"/>
          <w:szCs w:val="20"/>
        </w:rPr>
        <w:t xml:space="preserve">systemu do elektroforezy białek surowicy, </w:t>
      </w:r>
      <w:proofErr w:type="spellStart"/>
      <w:r>
        <w:rPr>
          <w:b/>
          <w:i/>
          <w:sz w:val="20"/>
          <w:szCs w:val="20"/>
        </w:rPr>
        <w:t>immunofiksacji</w:t>
      </w:r>
      <w:proofErr w:type="spellEnd"/>
      <w:r>
        <w:rPr>
          <w:b/>
          <w:i/>
          <w:sz w:val="20"/>
          <w:szCs w:val="20"/>
        </w:rPr>
        <w:t xml:space="preserve"> i analizy białek PMR</w:t>
      </w:r>
      <w:r w:rsidRPr="008C3FD8">
        <w:rPr>
          <w:b/>
          <w:i/>
          <w:sz w:val="20"/>
          <w:szCs w:val="20"/>
        </w:rPr>
        <w:t xml:space="preserve"> </w:t>
      </w:r>
    </w:p>
    <w:p w:rsidR="0012539D" w:rsidRPr="008C3FD8" w:rsidRDefault="0012539D" w:rsidP="0012539D">
      <w:pPr>
        <w:numPr>
          <w:ilvl w:val="0"/>
          <w:numId w:val="83"/>
        </w:numPr>
        <w:overflowPunct w:val="0"/>
        <w:autoSpaceDE w:val="0"/>
        <w:autoSpaceDN w:val="0"/>
        <w:adjustRightInd w:val="0"/>
        <w:textAlignment w:val="baseline"/>
        <w:rPr>
          <w:b/>
          <w:i/>
          <w:sz w:val="20"/>
          <w:szCs w:val="20"/>
        </w:rPr>
      </w:pPr>
      <w:r w:rsidRPr="008C3FD8">
        <w:rPr>
          <w:rFonts w:cs="Courier New"/>
          <w:b/>
          <w:i/>
          <w:sz w:val="20"/>
          <w:szCs w:val="20"/>
        </w:rPr>
        <w:t>Specyfikacja zestawu komputera sterującego (stacji roboczej)</w:t>
      </w:r>
    </w:p>
    <w:p w:rsidR="0012539D" w:rsidRDefault="0012539D" w:rsidP="0012539D">
      <w:pPr>
        <w:numPr>
          <w:ilvl w:val="0"/>
          <w:numId w:val="83"/>
        </w:numPr>
        <w:overflowPunct w:val="0"/>
        <w:autoSpaceDE w:val="0"/>
        <w:autoSpaceDN w:val="0"/>
        <w:adjustRightInd w:val="0"/>
        <w:textAlignment w:val="baseline"/>
        <w:rPr>
          <w:b/>
          <w:i/>
          <w:sz w:val="20"/>
          <w:szCs w:val="20"/>
        </w:rPr>
      </w:pPr>
      <w:r w:rsidRPr="008C3FD8">
        <w:rPr>
          <w:b/>
          <w:i/>
          <w:sz w:val="20"/>
          <w:szCs w:val="20"/>
        </w:rPr>
        <w:t>Specyfikacja drukarki sieciowej</w:t>
      </w:r>
    </w:p>
    <w:p w:rsidR="0012539D" w:rsidRDefault="0012539D" w:rsidP="0012539D">
      <w:pPr>
        <w:numPr>
          <w:ilvl w:val="0"/>
          <w:numId w:val="83"/>
        </w:numPr>
        <w:overflowPunct w:val="0"/>
        <w:autoSpaceDE w:val="0"/>
        <w:autoSpaceDN w:val="0"/>
        <w:adjustRightInd w:val="0"/>
        <w:textAlignment w:val="baseline"/>
        <w:rPr>
          <w:b/>
          <w:i/>
          <w:sz w:val="20"/>
          <w:szCs w:val="20"/>
        </w:rPr>
      </w:pPr>
      <w:r w:rsidRPr="008C3FD8">
        <w:rPr>
          <w:b/>
          <w:i/>
          <w:sz w:val="20"/>
          <w:szCs w:val="20"/>
        </w:rPr>
        <w:t>Wymagania szczegółowe dotyczące procedury dostawy i uruchomienia sprzętu będącego przedmiotem umowy.</w:t>
      </w:r>
    </w:p>
    <w:p w:rsidR="0012539D" w:rsidRDefault="0012539D" w:rsidP="001503AC">
      <w:pPr>
        <w:pStyle w:val="Tekstpodstawowy"/>
        <w:tabs>
          <w:tab w:val="left" w:pos="360"/>
          <w:tab w:val="left" w:pos="3969"/>
        </w:tabs>
        <w:rPr>
          <w:sz w:val="22"/>
          <w:szCs w:val="22"/>
        </w:rPr>
      </w:pPr>
    </w:p>
    <w:p w:rsidR="0012539D" w:rsidRDefault="0012539D" w:rsidP="001503AC">
      <w:pPr>
        <w:pStyle w:val="Tekstpodstawowy"/>
        <w:tabs>
          <w:tab w:val="left" w:pos="360"/>
          <w:tab w:val="left" w:pos="3969"/>
        </w:tabs>
        <w:rPr>
          <w:sz w:val="22"/>
          <w:szCs w:val="22"/>
        </w:rPr>
      </w:pPr>
    </w:p>
    <w:p w:rsidR="001503AC" w:rsidRPr="0012539D" w:rsidRDefault="001503AC" w:rsidP="0012539D">
      <w:pPr>
        <w:pStyle w:val="Tekstpodstawowy"/>
        <w:numPr>
          <w:ilvl w:val="0"/>
          <w:numId w:val="86"/>
        </w:numPr>
        <w:tabs>
          <w:tab w:val="left" w:pos="360"/>
          <w:tab w:val="left" w:pos="1560"/>
        </w:tabs>
        <w:jc w:val="both"/>
        <w:rPr>
          <w:sz w:val="20"/>
        </w:rPr>
      </w:pPr>
      <w:r w:rsidRPr="0012539D">
        <w:rPr>
          <w:sz w:val="20"/>
        </w:rPr>
        <w:t xml:space="preserve">PARAMETRY GRANICZNE SYSTEMU DO ELEKTROFOREZY ORAZ URZĄDZENIA DO SKANOWANIA OBRAZÓW </w:t>
      </w:r>
      <w:proofErr w:type="gramStart"/>
      <w:r w:rsidRPr="0012539D">
        <w:rPr>
          <w:sz w:val="20"/>
        </w:rPr>
        <w:t>ELEKTROFORETYCZNYCH  WRAZ</w:t>
      </w:r>
      <w:proofErr w:type="gramEnd"/>
      <w:r w:rsidRPr="0012539D">
        <w:rPr>
          <w:sz w:val="20"/>
        </w:rPr>
        <w:t xml:space="preserve"> Z OPROGRAMOWANIEM</w:t>
      </w:r>
    </w:p>
    <w:p w:rsidR="001503AC" w:rsidRPr="00A6116D" w:rsidRDefault="001503AC" w:rsidP="001503AC">
      <w:pPr>
        <w:pStyle w:val="Tekstpodstawowy"/>
        <w:tabs>
          <w:tab w:val="left" w:pos="360"/>
          <w:tab w:val="left" w:pos="3969"/>
        </w:tabs>
        <w:rPr>
          <w:b w:val="0"/>
        </w:rPr>
      </w:pPr>
      <w:r w:rsidRPr="00A6116D">
        <w:rPr>
          <w:b w:val="0"/>
        </w:rPr>
        <w:t>(</w:t>
      </w:r>
      <w:r w:rsidRPr="009B3176">
        <w:rPr>
          <w:b w:val="0"/>
          <w:sz w:val="14"/>
          <w:szCs w:val="14"/>
        </w:rPr>
        <w:t xml:space="preserve">niespełnienie </w:t>
      </w:r>
      <w:proofErr w:type="gramStart"/>
      <w:r w:rsidRPr="009B3176">
        <w:rPr>
          <w:b w:val="0"/>
          <w:sz w:val="14"/>
          <w:szCs w:val="14"/>
        </w:rPr>
        <w:t xml:space="preserve">któregokolwiek </w:t>
      </w:r>
      <w:r w:rsidR="0012539D">
        <w:rPr>
          <w:b w:val="0"/>
          <w:sz w:val="14"/>
          <w:szCs w:val="14"/>
        </w:rPr>
        <w:t xml:space="preserve"> </w:t>
      </w:r>
      <w:r w:rsidRPr="009B3176">
        <w:rPr>
          <w:b w:val="0"/>
          <w:sz w:val="14"/>
          <w:szCs w:val="14"/>
        </w:rPr>
        <w:t>z</w:t>
      </w:r>
      <w:proofErr w:type="gramEnd"/>
      <w:r w:rsidRPr="009B3176">
        <w:rPr>
          <w:b w:val="0"/>
          <w:sz w:val="14"/>
          <w:szCs w:val="14"/>
        </w:rPr>
        <w:t xml:space="preserve"> nich spowoduje odrzucenie oferty)</w:t>
      </w:r>
    </w:p>
    <w:p w:rsidR="009B3176" w:rsidRPr="009B3176" w:rsidRDefault="001503AC" w:rsidP="009B3176">
      <w:pPr>
        <w:jc w:val="both"/>
        <w:rPr>
          <w:b/>
          <w:sz w:val="22"/>
          <w:szCs w:val="22"/>
        </w:rPr>
      </w:pPr>
      <w:r w:rsidRPr="009B3176">
        <w:rPr>
          <w:b/>
          <w:sz w:val="22"/>
          <w:szCs w:val="22"/>
        </w:rPr>
        <w:t xml:space="preserve">Producent / </w:t>
      </w:r>
      <w:proofErr w:type="gramStart"/>
      <w:r w:rsidRPr="009B3176">
        <w:rPr>
          <w:b/>
          <w:sz w:val="22"/>
          <w:szCs w:val="22"/>
        </w:rPr>
        <w:t xml:space="preserve">Firma : ………………………….. </w:t>
      </w:r>
      <w:proofErr w:type="gramEnd"/>
    </w:p>
    <w:p w:rsidR="001503AC" w:rsidRPr="009B3176" w:rsidRDefault="001503AC" w:rsidP="009B3176">
      <w:pPr>
        <w:jc w:val="both"/>
        <w:rPr>
          <w:b/>
          <w:sz w:val="22"/>
          <w:szCs w:val="22"/>
        </w:rPr>
      </w:pPr>
      <w:r w:rsidRPr="009B3176">
        <w:rPr>
          <w:b/>
          <w:sz w:val="22"/>
          <w:szCs w:val="22"/>
        </w:rPr>
        <w:t xml:space="preserve">Urządzenie </w:t>
      </w:r>
      <w:proofErr w:type="gramStart"/>
      <w:r w:rsidRPr="009B3176">
        <w:rPr>
          <w:b/>
          <w:sz w:val="22"/>
          <w:szCs w:val="22"/>
        </w:rPr>
        <w:t xml:space="preserve">typ : …………………………………. </w:t>
      </w:r>
      <w:proofErr w:type="gramEnd"/>
    </w:p>
    <w:p w:rsidR="001503AC" w:rsidRPr="009B3176" w:rsidRDefault="001503AC" w:rsidP="009B3176">
      <w:pPr>
        <w:jc w:val="both"/>
        <w:rPr>
          <w:b/>
          <w:sz w:val="22"/>
          <w:szCs w:val="22"/>
        </w:rPr>
      </w:pPr>
      <w:proofErr w:type="gramStart"/>
      <w:r w:rsidRPr="009B3176">
        <w:rPr>
          <w:b/>
          <w:sz w:val="22"/>
          <w:szCs w:val="22"/>
        </w:rPr>
        <w:t xml:space="preserve">Kraj : ………………………………….  </w:t>
      </w:r>
      <w:proofErr w:type="gramEnd"/>
      <w:r w:rsidRPr="009B3176">
        <w:rPr>
          <w:b/>
          <w:sz w:val="22"/>
          <w:szCs w:val="22"/>
        </w:rPr>
        <w:t xml:space="preserve">Rok </w:t>
      </w:r>
      <w:proofErr w:type="gramStart"/>
      <w:r w:rsidRPr="009B3176">
        <w:rPr>
          <w:b/>
          <w:sz w:val="22"/>
          <w:szCs w:val="22"/>
        </w:rPr>
        <w:t>produkcji : ……………….. - nie</w:t>
      </w:r>
      <w:proofErr w:type="gramEnd"/>
      <w:r w:rsidRPr="009B3176">
        <w:rPr>
          <w:b/>
          <w:sz w:val="22"/>
          <w:szCs w:val="22"/>
        </w:rPr>
        <w:t xml:space="preserve"> wcześniej niż 2012r.</w:t>
      </w:r>
    </w:p>
    <w:p w:rsidR="001503AC" w:rsidRPr="009B3176" w:rsidRDefault="001503AC" w:rsidP="009B3176">
      <w:pPr>
        <w:jc w:val="both"/>
        <w:rPr>
          <w:b/>
          <w:sz w:val="22"/>
          <w:szCs w:val="22"/>
        </w:rPr>
      </w:pPr>
      <w:r w:rsidRPr="009B3176">
        <w:rPr>
          <w:b/>
          <w:sz w:val="22"/>
          <w:szCs w:val="22"/>
        </w:rPr>
        <w:t xml:space="preserve">Cena brutto </w:t>
      </w:r>
      <w:proofErr w:type="gramStart"/>
      <w:r w:rsidRPr="009B3176">
        <w:rPr>
          <w:b/>
          <w:sz w:val="22"/>
          <w:szCs w:val="22"/>
        </w:rPr>
        <w:t>analizatora:  ................................... zł</w:t>
      </w:r>
      <w:proofErr w:type="gramEnd"/>
      <w:r w:rsidRPr="009B3176">
        <w:rPr>
          <w:b/>
          <w:sz w:val="22"/>
          <w:szCs w:val="22"/>
        </w:rPr>
        <w:t xml:space="preserve"> (do celów księgowych)</w:t>
      </w:r>
    </w:p>
    <w:p w:rsidR="001503AC" w:rsidRPr="008E1236" w:rsidRDefault="001503AC" w:rsidP="001503AC">
      <w:pPr>
        <w:pStyle w:val="Tekstpodstawowy"/>
        <w:tabs>
          <w:tab w:val="left" w:pos="360"/>
          <w:tab w:val="right" w:pos="6804"/>
        </w:tabs>
        <w:rPr>
          <w:sz w:val="20"/>
        </w:rPr>
      </w:pPr>
    </w:p>
    <w:tbl>
      <w:tblPr>
        <w:tblW w:w="978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3"/>
        <w:gridCol w:w="5594"/>
        <w:gridCol w:w="77"/>
        <w:gridCol w:w="1006"/>
        <w:gridCol w:w="1560"/>
        <w:gridCol w:w="1023"/>
      </w:tblGrid>
      <w:tr w:rsidR="001503AC" w:rsidRPr="00BE106D" w:rsidTr="0012539D">
        <w:trPr>
          <w:cantSplit/>
          <w:trHeight w:hRule="exact" w:val="1038"/>
          <w:tblHeader/>
        </w:trPr>
        <w:tc>
          <w:tcPr>
            <w:tcW w:w="523" w:type="dxa"/>
            <w:tcBorders>
              <w:top w:val="single" w:sz="4" w:space="0" w:color="auto"/>
              <w:left w:val="single" w:sz="4" w:space="0" w:color="auto"/>
              <w:bottom w:val="single" w:sz="4" w:space="0" w:color="auto"/>
              <w:right w:val="single" w:sz="4" w:space="0" w:color="auto"/>
            </w:tcBorders>
            <w:shd w:val="pct5" w:color="000000" w:fill="auto"/>
            <w:vAlign w:val="center"/>
          </w:tcPr>
          <w:p w:rsidR="001503AC" w:rsidRPr="003D465C" w:rsidRDefault="001503AC" w:rsidP="00144783">
            <w:pPr>
              <w:pStyle w:val="Tekstpodstawowy"/>
              <w:tabs>
                <w:tab w:val="left" w:pos="360"/>
                <w:tab w:val="left" w:pos="3969"/>
              </w:tabs>
              <w:rPr>
                <w:sz w:val="16"/>
                <w:szCs w:val="16"/>
                <w:lang w:val="pl-PL" w:eastAsia="pl-PL"/>
              </w:rPr>
            </w:pPr>
            <w:r w:rsidRPr="00E87A34">
              <w:rPr>
                <w:sz w:val="16"/>
                <w:szCs w:val="16"/>
                <w:lang w:val="pl-PL" w:eastAsia="pl-PL"/>
              </w:rPr>
              <w:t>Lp.</w:t>
            </w:r>
          </w:p>
        </w:tc>
        <w:tc>
          <w:tcPr>
            <w:tcW w:w="5594" w:type="dxa"/>
            <w:tcBorders>
              <w:top w:val="single" w:sz="4" w:space="0" w:color="auto"/>
              <w:left w:val="single" w:sz="4" w:space="0" w:color="auto"/>
              <w:bottom w:val="single" w:sz="4" w:space="0" w:color="auto"/>
              <w:right w:val="single" w:sz="4" w:space="0" w:color="auto"/>
            </w:tcBorders>
            <w:shd w:val="pct5" w:color="000000" w:fill="auto"/>
            <w:vAlign w:val="center"/>
          </w:tcPr>
          <w:p w:rsidR="001503AC" w:rsidRPr="003D465C" w:rsidRDefault="001503AC" w:rsidP="00144783">
            <w:pPr>
              <w:pStyle w:val="Tekstpodstawowy"/>
              <w:tabs>
                <w:tab w:val="left" w:pos="360"/>
                <w:tab w:val="left" w:pos="3969"/>
              </w:tabs>
              <w:rPr>
                <w:sz w:val="16"/>
                <w:szCs w:val="16"/>
                <w:lang w:val="pl-PL" w:eastAsia="pl-PL"/>
              </w:rPr>
            </w:pPr>
            <w:r w:rsidRPr="00E87A34">
              <w:rPr>
                <w:sz w:val="16"/>
                <w:szCs w:val="16"/>
                <w:lang w:val="pl-PL" w:eastAsia="pl-PL"/>
              </w:rPr>
              <w:t>Parametr</w:t>
            </w:r>
          </w:p>
        </w:tc>
        <w:tc>
          <w:tcPr>
            <w:tcW w:w="1083" w:type="dxa"/>
            <w:gridSpan w:val="2"/>
            <w:tcBorders>
              <w:top w:val="single" w:sz="4" w:space="0" w:color="auto"/>
              <w:left w:val="single" w:sz="4" w:space="0" w:color="auto"/>
              <w:bottom w:val="single" w:sz="4" w:space="0" w:color="auto"/>
              <w:right w:val="single" w:sz="4" w:space="0" w:color="auto"/>
            </w:tcBorders>
            <w:shd w:val="pct5" w:color="000000" w:fill="auto"/>
            <w:vAlign w:val="center"/>
          </w:tcPr>
          <w:p w:rsidR="001503AC" w:rsidRPr="003D465C" w:rsidRDefault="001503AC" w:rsidP="00144783">
            <w:pPr>
              <w:pStyle w:val="Tekstpodstawowy"/>
              <w:tabs>
                <w:tab w:val="left" w:pos="360"/>
                <w:tab w:val="left" w:pos="3969"/>
              </w:tabs>
              <w:rPr>
                <w:sz w:val="16"/>
                <w:szCs w:val="16"/>
                <w:lang w:val="pl-PL" w:eastAsia="pl-PL"/>
              </w:rPr>
            </w:pPr>
            <w:proofErr w:type="gramStart"/>
            <w:r w:rsidRPr="00E87A34">
              <w:rPr>
                <w:sz w:val="16"/>
                <w:szCs w:val="16"/>
                <w:lang w:val="pl-PL" w:eastAsia="pl-PL"/>
              </w:rPr>
              <w:t>Wymagane  /  odcinające</w:t>
            </w:r>
            <w:proofErr w:type="gramEnd"/>
          </w:p>
        </w:tc>
        <w:tc>
          <w:tcPr>
            <w:tcW w:w="1560" w:type="dxa"/>
            <w:tcBorders>
              <w:top w:val="single" w:sz="4" w:space="0" w:color="auto"/>
              <w:left w:val="single" w:sz="4" w:space="0" w:color="auto"/>
              <w:bottom w:val="single" w:sz="4" w:space="0" w:color="auto"/>
              <w:right w:val="single" w:sz="4" w:space="0" w:color="auto"/>
            </w:tcBorders>
            <w:shd w:val="pct5" w:color="000000" w:fill="auto"/>
            <w:vAlign w:val="center"/>
          </w:tcPr>
          <w:p w:rsidR="001503AC" w:rsidRPr="003D465C" w:rsidRDefault="001503AC" w:rsidP="00144783">
            <w:pPr>
              <w:pStyle w:val="Tekstpodstawowy"/>
              <w:tabs>
                <w:tab w:val="left" w:pos="360"/>
                <w:tab w:val="left" w:pos="3969"/>
              </w:tabs>
              <w:rPr>
                <w:sz w:val="16"/>
                <w:szCs w:val="16"/>
                <w:lang w:val="pl-PL" w:eastAsia="pl-PL"/>
              </w:rPr>
            </w:pPr>
            <w:r w:rsidRPr="00E87A34">
              <w:rPr>
                <w:sz w:val="16"/>
                <w:szCs w:val="16"/>
                <w:lang w:val="pl-PL" w:eastAsia="pl-PL"/>
              </w:rPr>
              <w:t>Wypełnia Wykonawca</w:t>
            </w:r>
          </w:p>
          <w:p w:rsidR="001503AC" w:rsidRPr="003D465C" w:rsidRDefault="001503AC" w:rsidP="00144783">
            <w:pPr>
              <w:pStyle w:val="Tekstpodstawowy"/>
              <w:tabs>
                <w:tab w:val="left" w:pos="360"/>
                <w:tab w:val="left" w:pos="3969"/>
              </w:tabs>
              <w:rPr>
                <w:sz w:val="16"/>
                <w:szCs w:val="16"/>
                <w:lang w:val="pl-PL" w:eastAsia="pl-PL"/>
              </w:rPr>
            </w:pPr>
            <w:r w:rsidRPr="00E87A34">
              <w:rPr>
                <w:sz w:val="16"/>
                <w:szCs w:val="16"/>
                <w:lang w:val="pl-PL" w:eastAsia="pl-PL"/>
              </w:rPr>
              <w:t xml:space="preserve"> (TAK/NIE)</w:t>
            </w:r>
          </w:p>
        </w:tc>
        <w:tc>
          <w:tcPr>
            <w:tcW w:w="1023" w:type="dxa"/>
            <w:tcBorders>
              <w:top w:val="single" w:sz="4" w:space="0" w:color="auto"/>
              <w:left w:val="single" w:sz="4" w:space="0" w:color="auto"/>
              <w:bottom w:val="single" w:sz="4" w:space="0" w:color="auto"/>
              <w:right w:val="single" w:sz="4" w:space="0" w:color="auto"/>
            </w:tcBorders>
            <w:shd w:val="pct5" w:color="000000" w:fill="auto"/>
            <w:vAlign w:val="center"/>
          </w:tcPr>
          <w:p w:rsidR="001503AC" w:rsidRPr="003D465C" w:rsidRDefault="001503AC" w:rsidP="009B3176">
            <w:pPr>
              <w:pStyle w:val="Tekstpodstawowy"/>
              <w:tabs>
                <w:tab w:val="left" w:pos="360"/>
                <w:tab w:val="left" w:pos="3969"/>
              </w:tabs>
              <w:rPr>
                <w:sz w:val="16"/>
                <w:szCs w:val="16"/>
                <w:lang w:val="pl-PL" w:eastAsia="pl-PL"/>
              </w:rPr>
            </w:pPr>
            <w:r w:rsidRPr="00E87A34">
              <w:rPr>
                <w:sz w:val="16"/>
                <w:szCs w:val="16"/>
                <w:lang w:val="pl-PL" w:eastAsia="pl-PL"/>
              </w:rPr>
              <w:t>Parametry oferowane (opis)</w:t>
            </w:r>
          </w:p>
        </w:tc>
      </w:tr>
      <w:tr w:rsidR="001503AC" w:rsidRPr="00BE106D" w:rsidTr="0012539D">
        <w:trPr>
          <w:cantSplit/>
          <w:trHeight w:hRule="exact" w:val="392"/>
        </w:trPr>
        <w:tc>
          <w:tcPr>
            <w:tcW w:w="523" w:type="dxa"/>
            <w:tcBorders>
              <w:top w:val="single" w:sz="4" w:space="0" w:color="auto"/>
            </w:tcBorders>
            <w:vAlign w:val="center"/>
          </w:tcPr>
          <w:p w:rsidR="001503AC" w:rsidRPr="003D465C" w:rsidRDefault="001503AC" w:rsidP="00144783">
            <w:pPr>
              <w:pStyle w:val="Tekstpodstawowy"/>
              <w:tabs>
                <w:tab w:val="left" w:pos="360"/>
                <w:tab w:val="left" w:pos="3969"/>
              </w:tabs>
              <w:rPr>
                <w:b w:val="0"/>
                <w:sz w:val="20"/>
                <w:lang w:val="pl-PL" w:eastAsia="pl-PL"/>
              </w:rPr>
            </w:pPr>
            <w:r w:rsidRPr="00E87A34">
              <w:rPr>
                <w:b w:val="0"/>
                <w:sz w:val="20"/>
                <w:lang w:val="pl-PL" w:eastAsia="pl-PL"/>
              </w:rPr>
              <w:t>A.</w:t>
            </w:r>
          </w:p>
        </w:tc>
        <w:tc>
          <w:tcPr>
            <w:tcW w:w="9260" w:type="dxa"/>
            <w:gridSpan w:val="5"/>
            <w:tcBorders>
              <w:top w:val="single" w:sz="4" w:space="0" w:color="auto"/>
            </w:tcBorders>
            <w:vAlign w:val="center"/>
          </w:tcPr>
          <w:p w:rsidR="001503AC" w:rsidRPr="003D465C" w:rsidRDefault="001503AC" w:rsidP="00144783">
            <w:pPr>
              <w:pStyle w:val="Tekstpodstawowy"/>
              <w:tabs>
                <w:tab w:val="left" w:pos="360"/>
                <w:tab w:val="left" w:pos="3969"/>
              </w:tabs>
              <w:rPr>
                <w:sz w:val="20"/>
                <w:lang w:val="pl-PL" w:eastAsia="pl-PL"/>
              </w:rPr>
            </w:pPr>
            <w:proofErr w:type="gramStart"/>
            <w:r w:rsidRPr="00E87A34">
              <w:rPr>
                <w:sz w:val="20"/>
                <w:lang w:val="pl-PL" w:eastAsia="pl-PL"/>
              </w:rPr>
              <w:t>SYSTEM  DO</w:t>
            </w:r>
            <w:proofErr w:type="gramEnd"/>
            <w:r w:rsidRPr="00E87A34">
              <w:rPr>
                <w:sz w:val="20"/>
                <w:lang w:val="pl-PL" w:eastAsia="pl-PL"/>
              </w:rPr>
              <w:t xml:space="preserve">  PROWADZENIA ELEKTROFOREZY NA ŻELU AGAROZOWYM</w:t>
            </w:r>
          </w:p>
        </w:tc>
      </w:tr>
      <w:tr w:rsidR="001503AC" w:rsidRPr="00BE106D" w:rsidTr="00C839B0">
        <w:trPr>
          <w:cantSplit/>
          <w:trHeight w:val="264"/>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w:t>
            </w:r>
          </w:p>
        </w:tc>
        <w:tc>
          <w:tcPr>
            <w:tcW w:w="5671" w:type="dxa"/>
            <w:gridSpan w:val="2"/>
          </w:tcPr>
          <w:p w:rsidR="001503AC" w:rsidRPr="003D465C" w:rsidRDefault="001503AC" w:rsidP="00C51704">
            <w:pPr>
              <w:pStyle w:val="Tekstpodstawowy"/>
              <w:tabs>
                <w:tab w:val="left" w:pos="3969"/>
              </w:tabs>
              <w:ind w:left="497" w:hanging="497"/>
              <w:jc w:val="both"/>
              <w:rPr>
                <w:b w:val="0"/>
                <w:sz w:val="20"/>
                <w:u w:val="none"/>
                <w:lang w:val="pl-PL" w:eastAsia="pl-PL"/>
              </w:rPr>
            </w:pPr>
            <w:r w:rsidRPr="00E87A34">
              <w:rPr>
                <w:b w:val="0"/>
                <w:sz w:val="20"/>
                <w:u w:val="none"/>
                <w:lang w:val="pl-PL" w:eastAsia="pl-PL"/>
              </w:rPr>
              <w:t xml:space="preserve">Analizator nie starszy niż 2012r. </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w:t>
            </w:r>
          </w:p>
        </w:tc>
        <w:tc>
          <w:tcPr>
            <w:tcW w:w="5671" w:type="dxa"/>
            <w:gridSpan w:val="2"/>
          </w:tcPr>
          <w:p w:rsidR="001503AC" w:rsidRPr="003D465C" w:rsidRDefault="001503AC" w:rsidP="009B3176">
            <w:pPr>
              <w:pStyle w:val="Tekstpodstawowy"/>
              <w:tabs>
                <w:tab w:val="left" w:pos="497"/>
                <w:tab w:val="left" w:pos="3969"/>
              </w:tabs>
              <w:ind w:left="497" w:hanging="497"/>
              <w:jc w:val="both"/>
              <w:rPr>
                <w:b w:val="0"/>
                <w:sz w:val="20"/>
                <w:u w:val="none"/>
                <w:lang w:val="pl-PL" w:eastAsia="pl-PL"/>
              </w:rPr>
            </w:pPr>
            <w:r w:rsidRPr="00E87A34">
              <w:rPr>
                <w:b w:val="0"/>
                <w:sz w:val="20"/>
                <w:u w:val="none"/>
                <w:lang w:val="pl-PL" w:eastAsia="pl-PL"/>
              </w:rPr>
              <w:t xml:space="preserve">Automatyczny przebieg procesu: </w:t>
            </w:r>
          </w:p>
          <w:p w:rsidR="001503AC" w:rsidRPr="003D465C" w:rsidRDefault="001503AC" w:rsidP="009B3176">
            <w:pPr>
              <w:pStyle w:val="Tekstpodstawowy"/>
              <w:tabs>
                <w:tab w:val="left" w:pos="497"/>
                <w:tab w:val="left" w:pos="3969"/>
              </w:tabs>
              <w:ind w:left="497" w:hanging="497"/>
              <w:jc w:val="both"/>
              <w:rPr>
                <w:b w:val="0"/>
                <w:sz w:val="20"/>
                <w:u w:val="none"/>
                <w:lang w:val="pl-PL" w:eastAsia="pl-PL"/>
              </w:rPr>
            </w:pPr>
            <w:r w:rsidRPr="00E87A34">
              <w:rPr>
                <w:b w:val="0"/>
                <w:sz w:val="20"/>
                <w:u w:val="none"/>
                <w:lang w:val="pl-PL" w:eastAsia="pl-PL"/>
              </w:rPr>
              <w:t>(rozdział, inkubacja, barwienie, wybarwianie, suszenie)</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3.</w:t>
            </w:r>
          </w:p>
        </w:tc>
        <w:tc>
          <w:tcPr>
            <w:tcW w:w="5671" w:type="dxa"/>
            <w:gridSpan w:val="2"/>
          </w:tcPr>
          <w:p w:rsidR="001503AC" w:rsidRPr="003D465C" w:rsidRDefault="001503AC" w:rsidP="009B3176">
            <w:pPr>
              <w:pStyle w:val="Tekstpodstawowy"/>
              <w:tabs>
                <w:tab w:val="left" w:pos="497"/>
                <w:tab w:val="left" w:pos="3969"/>
              </w:tabs>
              <w:ind w:left="497" w:hanging="497"/>
              <w:jc w:val="both"/>
              <w:rPr>
                <w:b w:val="0"/>
                <w:sz w:val="20"/>
                <w:u w:val="none"/>
                <w:lang w:val="pl-PL" w:eastAsia="pl-PL"/>
              </w:rPr>
            </w:pPr>
            <w:r w:rsidRPr="00E87A34">
              <w:rPr>
                <w:b w:val="0"/>
                <w:sz w:val="20"/>
                <w:u w:val="none"/>
                <w:lang w:val="pl-PL" w:eastAsia="pl-PL"/>
              </w:rPr>
              <w:t>Automatyczna kontrola temperatury procesów</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4.</w:t>
            </w:r>
          </w:p>
        </w:tc>
        <w:tc>
          <w:tcPr>
            <w:tcW w:w="5671" w:type="dxa"/>
            <w:gridSpan w:val="2"/>
          </w:tcPr>
          <w:p w:rsidR="001503AC" w:rsidRPr="003D465C" w:rsidRDefault="001503AC" w:rsidP="009B3176">
            <w:pPr>
              <w:pStyle w:val="Tekstpodstawowy"/>
              <w:tabs>
                <w:tab w:val="left" w:pos="497"/>
                <w:tab w:val="left" w:pos="3969"/>
              </w:tabs>
              <w:ind w:left="497" w:hanging="497"/>
              <w:jc w:val="both"/>
              <w:rPr>
                <w:b w:val="0"/>
                <w:sz w:val="20"/>
                <w:u w:val="none"/>
                <w:lang w:val="pl-PL" w:eastAsia="pl-PL"/>
              </w:rPr>
            </w:pPr>
            <w:r w:rsidRPr="00E87A34">
              <w:rPr>
                <w:b w:val="0"/>
                <w:sz w:val="20"/>
                <w:u w:val="none"/>
                <w:lang w:val="pl-PL" w:eastAsia="pl-PL"/>
              </w:rPr>
              <w:t xml:space="preserve">Automatyczne skanowanie całej płytki lub wybranej pozycji na </w:t>
            </w:r>
            <w:proofErr w:type="gramStart"/>
            <w:r w:rsidRPr="00E87A34">
              <w:rPr>
                <w:b w:val="0"/>
                <w:sz w:val="20"/>
                <w:u w:val="none"/>
                <w:lang w:val="pl-PL" w:eastAsia="pl-PL"/>
              </w:rPr>
              <w:t>płytce  za</w:t>
            </w:r>
            <w:proofErr w:type="gramEnd"/>
            <w:r w:rsidRPr="00E87A34">
              <w:rPr>
                <w:b w:val="0"/>
                <w:sz w:val="20"/>
                <w:u w:val="none"/>
                <w:lang w:val="pl-PL" w:eastAsia="pl-PL"/>
              </w:rPr>
              <w:t xml:space="preserve"> pomocą skanera zewnętrznego lub wbudowanego w analizator</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p w:rsidR="001503AC" w:rsidRPr="003D465C" w:rsidRDefault="001503AC" w:rsidP="00144783">
            <w:pPr>
              <w:pStyle w:val="Tekstpodstawowy"/>
              <w:tabs>
                <w:tab w:val="left" w:pos="360"/>
                <w:tab w:val="left" w:pos="3969"/>
              </w:tabs>
              <w:rPr>
                <w:sz w:val="20"/>
                <w:lang w:val="pl-PL" w:eastAsia="pl-PL"/>
              </w:rPr>
            </w:pP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5.</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Wykonywanie oznaczeń:</w:t>
            </w:r>
          </w:p>
          <w:p w:rsidR="001503AC" w:rsidRPr="003D465C" w:rsidRDefault="001503AC" w:rsidP="009B3176">
            <w:pPr>
              <w:pStyle w:val="Tekstpodstawowy"/>
              <w:tabs>
                <w:tab w:val="left" w:pos="360"/>
                <w:tab w:val="left" w:pos="3969"/>
              </w:tabs>
              <w:ind w:left="182" w:hanging="182"/>
              <w:jc w:val="both"/>
              <w:rPr>
                <w:b w:val="0"/>
                <w:sz w:val="20"/>
                <w:u w:val="none"/>
                <w:lang w:val="pl-PL" w:eastAsia="pl-PL"/>
              </w:rPr>
            </w:pPr>
            <w:r w:rsidRPr="00E87A34">
              <w:rPr>
                <w:b w:val="0"/>
                <w:sz w:val="20"/>
                <w:u w:val="none"/>
                <w:lang w:val="pl-PL" w:eastAsia="pl-PL"/>
              </w:rPr>
              <w:t>- rozdziału białek surowicy</w:t>
            </w:r>
          </w:p>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 xml:space="preserve">- detekcja białek monoklonalnych </w:t>
            </w:r>
            <w:proofErr w:type="gramStart"/>
            <w:r w:rsidRPr="00E87A34">
              <w:rPr>
                <w:b w:val="0"/>
                <w:sz w:val="20"/>
                <w:u w:val="none"/>
                <w:lang w:val="pl-PL" w:eastAsia="pl-PL"/>
              </w:rPr>
              <w:t>surowicy  i</w:t>
            </w:r>
            <w:proofErr w:type="gramEnd"/>
            <w:r w:rsidRPr="00E87A34">
              <w:rPr>
                <w:b w:val="0"/>
                <w:sz w:val="20"/>
                <w:u w:val="none"/>
                <w:lang w:val="pl-PL" w:eastAsia="pl-PL"/>
              </w:rPr>
              <w:t xml:space="preserve"> moczu</w:t>
            </w:r>
          </w:p>
          <w:p w:rsidR="001503AC" w:rsidRPr="003D465C" w:rsidRDefault="001503AC" w:rsidP="009B3176">
            <w:pPr>
              <w:pStyle w:val="Tekstpodstawowy"/>
              <w:tabs>
                <w:tab w:val="left" w:pos="360"/>
                <w:tab w:val="left" w:pos="3969"/>
              </w:tabs>
              <w:ind w:left="182" w:hanging="182"/>
              <w:jc w:val="both"/>
              <w:rPr>
                <w:b w:val="0"/>
                <w:sz w:val="20"/>
                <w:u w:val="none"/>
                <w:lang w:val="pl-PL" w:eastAsia="pl-PL"/>
              </w:rPr>
            </w:pPr>
            <w:proofErr w:type="gramStart"/>
            <w:r w:rsidRPr="00E87A34">
              <w:rPr>
                <w:b w:val="0"/>
                <w:sz w:val="20"/>
                <w:u w:val="none"/>
                <w:lang w:val="pl-PL" w:eastAsia="pl-PL"/>
              </w:rPr>
              <w:t>-  detekcja</w:t>
            </w:r>
            <w:proofErr w:type="gramEnd"/>
            <w:r w:rsidRPr="00E87A34">
              <w:rPr>
                <w:b w:val="0"/>
                <w:sz w:val="20"/>
                <w:u w:val="none"/>
                <w:lang w:val="pl-PL" w:eastAsia="pl-PL"/>
              </w:rPr>
              <w:t xml:space="preserve"> białek  płynu mózgowo rdzeniowego (bez zagęszczania) przeprowadzana równolegle z rozdziałem białek surowicy dla danego pacjenta. Możliwość prezentacji pasm oligoklonalnych w płynie mózgowo-rdzeniowym (PMR)</w:t>
            </w:r>
          </w:p>
          <w:p w:rsidR="001503AC" w:rsidRPr="003D465C" w:rsidRDefault="001503AC" w:rsidP="009B3176">
            <w:pPr>
              <w:pStyle w:val="Tekstpodstawowy"/>
              <w:tabs>
                <w:tab w:val="left" w:pos="3969"/>
              </w:tabs>
              <w:jc w:val="both"/>
              <w:rPr>
                <w:b w:val="0"/>
                <w:sz w:val="20"/>
                <w:u w:val="none"/>
                <w:lang w:val="pl-PL" w:eastAsia="pl-PL"/>
              </w:rPr>
            </w:pPr>
            <w:r w:rsidRPr="00E87A34">
              <w:rPr>
                <w:b w:val="0"/>
                <w:sz w:val="20"/>
                <w:u w:val="none"/>
                <w:lang w:val="pl-PL" w:eastAsia="pl-PL"/>
              </w:rPr>
              <w:t xml:space="preserve">- detekcja białka </w:t>
            </w:r>
            <w:proofErr w:type="spellStart"/>
            <w:r w:rsidRPr="00E87A34">
              <w:rPr>
                <w:b w:val="0"/>
                <w:sz w:val="20"/>
                <w:u w:val="none"/>
                <w:lang w:val="pl-PL" w:eastAsia="pl-PL"/>
              </w:rPr>
              <w:t>Bence</w:t>
            </w:r>
            <w:proofErr w:type="spellEnd"/>
            <w:r w:rsidRPr="00E87A34">
              <w:rPr>
                <w:b w:val="0"/>
                <w:sz w:val="20"/>
                <w:u w:val="none"/>
                <w:lang w:val="pl-PL" w:eastAsia="pl-PL"/>
              </w:rPr>
              <w:t xml:space="preserve"> Jonesa (mocz natywny)</w:t>
            </w:r>
          </w:p>
          <w:p w:rsidR="001503AC" w:rsidRPr="003D465C" w:rsidRDefault="001503AC" w:rsidP="009B3176">
            <w:pPr>
              <w:pStyle w:val="Tekstpodstawowy"/>
              <w:tabs>
                <w:tab w:val="left" w:pos="3969"/>
              </w:tabs>
              <w:jc w:val="both"/>
              <w:rPr>
                <w:b w:val="0"/>
                <w:sz w:val="20"/>
                <w:u w:val="none"/>
                <w:lang w:val="pl-PL" w:eastAsia="pl-PL"/>
              </w:rPr>
            </w:pPr>
            <w:r w:rsidRPr="00E87A34">
              <w:rPr>
                <w:b w:val="0"/>
                <w:sz w:val="20"/>
                <w:u w:val="none"/>
                <w:lang w:val="pl-PL" w:eastAsia="pl-PL"/>
              </w:rPr>
              <w:t>- detekcja typów białkomoczu (rozdział białek w moczu wg ich m.cz.)</w:t>
            </w:r>
          </w:p>
          <w:p w:rsidR="001503AC" w:rsidRPr="003D465C" w:rsidRDefault="001503AC" w:rsidP="009B3176">
            <w:pPr>
              <w:pStyle w:val="Tekstpodstawowy"/>
              <w:tabs>
                <w:tab w:val="left" w:pos="3969"/>
              </w:tabs>
              <w:jc w:val="both"/>
              <w:rPr>
                <w:b w:val="0"/>
                <w:sz w:val="20"/>
                <w:u w:val="none"/>
                <w:lang w:val="pl-PL" w:eastAsia="pl-PL"/>
              </w:rPr>
            </w:pPr>
            <w:r w:rsidRPr="00E87A34">
              <w:rPr>
                <w:b w:val="0"/>
                <w:sz w:val="20"/>
                <w:u w:val="none"/>
                <w:lang w:val="pl-PL" w:eastAsia="pl-PL"/>
              </w:rPr>
              <w:t xml:space="preserve">- rozdział </w:t>
            </w:r>
            <w:proofErr w:type="spellStart"/>
            <w:r w:rsidRPr="00E87A34">
              <w:rPr>
                <w:b w:val="0"/>
                <w:sz w:val="20"/>
                <w:u w:val="none"/>
                <w:lang w:val="pl-PL" w:eastAsia="pl-PL"/>
              </w:rPr>
              <w:t>lipoprotein</w:t>
            </w:r>
            <w:proofErr w:type="spellEnd"/>
            <w:r w:rsidRPr="00E87A34">
              <w:rPr>
                <w:b w:val="0"/>
                <w:sz w:val="20"/>
                <w:u w:val="none"/>
                <w:lang w:val="pl-PL" w:eastAsia="pl-PL"/>
              </w:rPr>
              <w:t xml:space="preserve"> (HDL, LDL, VLDL oraz </w:t>
            </w:r>
            <w:proofErr w:type="spellStart"/>
            <w:r w:rsidRPr="00E87A34">
              <w:rPr>
                <w:b w:val="0"/>
                <w:sz w:val="20"/>
                <w:u w:val="none"/>
                <w:lang w:val="pl-PL" w:eastAsia="pl-PL"/>
              </w:rPr>
              <w:t>Lp</w:t>
            </w:r>
            <w:proofErr w:type="spellEnd"/>
            <w:r w:rsidRPr="00E87A34">
              <w:rPr>
                <w:b w:val="0"/>
                <w:sz w:val="20"/>
                <w:u w:val="none"/>
                <w:lang w:val="pl-PL" w:eastAsia="pl-PL"/>
              </w:rPr>
              <w:t>(a))</w:t>
            </w:r>
          </w:p>
          <w:p w:rsidR="001503AC" w:rsidRPr="003D465C" w:rsidRDefault="001503AC" w:rsidP="009B3176">
            <w:pPr>
              <w:pStyle w:val="Tekstpodstawowy"/>
              <w:tabs>
                <w:tab w:val="left" w:pos="3969"/>
              </w:tabs>
              <w:jc w:val="both"/>
              <w:rPr>
                <w:b w:val="0"/>
                <w:sz w:val="20"/>
                <w:u w:val="none"/>
                <w:lang w:val="pl-PL" w:eastAsia="pl-PL"/>
              </w:rPr>
            </w:pPr>
            <w:r w:rsidRPr="00E87A34">
              <w:rPr>
                <w:b w:val="0"/>
                <w:sz w:val="20"/>
                <w:u w:val="none"/>
                <w:lang w:val="pl-PL" w:eastAsia="pl-PL"/>
              </w:rPr>
              <w:t>- rozdział izoenzymów LDH, ALP, CK</w:t>
            </w:r>
          </w:p>
        </w:tc>
        <w:tc>
          <w:tcPr>
            <w:tcW w:w="1006" w:type="dxa"/>
            <w:tcBorders>
              <w:top w:val="nil"/>
            </w:tcBorders>
          </w:tcPr>
          <w:p w:rsidR="001503AC" w:rsidRPr="003D465C" w:rsidRDefault="001503AC" w:rsidP="00144783">
            <w:pPr>
              <w:pStyle w:val="Tekstpodstawowy"/>
              <w:tabs>
                <w:tab w:val="left" w:pos="360"/>
                <w:tab w:val="left" w:pos="3969"/>
              </w:tabs>
              <w:rPr>
                <w:sz w:val="20"/>
                <w:lang w:val="pl-PL" w:eastAsia="pl-PL"/>
              </w:rPr>
            </w:pPr>
          </w:p>
          <w:p w:rsidR="001503AC" w:rsidRPr="003D465C" w:rsidRDefault="001503AC" w:rsidP="00144783">
            <w:pPr>
              <w:pStyle w:val="Tekstpodstawowy"/>
              <w:tabs>
                <w:tab w:val="left" w:pos="360"/>
                <w:tab w:val="left" w:pos="3969"/>
              </w:tabs>
              <w:rPr>
                <w:sz w:val="20"/>
                <w:lang w:val="pl-PL" w:eastAsia="pl-PL"/>
              </w:rPr>
            </w:pPr>
          </w:p>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p w:rsidR="001503AC" w:rsidRPr="003D465C" w:rsidRDefault="001503AC" w:rsidP="00144783">
            <w:pPr>
              <w:pStyle w:val="Tekstpodstawowy"/>
              <w:tabs>
                <w:tab w:val="left" w:pos="360"/>
                <w:tab w:val="left" w:pos="3969"/>
              </w:tabs>
              <w:rPr>
                <w:sz w:val="20"/>
                <w:lang w:val="pl-PL" w:eastAsia="pl-PL"/>
              </w:rPr>
            </w:pPr>
          </w:p>
        </w:tc>
        <w:tc>
          <w:tcPr>
            <w:tcW w:w="1560" w:type="dxa"/>
            <w:tcBorders>
              <w:top w:val="nil"/>
            </w:tcBorders>
          </w:tcPr>
          <w:p w:rsidR="001503AC" w:rsidRPr="003D465C" w:rsidRDefault="001503AC" w:rsidP="00144783">
            <w:pPr>
              <w:pStyle w:val="Tekstpodstawowy"/>
              <w:tabs>
                <w:tab w:val="left" w:pos="360"/>
                <w:tab w:val="left" w:pos="3969"/>
              </w:tabs>
              <w:ind w:left="182" w:hanging="182"/>
              <w:rPr>
                <w:b w:val="0"/>
                <w:sz w:val="20"/>
                <w:lang w:val="pl-PL" w:eastAsia="pl-PL"/>
              </w:rPr>
            </w:pPr>
          </w:p>
        </w:tc>
        <w:tc>
          <w:tcPr>
            <w:tcW w:w="1023" w:type="dxa"/>
            <w:tcBorders>
              <w:top w:val="nil"/>
            </w:tcBorders>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6.</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 xml:space="preserve">Oznaczanie białka </w:t>
            </w:r>
            <w:proofErr w:type="gramStart"/>
            <w:r w:rsidRPr="00E87A34">
              <w:rPr>
                <w:b w:val="0"/>
                <w:sz w:val="20"/>
                <w:u w:val="none"/>
                <w:lang w:val="pl-PL" w:eastAsia="pl-PL"/>
              </w:rPr>
              <w:t>monoklonalnego  w</w:t>
            </w:r>
            <w:proofErr w:type="gramEnd"/>
            <w:r w:rsidRPr="00E87A34">
              <w:rPr>
                <w:b w:val="0"/>
                <w:sz w:val="20"/>
                <w:u w:val="none"/>
                <w:lang w:val="pl-PL" w:eastAsia="pl-PL"/>
              </w:rPr>
              <w:t xml:space="preserve"> klasach IgG, </w:t>
            </w:r>
            <w:proofErr w:type="spellStart"/>
            <w:r w:rsidRPr="00E87A34">
              <w:rPr>
                <w:b w:val="0"/>
                <w:sz w:val="20"/>
                <w:u w:val="none"/>
                <w:lang w:val="pl-PL" w:eastAsia="pl-PL"/>
              </w:rPr>
              <w:t>IgA</w:t>
            </w:r>
            <w:proofErr w:type="spellEnd"/>
            <w:r w:rsidRPr="00E87A34">
              <w:rPr>
                <w:b w:val="0"/>
                <w:sz w:val="20"/>
                <w:u w:val="none"/>
                <w:lang w:val="pl-PL" w:eastAsia="pl-PL"/>
              </w:rPr>
              <w:t xml:space="preserve">, </w:t>
            </w:r>
            <w:proofErr w:type="spellStart"/>
            <w:r w:rsidRPr="00E87A34">
              <w:rPr>
                <w:b w:val="0"/>
                <w:sz w:val="20"/>
                <w:u w:val="none"/>
                <w:lang w:val="pl-PL" w:eastAsia="pl-PL"/>
              </w:rPr>
              <w:t>IgM</w:t>
            </w:r>
            <w:proofErr w:type="spellEnd"/>
            <w:r w:rsidRPr="00E87A34">
              <w:rPr>
                <w:b w:val="0"/>
                <w:sz w:val="20"/>
                <w:u w:val="none"/>
                <w:lang w:val="pl-PL" w:eastAsia="pl-PL"/>
              </w:rPr>
              <w:t xml:space="preserve">, </w:t>
            </w:r>
            <w:proofErr w:type="spellStart"/>
            <w:r w:rsidRPr="00E87A34">
              <w:rPr>
                <w:b w:val="0"/>
                <w:sz w:val="20"/>
                <w:u w:val="none"/>
                <w:lang w:val="pl-PL" w:eastAsia="pl-PL"/>
              </w:rPr>
              <w:t>IgD</w:t>
            </w:r>
            <w:proofErr w:type="spellEnd"/>
            <w:r w:rsidRPr="00E87A34">
              <w:rPr>
                <w:b w:val="0"/>
                <w:sz w:val="20"/>
                <w:u w:val="none"/>
                <w:lang w:val="pl-PL" w:eastAsia="pl-PL"/>
              </w:rPr>
              <w:t xml:space="preserve">, </w:t>
            </w:r>
            <w:proofErr w:type="spellStart"/>
            <w:r w:rsidRPr="00E87A34">
              <w:rPr>
                <w:b w:val="0"/>
                <w:sz w:val="20"/>
                <w:u w:val="none"/>
                <w:lang w:val="pl-PL" w:eastAsia="pl-PL"/>
              </w:rPr>
              <w:t>IgE</w:t>
            </w:r>
            <w:proofErr w:type="spellEnd"/>
            <w:r w:rsidRPr="00E87A34">
              <w:rPr>
                <w:b w:val="0"/>
                <w:sz w:val="20"/>
                <w:u w:val="none"/>
                <w:lang w:val="pl-PL" w:eastAsia="pl-PL"/>
              </w:rPr>
              <w:t xml:space="preserve">, łańcuchy lekkie </w:t>
            </w:r>
            <w:proofErr w:type="spellStart"/>
            <w:r w:rsidRPr="00E87A34">
              <w:rPr>
                <w:b w:val="0"/>
                <w:sz w:val="20"/>
                <w:u w:val="none"/>
                <w:lang w:val="pl-PL" w:eastAsia="pl-PL"/>
              </w:rPr>
              <w:t>kappa</w:t>
            </w:r>
            <w:proofErr w:type="spellEnd"/>
            <w:r w:rsidRPr="00E87A34">
              <w:rPr>
                <w:b w:val="0"/>
                <w:sz w:val="20"/>
                <w:u w:val="none"/>
                <w:lang w:val="pl-PL" w:eastAsia="pl-PL"/>
              </w:rPr>
              <w:t>, lambda</w:t>
            </w:r>
          </w:p>
        </w:tc>
        <w:tc>
          <w:tcPr>
            <w:tcW w:w="1006" w:type="dxa"/>
            <w:tcBorders>
              <w:top w:val="nil"/>
            </w:tcBorders>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Borders>
              <w:top w:val="nil"/>
            </w:tcBorders>
          </w:tcPr>
          <w:p w:rsidR="001503AC" w:rsidRPr="003D465C" w:rsidRDefault="001503AC" w:rsidP="00144783">
            <w:pPr>
              <w:pStyle w:val="Tekstpodstawowy"/>
              <w:tabs>
                <w:tab w:val="left" w:pos="360"/>
                <w:tab w:val="left" w:pos="3969"/>
              </w:tabs>
              <w:ind w:left="182" w:hanging="182"/>
              <w:rPr>
                <w:b w:val="0"/>
                <w:sz w:val="20"/>
                <w:lang w:val="pl-PL" w:eastAsia="pl-PL"/>
              </w:rPr>
            </w:pPr>
          </w:p>
        </w:tc>
        <w:tc>
          <w:tcPr>
            <w:tcW w:w="1023" w:type="dxa"/>
            <w:tcBorders>
              <w:top w:val="nil"/>
            </w:tcBorders>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7.</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 xml:space="preserve">Detekcja pasm oligoklonalnych (bez zagęszczania płynu mózgowo-rdzeniowego) </w:t>
            </w:r>
            <w:proofErr w:type="gramStart"/>
            <w:r w:rsidRPr="00E87A34">
              <w:rPr>
                <w:b w:val="0"/>
                <w:sz w:val="20"/>
                <w:u w:val="none"/>
                <w:lang w:val="pl-PL" w:eastAsia="pl-PL"/>
              </w:rPr>
              <w:t xml:space="preserve">metodą  </w:t>
            </w:r>
            <w:proofErr w:type="spellStart"/>
            <w:r w:rsidRPr="00E87A34">
              <w:rPr>
                <w:b w:val="0"/>
                <w:sz w:val="20"/>
                <w:u w:val="none"/>
                <w:lang w:val="pl-PL" w:eastAsia="pl-PL"/>
              </w:rPr>
              <w:t>izoogniskowania</w:t>
            </w:r>
            <w:proofErr w:type="spellEnd"/>
            <w:proofErr w:type="gramEnd"/>
            <w:r w:rsidRPr="00E87A34">
              <w:rPr>
                <w:b w:val="0"/>
                <w:sz w:val="20"/>
                <w:u w:val="none"/>
                <w:lang w:val="pl-PL" w:eastAsia="pl-PL"/>
              </w:rPr>
              <w:t xml:space="preserve"> </w:t>
            </w:r>
          </w:p>
        </w:tc>
        <w:tc>
          <w:tcPr>
            <w:tcW w:w="1006" w:type="dxa"/>
            <w:tcBorders>
              <w:top w:val="nil"/>
            </w:tcBorders>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Borders>
              <w:top w:val="nil"/>
            </w:tcBorders>
          </w:tcPr>
          <w:p w:rsidR="001503AC" w:rsidRPr="003D465C" w:rsidRDefault="001503AC" w:rsidP="00144783">
            <w:pPr>
              <w:pStyle w:val="Tekstpodstawowy"/>
              <w:tabs>
                <w:tab w:val="left" w:pos="360"/>
                <w:tab w:val="left" w:pos="3969"/>
              </w:tabs>
              <w:ind w:left="182" w:hanging="182"/>
              <w:rPr>
                <w:b w:val="0"/>
                <w:sz w:val="20"/>
                <w:lang w:val="pl-PL" w:eastAsia="pl-PL"/>
              </w:rPr>
            </w:pPr>
          </w:p>
        </w:tc>
        <w:tc>
          <w:tcPr>
            <w:tcW w:w="1023" w:type="dxa"/>
            <w:tcBorders>
              <w:top w:val="nil"/>
            </w:tcBorders>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8.</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 xml:space="preserve">Możliwość prowadzenia poszczególnych </w:t>
            </w:r>
            <w:proofErr w:type="gramStart"/>
            <w:r w:rsidRPr="00E87A34">
              <w:rPr>
                <w:b w:val="0"/>
                <w:sz w:val="20"/>
                <w:u w:val="none"/>
                <w:lang w:val="pl-PL" w:eastAsia="pl-PL"/>
              </w:rPr>
              <w:t>rozdziałów  i</w:t>
            </w:r>
            <w:proofErr w:type="gramEnd"/>
            <w:r w:rsidRPr="00E87A34">
              <w:rPr>
                <w:b w:val="0"/>
                <w:sz w:val="20"/>
                <w:u w:val="none"/>
                <w:lang w:val="pl-PL" w:eastAsia="pl-PL"/>
              </w:rPr>
              <w:t xml:space="preserve"> wszystkich procesów (wybarwiania, utrwalania, suszenia) w uniwersalnej komorze bez przystawek typu suszarki, cieplarki do poszczególnych testów</w:t>
            </w:r>
          </w:p>
        </w:tc>
        <w:tc>
          <w:tcPr>
            <w:tcW w:w="1006" w:type="dxa"/>
            <w:tcBorders>
              <w:top w:val="nil"/>
            </w:tcBorders>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Borders>
              <w:top w:val="nil"/>
            </w:tcBorders>
          </w:tcPr>
          <w:p w:rsidR="001503AC" w:rsidRPr="003D465C" w:rsidRDefault="001503AC" w:rsidP="00144783">
            <w:pPr>
              <w:pStyle w:val="Tekstpodstawowy"/>
              <w:tabs>
                <w:tab w:val="left" w:pos="360"/>
                <w:tab w:val="left" w:pos="3969"/>
              </w:tabs>
              <w:ind w:left="182" w:hanging="182"/>
              <w:rPr>
                <w:b w:val="0"/>
                <w:sz w:val="20"/>
                <w:lang w:val="pl-PL" w:eastAsia="pl-PL"/>
              </w:rPr>
            </w:pPr>
          </w:p>
        </w:tc>
        <w:tc>
          <w:tcPr>
            <w:tcW w:w="1023" w:type="dxa"/>
            <w:tcBorders>
              <w:top w:val="nil"/>
            </w:tcBorders>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9.</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 xml:space="preserve">Objętość analizowanej </w:t>
            </w:r>
            <w:proofErr w:type="gramStart"/>
            <w:r w:rsidRPr="00E87A34">
              <w:rPr>
                <w:b w:val="0"/>
                <w:sz w:val="20"/>
                <w:u w:val="none"/>
                <w:lang w:val="pl-PL" w:eastAsia="pl-PL"/>
              </w:rPr>
              <w:t>próbki:  nie</w:t>
            </w:r>
            <w:proofErr w:type="gramEnd"/>
            <w:r w:rsidRPr="00E87A34">
              <w:rPr>
                <w:b w:val="0"/>
                <w:sz w:val="20"/>
                <w:u w:val="none"/>
                <w:lang w:val="pl-PL" w:eastAsia="pl-PL"/>
              </w:rPr>
              <w:t xml:space="preserve"> więcej niż 50 </w:t>
            </w:r>
            <w:proofErr w:type="spellStart"/>
            <w:r w:rsidRPr="00E87A34">
              <w:rPr>
                <w:b w:val="0"/>
                <w:sz w:val="20"/>
                <w:u w:val="none"/>
                <w:lang w:val="pl-PL" w:eastAsia="pl-PL"/>
              </w:rPr>
              <w:t>μl</w:t>
            </w:r>
            <w:proofErr w:type="spellEnd"/>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10.</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 xml:space="preserve">Możliwość prowadzenia analizy na materiale </w:t>
            </w:r>
            <w:proofErr w:type="gramStart"/>
            <w:r w:rsidRPr="00E87A34">
              <w:rPr>
                <w:b w:val="0"/>
                <w:sz w:val="20"/>
                <w:u w:val="none"/>
                <w:lang w:val="pl-PL" w:eastAsia="pl-PL"/>
              </w:rPr>
              <w:t>natywnym :</w:t>
            </w:r>
            <w:proofErr w:type="gramEnd"/>
          </w:p>
          <w:p w:rsidR="001503AC" w:rsidRPr="003D465C" w:rsidRDefault="001503AC" w:rsidP="009B3176">
            <w:pPr>
              <w:pStyle w:val="Tekstpodstawowy"/>
              <w:tabs>
                <w:tab w:val="left" w:pos="360"/>
                <w:tab w:val="left" w:pos="3969"/>
              </w:tabs>
              <w:jc w:val="both"/>
              <w:rPr>
                <w:b w:val="0"/>
                <w:sz w:val="20"/>
                <w:u w:val="none"/>
                <w:lang w:val="pl-PL" w:eastAsia="pl-PL"/>
              </w:rPr>
            </w:pPr>
            <w:proofErr w:type="gramStart"/>
            <w:r w:rsidRPr="00E87A34">
              <w:rPr>
                <w:b w:val="0"/>
                <w:sz w:val="20"/>
                <w:u w:val="none"/>
                <w:lang w:val="pl-PL" w:eastAsia="pl-PL"/>
              </w:rPr>
              <w:t>surowica</w:t>
            </w:r>
            <w:proofErr w:type="gramEnd"/>
            <w:r w:rsidRPr="00E87A34">
              <w:rPr>
                <w:b w:val="0"/>
                <w:sz w:val="20"/>
                <w:u w:val="none"/>
                <w:lang w:val="pl-PL" w:eastAsia="pl-PL"/>
              </w:rPr>
              <w:t>, mocz, PMR</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12.</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Programowanie: procesów rozdziału oraz procesów barwienia</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lastRenderedPageBreak/>
              <w:t>13.</w:t>
            </w:r>
          </w:p>
        </w:tc>
        <w:tc>
          <w:tcPr>
            <w:tcW w:w="5671" w:type="dxa"/>
            <w:gridSpan w:val="2"/>
          </w:tcPr>
          <w:p w:rsidR="001503AC" w:rsidRPr="00BE106D" w:rsidRDefault="001503AC" w:rsidP="00144783">
            <w:pPr>
              <w:rPr>
                <w:sz w:val="20"/>
                <w:szCs w:val="20"/>
              </w:rPr>
            </w:pPr>
            <w:proofErr w:type="spellStart"/>
            <w:r w:rsidRPr="00BE106D">
              <w:rPr>
                <w:sz w:val="20"/>
                <w:szCs w:val="20"/>
              </w:rPr>
              <w:t>Aplikatory</w:t>
            </w:r>
            <w:proofErr w:type="spellEnd"/>
            <w:r w:rsidRPr="00BE106D">
              <w:rPr>
                <w:sz w:val="20"/>
                <w:szCs w:val="20"/>
              </w:rPr>
              <w:t xml:space="preserve"> jednorazowego użytku, wchodzące w skład zestawów muszą umożliwiać manualne, automatyczne lub półautomatyczne nakładanie materiału</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14.</w:t>
            </w:r>
          </w:p>
        </w:tc>
        <w:tc>
          <w:tcPr>
            <w:tcW w:w="5671" w:type="dxa"/>
            <w:gridSpan w:val="2"/>
          </w:tcPr>
          <w:p w:rsidR="001503AC" w:rsidRPr="00BE106D" w:rsidRDefault="001503AC" w:rsidP="00144783">
            <w:pPr>
              <w:rPr>
                <w:sz w:val="20"/>
                <w:szCs w:val="20"/>
              </w:rPr>
            </w:pPr>
            <w:r w:rsidRPr="00BE106D">
              <w:rPr>
                <w:sz w:val="20"/>
                <w:szCs w:val="20"/>
              </w:rPr>
              <w:t>Możliwość rozdziału maksimum 5-10 próbek równocześnie dla białek surowicy krwi na jednej płytce, bez straty miejsca na żelu</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15.</w:t>
            </w:r>
          </w:p>
        </w:tc>
        <w:tc>
          <w:tcPr>
            <w:tcW w:w="5671" w:type="dxa"/>
            <w:gridSpan w:val="2"/>
          </w:tcPr>
          <w:p w:rsidR="001503AC" w:rsidRPr="00BE106D" w:rsidRDefault="001503AC" w:rsidP="00144783">
            <w:pPr>
              <w:rPr>
                <w:sz w:val="20"/>
                <w:szCs w:val="20"/>
              </w:rPr>
            </w:pPr>
            <w:r w:rsidRPr="00BE106D">
              <w:rPr>
                <w:sz w:val="20"/>
                <w:szCs w:val="20"/>
              </w:rPr>
              <w:t xml:space="preserve">Możliwość identyfikacji białek monoklonalnych </w:t>
            </w:r>
            <w:proofErr w:type="gramStart"/>
            <w:r w:rsidRPr="00BE106D">
              <w:rPr>
                <w:sz w:val="20"/>
                <w:szCs w:val="20"/>
              </w:rPr>
              <w:t>maksimum  dla</w:t>
            </w:r>
            <w:proofErr w:type="gramEnd"/>
            <w:r w:rsidRPr="00BE106D">
              <w:rPr>
                <w:sz w:val="20"/>
                <w:szCs w:val="20"/>
              </w:rPr>
              <w:t xml:space="preserve"> 1 lub 2 pacjentów równocześnie bez straty miejsca na żelu</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16.</w:t>
            </w:r>
          </w:p>
        </w:tc>
        <w:tc>
          <w:tcPr>
            <w:tcW w:w="5671" w:type="dxa"/>
            <w:gridSpan w:val="2"/>
          </w:tcPr>
          <w:p w:rsidR="001503AC" w:rsidRPr="00BE106D" w:rsidRDefault="001503AC" w:rsidP="00144783">
            <w:pPr>
              <w:rPr>
                <w:sz w:val="20"/>
                <w:szCs w:val="20"/>
              </w:rPr>
            </w:pPr>
            <w:r w:rsidRPr="00BE106D">
              <w:rPr>
                <w:sz w:val="20"/>
                <w:szCs w:val="20"/>
              </w:rPr>
              <w:t xml:space="preserve">Możliwość identyfikacji białka </w:t>
            </w:r>
            <w:proofErr w:type="spellStart"/>
            <w:r w:rsidRPr="00BE106D">
              <w:rPr>
                <w:sz w:val="20"/>
                <w:szCs w:val="20"/>
              </w:rPr>
              <w:t>Bence</w:t>
            </w:r>
            <w:proofErr w:type="spellEnd"/>
            <w:r w:rsidRPr="00BE106D">
              <w:rPr>
                <w:sz w:val="20"/>
                <w:szCs w:val="20"/>
              </w:rPr>
              <w:t xml:space="preserve"> Jonesa </w:t>
            </w:r>
            <w:proofErr w:type="gramStart"/>
            <w:r w:rsidRPr="00BE106D">
              <w:rPr>
                <w:sz w:val="20"/>
                <w:szCs w:val="20"/>
              </w:rPr>
              <w:t>maksimum  dla</w:t>
            </w:r>
            <w:proofErr w:type="gramEnd"/>
            <w:r w:rsidRPr="00BE106D">
              <w:rPr>
                <w:sz w:val="20"/>
                <w:szCs w:val="20"/>
              </w:rPr>
              <w:t xml:space="preserve"> 1 lub 2 pacjentów równocześnie, bez straty miejsca na żelu</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17.</w:t>
            </w:r>
          </w:p>
        </w:tc>
        <w:tc>
          <w:tcPr>
            <w:tcW w:w="5671" w:type="dxa"/>
            <w:gridSpan w:val="2"/>
          </w:tcPr>
          <w:p w:rsidR="001503AC" w:rsidRPr="00BE106D" w:rsidRDefault="001503AC" w:rsidP="00144783">
            <w:pPr>
              <w:rPr>
                <w:sz w:val="20"/>
                <w:szCs w:val="20"/>
              </w:rPr>
            </w:pPr>
            <w:r w:rsidRPr="00BE106D">
              <w:rPr>
                <w:sz w:val="20"/>
                <w:szCs w:val="20"/>
              </w:rPr>
              <w:t xml:space="preserve">Możliwość rozdziału białek surowicy krwi na 6 </w:t>
            </w:r>
            <w:proofErr w:type="gramStart"/>
            <w:r w:rsidRPr="00BE106D">
              <w:rPr>
                <w:sz w:val="20"/>
                <w:szCs w:val="20"/>
              </w:rPr>
              <w:t>frakcji  /w</w:t>
            </w:r>
            <w:proofErr w:type="gramEnd"/>
            <w:r w:rsidRPr="00BE106D">
              <w:rPr>
                <w:sz w:val="20"/>
                <w:szCs w:val="20"/>
              </w:rPr>
              <w:t xml:space="preserve"> tym beta1-    i  beta2-globuliny/</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18.</w:t>
            </w:r>
          </w:p>
        </w:tc>
        <w:tc>
          <w:tcPr>
            <w:tcW w:w="5671" w:type="dxa"/>
            <w:gridSpan w:val="2"/>
          </w:tcPr>
          <w:p w:rsidR="001503AC" w:rsidRPr="00BE106D" w:rsidRDefault="001503AC" w:rsidP="00144783">
            <w:pPr>
              <w:rPr>
                <w:sz w:val="20"/>
                <w:szCs w:val="20"/>
              </w:rPr>
            </w:pPr>
            <w:r w:rsidRPr="00BE106D">
              <w:rPr>
                <w:sz w:val="20"/>
                <w:szCs w:val="20"/>
              </w:rPr>
              <w:t xml:space="preserve">Możliwość porównania </w:t>
            </w:r>
            <w:proofErr w:type="spellStart"/>
            <w:r w:rsidRPr="00BE106D">
              <w:rPr>
                <w:sz w:val="20"/>
                <w:szCs w:val="20"/>
              </w:rPr>
              <w:t>densytogramu</w:t>
            </w:r>
            <w:proofErr w:type="spellEnd"/>
            <w:r w:rsidRPr="00BE106D">
              <w:rPr>
                <w:sz w:val="20"/>
                <w:szCs w:val="20"/>
              </w:rPr>
              <w:t xml:space="preserve"> badanego z obrazem </w:t>
            </w:r>
            <w:proofErr w:type="spellStart"/>
            <w:proofErr w:type="gramStart"/>
            <w:r w:rsidRPr="00BE106D">
              <w:rPr>
                <w:sz w:val="20"/>
                <w:szCs w:val="20"/>
              </w:rPr>
              <w:t>densytogramu</w:t>
            </w:r>
            <w:proofErr w:type="spellEnd"/>
            <w:r w:rsidRPr="00BE106D">
              <w:rPr>
                <w:sz w:val="20"/>
                <w:szCs w:val="20"/>
              </w:rPr>
              <w:t xml:space="preserve">  dla</w:t>
            </w:r>
            <w:proofErr w:type="gramEnd"/>
            <w:r w:rsidRPr="00BE106D">
              <w:rPr>
                <w:sz w:val="20"/>
                <w:szCs w:val="20"/>
              </w:rPr>
              <w:t xml:space="preserve"> próbki kontrolnej </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19.</w:t>
            </w:r>
          </w:p>
        </w:tc>
        <w:tc>
          <w:tcPr>
            <w:tcW w:w="5671" w:type="dxa"/>
            <w:gridSpan w:val="2"/>
          </w:tcPr>
          <w:p w:rsidR="001503AC" w:rsidRPr="00BE106D" w:rsidRDefault="001503AC" w:rsidP="00144783">
            <w:pPr>
              <w:rPr>
                <w:sz w:val="20"/>
                <w:szCs w:val="20"/>
              </w:rPr>
            </w:pPr>
            <w:r w:rsidRPr="00BE106D">
              <w:rPr>
                <w:sz w:val="20"/>
                <w:szCs w:val="20"/>
              </w:rPr>
              <w:t xml:space="preserve">Wymóg dostarczenia odczynników wymaganych do przeprowadzenia rozdziałów, a nie wchodzących w skład zestawów w ilości wystarczającej na planowaną ilość badań </w:t>
            </w:r>
            <w:r w:rsidRPr="00AD11AE">
              <w:rPr>
                <w:sz w:val="20"/>
                <w:szCs w:val="20"/>
              </w:rPr>
              <w:t xml:space="preserve">oraz </w:t>
            </w:r>
            <w:proofErr w:type="gramStart"/>
            <w:r w:rsidRPr="00AD11AE">
              <w:rPr>
                <w:sz w:val="20"/>
                <w:szCs w:val="20"/>
              </w:rPr>
              <w:t>opisane jako</w:t>
            </w:r>
            <w:proofErr w:type="gramEnd"/>
            <w:r w:rsidRPr="00AD11AE">
              <w:rPr>
                <w:sz w:val="20"/>
                <w:szCs w:val="20"/>
              </w:rPr>
              <w:t xml:space="preserve"> nietoksyczne</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20.</w:t>
            </w:r>
          </w:p>
        </w:tc>
        <w:tc>
          <w:tcPr>
            <w:tcW w:w="5671" w:type="dxa"/>
            <w:gridSpan w:val="2"/>
          </w:tcPr>
          <w:p w:rsidR="001503AC" w:rsidRPr="00BE106D" w:rsidRDefault="001503AC" w:rsidP="00144783">
            <w:pPr>
              <w:rPr>
                <w:sz w:val="20"/>
                <w:szCs w:val="20"/>
              </w:rPr>
            </w:pPr>
            <w:r w:rsidRPr="00BE106D">
              <w:rPr>
                <w:sz w:val="20"/>
                <w:szCs w:val="20"/>
              </w:rPr>
              <w:t>Żele, kontrole od jednego producenta</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21.</w:t>
            </w:r>
          </w:p>
        </w:tc>
        <w:tc>
          <w:tcPr>
            <w:tcW w:w="5671" w:type="dxa"/>
            <w:gridSpan w:val="2"/>
          </w:tcPr>
          <w:p w:rsidR="001503AC" w:rsidRPr="00BE106D" w:rsidRDefault="001503AC" w:rsidP="00144783">
            <w:pPr>
              <w:rPr>
                <w:sz w:val="20"/>
                <w:szCs w:val="20"/>
              </w:rPr>
            </w:pPr>
            <w:proofErr w:type="gramStart"/>
            <w:r w:rsidRPr="00BE106D">
              <w:rPr>
                <w:sz w:val="20"/>
                <w:szCs w:val="20"/>
              </w:rPr>
              <w:t>Kontrola jakości</w:t>
            </w:r>
            <w:proofErr w:type="gramEnd"/>
            <w:r w:rsidRPr="00BE106D">
              <w:rPr>
                <w:sz w:val="20"/>
                <w:szCs w:val="20"/>
              </w:rPr>
              <w:t xml:space="preserve"> dla surowic kontrolnych: średnia, odchylenie standardowe, CV</w:t>
            </w:r>
          </w:p>
        </w:tc>
        <w:tc>
          <w:tcPr>
            <w:tcW w:w="1006" w:type="dxa"/>
          </w:tcPr>
          <w:p w:rsidR="001503AC" w:rsidRPr="00BE106D" w:rsidRDefault="001503AC" w:rsidP="00144783">
            <w:pPr>
              <w:rPr>
                <w:sz w:val="20"/>
                <w:szCs w:val="20"/>
              </w:rPr>
            </w:pPr>
            <w:r w:rsidRPr="00BE106D">
              <w:rPr>
                <w:sz w:val="20"/>
                <w:szCs w:val="20"/>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22.</w:t>
            </w:r>
          </w:p>
        </w:tc>
        <w:tc>
          <w:tcPr>
            <w:tcW w:w="5671" w:type="dxa"/>
            <w:gridSpan w:val="2"/>
          </w:tcPr>
          <w:p w:rsidR="001503AC" w:rsidRPr="00BE106D" w:rsidRDefault="001503AC" w:rsidP="00144783">
            <w:pPr>
              <w:rPr>
                <w:sz w:val="20"/>
                <w:szCs w:val="20"/>
              </w:rPr>
            </w:pPr>
            <w:r w:rsidRPr="00BE106D">
              <w:rPr>
                <w:sz w:val="20"/>
                <w:szCs w:val="20"/>
              </w:rPr>
              <w:t>Archiwizacja próbek kontrolnych</w:t>
            </w:r>
          </w:p>
        </w:tc>
        <w:tc>
          <w:tcPr>
            <w:tcW w:w="1006" w:type="dxa"/>
          </w:tcPr>
          <w:p w:rsidR="001503AC" w:rsidRPr="00BE106D" w:rsidRDefault="001503AC" w:rsidP="00144783">
            <w:pPr>
              <w:rPr>
                <w:sz w:val="20"/>
                <w:szCs w:val="20"/>
              </w:rPr>
            </w:pPr>
            <w:r w:rsidRPr="00BE106D">
              <w:rPr>
                <w:sz w:val="20"/>
                <w:szCs w:val="20"/>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23.</w:t>
            </w:r>
          </w:p>
        </w:tc>
        <w:tc>
          <w:tcPr>
            <w:tcW w:w="5671" w:type="dxa"/>
            <w:gridSpan w:val="2"/>
          </w:tcPr>
          <w:p w:rsidR="001503AC" w:rsidRPr="00BE106D" w:rsidRDefault="001503AC" w:rsidP="00144783">
            <w:pPr>
              <w:rPr>
                <w:sz w:val="20"/>
                <w:szCs w:val="20"/>
              </w:rPr>
            </w:pPr>
            <w:r w:rsidRPr="00BE106D">
              <w:rPr>
                <w:sz w:val="20"/>
                <w:szCs w:val="20"/>
              </w:rPr>
              <w:t>Informacje zawarte w liście roboczej: Pełne dane personalne pacjenta, stężenie białka całkowitego, ilość moczu w DZM (dotyczy moczu dobowego)</w:t>
            </w:r>
          </w:p>
        </w:tc>
        <w:tc>
          <w:tcPr>
            <w:tcW w:w="1006" w:type="dxa"/>
          </w:tcPr>
          <w:p w:rsidR="001503AC" w:rsidRPr="00BE106D" w:rsidRDefault="001503AC" w:rsidP="00144783">
            <w:pPr>
              <w:rPr>
                <w:sz w:val="20"/>
                <w:szCs w:val="20"/>
              </w:rPr>
            </w:pPr>
            <w:r w:rsidRPr="00BE106D">
              <w:rPr>
                <w:sz w:val="20"/>
                <w:szCs w:val="20"/>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24.</w:t>
            </w:r>
          </w:p>
        </w:tc>
        <w:tc>
          <w:tcPr>
            <w:tcW w:w="5671" w:type="dxa"/>
            <w:gridSpan w:val="2"/>
          </w:tcPr>
          <w:p w:rsidR="001503AC" w:rsidRPr="00BE106D" w:rsidRDefault="001503AC" w:rsidP="00144783">
            <w:pPr>
              <w:rPr>
                <w:sz w:val="20"/>
                <w:szCs w:val="20"/>
              </w:rPr>
            </w:pPr>
            <w:r w:rsidRPr="00BE106D">
              <w:rPr>
                <w:sz w:val="20"/>
                <w:szCs w:val="20"/>
              </w:rPr>
              <w:t xml:space="preserve">Ocena, weryfikacja i autoryzacja wyników </w:t>
            </w:r>
          </w:p>
        </w:tc>
        <w:tc>
          <w:tcPr>
            <w:tcW w:w="1006" w:type="dxa"/>
          </w:tcPr>
          <w:p w:rsidR="001503AC" w:rsidRPr="00BE106D" w:rsidRDefault="001503AC" w:rsidP="00144783">
            <w:pPr>
              <w:rPr>
                <w:sz w:val="20"/>
                <w:szCs w:val="20"/>
              </w:rPr>
            </w:pPr>
            <w:r w:rsidRPr="00BE106D">
              <w:rPr>
                <w:sz w:val="20"/>
                <w:szCs w:val="20"/>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25.</w:t>
            </w:r>
          </w:p>
        </w:tc>
        <w:tc>
          <w:tcPr>
            <w:tcW w:w="5671" w:type="dxa"/>
            <w:gridSpan w:val="2"/>
          </w:tcPr>
          <w:p w:rsidR="001503AC" w:rsidRPr="00BE106D" w:rsidRDefault="001503AC" w:rsidP="00144783">
            <w:pPr>
              <w:rPr>
                <w:sz w:val="20"/>
                <w:szCs w:val="20"/>
              </w:rPr>
            </w:pPr>
            <w:r w:rsidRPr="00BE106D">
              <w:rPr>
                <w:sz w:val="20"/>
                <w:szCs w:val="20"/>
              </w:rPr>
              <w:t xml:space="preserve">Podgląd </w:t>
            </w:r>
            <w:proofErr w:type="gramStart"/>
            <w:r w:rsidRPr="00BE106D">
              <w:rPr>
                <w:sz w:val="20"/>
                <w:szCs w:val="20"/>
              </w:rPr>
              <w:t xml:space="preserve">wyników , </w:t>
            </w:r>
            <w:proofErr w:type="gramEnd"/>
            <w:r w:rsidRPr="00BE106D">
              <w:rPr>
                <w:sz w:val="20"/>
                <w:szCs w:val="20"/>
              </w:rPr>
              <w:t>flagowanie wyników</w:t>
            </w:r>
          </w:p>
        </w:tc>
        <w:tc>
          <w:tcPr>
            <w:tcW w:w="1006" w:type="dxa"/>
          </w:tcPr>
          <w:p w:rsidR="001503AC" w:rsidRPr="00BE106D" w:rsidRDefault="001503AC" w:rsidP="00144783">
            <w:pPr>
              <w:rPr>
                <w:sz w:val="20"/>
                <w:szCs w:val="20"/>
              </w:rPr>
            </w:pPr>
            <w:r w:rsidRPr="00BE106D">
              <w:rPr>
                <w:sz w:val="20"/>
                <w:szCs w:val="20"/>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26.</w:t>
            </w:r>
          </w:p>
        </w:tc>
        <w:tc>
          <w:tcPr>
            <w:tcW w:w="5671" w:type="dxa"/>
            <w:gridSpan w:val="2"/>
          </w:tcPr>
          <w:p w:rsidR="001503AC" w:rsidRPr="00BE106D" w:rsidRDefault="001503AC" w:rsidP="00144783">
            <w:pPr>
              <w:rPr>
                <w:sz w:val="20"/>
                <w:szCs w:val="20"/>
              </w:rPr>
            </w:pPr>
            <w:r w:rsidRPr="00BE106D">
              <w:rPr>
                <w:sz w:val="20"/>
                <w:szCs w:val="20"/>
              </w:rPr>
              <w:t xml:space="preserve">Archiwizacja wyników i wykresów łącznie z </w:t>
            </w:r>
            <w:proofErr w:type="spellStart"/>
            <w:r w:rsidRPr="00BE106D">
              <w:rPr>
                <w:sz w:val="20"/>
                <w:szCs w:val="20"/>
              </w:rPr>
              <w:t>immunofiksacją</w:t>
            </w:r>
            <w:proofErr w:type="spellEnd"/>
            <w:r w:rsidRPr="00BE106D">
              <w:rPr>
                <w:sz w:val="20"/>
                <w:szCs w:val="20"/>
              </w:rPr>
              <w:t xml:space="preserve"> </w:t>
            </w:r>
            <w:proofErr w:type="gramStart"/>
            <w:r w:rsidRPr="00BE106D">
              <w:rPr>
                <w:sz w:val="20"/>
                <w:szCs w:val="20"/>
              </w:rPr>
              <w:t>białek  oraz</w:t>
            </w:r>
            <w:proofErr w:type="gramEnd"/>
            <w:r w:rsidRPr="00BE106D">
              <w:rPr>
                <w:sz w:val="20"/>
                <w:szCs w:val="20"/>
              </w:rPr>
              <w:t xml:space="preserve"> ilościowym oznaczeniem wybranych białek (wyniki zewnętrzne)</w:t>
            </w:r>
            <w:r w:rsidRPr="00BE106D">
              <w:rPr>
                <w:sz w:val="20"/>
                <w:szCs w:val="20"/>
              </w:rPr>
              <w:br/>
              <w:t xml:space="preserve"> w bazie danych</w:t>
            </w:r>
          </w:p>
        </w:tc>
        <w:tc>
          <w:tcPr>
            <w:tcW w:w="1006" w:type="dxa"/>
          </w:tcPr>
          <w:p w:rsidR="001503AC" w:rsidRPr="00BE106D" w:rsidRDefault="001503AC" w:rsidP="00144783">
            <w:pPr>
              <w:rPr>
                <w:sz w:val="20"/>
                <w:szCs w:val="20"/>
              </w:rPr>
            </w:pPr>
            <w:r w:rsidRPr="00BE106D">
              <w:rPr>
                <w:sz w:val="20"/>
                <w:szCs w:val="20"/>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27.</w:t>
            </w:r>
          </w:p>
        </w:tc>
        <w:tc>
          <w:tcPr>
            <w:tcW w:w="5671" w:type="dxa"/>
            <w:gridSpan w:val="2"/>
          </w:tcPr>
          <w:p w:rsidR="001503AC" w:rsidRPr="00BE106D" w:rsidRDefault="001503AC" w:rsidP="00144783">
            <w:pPr>
              <w:rPr>
                <w:sz w:val="20"/>
                <w:szCs w:val="20"/>
              </w:rPr>
            </w:pPr>
            <w:r w:rsidRPr="00BE106D">
              <w:rPr>
                <w:sz w:val="20"/>
                <w:szCs w:val="20"/>
              </w:rPr>
              <w:t>Oprogramowanie i instrukcja w języku polskim</w:t>
            </w:r>
          </w:p>
        </w:tc>
        <w:tc>
          <w:tcPr>
            <w:tcW w:w="1006" w:type="dxa"/>
          </w:tcPr>
          <w:p w:rsidR="001503AC" w:rsidRPr="00BE106D" w:rsidRDefault="001503AC" w:rsidP="00144783">
            <w:pPr>
              <w:rPr>
                <w:sz w:val="20"/>
                <w:szCs w:val="20"/>
              </w:rPr>
            </w:pPr>
            <w:r w:rsidRPr="00BE106D">
              <w:rPr>
                <w:sz w:val="20"/>
                <w:szCs w:val="20"/>
              </w:rPr>
              <w:t>Tak</w:t>
            </w:r>
          </w:p>
        </w:tc>
        <w:tc>
          <w:tcPr>
            <w:tcW w:w="1560" w:type="dxa"/>
          </w:tcPr>
          <w:p w:rsidR="001503AC" w:rsidRPr="003D465C" w:rsidRDefault="001503AC" w:rsidP="00144783">
            <w:pPr>
              <w:pStyle w:val="Tekstpodstawowy"/>
              <w:tabs>
                <w:tab w:val="left" w:pos="360"/>
                <w:tab w:val="left" w:pos="3969"/>
              </w:tabs>
              <w:rPr>
                <w:sz w:val="20"/>
                <w:lang w:val="pl-PL" w:eastAsia="pl-PL"/>
              </w:rPr>
            </w:pPr>
          </w:p>
        </w:tc>
        <w:tc>
          <w:tcPr>
            <w:tcW w:w="1023" w:type="dxa"/>
          </w:tcPr>
          <w:p w:rsidR="001503AC" w:rsidRPr="00BE106D" w:rsidRDefault="001503AC" w:rsidP="00144783">
            <w:pPr>
              <w:rPr>
                <w:sz w:val="20"/>
                <w:szCs w:val="20"/>
              </w:rPr>
            </w:pPr>
          </w:p>
        </w:tc>
      </w:tr>
      <w:tr w:rsidR="001503AC" w:rsidRPr="00BE106D" w:rsidTr="0012539D">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B.</w:t>
            </w:r>
          </w:p>
        </w:tc>
        <w:tc>
          <w:tcPr>
            <w:tcW w:w="9260" w:type="dxa"/>
            <w:gridSpan w:val="5"/>
            <w:vAlign w:val="center"/>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 xml:space="preserve">URZĄDZENIE DO SKANOWANIA OBRAZÓW ELEKTROFORETYCZNYCH </w:t>
            </w:r>
          </w:p>
          <w:p w:rsidR="001503AC" w:rsidRPr="009B3176" w:rsidRDefault="001503AC" w:rsidP="00144783">
            <w:pPr>
              <w:rPr>
                <w:b/>
                <w:sz w:val="20"/>
                <w:szCs w:val="20"/>
              </w:rPr>
            </w:pPr>
            <w:r w:rsidRPr="009B3176">
              <w:rPr>
                <w:b/>
                <w:sz w:val="20"/>
                <w:szCs w:val="20"/>
              </w:rPr>
              <w:t>WRAZ Z OPROGRAMOWANIEM</w:t>
            </w: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1.</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Sterowanie urządzenia skanującego z komputera zewnętrznego (stacji roboczej)</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2.</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Automatyczne skanowanie całej płytki lub wybranej pozycji na płytce</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3.</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Rodzaj preparatu: podłoże (żel) przeźroczyste</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4.</w:t>
            </w:r>
          </w:p>
        </w:tc>
        <w:tc>
          <w:tcPr>
            <w:tcW w:w="5671" w:type="dxa"/>
            <w:gridSpan w:val="2"/>
          </w:tcPr>
          <w:p w:rsidR="001503AC" w:rsidRPr="003D465C" w:rsidRDefault="001503AC" w:rsidP="009B3176">
            <w:pPr>
              <w:pStyle w:val="Tekstpodstawowy"/>
              <w:tabs>
                <w:tab w:val="left" w:pos="360"/>
                <w:tab w:val="left" w:pos="3969"/>
              </w:tabs>
              <w:ind w:left="170" w:hanging="170"/>
              <w:jc w:val="both"/>
              <w:rPr>
                <w:b w:val="0"/>
                <w:sz w:val="20"/>
                <w:u w:val="none"/>
                <w:lang w:val="pl-PL" w:eastAsia="pl-PL"/>
              </w:rPr>
            </w:pPr>
            <w:r w:rsidRPr="00E87A34">
              <w:rPr>
                <w:b w:val="0"/>
                <w:sz w:val="20"/>
                <w:u w:val="none"/>
                <w:lang w:val="pl-PL" w:eastAsia="pl-PL"/>
              </w:rPr>
              <w:t xml:space="preserve">Czas skanowania jednej </w:t>
            </w:r>
            <w:proofErr w:type="gramStart"/>
            <w:r w:rsidRPr="00E87A34">
              <w:rPr>
                <w:b w:val="0"/>
                <w:sz w:val="20"/>
                <w:u w:val="none"/>
                <w:lang w:val="pl-PL" w:eastAsia="pl-PL"/>
              </w:rPr>
              <w:t>płytki  żelu</w:t>
            </w:r>
            <w:proofErr w:type="gramEnd"/>
            <w:r w:rsidRPr="00E87A34">
              <w:rPr>
                <w:b w:val="0"/>
                <w:sz w:val="20"/>
                <w:u w:val="none"/>
                <w:lang w:val="pl-PL" w:eastAsia="pl-PL"/>
              </w:rPr>
              <w:t xml:space="preserve"> poniżej 5 minut</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rPr>
          <w:cantSplit/>
          <w:trHeight w:val="254"/>
        </w:trPr>
        <w:tc>
          <w:tcPr>
            <w:tcW w:w="523"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5.</w:t>
            </w:r>
          </w:p>
        </w:tc>
        <w:tc>
          <w:tcPr>
            <w:tcW w:w="5671" w:type="dxa"/>
            <w:gridSpan w:val="2"/>
          </w:tcPr>
          <w:p w:rsidR="001503AC" w:rsidRPr="003D465C" w:rsidRDefault="001503AC" w:rsidP="009B3176">
            <w:pPr>
              <w:pStyle w:val="Tekstpodstawowy"/>
              <w:tabs>
                <w:tab w:val="left" w:pos="360"/>
                <w:tab w:val="left" w:pos="3969"/>
              </w:tabs>
              <w:jc w:val="both"/>
              <w:rPr>
                <w:b w:val="0"/>
                <w:sz w:val="20"/>
                <w:u w:val="none"/>
                <w:lang w:val="pl-PL" w:eastAsia="pl-PL"/>
              </w:rPr>
            </w:pPr>
            <w:r w:rsidRPr="00E87A34">
              <w:rPr>
                <w:b w:val="0"/>
                <w:sz w:val="20"/>
                <w:u w:val="none"/>
                <w:lang w:val="pl-PL" w:eastAsia="pl-PL"/>
              </w:rPr>
              <w:t>Prezentacja wyników</w:t>
            </w:r>
          </w:p>
          <w:p w:rsidR="001503AC" w:rsidRPr="003D465C" w:rsidRDefault="001503AC" w:rsidP="009B3176">
            <w:pPr>
              <w:pStyle w:val="Tekstpodstawowy"/>
              <w:tabs>
                <w:tab w:val="left" w:pos="3969"/>
              </w:tabs>
              <w:ind w:left="72" w:hanging="72"/>
              <w:jc w:val="both"/>
              <w:rPr>
                <w:b w:val="0"/>
                <w:sz w:val="20"/>
                <w:u w:val="none"/>
                <w:lang w:val="pl-PL" w:eastAsia="pl-PL"/>
              </w:rPr>
            </w:pPr>
            <w:r w:rsidRPr="00E87A34">
              <w:rPr>
                <w:b w:val="0"/>
                <w:sz w:val="20"/>
                <w:u w:val="none"/>
                <w:lang w:val="pl-PL" w:eastAsia="pl-PL"/>
              </w:rPr>
              <w:t>- wykres</w:t>
            </w:r>
          </w:p>
          <w:p w:rsidR="001503AC" w:rsidRPr="003D465C" w:rsidRDefault="001503AC" w:rsidP="009B3176">
            <w:pPr>
              <w:pStyle w:val="Tekstpodstawowy"/>
              <w:tabs>
                <w:tab w:val="left" w:pos="3969"/>
              </w:tabs>
              <w:ind w:left="72" w:hanging="72"/>
              <w:jc w:val="both"/>
              <w:rPr>
                <w:b w:val="0"/>
                <w:sz w:val="20"/>
                <w:u w:val="none"/>
                <w:lang w:val="pl-PL" w:eastAsia="pl-PL"/>
              </w:rPr>
            </w:pPr>
            <w:r w:rsidRPr="00E87A34">
              <w:rPr>
                <w:b w:val="0"/>
                <w:sz w:val="20"/>
                <w:u w:val="none"/>
                <w:lang w:val="pl-PL" w:eastAsia="pl-PL"/>
              </w:rPr>
              <w:t>- obraz zeskanowany</w:t>
            </w:r>
          </w:p>
          <w:p w:rsidR="001503AC" w:rsidRPr="003D465C" w:rsidRDefault="001503AC" w:rsidP="009B3176">
            <w:pPr>
              <w:pStyle w:val="Tekstpodstawowy"/>
              <w:tabs>
                <w:tab w:val="left" w:pos="3969"/>
              </w:tabs>
              <w:ind w:left="72" w:hanging="72"/>
              <w:jc w:val="both"/>
              <w:rPr>
                <w:b w:val="0"/>
                <w:sz w:val="20"/>
                <w:u w:val="none"/>
                <w:lang w:val="pl-PL" w:eastAsia="pl-PL"/>
              </w:rPr>
            </w:pPr>
            <w:r w:rsidRPr="00E87A34">
              <w:rPr>
                <w:b w:val="0"/>
                <w:sz w:val="20"/>
                <w:u w:val="none"/>
                <w:lang w:val="pl-PL" w:eastAsia="pl-PL"/>
              </w:rPr>
              <w:t>- stężenie w jednostkach SI oraz wartość procentowa poszczególnych frakcji</w:t>
            </w:r>
          </w:p>
          <w:p w:rsidR="001503AC" w:rsidRPr="003D465C" w:rsidRDefault="001503AC" w:rsidP="009B3176">
            <w:pPr>
              <w:pStyle w:val="Tekstpodstawowy"/>
              <w:tabs>
                <w:tab w:val="left" w:pos="3969"/>
              </w:tabs>
              <w:ind w:left="72" w:hanging="72"/>
              <w:jc w:val="both"/>
              <w:rPr>
                <w:b w:val="0"/>
                <w:sz w:val="20"/>
                <w:u w:val="none"/>
                <w:lang w:val="pl-PL" w:eastAsia="pl-PL"/>
              </w:rPr>
            </w:pPr>
            <w:r w:rsidRPr="00E87A34">
              <w:rPr>
                <w:b w:val="0"/>
                <w:sz w:val="20"/>
                <w:u w:val="none"/>
                <w:lang w:val="pl-PL" w:eastAsia="pl-PL"/>
              </w:rPr>
              <w:t>-możliwość nakładania wykresów (wykres pacjenta aktualny i archiwalny lub kontrolny)</w:t>
            </w:r>
          </w:p>
          <w:p w:rsidR="001503AC" w:rsidRPr="003D465C" w:rsidRDefault="001503AC" w:rsidP="009B3176">
            <w:pPr>
              <w:pStyle w:val="Tekstpodstawowy"/>
              <w:tabs>
                <w:tab w:val="left" w:pos="3969"/>
              </w:tabs>
              <w:ind w:left="72" w:hanging="72"/>
              <w:jc w:val="both"/>
              <w:rPr>
                <w:b w:val="0"/>
                <w:sz w:val="20"/>
                <w:u w:val="none"/>
                <w:lang w:val="pl-PL" w:eastAsia="pl-PL"/>
              </w:rPr>
            </w:pPr>
            <w:r w:rsidRPr="00E87A34">
              <w:rPr>
                <w:b w:val="0"/>
                <w:sz w:val="20"/>
                <w:u w:val="none"/>
                <w:lang w:val="pl-PL" w:eastAsia="pl-PL"/>
              </w:rPr>
              <w:t>- obliczanie stosunku Albumin/Globulin</w:t>
            </w:r>
          </w:p>
          <w:p w:rsidR="001503AC" w:rsidRPr="003D465C" w:rsidRDefault="001503AC" w:rsidP="009B3176">
            <w:pPr>
              <w:pStyle w:val="Tekstpodstawowy"/>
              <w:tabs>
                <w:tab w:val="left" w:pos="3969"/>
              </w:tabs>
              <w:ind w:left="72" w:hanging="72"/>
              <w:jc w:val="both"/>
              <w:rPr>
                <w:b w:val="0"/>
                <w:sz w:val="20"/>
                <w:u w:val="none"/>
                <w:lang w:val="pl-PL" w:eastAsia="pl-PL"/>
              </w:rPr>
            </w:pPr>
            <w:r w:rsidRPr="00E87A34">
              <w:rPr>
                <w:b w:val="0"/>
                <w:sz w:val="20"/>
                <w:u w:val="none"/>
                <w:lang w:val="pl-PL" w:eastAsia="pl-PL"/>
              </w:rPr>
              <w:t xml:space="preserve"> - możliwość wyodrębniania nietypowych frakcji i ich flagowania </w:t>
            </w:r>
          </w:p>
          <w:p w:rsidR="001503AC" w:rsidRPr="003D465C" w:rsidRDefault="001503AC" w:rsidP="009B3176">
            <w:pPr>
              <w:pStyle w:val="Tekstpodstawowy"/>
              <w:tabs>
                <w:tab w:val="left" w:pos="3969"/>
              </w:tabs>
              <w:ind w:left="72" w:hanging="72"/>
              <w:jc w:val="both"/>
              <w:rPr>
                <w:b w:val="0"/>
                <w:sz w:val="20"/>
                <w:u w:val="none"/>
                <w:lang w:val="pl-PL" w:eastAsia="pl-PL"/>
              </w:rPr>
            </w:pPr>
            <w:r w:rsidRPr="00E87A34">
              <w:rPr>
                <w:b w:val="0"/>
                <w:sz w:val="20"/>
                <w:u w:val="none"/>
                <w:lang w:val="pl-PL" w:eastAsia="pl-PL"/>
              </w:rPr>
              <w:t xml:space="preserve"> - możliwość obliczania ilości </w:t>
            </w:r>
            <w:proofErr w:type="gramStart"/>
            <w:r w:rsidRPr="00E87A34">
              <w:rPr>
                <w:b w:val="0"/>
                <w:sz w:val="20"/>
                <w:u w:val="none"/>
                <w:lang w:val="pl-PL" w:eastAsia="pl-PL"/>
              </w:rPr>
              <w:t>białka  z</w:t>
            </w:r>
            <w:proofErr w:type="gramEnd"/>
            <w:r w:rsidRPr="00E87A34">
              <w:rPr>
                <w:b w:val="0"/>
                <w:sz w:val="20"/>
                <w:u w:val="none"/>
                <w:lang w:val="pl-PL" w:eastAsia="pl-PL"/>
              </w:rPr>
              <w:t xml:space="preserve"> zaznaczonego fragmentu krzywej</w:t>
            </w:r>
          </w:p>
          <w:p w:rsidR="001503AC" w:rsidRPr="003D465C" w:rsidRDefault="001503AC" w:rsidP="009B3176">
            <w:pPr>
              <w:pStyle w:val="Tekstpodstawowy"/>
              <w:tabs>
                <w:tab w:val="left" w:pos="360"/>
                <w:tab w:val="left" w:pos="3969"/>
              </w:tabs>
              <w:ind w:left="72" w:hanging="72"/>
              <w:jc w:val="both"/>
              <w:rPr>
                <w:b w:val="0"/>
                <w:color w:val="FF0000"/>
                <w:sz w:val="20"/>
                <w:u w:val="none"/>
                <w:lang w:val="pl-PL" w:eastAsia="pl-PL"/>
              </w:rPr>
            </w:pPr>
            <w:r w:rsidRPr="00E87A34">
              <w:rPr>
                <w:b w:val="0"/>
                <w:sz w:val="20"/>
                <w:u w:val="none"/>
                <w:lang w:val="pl-PL" w:eastAsia="pl-PL"/>
              </w:rPr>
              <w:t xml:space="preserve"> - możliwość tworzenia bazy danych wyników normalnych </w:t>
            </w:r>
            <w:r w:rsidRPr="00E87A34">
              <w:rPr>
                <w:b w:val="0"/>
                <w:sz w:val="20"/>
                <w:u w:val="none"/>
                <w:lang w:val="pl-PL" w:eastAsia="pl-PL"/>
              </w:rPr>
              <w:br/>
              <w:t>i patologicznych</w:t>
            </w:r>
          </w:p>
        </w:tc>
        <w:tc>
          <w:tcPr>
            <w:tcW w:w="1006" w:type="dxa"/>
          </w:tcPr>
          <w:p w:rsidR="001503AC" w:rsidRPr="003D465C" w:rsidRDefault="001503AC" w:rsidP="00144783">
            <w:pPr>
              <w:pStyle w:val="Tekstpodstawowy"/>
              <w:tabs>
                <w:tab w:val="left" w:pos="360"/>
                <w:tab w:val="left" w:pos="3969"/>
              </w:tabs>
              <w:rPr>
                <w:sz w:val="20"/>
                <w:lang w:val="pl-PL" w:eastAsia="pl-PL"/>
              </w:rPr>
            </w:pPr>
          </w:p>
          <w:p w:rsidR="001503AC" w:rsidRPr="003D465C" w:rsidRDefault="001503AC" w:rsidP="00144783">
            <w:pPr>
              <w:pStyle w:val="Tekstpodstawowy"/>
              <w:tabs>
                <w:tab w:val="left" w:pos="360"/>
                <w:tab w:val="left" w:pos="3969"/>
              </w:tabs>
              <w:rPr>
                <w:sz w:val="20"/>
                <w:lang w:val="pl-PL" w:eastAsia="pl-PL"/>
              </w:rPr>
            </w:pPr>
          </w:p>
          <w:p w:rsidR="001503AC" w:rsidRPr="003D465C" w:rsidRDefault="001503AC" w:rsidP="00144783">
            <w:pPr>
              <w:pStyle w:val="Tekstpodstawowy"/>
              <w:tabs>
                <w:tab w:val="left" w:pos="360"/>
                <w:tab w:val="left" w:pos="3969"/>
              </w:tabs>
              <w:rPr>
                <w:sz w:val="20"/>
                <w:lang w:val="pl-PL" w:eastAsia="pl-PL"/>
              </w:rPr>
            </w:pPr>
          </w:p>
          <w:p w:rsidR="001503AC" w:rsidRPr="003D465C" w:rsidRDefault="001503AC" w:rsidP="00144783">
            <w:pPr>
              <w:pStyle w:val="Tekstpodstawowy"/>
              <w:tabs>
                <w:tab w:val="left" w:pos="360"/>
                <w:tab w:val="left" w:pos="3969"/>
              </w:tabs>
              <w:rPr>
                <w:sz w:val="20"/>
                <w:lang w:val="pl-PL" w:eastAsia="pl-PL"/>
              </w:rPr>
            </w:pPr>
          </w:p>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12539D">
        <w:tc>
          <w:tcPr>
            <w:tcW w:w="523" w:type="dxa"/>
          </w:tcPr>
          <w:p w:rsidR="001503AC" w:rsidRPr="003D465C" w:rsidRDefault="001503AC" w:rsidP="00144783">
            <w:pPr>
              <w:pStyle w:val="Tytu"/>
              <w:tabs>
                <w:tab w:val="left" w:pos="360"/>
                <w:tab w:val="left" w:pos="3969"/>
              </w:tabs>
              <w:rPr>
                <w:b/>
                <w:sz w:val="20"/>
                <w:lang w:val="pl-PL" w:eastAsia="pl-PL"/>
              </w:rPr>
            </w:pPr>
            <w:r w:rsidRPr="00E87A34">
              <w:rPr>
                <w:b/>
                <w:sz w:val="20"/>
                <w:lang w:val="pl-PL" w:eastAsia="pl-PL"/>
              </w:rPr>
              <w:t>C.</w:t>
            </w:r>
          </w:p>
        </w:tc>
        <w:tc>
          <w:tcPr>
            <w:tcW w:w="9260" w:type="dxa"/>
            <w:gridSpan w:val="5"/>
          </w:tcPr>
          <w:p w:rsidR="001503AC" w:rsidRPr="003D465C" w:rsidRDefault="001503AC" w:rsidP="00144783">
            <w:pPr>
              <w:pStyle w:val="Tekstpodstawowy"/>
              <w:tabs>
                <w:tab w:val="left" w:pos="360"/>
                <w:tab w:val="left" w:pos="3969"/>
              </w:tabs>
              <w:rPr>
                <w:sz w:val="20"/>
                <w:lang w:val="pl-PL" w:eastAsia="pl-PL"/>
              </w:rPr>
            </w:pPr>
            <w:proofErr w:type="gramStart"/>
            <w:r w:rsidRPr="00E87A34">
              <w:rPr>
                <w:sz w:val="20"/>
                <w:lang w:val="pl-PL" w:eastAsia="pl-PL"/>
              </w:rPr>
              <w:t>WYMAGANIA   DOTYCZĄCE</w:t>
            </w:r>
            <w:proofErr w:type="gramEnd"/>
            <w:r w:rsidRPr="00E87A34">
              <w:rPr>
                <w:sz w:val="20"/>
                <w:lang w:val="pl-PL" w:eastAsia="pl-PL"/>
              </w:rPr>
              <w:t xml:space="preserve">   OPROGRAMOWANIA</w:t>
            </w:r>
          </w:p>
        </w:tc>
      </w:tr>
      <w:tr w:rsidR="001503AC" w:rsidRPr="00BE106D" w:rsidTr="00C839B0">
        <w:trPr>
          <w:trHeight w:val="227"/>
        </w:trPr>
        <w:tc>
          <w:tcPr>
            <w:tcW w:w="523" w:type="dxa"/>
          </w:tcPr>
          <w:p w:rsidR="001503AC" w:rsidRPr="003D465C" w:rsidRDefault="001503AC" w:rsidP="00144783">
            <w:pPr>
              <w:pStyle w:val="Tytu"/>
              <w:tabs>
                <w:tab w:val="left" w:pos="360"/>
                <w:tab w:val="left" w:pos="3969"/>
              </w:tabs>
              <w:rPr>
                <w:sz w:val="20"/>
                <w:lang w:val="pl-PL" w:eastAsia="pl-PL"/>
              </w:rPr>
            </w:pPr>
            <w:r w:rsidRPr="00E87A34">
              <w:rPr>
                <w:sz w:val="20"/>
                <w:lang w:val="pl-PL" w:eastAsia="pl-PL"/>
              </w:rPr>
              <w:t>1.</w:t>
            </w:r>
          </w:p>
        </w:tc>
        <w:tc>
          <w:tcPr>
            <w:tcW w:w="5671" w:type="dxa"/>
            <w:gridSpan w:val="2"/>
          </w:tcPr>
          <w:p w:rsidR="001503AC" w:rsidRPr="003D465C" w:rsidRDefault="001503AC" w:rsidP="00C51704">
            <w:pPr>
              <w:pStyle w:val="Tekstpodstawowy"/>
              <w:tabs>
                <w:tab w:val="left" w:pos="3969"/>
              </w:tabs>
              <w:ind w:left="6" w:hanging="6"/>
              <w:jc w:val="both"/>
              <w:rPr>
                <w:sz w:val="20"/>
                <w:lang w:val="pl-PL" w:eastAsia="pl-PL"/>
              </w:rPr>
            </w:pPr>
            <w:r w:rsidRPr="00E87A34">
              <w:rPr>
                <w:b w:val="0"/>
                <w:sz w:val="20"/>
                <w:u w:val="none"/>
                <w:lang w:val="pl-PL" w:eastAsia="pl-PL"/>
              </w:rPr>
              <w:t xml:space="preserve">Zestaw komputerowy z LCD min. </w:t>
            </w:r>
            <w:smartTag w:uri="urn:schemas-microsoft-com:office:smarttags" w:element="metricconverter">
              <w:smartTagPr>
                <w:attr w:name="ProductID" w:val="19 cali"/>
              </w:smartTagPr>
              <w:r w:rsidRPr="00E87A34">
                <w:rPr>
                  <w:b w:val="0"/>
                  <w:sz w:val="20"/>
                  <w:u w:val="none"/>
                  <w:lang w:val="pl-PL" w:eastAsia="pl-PL"/>
                </w:rPr>
                <w:t>19 cali</w:t>
              </w:r>
            </w:smartTag>
            <w:r w:rsidRPr="00E87A34">
              <w:rPr>
                <w:b w:val="0"/>
                <w:sz w:val="20"/>
                <w:u w:val="none"/>
                <w:lang w:val="pl-PL" w:eastAsia="pl-PL"/>
              </w:rPr>
              <w:t xml:space="preserve"> wraz z platformą na kółkach (na UPS i na komputer- płyta MDF) oraz z </w:t>
            </w:r>
            <w:proofErr w:type="gramStart"/>
            <w:r w:rsidRPr="00E87A34">
              <w:rPr>
                <w:b w:val="0"/>
                <w:sz w:val="20"/>
                <w:u w:val="none"/>
                <w:lang w:val="pl-PL" w:eastAsia="pl-PL"/>
              </w:rPr>
              <w:t xml:space="preserve">drukarką  </w:t>
            </w:r>
            <w:r w:rsidRPr="00E87A34">
              <w:rPr>
                <w:b w:val="0"/>
                <w:sz w:val="20"/>
                <w:u w:val="none"/>
                <w:lang w:val="pl-PL" w:eastAsia="pl-PL"/>
              </w:rPr>
              <w:lastRenderedPageBreak/>
              <w:t>laserową</w:t>
            </w:r>
            <w:proofErr w:type="gramEnd"/>
            <w:r w:rsidRPr="00E87A34">
              <w:rPr>
                <w:b w:val="0"/>
                <w:sz w:val="20"/>
                <w:u w:val="none"/>
                <w:lang w:val="pl-PL" w:eastAsia="pl-PL"/>
              </w:rPr>
              <w:t xml:space="preserve">. Komputer </w:t>
            </w:r>
            <w:proofErr w:type="gramStart"/>
            <w:r w:rsidRPr="00E87A34">
              <w:rPr>
                <w:b w:val="0"/>
                <w:sz w:val="20"/>
                <w:u w:val="none"/>
                <w:lang w:val="pl-PL" w:eastAsia="pl-PL"/>
              </w:rPr>
              <w:t>sterujący  pracą</w:t>
            </w:r>
            <w:proofErr w:type="gramEnd"/>
            <w:r w:rsidRPr="00E87A34">
              <w:rPr>
                <w:b w:val="0"/>
                <w:sz w:val="20"/>
                <w:u w:val="none"/>
                <w:lang w:val="pl-PL" w:eastAsia="pl-PL"/>
              </w:rPr>
              <w:t xml:space="preserve">  zestawu  z możliwością</w:t>
            </w:r>
            <w:r w:rsidRPr="00E87A34">
              <w:rPr>
                <w:sz w:val="20"/>
                <w:lang w:val="pl-PL" w:eastAsia="pl-PL"/>
              </w:rPr>
              <w:t xml:space="preserve"> </w:t>
            </w:r>
            <w:r w:rsidRPr="00E87A34">
              <w:rPr>
                <w:b w:val="0"/>
                <w:sz w:val="20"/>
                <w:lang w:val="pl-PL" w:eastAsia="pl-PL"/>
              </w:rPr>
              <w:t>podłączenia do pracującego w szpitalu Laboratoryjnego Systemu Informatycznego  (Marcel 2000) oraz z zainstalowanym pakietem MS Office</w:t>
            </w:r>
            <w:r w:rsidRPr="00E87A34">
              <w:rPr>
                <w:sz w:val="20"/>
                <w:lang w:val="pl-PL" w:eastAsia="pl-PL"/>
              </w:rPr>
              <w:t>.</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lastRenderedPageBreak/>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c>
          <w:tcPr>
            <w:tcW w:w="523" w:type="dxa"/>
          </w:tcPr>
          <w:p w:rsidR="001503AC" w:rsidRPr="003D465C" w:rsidRDefault="001503AC" w:rsidP="00144783">
            <w:pPr>
              <w:pStyle w:val="Tytu"/>
              <w:tabs>
                <w:tab w:val="left" w:pos="360"/>
                <w:tab w:val="left" w:pos="3969"/>
              </w:tabs>
              <w:rPr>
                <w:sz w:val="20"/>
                <w:lang w:val="pl-PL" w:eastAsia="pl-PL"/>
              </w:rPr>
            </w:pPr>
            <w:r w:rsidRPr="00E87A34">
              <w:rPr>
                <w:sz w:val="20"/>
                <w:lang w:val="pl-PL" w:eastAsia="pl-PL"/>
              </w:rPr>
              <w:lastRenderedPageBreak/>
              <w:t>2.</w:t>
            </w:r>
          </w:p>
        </w:tc>
        <w:tc>
          <w:tcPr>
            <w:tcW w:w="5671" w:type="dxa"/>
            <w:gridSpan w:val="2"/>
          </w:tcPr>
          <w:p w:rsidR="001503AC" w:rsidRPr="007B10EC" w:rsidRDefault="001503AC" w:rsidP="00C51704">
            <w:pPr>
              <w:rPr>
                <w:sz w:val="20"/>
              </w:rPr>
            </w:pPr>
            <w:r w:rsidRPr="00BE106D">
              <w:rPr>
                <w:sz w:val="20"/>
                <w:szCs w:val="20"/>
              </w:rPr>
              <w:t xml:space="preserve">Wymagana konfiguracja komputera stacji roboczej, monitora </w:t>
            </w:r>
            <w:r w:rsidR="009B3176">
              <w:rPr>
                <w:sz w:val="20"/>
                <w:szCs w:val="20"/>
              </w:rPr>
              <w:t>oraz czytnika kodów kreskowych</w:t>
            </w:r>
          </w:p>
        </w:tc>
        <w:tc>
          <w:tcPr>
            <w:tcW w:w="1006" w:type="dxa"/>
          </w:tcPr>
          <w:p w:rsidR="001503AC" w:rsidRPr="003D465C" w:rsidRDefault="001503AC" w:rsidP="00144783">
            <w:pPr>
              <w:pStyle w:val="Tekstpodstawowy"/>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ekstpodstawowy"/>
              <w:tabs>
                <w:tab w:val="left" w:pos="360"/>
                <w:tab w:val="left" w:pos="3969"/>
              </w:tabs>
              <w:rPr>
                <w:b w:val="0"/>
                <w:sz w:val="20"/>
                <w:lang w:val="pl-PL" w:eastAsia="pl-PL"/>
              </w:rPr>
            </w:pPr>
          </w:p>
        </w:tc>
        <w:tc>
          <w:tcPr>
            <w:tcW w:w="1023" w:type="dxa"/>
          </w:tcPr>
          <w:p w:rsidR="001503AC" w:rsidRPr="003D465C" w:rsidRDefault="001503AC" w:rsidP="00144783">
            <w:pPr>
              <w:pStyle w:val="Tekstpodstawowy"/>
              <w:tabs>
                <w:tab w:val="left" w:pos="360"/>
                <w:tab w:val="left" w:pos="3969"/>
              </w:tabs>
              <w:rPr>
                <w:sz w:val="20"/>
                <w:lang w:val="pl-PL" w:eastAsia="pl-PL"/>
              </w:rPr>
            </w:pPr>
          </w:p>
        </w:tc>
      </w:tr>
      <w:tr w:rsidR="001503AC" w:rsidRPr="00BE106D" w:rsidTr="00C839B0">
        <w:tc>
          <w:tcPr>
            <w:tcW w:w="523" w:type="dxa"/>
          </w:tcPr>
          <w:p w:rsidR="001503AC" w:rsidRPr="003D465C" w:rsidRDefault="001503AC" w:rsidP="00144783">
            <w:pPr>
              <w:pStyle w:val="Tekstpodstawowywcity"/>
              <w:ind w:left="0"/>
              <w:jc w:val="center"/>
              <w:rPr>
                <w:sz w:val="20"/>
                <w:szCs w:val="20"/>
                <w:lang w:val="pl-PL" w:eastAsia="pl-PL"/>
              </w:rPr>
            </w:pPr>
            <w:r w:rsidRPr="00E87A34">
              <w:rPr>
                <w:sz w:val="20"/>
                <w:szCs w:val="20"/>
                <w:lang w:val="pl-PL" w:eastAsia="pl-PL"/>
              </w:rPr>
              <w:t>3.</w:t>
            </w:r>
          </w:p>
        </w:tc>
        <w:tc>
          <w:tcPr>
            <w:tcW w:w="5671" w:type="dxa"/>
            <w:gridSpan w:val="2"/>
          </w:tcPr>
          <w:p w:rsidR="001503AC" w:rsidRPr="00BE106D" w:rsidRDefault="009B3176" w:rsidP="00C51704">
            <w:pPr>
              <w:rPr>
                <w:b/>
                <w:sz w:val="20"/>
                <w:szCs w:val="20"/>
              </w:rPr>
            </w:pPr>
            <w:r>
              <w:rPr>
                <w:sz w:val="20"/>
                <w:szCs w:val="20"/>
              </w:rPr>
              <w:t xml:space="preserve">Wymagana konfiguracja drukarki </w:t>
            </w:r>
          </w:p>
        </w:tc>
        <w:tc>
          <w:tcPr>
            <w:tcW w:w="1006" w:type="dxa"/>
          </w:tcPr>
          <w:p w:rsidR="001503AC" w:rsidRPr="003D465C" w:rsidRDefault="001503AC" w:rsidP="00144783">
            <w:pPr>
              <w:pStyle w:val="Tekstpodstawowywcity"/>
              <w:tabs>
                <w:tab w:val="left" w:pos="360"/>
                <w:tab w:val="left" w:pos="3969"/>
              </w:tabs>
              <w:ind w:left="0"/>
              <w:jc w:val="center"/>
              <w:rPr>
                <w:sz w:val="20"/>
                <w:szCs w:val="20"/>
                <w:lang w:val="pl-PL" w:eastAsia="pl-PL"/>
              </w:rPr>
            </w:pPr>
            <w:r w:rsidRPr="00E87A34">
              <w:rPr>
                <w:sz w:val="20"/>
                <w:szCs w:val="20"/>
                <w:lang w:val="pl-PL" w:eastAsia="pl-PL"/>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0"/>
              <w:jc w:val="center"/>
              <w:rPr>
                <w:sz w:val="20"/>
                <w:szCs w:val="20"/>
                <w:lang w:val="pl-PL" w:eastAsia="pl-PL"/>
              </w:rPr>
            </w:pPr>
            <w:r w:rsidRPr="00E87A34">
              <w:rPr>
                <w:sz w:val="20"/>
                <w:szCs w:val="20"/>
                <w:lang w:val="pl-PL" w:eastAsia="pl-PL"/>
              </w:rPr>
              <w:t>4.</w:t>
            </w:r>
          </w:p>
        </w:tc>
        <w:tc>
          <w:tcPr>
            <w:tcW w:w="5671" w:type="dxa"/>
            <w:gridSpan w:val="2"/>
          </w:tcPr>
          <w:p w:rsidR="001503AC" w:rsidRPr="00BE106D" w:rsidRDefault="001503AC" w:rsidP="00144783">
            <w:pPr>
              <w:rPr>
                <w:sz w:val="20"/>
                <w:szCs w:val="20"/>
              </w:rPr>
            </w:pPr>
            <w:r w:rsidRPr="00BE106D">
              <w:rPr>
                <w:sz w:val="20"/>
                <w:szCs w:val="20"/>
              </w:rPr>
              <w:t xml:space="preserve">Konstrukcja na bazie komputerów klasy PC w oparciu o popularne systemy operacyjne zarówno sieciowe, jak i stanowiskowe </w:t>
            </w:r>
          </w:p>
          <w:p w:rsidR="001503AC" w:rsidRPr="00BE106D" w:rsidRDefault="001503AC" w:rsidP="00144783">
            <w:pPr>
              <w:rPr>
                <w:color w:val="FF0000"/>
                <w:sz w:val="20"/>
                <w:szCs w:val="20"/>
              </w:rPr>
            </w:pPr>
            <w:r w:rsidRPr="00BE106D">
              <w:rPr>
                <w:sz w:val="20"/>
                <w:szCs w:val="20"/>
              </w:rPr>
              <w:t>(MS Windows).</w:t>
            </w:r>
          </w:p>
        </w:tc>
        <w:tc>
          <w:tcPr>
            <w:tcW w:w="1006" w:type="dxa"/>
          </w:tcPr>
          <w:p w:rsidR="001503AC" w:rsidRPr="003D465C" w:rsidRDefault="001503AC" w:rsidP="00144783">
            <w:pPr>
              <w:pStyle w:val="Tekstpodstawowywcity"/>
              <w:tabs>
                <w:tab w:val="left" w:pos="360"/>
                <w:tab w:val="left" w:pos="3969"/>
              </w:tabs>
              <w:ind w:left="0"/>
              <w:jc w:val="center"/>
              <w:rPr>
                <w:sz w:val="20"/>
                <w:szCs w:val="20"/>
                <w:lang w:val="pl-PL" w:eastAsia="pl-PL"/>
              </w:rPr>
            </w:pPr>
            <w:r w:rsidRPr="00E87A34">
              <w:rPr>
                <w:sz w:val="20"/>
                <w:szCs w:val="20"/>
                <w:lang w:val="pl-PL" w:eastAsia="pl-PL"/>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0"/>
              <w:jc w:val="center"/>
              <w:rPr>
                <w:sz w:val="20"/>
                <w:szCs w:val="20"/>
                <w:lang w:val="pl-PL" w:eastAsia="pl-PL"/>
              </w:rPr>
            </w:pPr>
            <w:r w:rsidRPr="00E87A34">
              <w:rPr>
                <w:sz w:val="20"/>
                <w:szCs w:val="20"/>
                <w:lang w:val="pl-PL" w:eastAsia="pl-PL"/>
              </w:rPr>
              <w:t>5.</w:t>
            </w:r>
          </w:p>
        </w:tc>
        <w:tc>
          <w:tcPr>
            <w:tcW w:w="5671" w:type="dxa"/>
            <w:gridSpan w:val="2"/>
          </w:tcPr>
          <w:p w:rsidR="001503AC" w:rsidRPr="00BE106D" w:rsidRDefault="001503AC" w:rsidP="00144783">
            <w:pPr>
              <w:rPr>
                <w:sz w:val="20"/>
                <w:szCs w:val="20"/>
              </w:rPr>
            </w:pPr>
            <w:r w:rsidRPr="00BE106D">
              <w:rPr>
                <w:sz w:val="20"/>
                <w:szCs w:val="20"/>
              </w:rPr>
              <w:t>Praca w sieci</w:t>
            </w:r>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0"/>
              <w:jc w:val="center"/>
              <w:rPr>
                <w:sz w:val="20"/>
                <w:szCs w:val="20"/>
                <w:lang w:val="pl-PL" w:eastAsia="pl-PL"/>
              </w:rPr>
            </w:pPr>
            <w:r w:rsidRPr="00E87A34">
              <w:rPr>
                <w:sz w:val="20"/>
                <w:szCs w:val="20"/>
                <w:lang w:val="pl-PL" w:eastAsia="pl-PL"/>
              </w:rPr>
              <w:t>6.</w:t>
            </w:r>
          </w:p>
        </w:tc>
        <w:tc>
          <w:tcPr>
            <w:tcW w:w="5671" w:type="dxa"/>
            <w:gridSpan w:val="2"/>
          </w:tcPr>
          <w:p w:rsidR="001503AC" w:rsidRPr="00BE106D" w:rsidRDefault="001503AC" w:rsidP="00144783">
            <w:pPr>
              <w:rPr>
                <w:sz w:val="20"/>
                <w:szCs w:val="20"/>
              </w:rPr>
            </w:pPr>
            <w:r w:rsidRPr="00BE106D">
              <w:rPr>
                <w:snapToGrid w:val="0"/>
                <w:color w:val="000000"/>
                <w:sz w:val="20"/>
                <w:szCs w:val="20"/>
              </w:rPr>
              <w:t xml:space="preserve">Narzędzia do wykonywania kopii </w:t>
            </w:r>
            <w:proofErr w:type="gramStart"/>
            <w:r w:rsidRPr="00BE106D">
              <w:rPr>
                <w:snapToGrid w:val="0"/>
                <w:color w:val="000000"/>
                <w:sz w:val="20"/>
                <w:szCs w:val="20"/>
              </w:rPr>
              <w:t>bezpieczeństwa  na</w:t>
            </w:r>
            <w:proofErr w:type="gramEnd"/>
            <w:r w:rsidRPr="00BE106D">
              <w:rPr>
                <w:snapToGrid w:val="0"/>
                <w:color w:val="000000"/>
                <w:sz w:val="20"/>
                <w:szCs w:val="20"/>
              </w:rPr>
              <w:t xml:space="preserve"> nośnikach zewnętrznych (np. nagrywarka płyty CD, </w:t>
            </w:r>
            <w:proofErr w:type="spellStart"/>
            <w:r w:rsidRPr="00BE106D">
              <w:rPr>
                <w:snapToGrid w:val="0"/>
                <w:color w:val="000000"/>
                <w:sz w:val="20"/>
                <w:szCs w:val="20"/>
              </w:rPr>
              <w:t>pendrive</w:t>
            </w:r>
            <w:proofErr w:type="spellEnd"/>
            <w:r w:rsidRPr="00BE106D">
              <w:rPr>
                <w:snapToGrid w:val="0"/>
                <w:color w:val="000000"/>
                <w:sz w:val="20"/>
                <w:szCs w:val="20"/>
              </w:rPr>
              <w:t>)</w:t>
            </w:r>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ytu"/>
              <w:rPr>
                <w:sz w:val="20"/>
                <w:lang w:val="pl-PL" w:eastAsia="pl-PL"/>
              </w:rPr>
            </w:pPr>
            <w:r w:rsidRPr="00E87A34">
              <w:rPr>
                <w:sz w:val="20"/>
                <w:lang w:val="pl-PL" w:eastAsia="pl-PL"/>
              </w:rPr>
              <w:t>7.</w:t>
            </w:r>
          </w:p>
        </w:tc>
        <w:tc>
          <w:tcPr>
            <w:tcW w:w="5671" w:type="dxa"/>
            <w:gridSpan w:val="2"/>
          </w:tcPr>
          <w:p w:rsidR="001503AC" w:rsidRPr="00BE106D" w:rsidRDefault="001503AC" w:rsidP="00144783">
            <w:pPr>
              <w:spacing w:line="240" w:lineRule="exact"/>
              <w:rPr>
                <w:sz w:val="20"/>
                <w:szCs w:val="20"/>
              </w:rPr>
            </w:pPr>
            <w:r w:rsidRPr="00BE106D">
              <w:rPr>
                <w:sz w:val="20"/>
                <w:szCs w:val="20"/>
              </w:rPr>
              <w:t xml:space="preserve">Możliwość połączenia analizatora </w:t>
            </w:r>
            <w:proofErr w:type="gramStart"/>
            <w:r w:rsidRPr="00BE106D">
              <w:rPr>
                <w:sz w:val="20"/>
                <w:szCs w:val="20"/>
              </w:rPr>
              <w:t>w  istniejącą</w:t>
            </w:r>
            <w:proofErr w:type="gramEnd"/>
            <w:r w:rsidRPr="00BE106D">
              <w:rPr>
                <w:sz w:val="20"/>
                <w:szCs w:val="20"/>
              </w:rPr>
              <w:t xml:space="preserve"> sieć laboratoryjną LIS na koszt oferenta</w:t>
            </w:r>
          </w:p>
        </w:tc>
        <w:tc>
          <w:tcPr>
            <w:tcW w:w="1006" w:type="dxa"/>
          </w:tcPr>
          <w:p w:rsidR="001503AC" w:rsidRPr="003D465C" w:rsidRDefault="001503AC" w:rsidP="00144783">
            <w:pPr>
              <w:pStyle w:val="Tytu"/>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ytu"/>
              <w:tabs>
                <w:tab w:val="left" w:pos="360"/>
                <w:tab w:val="left" w:pos="3969"/>
              </w:tabs>
              <w:rPr>
                <w:b/>
                <w:sz w:val="20"/>
                <w:lang w:val="pl-PL" w:eastAsia="pl-PL"/>
              </w:rPr>
            </w:pPr>
          </w:p>
        </w:tc>
        <w:tc>
          <w:tcPr>
            <w:tcW w:w="1023" w:type="dxa"/>
          </w:tcPr>
          <w:p w:rsidR="001503AC" w:rsidRPr="003D465C" w:rsidRDefault="001503AC" w:rsidP="00144783">
            <w:pPr>
              <w:pStyle w:val="Tytu"/>
              <w:tabs>
                <w:tab w:val="left" w:pos="360"/>
                <w:tab w:val="left" w:pos="3969"/>
              </w:tabs>
              <w:jc w:val="left"/>
              <w:rPr>
                <w:sz w:val="20"/>
                <w:lang w:val="pl-PL" w:eastAsia="pl-PL"/>
              </w:rPr>
            </w:pPr>
          </w:p>
        </w:tc>
      </w:tr>
      <w:tr w:rsidR="001503AC" w:rsidRPr="00BE106D" w:rsidTr="00C839B0">
        <w:tc>
          <w:tcPr>
            <w:tcW w:w="523" w:type="dxa"/>
          </w:tcPr>
          <w:p w:rsidR="001503AC" w:rsidRPr="003D465C" w:rsidRDefault="001503AC" w:rsidP="00144783">
            <w:pPr>
              <w:pStyle w:val="Tytu"/>
              <w:rPr>
                <w:sz w:val="20"/>
                <w:lang w:val="pl-PL" w:eastAsia="pl-PL"/>
              </w:rPr>
            </w:pPr>
            <w:r w:rsidRPr="00E87A34">
              <w:rPr>
                <w:sz w:val="20"/>
                <w:lang w:val="pl-PL" w:eastAsia="pl-PL"/>
              </w:rPr>
              <w:t>8.</w:t>
            </w:r>
          </w:p>
        </w:tc>
        <w:tc>
          <w:tcPr>
            <w:tcW w:w="5671" w:type="dxa"/>
            <w:gridSpan w:val="2"/>
          </w:tcPr>
          <w:p w:rsidR="001503AC" w:rsidRPr="00BE106D" w:rsidRDefault="001503AC" w:rsidP="00144783">
            <w:pPr>
              <w:spacing w:line="240" w:lineRule="exact"/>
              <w:rPr>
                <w:sz w:val="20"/>
                <w:szCs w:val="20"/>
              </w:rPr>
            </w:pPr>
            <w:r w:rsidRPr="00BE106D">
              <w:rPr>
                <w:sz w:val="20"/>
                <w:szCs w:val="20"/>
              </w:rPr>
              <w:t xml:space="preserve">Wykonawca samodzielnie podłączy analizator do eksploatowanego </w:t>
            </w:r>
          </w:p>
          <w:p w:rsidR="001503AC" w:rsidRPr="00BE106D" w:rsidRDefault="001503AC" w:rsidP="00144783">
            <w:pPr>
              <w:spacing w:line="240" w:lineRule="exact"/>
              <w:rPr>
                <w:snapToGrid w:val="0"/>
                <w:color w:val="000000"/>
                <w:sz w:val="20"/>
                <w:szCs w:val="20"/>
              </w:rPr>
            </w:pPr>
            <w:proofErr w:type="gramStart"/>
            <w:r w:rsidRPr="00BE106D">
              <w:rPr>
                <w:sz w:val="20"/>
                <w:szCs w:val="20"/>
              </w:rPr>
              <w:t>z</w:t>
            </w:r>
            <w:proofErr w:type="gramEnd"/>
            <w:r w:rsidRPr="00BE106D">
              <w:rPr>
                <w:sz w:val="20"/>
                <w:szCs w:val="20"/>
              </w:rPr>
              <w:t xml:space="preserve"> 4WSK z P Laboratoryjnego Systemu Informatycznego za pośrednictwem komputera sterującego.</w:t>
            </w:r>
          </w:p>
        </w:tc>
        <w:tc>
          <w:tcPr>
            <w:tcW w:w="1006" w:type="dxa"/>
          </w:tcPr>
          <w:p w:rsidR="001503AC" w:rsidRPr="003D465C" w:rsidRDefault="001503AC" w:rsidP="00144783">
            <w:pPr>
              <w:pStyle w:val="Tytu"/>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ytu"/>
              <w:tabs>
                <w:tab w:val="left" w:pos="360"/>
                <w:tab w:val="left" w:pos="3969"/>
              </w:tabs>
              <w:rPr>
                <w:b/>
                <w:sz w:val="20"/>
                <w:lang w:val="pl-PL" w:eastAsia="pl-PL"/>
              </w:rPr>
            </w:pPr>
          </w:p>
        </w:tc>
        <w:tc>
          <w:tcPr>
            <w:tcW w:w="1023" w:type="dxa"/>
          </w:tcPr>
          <w:p w:rsidR="001503AC" w:rsidRPr="003D465C" w:rsidRDefault="001503AC" w:rsidP="00144783">
            <w:pPr>
              <w:pStyle w:val="Tytu"/>
              <w:tabs>
                <w:tab w:val="left" w:pos="360"/>
                <w:tab w:val="left" w:pos="3969"/>
              </w:tabs>
              <w:jc w:val="left"/>
              <w:rPr>
                <w:sz w:val="20"/>
                <w:lang w:val="pl-PL" w:eastAsia="pl-PL"/>
              </w:rPr>
            </w:pPr>
          </w:p>
        </w:tc>
      </w:tr>
      <w:tr w:rsidR="001503AC" w:rsidRPr="00BE106D" w:rsidTr="00C839B0">
        <w:tc>
          <w:tcPr>
            <w:tcW w:w="523" w:type="dxa"/>
          </w:tcPr>
          <w:p w:rsidR="001503AC" w:rsidRPr="003D465C" w:rsidRDefault="001503AC" w:rsidP="00144783">
            <w:pPr>
              <w:pStyle w:val="Tytu"/>
              <w:rPr>
                <w:sz w:val="20"/>
                <w:lang w:val="pl-PL" w:eastAsia="pl-PL"/>
              </w:rPr>
            </w:pPr>
            <w:r w:rsidRPr="00E87A34">
              <w:rPr>
                <w:sz w:val="20"/>
                <w:lang w:val="pl-PL" w:eastAsia="pl-PL"/>
              </w:rPr>
              <w:t>9.</w:t>
            </w:r>
          </w:p>
        </w:tc>
        <w:tc>
          <w:tcPr>
            <w:tcW w:w="5671" w:type="dxa"/>
            <w:gridSpan w:val="2"/>
          </w:tcPr>
          <w:p w:rsidR="001503AC" w:rsidRPr="00BE106D" w:rsidRDefault="001503AC" w:rsidP="00144783">
            <w:pPr>
              <w:spacing w:line="240" w:lineRule="exact"/>
              <w:rPr>
                <w:sz w:val="20"/>
                <w:szCs w:val="20"/>
              </w:rPr>
            </w:pPr>
            <w:r w:rsidRPr="00BE106D">
              <w:rPr>
                <w:sz w:val="20"/>
                <w:szCs w:val="20"/>
              </w:rPr>
              <w:t>Wykonawca dokona podłączenia analizatora i komputera s</w:t>
            </w:r>
            <w:r>
              <w:rPr>
                <w:sz w:val="20"/>
                <w:szCs w:val="20"/>
              </w:rPr>
              <w:t>terującego oraz stacji roboczej i drukarki</w:t>
            </w:r>
            <w:r w:rsidRPr="00BE106D">
              <w:rPr>
                <w:sz w:val="20"/>
                <w:szCs w:val="20"/>
              </w:rPr>
              <w:t xml:space="preserve"> do LSI w porozumieniu i pod nadzorem firmy serwisującej system</w:t>
            </w:r>
          </w:p>
        </w:tc>
        <w:tc>
          <w:tcPr>
            <w:tcW w:w="1006" w:type="dxa"/>
          </w:tcPr>
          <w:p w:rsidR="001503AC" w:rsidRPr="003D465C" w:rsidRDefault="001503AC" w:rsidP="00144783">
            <w:pPr>
              <w:pStyle w:val="Tytu"/>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ytu"/>
              <w:tabs>
                <w:tab w:val="left" w:pos="360"/>
                <w:tab w:val="left" w:pos="3969"/>
              </w:tabs>
              <w:rPr>
                <w:b/>
                <w:sz w:val="20"/>
                <w:lang w:val="pl-PL" w:eastAsia="pl-PL"/>
              </w:rPr>
            </w:pPr>
          </w:p>
        </w:tc>
        <w:tc>
          <w:tcPr>
            <w:tcW w:w="1023" w:type="dxa"/>
          </w:tcPr>
          <w:p w:rsidR="001503AC" w:rsidRPr="003D465C" w:rsidRDefault="001503AC" w:rsidP="00144783">
            <w:pPr>
              <w:pStyle w:val="Tytu"/>
              <w:tabs>
                <w:tab w:val="left" w:pos="360"/>
                <w:tab w:val="left" w:pos="3969"/>
              </w:tabs>
              <w:jc w:val="left"/>
              <w:rPr>
                <w:sz w:val="20"/>
                <w:lang w:val="pl-PL" w:eastAsia="pl-PL"/>
              </w:rPr>
            </w:pPr>
          </w:p>
        </w:tc>
      </w:tr>
      <w:tr w:rsidR="001503AC" w:rsidRPr="00BE106D" w:rsidTr="00C839B0">
        <w:tc>
          <w:tcPr>
            <w:tcW w:w="523" w:type="dxa"/>
          </w:tcPr>
          <w:p w:rsidR="001503AC" w:rsidRPr="003D465C" w:rsidRDefault="001503AC" w:rsidP="00144783">
            <w:pPr>
              <w:pStyle w:val="Tekstpodstawowywcity"/>
              <w:ind w:left="0"/>
              <w:jc w:val="center"/>
              <w:rPr>
                <w:sz w:val="20"/>
                <w:szCs w:val="20"/>
                <w:lang w:val="pl-PL" w:eastAsia="pl-PL"/>
              </w:rPr>
            </w:pPr>
            <w:r w:rsidRPr="00E87A34">
              <w:rPr>
                <w:sz w:val="20"/>
                <w:szCs w:val="20"/>
                <w:lang w:val="pl-PL" w:eastAsia="pl-PL"/>
              </w:rPr>
              <w:t>10.</w:t>
            </w:r>
          </w:p>
        </w:tc>
        <w:tc>
          <w:tcPr>
            <w:tcW w:w="5671" w:type="dxa"/>
            <w:gridSpan w:val="2"/>
          </w:tcPr>
          <w:p w:rsidR="001503AC" w:rsidRPr="00BE106D" w:rsidRDefault="001503AC" w:rsidP="00144783">
            <w:pPr>
              <w:spacing w:line="240" w:lineRule="exact"/>
              <w:rPr>
                <w:sz w:val="20"/>
                <w:szCs w:val="20"/>
              </w:rPr>
            </w:pPr>
            <w:r w:rsidRPr="00BE106D">
              <w:rPr>
                <w:sz w:val="20"/>
                <w:szCs w:val="20"/>
              </w:rPr>
              <w:t>Wykonawca gwarantuje bezawaryjną pracę analizatora i komputera sterującego w zakresie pełnej funkcjonalności diagnostycznej oraz w zakresie współpracy z LSI</w:t>
            </w:r>
          </w:p>
        </w:tc>
        <w:tc>
          <w:tcPr>
            <w:tcW w:w="1006" w:type="dxa"/>
          </w:tcPr>
          <w:p w:rsidR="001503AC" w:rsidRPr="003D465C" w:rsidRDefault="001503AC" w:rsidP="00144783">
            <w:pPr>
              <w:pStyle w:val="Tytu"/>
              <w:tabs>
                <w:tab w:val="left" w:pos="360"/>
                <w:tab w:val="left" w:pos="3969"/>
              </w:tabs>
              <w:rPr>
                <w:sz w:val="20"/>
                <w:lang w:val="pl-PL" w:eastAsia="pl-PL"/>
              </w:rPr>
            </w:pPr>
            <w:r w:rsidRPr="00E87A34">
              <w:rPr>
                <w:sz w:val="20"/>
                <w:lang w:val="pl-PL" w:eastAsia="pl-PL"/>
              </w:rPr>
              <w:t>Tak</w:t>
            </w:r>
          </w:p>
        </w:tc>
        <w:tc>
          <w:tcPr>
            <w:tcW w:w="1560" w:type="dxa"/>
          </w:tcPr>
          <w:p w:rsidR="001503AC" w:rsidRPr="003D465C" w:rsidRDefault="001503AC" w:rsidP="00144783">
            <w:pPr>
              <w:pStyle w:val="Tytu"/>
              <w:tabs>
                <w:tab w:val="left" w:pos="360"/>
                <w:tab w:val="left" w:pos="3969"/>
              </w:tabs>
              <w:rPr>
                <w:b/>
                <w:sz w:val="20"/>
                <w:lang w:val="pl-PL" w:eastAsia="pl-PL"/>
              </w:rPr>
            </w:pPr>
          </w:p>
        </w:tc>
        <w:tc>
          <w:tcPr>
            <w:tcW w:w="1023" w:type="dxa"/>
          </w:tcPr>
          <w:p w:rsidR="001503AC" w:rsidRPr="003D465C" w:rsidRDefault="001503AC" w:rsidP="00144783">
            <w:pPr>
              <w:pStyle w:val="Tytu"/>
              <w:tabs>
                <w:tab w:val="left" w:pos="360"/>
                <w:tab w:val="left" w:pos="3969"/>
              </w:tabs>
              <w:jc w:val="left"/>
              <w:rPr>
                <w:sz w:val="20"/>
                <w:lang w:val="pl-PL" w:eastAsia="pl-PL"/>
              </w:rPr>
            </w:pPr>
          </w:p>
        </w:tc>
      </w:tr>
      <w:tr w:rsidR="001503AC" w:rsidRPr="00BE106D" w:rsidTr="0012539D">
        <w:tc>
          <w:tcPr>
            <w:tcW w:w="523" w:type="dxa"/>
          </w:tcPr>
          <w:p w:rsidR="001503AC" w:rsidRPr="003D465C" w:rsidRDefault="001503AC" w:rsidP="00144783">
            <w:pPr>
              <w:pStyle w:val="Tekstpodstawowywcity"/>
              <w:ind w:left="0"/>
              <w:rPr>
                <w:sz w:val="20"/>
                <w:szCs w:val="20"/>
                <w:lang w:val="pl-PL" w:eastAsia="pl-PL"/>
              </w:rPr>
            </w:pPr>
            <w:r w:rsidRPr="00E87A34">
              <w:rPr>
                <w:b/>
                <w:sz w:val="20"/>
                <w:szCs w:val="20"/>
                <w:lang w:val="pl-PL" w:eastAsia="pl-PL"/>
              </w:rPr>
              <w:t>D.</w:t>
            </w:r>
          </w:p>
        </w:tc>
        <w:tc>
          <w:tcPr>
            <w:tcW w:w="9260" w:type="dxa"/>
            <w:gridSpan w:val="5"/>
          </w:tcPr>
          <w:p w:rsidR="001503AC" w:rsidRPr="003D465C" w:rsidRDefault="001503AC" w:rsidP="00144783">
            <w:pPr>
              <w:pStyle w:val="Tekstpodstawowywcity"/>
              <w:tabs>
                <w:tab w:val="left" w:pos="360"/>
                <w:tab w:val="left" w:pos="3969"/>
              </w:tabs>
              <w:ind w:left="0"/>
              <w:jc w:val="both"/>
              <w:rPr>
                <w:sz w:val="20"/>
                <w:szCs w:val="20"/>
                <w:lang w:val="pl-PL" w:eastAsia="pl-PL"/>
              </w:rPr>
            </w:pPr>
            <w:r w:rsidRPr="00E87A34">
              <w:rPr>
                <w:b/>
                <w:snapToGrid w:val="0"/>
                <w:color w:val="000000"/>
                <w:sz w:val="20"/>
                <w:szCs w:val="20"/>
                <w:lang w:val="pl-PL" w:eastAsia="pl-PL"/>
              </w:rPr>
              <w:t>INNE</w:t>
            </w:r>
          </w:p>
        </w:tc>
      </w:tr>
      <w:tr w:rsidR="001503AC" w:rsidRPr="00BE106D" w:rsidTr="00C839B0">
        <w:tc>
          <w:tcPr>
            <w:tcW w:w="523" w:type="dxa"/>
          </w:tcPr>
          <w:p w:rsidR="001503AC" w:rsidRPr="003D465C" w:rsidRDefault="001503AC" w:rsidP="00144783">
            <w:pPr>
              <w:pStyle w:val="Tekstpodstawowywcity"/>
              <w:ind w:left="170"/>
              <w:jc w:val="center"/>
              <w:rPr>
                <w:sz w:val="20"/>
                <w:szCs w:val="20"/>
                <w:lang w:val="pl-PL" w:eastAsia="pl-PL"/>
              </w:rPr>
            </w:pPr>
            <w:r w:rsidRPr="00E87A34">
              <w:rPr>
                <w:sz w:val="20"/>
                <w:szCs w:val="20"/>
                <w:lang w:val="pl-PL" w:eastAsia="pl-PL"/>
              </w:rPr>
              <w:t>1.</w:t>
            </w:r>
          </w:p>
        </w:tc>
        <w:tc>
          <w:tcPr>
            <w:tcW w:w="5671" w:type="dxa"/>
            <w:gridSpan w:val="2"/>
          </w:tcPr>
          <w:p w:rsidR="001503AC" w:rsidRPr="00BE106D" w:rsidRDefault="001503AC" w:rsidP="009B3176">
            <w:pPr>
              <w:rPr>
                <w:sz w:val="20"/>
                <w:szCs w:val="20"/>
              </w:rPr>
            </w:pPr>
            <w:r w:rsidRPr="00BE106D">
              <w:rPr>
                <w:sz w:val="20"/>
                <w:szCs w:val="20"/>
              </w:rPr>
              <w:t xml:space="preserve">Karty charakterystyki odczynników- dostarczyć </w:t>
            </w:r>
            <w:r w:rsidRPr="00AD11AE">
              <w:rPr>
                <w:sz w:val="20"/>
                <w:szCs w:val="20"/>
              </w:rPr>
              <w:t>wraz z ofertą</w:t>
            </w:r>
            <w:r w:rsidRPr="00BE106D">
              <w:rPr>
                <w:sz w:val="20"/>
                <w:szCs w:val="20"/>
              </w:rPr>
              <w:t xml:space="preserve"> </w:t>
            </w:r>
          </w:p>
        </w:tc>
        <w:tc>
          <w:tcPr>
            <w:tcW w:w="1006" w:type="dxa"/>
          </w:tcPr>
          <w:p w:rsidR="001503AC" w:rsidRPr="003D465C" w:rsidRDefault="001503AC" w:rsidP="00144783">
            <w:pPr>
              <w:pStyle w:val="Tekstpodstawowywcity"/>
              <w:tabs>
                <w:tab w:val="left" w:pos="360"/>
                <w:tab w:val="left" w:pos="3969"/>
              </w:tabs>
              <w:ind w:left="0"/>
              <w:jc w:val="center"/>
              <w:rPr>
                <w:sz w:val="20"/>
                <w:szCs w:val="20"/>
                <w:lang w:val="pl-PL" w:eastAsia="pl-PL"/>
              </w:rPr>
            </w:pPr>
            <w:r w:rsidRPr="00E87A34">
              <w:rPr>
                <w:sz w:val="20"/>
                <w:szCs w:val="20"/>
                <w:lang w:val="pl-PL" w:eastAsia="pl-PL"/>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170"/>
              <w:jc w:val="center"/>
              <w:rPr>
                <w:sz w:val="20"/>
                <w:szCs w:val="20"/>
                <w:lang w:val="pl-PL" w:eastAsia="pl-PL"/>
              </w:rPr>
            </w:pPr>
            <w:r w:rsidRPr="00E87A34">
              <w:rPr>
                <w:sz w:val="20"/>
                <w:szCs w:val="20"/>
                <w:lang w:val="pl-PL" w:eastAsia="pl-PL"/>
              </w:rPr>
              <w:t>2.</w:t>
            </w:r>
          </w:p>
        </w:tc>
        <w:tc>
          <w:tcPr>
            <w:tcW w:w="5671" w:type="dxa"/>
            <w:gridSpan w:val="2"/>
          </w:tcPr>
          <w:p w:rsidR="001503AC" w:rsidRPr="00BE106D" w:rsidRDefault="001503AC" w:rsidP="00144783">
            <w:pPr>
              <w:rPr>
                <w:sz w:val="20"/>
                <w:szCs w:val="20"/>
              </w:rPr>
            </w:pPr>
            <w:r w:rsidRPr="00BE106D">
              <w:rPr>
                <w:sz w:val="20"/>
                <w:szCs w:val="20"/>
              </w:rPr>
              <w:t xml:space="preserve">Warunki technicznej eksploatacji sprzętu (infrastruktura, powierzchnia, war. klimatyczne itp.) - dostarczyć wraz z analizatorem w formie elektronicznej na </w:t>
            </w:r>
            <w:proofErr w:type="spellStart"/>
            <w:r w:rsidRPr="00BE106D">
              <w:rPr>
                <w:sz w:val="20"/>
                <w:szCs w:val="20"/>
              </w:rPr>
              <w:t>pendrive</w:t>
            </w:r>
            <w:proofErr w:type="spellEnd"/>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170"/>
              <w:jc w:val="center"/>
              <w:rPr>
                <w:sz w:val="20"/>
                <w:szCs w:val="20"/>
                <w:lang w:val="pl-PL" w:eastAsia="pl-PL"/>
              </w:rPr>
            </w:pPr>
            <w:r w:rsidRPr="00E87A34">
              <w:rPr>
                <w:sz w:val="20"/>
                <w:szCs w:val="20"/>
                <w:lang w:val="pl-PL" w:eastAsia="pl-PL"/>
              </w:rPr>
              <w:t>3.</w:t>
            </w:r>
          </w:p>
        </w:tc>
        <w:tc>
          <w:tcPr>
            <w:tcW w:w="5671" w:type="dxa"/>
            <w:gridSpan w:val="2"/>
          </w:tcPr>
          <w:p w:rsidR="001503AC" w:rsidRPr="00BE106D" w:rsidRDefault="001503AC" w:rsidP="00144783">
            <w:pPr>
              <w:rPr>
                <w:sz w:val="20"/>
                <w:szCs w:val="20"/>
              </w:rPr>
            </w:pPr>
            <w:r w:rsidRPr="00BE106D">
              <w:rPr>
                <w:sz w:val="20"/>
                <w:szCs w:val="20"/>
              </w:rPr>
              <w:t xml:space="preserve">Opis biologicznego bezpieczeństwa pracy na analizatorze, utylizacja zlewek- dostarczyć wraz z analizatorem w formie elektronicznej na </w:t>
            </w:r>
            <w:proofErr w:type="spellStart"/>
            <w:r w:rsidRPr="00BE106D">
              <w:rPr>
                <w:sz w:val="20"/>
                <w:szCs w:val="20"/>
              </w:rPr>
              <w:t>pendrive</w:t>
            </w:r>
            <w:proofErr w:type="spellEnd"/>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170"/>
              <w:jc w:val="center"/>
              <w:rPr>
                <w:sz w:val="20"/>
                <w:szCs w:val="20"/>
                <w:lang w:val="pl-PL" w:eastAsia="pl-PL"/>
              </w:rPr>
            </w:pPr>
            <w:r w:rsidRPr="00E87A34">
              <w:rPr>
                <w:sz w:val="20"/>
                <w:szCs w:val="20"/>
                <w:lang w:val="pl-PL" w:eastAsia="pl-PL"/>
              </w:rPr>
              <w:t>4.</w:t>
            </w:r>
          </w:p>
        </w:tc>
        <w:tc>
          <w:tcPr>
            <w:tcW w:w="5671" w:type="dxa"/>
            <w:gridSpan w:val="2"/>
          </w:tcPr>
          <w:p w:rsidR="001503AC" w:rsidRPr="00BE106D" w:rsidRDefault="001503AC" w:rsidP="00144783">
            <w:pPr>
              <w:rPr>
                <w:sz w:val="20"/>
                <w:szCs w:val="20"/>
              </w:rPr>
            </w:pPr>
            <w:r w:rsidRPr="00BE106D">
              <w:rPr>
                <w:sz w:val="20"/>
                <w:szCs w:val="20"/>
              </w:rPr>
              <w:t>Stolik komputerowy na komputer i skaner (płyta- MDF), szafki i stolik pod aparaturę -wzór, kolor do uzgodnienia z Zamawiającym</w:t>
            </w:r>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170"/>
              <w:jc w:val="center"/>
              <w:rPr>
                <w:sz w:val="20"/>
                <w:szCs w:val="20"/>
                <w:lang w:val="pl-PL" w:eastAsia="pl-PL"/>
              </w:rPr>
            </w:pPr>
            <w:r w:rsidRPr="00E87A34">
              <w:rPr>
                <w:sz w:val="20"/>
                <w:szCs w:val="20"/>
                <w:lang w:val="pl-PL" w:eastAsia="pl-PL"/>
              </w:rPr>
              <w:t>5.</w:t>
            </w:r>
          </w:p>
        </w:tc>
        <w:tc>
          <w:tcPr>
            <w:tcW w:w="5671" w:type="dxa"/>
            <w:gridSpan w:val="2"/>
          </w:tcPr>
          <w:p w:rsidR="001503AC" w:rsidRPr="00C51704" w:rsidRDefault="001503AC" w:rsidP="00144783">
            <w:pPr>
              <w:rPr>
                <w:sz w:val="20"/>
                <w:szCs w:val="20"/>
              </w:rPr>
            </w:pPr>
            <w:r w:rsidRPr="00C51704">
              <w:rPr>
                <w:sz w:val="20"/>
                <w:szCs w:val="20"/>
              </w:rPr>
              <w:t xml:space="preserve">Wykonawca zapewni sprzęt dozujący – pipety w zakresach </w:t>
            </w:r>
            <w:proofErr w:type="gramStart"/>
            <w:r w:rsidRPr="00C51704">
              <w:rPr>
                <w:sz w:val="20"/>
                <w:szCs w:val="20"/>
              </w:rPr>
              <w:t xml:space="preserve">dozowania : 2-10 </w:t>
            </w:r>
            <w:proofErr w:type="gramEnd"/>
            <w:r w:rsidRPr="00C51704">
              <w:rPr>
                <w:sz w:val="20"/>
                <w:szCs w:val="20"/>
              </w:rPr>
              <w:t xml:space="preserve">ul – 1 szt. </w:t>
            </w:r>
          </w:p>
          <w:p w:rsidR="001503AC" w:rsidRPr="00C51704" w:rsidRDefault="001503AC" w:rsidP="00144783">
            <w:pPr>
              <w:rPr>
                <w:sz w:val="20"/>
                <w:szCs w:val="20"/>
              </w:rPr>
            </w:pPr>
            <w:r w:rsidRPr="00C51704">
              <w:rPr>
                <w:sz w:val="20"/>
                <w:szCs w:val="20"/>
              </w:rPr>
              <w:t xml:space="preserve">100-1000 ul - 1 szt. </w:t>
            </w:r>
          </w:p>
          <w:p w:rsidR="001503AC" w:rsidRPr="00C51704" w:rsidRDefault="001503AC" w:rsidP="00144783">
            <w:pPr>
              <w:rPr>
                <w:sz w:val="20"/>
                <w:szCs w:val="20"/>
              </w:rPr>
            </w:pPr>
            <w:proofErr w:type="gramStart"/>
            <w:r w:rsidRPr="00C51704">
              <w:rPr>
                <w:sz w:val="20"/>
                <w:szCs w:val="20"/>
              </w:rPr>
              <w:t>100-200   ul</w:t>
            </w:r>
            <w:proofErr w:type="gramEnd"/>
            <w:r w:rsidRPr="00C51704">
              <w:rPr>
                <w:sz w:val="20"/>
                <w:szCs w:val="20"/>
              </w:rPr>
              <w:t xml:space="preserve"> - 1 szt. </w:t>
            </w:r>
          </w:p>
          <w:p w:rsidR="001503AC" w:rsidRPr="00C51704" w:rsidRDefault="001503AC" w:rsidP="00C51704">
            <w:pPr>
              <w:rPr>
                <w:sz w:val="20"/>
                <w:szCs w:val="20"/>
              </w:rPr>
            </w:pPr>
            <w:r w:rsidRPr="00C51704">
              <w:rPr>
                <w:sz w:val="20"/>
                <w:szCs w:val="20"/>
              </w:rPr>
              <w:t>1000-5000 ul - 3 szt.</w:t>
            </w:r>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170"/>
              <w:jc w:val="center"/>
              <w:rPr>
                <w:sz w:val="20"/>
                <w:szCs w:val="20"/>
                <w:lang w:val="pl-PL" w:eastAsia="pl-PL"/>
              </w:rPr>
            </w:pPr>
            <w:r w:rsidRPr="00E87A34">
              <w:rPr>
                <w:sz w:val="20"/>
                <w:szCs w:val="20"/>
                <w:lang w:val="pl-PL" w:eastAsia="pl-PL"/>
              </w:rPr>
              <w:t>6.</w:t>
            </w:r>
          </w:p>
        </w:tc>
        <w:tc>
          <w:tcPr>
            <w:tcW w:w="5671" w:type="dxa"/>
            <w:gridSpan w:val="2"/>
          </w:tcPr>
          <w:p w:rsidR="001503AC" w:rsidRPr="00BE106D" w:rsidRDefault="001503AC" w:rsidP="00144783">
            <w:pPr>
              <w:rPr>
                <w:sz w:val="20"/>
                <w:szCs w:val="20"/>
              </w:rPr>
            </w:pPr>
            <w:r w:rsidRPr="00BE106D">
              <w:rPr>
                <w:snapToGrid w:val="0"/>
                <w:color w:val="000000"/>
                <w:sz w:val="20"/>
                <w:szCs w:val="20"/>
              </w:rPr>
              <w:t xml:space="preserve">Szkolenia osób obsługujących analizator </w:t>
            </w:r>
            <w:proofErr w:type="gramStart"/>
            <w:r w:rsidRPr="00BE106D">
              <w:rPr>
                <w:snapToGrid w:val="0"/>
                <w:color w:val="000000"/>
                <w:sz w:val="20"/>
                <w:szCs w:val="20"/>
              </w:rPr>
              <w:t>przeprowadzone  w</w:t>
            </w:r>
            <w:proofErr w:type="gramEnd"/>
            <w:r w:rsidRPr="00BE106D">
              <w:rPr>
                <w:snapToGrid w:val="0"/>
                <w:color w:val="000000"/>
                <w:sz w:val="20"/>
                <w:szCs w:val="20"/>
              </w:rPr>
              <w:t xml:space="preserve"> siedzibie zamawiającego potwierdzone imiennym certyfikatem</w:t>
            </w:r>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170"/>
              <w:jc w:val="center"/>
              <w:rPr>
                <w:sz w:val="20"/>
                <w:szCs w:val="20"/>
                <w:lang w:val="pl-PL" w:eastAsia="pl-PL"/>
              </w:rPr>
            </w:pPr>
            <w:r w:rsidRPr="00E87A34">
              <w:rPr>
                <w:sz w:val="20"/>
                <w:szCs w:val="20"/>
                <w:lang w:val="pl-PL" w:eastAsia="pl-PL"/>
              </w:rPr>
              <w:t>7.</w:t>
            </w:r>
          </w:p>
        </w:tc>
        <w:tc>
          <w:tcPr>
            <w:tcW w:w="5671" w:type="dxa"/>
            <w:gridSpan w:val="2"/>
          </w:tcPr>
          <w:p w:rsidR="001503AC" w:rsidRPr="00BE106D" w:rsidRDefault="001503AC" w:rsidP="00144783">
            <w:pPr>
              <w:rPr>
                <w:snapToGrid w:val="0"/>
                <w:color w:val="000000"/>
                <w:sz w:val="20"/>
                <w:szCs w:val="20"/>
              </w:rPr>
            </w:pPr>
            <w:r w:rsidRPr="00BE106D">
              <w:rPr>
                <w:snapToGrid w:val="0"/>
                <w:color w:val="000000"/>
                <w:sz w:val="20"/>
                <w:szCs w:val="20"/>
              </w:rPr>
              <w:t xml:space="preserve">Możliwość aneksowania umowy w przypadku pojawienia się nowości technologicznych </w:t>
            </w:r>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r w:rsidR="001503AC" w:rsidRPr="00BE106D" w:rsidTr="00C839B0">
        <w:tc>
          <w:tcPr>
            <w:tcW w:w="523" w:type="dxa"/>
          </w:tcPr>
          <w:p w:rsidR="001503AC" w:rsidRPr="003D465C" w:rsidRDefault="001503AC" w:rsidP="00144783">
            <w:pPr>
              <w:pStyle w:val="Tekstpodstawowywcity"/>
              <w:ind w:left="170"/>
              <w:jc w:val="center"/>
              <w:rPr>
                <w:sz w:val="20"/>
                <w:szCs w:val="20"/>
                <w:lang w:val="pl-PL" w:eastAsia="pl-PL"/>
              </w:rPr>
            </w:pPr>
            <w:r w:rsidRPr="00E87A34">
              <w:rPr>
                <w:sz w:val="20"/>
                <w:szCs w:val="20"/>
                <w:lang w:val="pl-PL" w:eastAsia="pl-PL"/>
              </w:rPr>
              <w:t>8.</w:t>
            </w:r>
          </w:p>
        </w:tc>
        <w:tc>
          <w:tcPr>
            <w:tcW w:w="5671" w:type="dxa"/>
            <w:gridSpan w:val="2"/>
          </w:tcPr>
          <w:p w:rsidR="001503AC" w:rsidRPr="009B3176" w:rsidRDefault="001503AC" w:rsidP="00144783">
            <w:pPr>
              <w:rPr>
                <w:snapToGrid w:val="0"/>
                <w:color w:val="000000"/>
                <w:sz w:val="20"/>
                <w:szCs w:val="20"/>
              </w:rPr>
            </w:pPr>
            <w:r w:rsidRPr="009B3176">
              <w:rPr>
                <w:snapToGrid w:val="0"/>
                <w:color w:val="000000"/>
                <w:sz w:val="20"/>
                <w:szCs w:val="20"/>
              </w:rPr>
              <w:t>Dostarczenie wydawnictw dydaktycznych nt. przedmiotu zamówienia</w:t>
            </w:r>
            <w:r w:rsidRPr="009B3176">
              <w:rPr>
                <w:sz w:val="20"/>
                <w:szCs w:val="20"/>
              </w:rPr>
              <w:t xml:space="preserve"> w formie elektronicznej na </w:t>
            </w:r>
            <w:proofErr w:type="spellStart"/>
            <w:r w:rsidRPr="009B3176">
              <w:rPr>
                <w:sz w:val="20"/>
                <w:szCs w:val="20"/>
              </w:rPr>
              <w:t>pendrive</w:t>
            </w:r>
            <w:proofErr w:type="spellEnd"/>
            <w:r w:rsidRPr="009B3176">
              <w:rPr>
                <w:sz w:val="20"/>
                <w:szCs w:val="20"/>
              </w:rPr>
              <w:t xml:space="preserve"> lub w formie papierowej</w:t>
            </w:r>
          </w:p>
        </w:tc>
        <w:tc>
          <w:tcPr>
            <w:tcW w:w="1006" w:type="dxa"/>
          </w:tcPr>
          <w:p w:rsidR="001503AC" w:rsidRPr="00BE106D" w:rsidRDefault="001503AC" w:rsidP="00144783">
            <w:pPr>
              <w:jc w:val="center"/>
              <w:rPr>
                <w:sz w:val="20"/>
                <w:szCs w:val="20"/>
              </w:rPr>
            </w:pPr>
            <w:r w:rsidRPr="00BE106D">
              <w:rPr>
                <w:sz w:val="20"/>
                <w:szCs w:val="20"/>
              </w:rPr>
              <w:t>Tak</w:t>
            </w:r>
          </w:p>
        </w:tc>
        <w:tc>
          <w:tcPr>
            <w:tcW w:w="1560" w:type="dxa"/>
          </w:tcPr>
          <w:p w:rsidR="001503AC" w:rsidRPr="003D465C" w:rsidRDefault="001503AC" w:rsidP="00144783">
            <w:pPr>
              <w:pStyle w:val="Tekstpodstawowywcity"/>
              <w:tabs>
                <w:tab w:val="left" w:pos="360"/>
                <w:tab w:val="left" w:pos="3969"/>
              </w:tabs>
              <w:rPr>
                <w:b/>
                <w:sz w:val="20"/>
                <w:szCs w:val="20"/>
                <w:lang w:val="pl-PL" w:eastAsia="pl-PL"/>
              </w:rPr>
            </w:pPr>
          </w:p>
        </w:tc>
        <w:tc>
          <w:tcPr>
            <w:tcW w:w="1023" w:type="dxa"/>
          </w:tcPr>
          <w:p w:rsidR="001503AC" w:rsidRPr="003D465C" w:rsidRDefault="001503AC" w:rsidP="00144783">
            <w:pPr>
              <w:pStyle w:val="Tekstpodstawowywcity"/>
              <w:tabs>
                <w:tab w:val="left" w:pos="360"/>
                <w:tab w:val="left" w:pos="3969"/>
              </w:tabs>
              <w:rPr>
                <w:sz w:val="20"/>
                <w:szCs w:val="20"/>
                <w:lang w:val="pl-PL" w:eastAsia="pl-PL"/>
              </w:rPr>
            </w:pPr>
          </w:p>
        </w:tc>
      </w:tr>
    </w:tbl>
    <w:p w:rsidR="001503AC" w:rsidRPr="0012539D" w:rsidRDefault="001503AC" w:rsidP="001503AC">
      <w:pPr>
        <w:rPr>
          <w:i/>
          <w:sz w:val="16"/>
          <w:szCs w:val="16"/>
        </w:rPr>
      </w:pPr>
      <w:r w:rsidRPr="0012539D">
        <w:rPr>
          <w:i/>
          <w:sz w:val="16"/>
          <w:szCs w:val="16"/>
        </w:rPr>
        <w:t>Dodatkowe informacje:</w:t>
      </w:r>
    </w:p>
    <w:p w:rsidR="001503AC" w:rsidRPr="0012539D" w:rsidRDefault="001503AC" w:rsidP="001503AC">
      <w:pPr>
        <w:numPr>
          <w:ilvl w:val="0"/>
          <w:numId w:val="84"/>
        </w:numPr>
        <w:jc w:val="both"/>
        <w:rPr>
          <w:i/>
          <w:sz w:val="16"/>
          <w:szCs w:val="16"/>
        </w:rPr>
      </w:pPr>
      <w:r w:rsidRPr="0012539D">
        <w:rPr>
          <w:i/>
          <w:sz w:val="16"/>
          <w:szCs w:val="16"/>
        </w:rPr>
        <w:t>Parametry zaznaczone „TAK” są parametrami granicznymi, których niespełnienie spowoduje odrzucenie pakietu.</w:t>
      </w:r>
    </w:p>
    <w:p w:rsidR="001503AC" w:rsidRPr="0012539D" w:rsidRDefault="001503AC" w:rsidP="001503AC">
      <w:pPr>
        <w:numPr>
          <w:ilvl w:val="0"/>
          <w:numId w:val="84"/>
        </w:numPr>
        <w:jc w:val="both"/>
        <w:rPr>
          <w:i/>
          <w:sz w:val="16"/>
          <w:szCs w:val="16"/>
        </w:rPr>
      </w:pPr>
      <w:r w:rsidRPr="0012539D">
        <w:rPr>
          <w:i/>
          <w:sz w:val="16"/>
          <w:szCs w:val="16"/>
        </w:rPr>
        <w:t>Oferowane urządzenie jest kompletne i będzie gotowe do użytkowania bez żadnych dodatkowych zakupów i inwestycji.</w:t>
      </w:r>
    </w:p>
    <w:p w:rsidR="001503AC" w:rsidRDefault="001503AC" w:rsidP="001503AC">
      <w:pPr>
        <w:jc w:val="both"/>
      </w:pPr>
    </w:p>
    <w:p w:rsidR="0012539D" w:rsidRPr="006F5868" w:rsidRDefault="0012539D" w:rsidP="0012539D">
      <w:pPr>
        <w:pStyle w:val="Zwykytekst"/>
        <w:numPr>
          <w:ilvl w:val="0"/>
          <w:numId w:val="86"/>
        </w:numPr>
        <w:rPr>
          <w:rFonts w:ascii="Times New Roman" w:hAnsi="Times New Roman"/>
          <w:b/>
          <w:sz w:val="24"/>
          <w:u w:val="single"/>
        </w:rPr>
      </w:pPr>
      <w:r w:rsidRPr="006F5868">
        <w:rPr>
          <w:rFonts w:ascii="Times New Roman" w:hAnsi="Times New Roman"/>
          <w:b/>
          <w:sz w:val="24"/>
          <w:u w:val="single"/>
        </w:rPr>
        <w:t>Specyfikacja zestawu komputera sterującego (stacji roboczej)</w:t>
      </w:r>
    </w:p>
    <w:p w:rsidR="0012539D" w:rsidRPr="00C51704" w:rsidRDefault="0012539D" w:rsidP="0012539D">
      <w:pPr>
        <w:pStyle w:val="Zwykytekst"/>
        <w:ind w:left="2124" w:hanging="2124"/>
        <w:rPr>
          <w:rFonts w:ascii="Times New Roman" w:hAnsi="Times New Roman"/>
          <w:b/>
          <w:sz w:val="22"/>
          <w:szCs w:val="22"/>
        </w:rPr>
      </w:pPr>
      <w:r w:rsidRPr="00C51704">
        <w:rPr>
          <w:rFonts w:ascii="Times New Roman" w:hAnsi="Times New Roman"/>
          <w:b/>
          <w:sz w:val="22"/>
          <w:szCs w:val="22"/>
        </w:rPr>
        <w:t>Jednostka centralna</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lastRenderedPageBreak/>
        <w:t xml:space="preserve">Płyta główna: </w:t>
      </w:r>
      <w:r w:rsidRPr="00C51704">
        <w:rPr>
          <w:rFonts w:ascii="Times New Roman" w:hAnsi="Times New Roman"/>
          <w:sz w:val="22"/>
          <w:szCs w:val="22"/>
        </w:rPr>
        <w:tab/>
        <w:t xml:space="preserve">producenta jednostki centralnej, opatrzona trwałym jego Logo z </w:t>
      </w:r>
      <w:proofErr w:type="spellStart"/>
      <w:r w:rsidRPr="00C51704">
        <w:rPr>
          <w:rFonts w:ascii="Times New Roman" w:hAnsi="Times New Roman"/>
          <w:sz w:val="22"/>
          <w:szCs w:val="22"/>
        </w:rPr>
        <w:t>nieza</w:t>
      </w:r>
      <w:proofErr w:type="gramStart"/>
      <w:r w:rsidRPr="00C51704">
        <w:rPr>
          <w:rFonts w:ascii="Times New Roman" w:hAnsi="Times New Roman"/>
          <w:sz w:val="22"/>
          <w:szCs w:val="22"/>
        </w:rPr>
        <w:t>,mazywaną</w:t>
      </w:r>
      <w:proofErr w:type="spellEnd"/>
      <w:proofErr w:type="gramEnd"/>
      <w:r w:rsidRPr="00C51704">
        <w:rPr>
          <w:rFonts w:ascii="Times New Roman" w:hAnsi="Times New Roman"/>
          <w:sz w:val="22"/>
          <w:szCs w:val="22"/>
        </w:rPr>
        <w:t xml:space="preserve"> informacją w BIOS zawierającą nazwę oraz nr seryjny komputera</w:t>
      </w:r>
    </w:p>
    <w:p w:rsidR="0012539D" w:rsidRPr="00C51704" w:rsidRDefault="0012539D" w:rsidP="0012539D">
      <w:pPr>
        <w:ind w:left="2127" w:hanging="2127"/>
        <w:rPr>
          <w:sz w:val="22"/>
          <w:szCs w:val="22"/>
        </w:rPr>
      </w:pPr>
      <w:r w:rsidRPr="00C51704">
        <w:rPr>
          <w:sz w:val="22"/>
          <w:szCs w:val="22"/>
        </w:rPr>
        <w:t>Procesor:</w:t>
      </w:r>
      <w:r w:rsidRPr="00C51704">
        <w:rPr>
          <w:sz w:val="22"/>
          <w:szCs w:val="22"/>
        </w:rPr>
        <w:tab/>
        <w:t xml:space="preserve">Procesor posiadający co najmniej dwa rdzenie fizyczne , umożliwiające osiągnięcie </w:t>
      </w:r>
      <w:proofErr w:type="gramStart"/>
      <w:r w:rsidRPr="00C51704">
        <w:rPr>
          <w:sz w:val="22"/>
          <w:szCs w:val="22"/>
        </w:rPr>
        <w:t>przez  komputer</w:t>
      </w:r>
      <w:proofErr w:type="gramEnd"/>
      <w:r w:rsidRPr="00C51704">
        <w:rPr>
          <w:sz w:val="22"/>
          <w:szCs w:val="22"/>
        </w:rPr>
        <w:t xml:space="preserve">,  w zaoferowanej konfiguracji sprzętowej , w teście </w:t>
      </w:r>
      <w:proofErr w:type="spellStart"/>
      <w:r w:rsidRPr="00C51704">
        <w:rPr>
          <w:sz w:val="22"/>
          <w:szCs w:val="22"/>
        </w:rPr>
        <w:t>PassMark</w:t>
      </w:r>
      <w:proofErr w:type="spellEnd"/>
      <w:r w:rsidRPr="00C51704">
        <w:rPr>
          <w:sz w:val="22"/>
          <w:szCs w:val="22"/>
        </w:rPr>
        <w:t xml:space="preserve"> – CPU Mark High  </w:t>
      </w:r>
      <w:proofErr w:type="spellStart"/>
      <w:r w:rsidRPr="00C51704">
        <w:rPr>
          <w:sz w:val="22"/>
          <w:szCs w:val="22"/>
        </w:rPr>
        <w:t>End</w:t>
      </w:r>
      <w:proofErr w:type="spellEnd"/>
      <w:r w:rsidRPr="00C51704">
        <w:rPr>
          <w:sz w:val="22"/>
          <w:szCs w:val="22"/>
        </w:rPr>
        <w:t xml:space="preserve"> </w:t>
      </w:r>
      <w:proofErr w:type="spellStart"/>
      <w:r w:rsidRPr="00C51704">
        <w:rPr>
          <w:sz w:val="22"/>
          <w:szCs w:val="22"/>
        </w:rPr>
        <w:t>CPUs</w:t>
      </w:r>
      <w:proofErr w:type="spellEnd"/>
      <w:r w:rsidRPr="00C51704">
        <w:rPr>
          <w:sz w:val="22"/>
          <w:szCs w:val="22"/>
        </w:rPr>
        <w:t xml:space="preserve"> wyniku minimum 6000 pkt Wymaga się załączenia wydruków z przeprowadzonych testów </w:t>
      </w:r>
    </w:p>
    <w:p w:rsidR="0012539D" w:rsidRPr="00C51704" w:rsidRDefault="0012539D" w:rsidP="0012539D">
      <w:pPr>
        <w:ind w:left="2127" w:hanging="2127"/>
        <w:rPr>
          <w:sz w:val="22"/>
          <w:szCs w:val="22"/>
        </w:rPr>
      </w:pPr>
      <w:r w:rsidRPr="00C51704">
        <w:rPr>
          <w:sz w:val="22"/>
          <w:szCs w:val="22"/>
        </w:rPr>
        <w:t xml:space="preserve">                                          </w:t>
      </w:r>
      <w:hyperlink r:id="rId16" w:history="1">
        <w:r w:rsidRPr="00C51704">
          <w:rPr>
            <w:rStyle w:val="Hipercze"/>
            <w:sz w:val="22"/>
            <w:szCs w:val="22"/>
          </w:rPr>
          <w:t>http://www.cpubenchmark.net/high_end_cpus.html</w:t>
        </w:r>
      </w:hyperlink>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Pamięć</w:t>
      </w:r>
      <w:proofErr w:type="gramStart"/>
      <w:r w:rsidRPr="00C51704">
        <w:rPr>
          <w:rFonts w:ascii="Times New Roman" w:hAnsi="Times New Roman"/>
          <w:sz w:val="22"/>
          <w:szCs w:val="22"/>
        </w:rPr>
        <w:t>:</w:t>
      </w:r>
      <w:r w:rsidRPr="00C51704">
        <w:rPr>
          <w:rFonts w:ascii="Times New Roman" w:hAnsi="Times New Roman"/>
          <w:sz w:val="22"/>
          <w:szCs w:val="22"/>
        </w:rPr>
        <w:tab/>
        <w:t>4 GB</w:t>
      </w:r>
      <w:proofErr w:type="gramEnd"/>
      <w:r w:rsidRPr="00C51704">
        <w:rPr>
          <w:rFonts w:ascii="Times New Roman" w:hAnsi="Times New Roman"/>
          <w:sz w:val="22"/>
          <w:szCs w:val="22"/>
        </w:rPr>
        <w:t xml:space="preserve"> (DDR3 SDRAM 1333MHz) dwa moduły po 2GB </w:t>
      </w:r>
    </w:p>
    <w:p w:rsidR="0012539D" w:rsidRPr="00C51704" w:rsidRDefault="0012539D" w:rsidP="0012539D">
      <w:pPr>
        <w:ind w:left="2127" w:hanging="2127"/>
        <w:rPr>
          <w:sz w:val="22"/>
          <w:szCs w:val="22"/>
        </w:rPr>
      </w:pPr>
      <w:r w:rsidRPr="00C51704">
        <w:rPr>
          <w:sz w:val="22"/>
          <w:szCs w:val="22"/>
        </w:rPr>
        <w:t>Karta graficzna</w:t>
      </w:r>
      <w:proofErr w:type="gramStart"/>
      <w:r w:rsidRPr="00C51704">
        <w:rPr>
          <w:sz w:val="22"/>
          <w:szCs w:val="22"/>
        </w:rPr>
        <w:t>:</w:t>
      </w:r>
      <w:r w:rsidRPr="00C51704">
        <w:rPr>
          <w:sz w:val="22"/>
          <w:szCs w:val="22"/>
        </w:rPr>
        <w:tab/>
        <w:t>dwumonitorowa</w:t>
      </w:r>
      <w:proofErr w:type="gramEnd"/>
      <w:r w:rsidRPr="00C51704">
        <w:rPr>
          <w:sz w:val="22"/>
          <w:szCs w:val="22"/>
        </w:rPr>
        <w:t xml:space="preserve"> karta graficzna  </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Karta sieciowa: </w:t>
      </w:r>
      <w:r w:rsidRPr="00C51704">
        <w:rPr>
          <w:rFonts w:ascii="Times New Roman" w:hAnsi="Times New Roman"/>
          <w:sz w:val="22"/>
          <w:szCs w:val="22"/>
        </w:rPr>
        <w:tab/>
        <w:t xml:space="preserve">Zintegrowana 100/1000, </w:t>
      </w:r>
      <w:proofErr w:type="spellStart"/>
      <w:r w:rsidRPr="00C51704">
        <w:rPr>
          <w:rFonts w:ascii="Times New Roman" w:hAnsi="Times New Roman"/>
          <w:sz w:val="22"/>
          <w:szCs w:val="22"/>
        </w:rPr>
        <w:t>WakeOnLan</w:t>
      </w:r>
      <w:proofErr w:type="spellEnd"/>
      <w:r w:rsidRPr="00C51704">
        <w:rPr>
          <w:rFonts w:ascii="Times New Roman" w:hAnsi="Times New Roman"/>
          <w:sz w:val="22"/>
          <w:szCs w:val="22"/>
        </w:rPr>
        <w:t>.</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Interfejs RS</w:t>
      </w:r>
      <w:proofErr w:type="gramStart"/>
      <w:r w:rsidRPr="00C51704">
        <w:rPr>
          <w:rFonts w:ascii="Times New Roman" w:hAnsi="Times New Roman"/>
          <w:sz w:val="22"/>
          <w:szCs w:val="22"/>
        </w:rPr>
        <w:t>232:</w:t>
      </w:r>
      <w:r w:rsidRPr="00C51704">
        <w:rPr>
          <w:rFonts w:ascii="Times New Roman" w:hAnsi="Times New Roman"/>
          <w:sz w:val="22"/>
          <w:szCs w:val="22"/>
        </w:rPr>
        <w:tab/>
        <w:t>minimum</w:t>
      </w:r>
      <w:proofErr w:type="gramEnd"/>
      <w:r w:rsidRPr="00C51704">
        <w:rPr>
          <w:rFonts w:ascii="Times New Roman" w:hAnsi="Times New Roman"/>
          <w:sz w:val="22"/>
          <w:szCs w:val="22"/>
        </w:rPr>
        <w:t xml:space="preserve"> 2 x RS232 DB9 (może być na karcie innego producenta niż jednostka centralna)</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Dysk twardy</w:t>
      </w:r>
      <w:proofErr w:type="gramStart"/>
      <w:r w:rsidRPr="00C51704">
        <w:rPr>
          <w:rFonts w:ascii="Times New Roman" w:hAnsi="Times New Roman"/>
          <w:sz w:val="22"/>
          <w:szCs w:val="22"/>
        </w:rPr>
        <w:t>:</w:t>
      </w:r>
      <w:r w:rsidRPr="00C51704">
        <w:rPr>
          <w:rFonts w:ascii="Times New Roman" w:hAnsi="Times New Roman"/>
          <w:sz w:val="22"/>
          <w:szCs w:val="22"/>
        </w:rPr>
        <w:tab/>
        <w:t>500GB</w:t>
      </w:r>
      <w:proofErr w:type="gramEnd"/>
      <w:r w:rsidRPr="00C51704">
        <w:rPr>
          <w:rFonts w:ascii="Times New Roman" w:hAnsi="Times New Roman"/>
          <w:sz w:val="22"/>
          <w:szCs w:val="22"/>
        </w:rPr>
        <w:t xml:space="preserve"> SATA 3.0 7200</w:t>
      </w:r>
      <w:proofErr w:type="gramStart"/>
      <w:r w:rsidRPr="00C51704">
        <w:rPr>
          <w:rFonts w:ascii="Times New Roman" w:hAnsi="Times New Roman"/>
          <w:sz w:val="22"/>
          <w:szCs w:val="22"/>
        </w:rPr>
        <w:t>rpm</w:t>
      </w:r>
      <w:proofErr w:type="gramEnd"/>
      <w:r w:rsidRPr="00C51704">
        <w:rPr>
          <w:rFonts w:ascii="Times New Roman" w:hAnsi="Times New Roman"/>
          <w:sz w:val="22"/>
          <w:szCs w:val="22"/>
        </w:rPr>
        <w:t xml:space="preserve"> kompatybilny z technologią SMART II i NCQ</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Napęd optyczny</w:t>
      </w:r>
      <w:proofErr w:type="gramStart"/>
      <w:r w:rsidRPr="00C51704">
        <w:rPr>
          <w:rFonts w:ascii="Times New Roman" w:hAnsi="Times New Roman"/>
          <w:sz w:val="22"/>
          <w:szCs w:val="22"/>
        </w:rPr>
        <w:t>:</w:t>
      </w:r>
      <w:r w:rsidRPr="00C51704">
        <w:rPr>
          <w:rFonts w:ascii="Times New Roman" w:hAnsi="Times New Roman"/>
          <w:sz w:val="22"/>
          <w:szCs w:val="22"/>
        </w:rPr>
        <w:tab/>
        <w:t>Umożliwiający</w:t>
      </w:r>
      <w:proofErr w:type="gramEnd"/>
      <w:r w:rsidRPr="00C51704">
        <w:rPr>
          <w:rFonts w:ascii="Times New Roman" w:hAnsi="Times New Roman"/>
          <w:sz w:val="22"/>
          <w:szCs w:val="22"/>
        </w:rPr>
        <w:t xml:space="preserve"> odczyt i zapis płyt w standardach CD, DVD</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Obudowa</w:t>
      </w:r>
      <w:proofErr w:type="gramStart"/>
      <w:r w:rsidRPr="00C51704">
        <w:rPr>
          <w:rFonts w:ascii="Times New Roman" w:hAnsi="Times New Roman"/>
          <w:sz w:val="22"/>
          <w:szCs w:val="22"/>
        </w:rPr>
        <w:t>:</w:t>
      </w:r>
      <w:r w:rsidRPr="00C51704">
        <w:rPr>
          <w:rFonts w:ascii="Times New Roman" w:hAnsi="Times New Roman"/>
          <w:sz w:val="22"/>
          <w:szCs w:val="22"/>
        </w:rPr>
        <w:tab/>
        <w:t>Wymiary</w:t>
      </w:r>
      <w:proofErr w:type="gramEnd"/>
      <w:r w:rsidRPr="00C51704">
        <w:rPr>
          <w:rFonts w:ascii="Times New Roman" w:hAnsi="Times New Roman"/>
          <w:sz w:val="22"/>
          <w:szCs w:val="22"/>
        </w:rPr>
        <w:t xml:space="preserve"> maksymalnie (S/W/G) 350 x 100 x 400  </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                                   Obudowa musi umożliwiać serwisowanie komputera bez użycia narzędzi.</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Głośność</w:t>
      </w:r>
      <w:proofErr w:type="gramStart"/>
      <w:r w:rsidRPr="00C51704">
        <w:rPr>
          <w:rFonts w:ascii="Times New Roman" w:hAnsi="Times New Roman"/>
          <w:sz w:val="22"/>
          <w:szCs w:val="22"/>
        </w:rPr>
        <w:t>:</w:t>
      </w:r>
      <w:r w:rsidRPr="00C51704">
        <w:rPr>
          <w:rFonts w:ascii="Times New Roman" w:hAnsi="Times New Roman"/>
          <w:sz w:val="22"/>
          <w:szCs w:val="22"/>
        </w:rPr>
        <w:tab/>
      </w:r>
      <w:r w:rsidRPr="00C51704">
        <w:rPr>
          <w:rFonts w:ascii="Times New Roman" w:hAnsi="Times New Roman"/>
          <w:snapToGrid w:val="0"/>
          <w:color w:val="000000"/>
          <w:sz w:val="22"/>
          <w:szCs w:val="22"/>
        </w:rPr>
        <w:t>Maksymalnie</w:t>
      </w:r>
      <w:proofErr w:type="gramEnd"/>
      <w:r w:rsidRPr="00C51704">
        <w:rPr>
          <w:rFonts w:ascii="Times New Roman" w:hAnsi="Times New Roman"/>
          <w:snapToGrid w:val="0"/>
          <w:color w:val="000000"/>
          <w:sz w:val="22"/>
          <w:szCs w:val="22"/>
        </w:rPr>
        <w:t xml:space="preserve"> 21 </w:t>
      </w:r>
      <w:proofErr w:type="spellStart"/>
      <w:r w:rsidRPr="00C51704">
        <w:rPr>
          <w:rFonts w:ascii="Times New Roman" w:hAnsi="Times New Roman"/>
          <w:snapToGrid w:val="0"/>
          <w:color w:val="000000"/>
          <w:sz w:val="22"/>
          <w:szCs w:val="22"/>
        </w:rPr>
        <w:t>dB</w:t>
      </w:r>
      <w:proofErr w:type="spellEnd"/>
      <w:r w:rsidRPr="00C51704">
        <w:rPr>
          <w:rFonts w:ascii="Times New Roman" w:hAnsi="Times New Roman"/>
          <w:snapToGrid w:val="0"/>
          <w:color w:val="000000"/>
          <w:sz w:val="22"/>
          <w:szCs w:val="22"/>
        </w:rPr>
        <w:t xml:space="preserve"> z pozycji operatora, pomiar zgodny z normą ISO 9296 / ISO 7779; wymaga się dostarczenia odpowiedniego certyfikatu lub deklaracji producenta</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Klawiatura</w:t>
      </w:r>
      <w:proofErr w:type="gramStart"/>
      <w:r w:rsidRPr="00C51704">
        <w:rPr>
          <w:rFonts w:ascii="Times New Roman" w:hAnsi="Times New Roman"/>
          <w:sz w:val="22"/>
          <w:szCs w:val="22"/>
        </w:rPr>
        <w:t>:</w:t>
      </w:r>
      <w:r w:rsidRPr="00C51704">
        <w:rPr>
          <w:rFonts w:ascii="Times New Roman" w:hAnsi="Times New Roman"/>
          <w:sz w:val="22"/>
          <w:szCs w:val="22"/>
        </w:rPr>
        <w:tab/>
        <w:t>PS</w:t>
      </w:r>
      <w:proofErr w:type="gramEnd"/>
      <w:r w:rsidRPr="00C51704">
        <w:rPr>
          <w:rFonts w:ascii="Times New Roman" w:hAnsi="Times New Roman"/>
          <w:sz w:val="22"/>
          <w:szCs w:val="22"/>
        </w:rPr>
        <w:t xml:space="preserve">2 lub USB, standardowy układ klawiszy i wymiar klawiatury, wydzielony blok klawiszy Insert, Home, </w:t>
      </w:r>
      <w:proofErr w:type="spellStart"/>
      <w:r w:rsidRPr="00C51704">
        <w:rPr>
          <w:rFonts w:ascii="Times New Roman" w:hAnsi="Times New Roman"/>
          <w:sz w:val="22"/>
          <w:szCs w:val="22"/>
        </w:rPr>
        <w:t>End</w:t>
      </w:r>
      <w:proofErr w:type="spellEnd"/>
      <w:r w:rsidRPr="00C51704">
        <w:rPr>
          <w:rFonts w:ascii="Times New Roman" w:hAnsi="Times New Roman"/>
          <w:sz w:val="22"/>
          <w:szCs w:val="22"/>
        </w:rPr>
        <w:t xml:space="preserve">, </w:t>
      </w:r>
      <w:proofErr w:type="spellStart"/>
      <w:r w:rsidRPr="00C51704">
        <w:rPr>
          <w:rFonts w:ascii="Times New Roman" w:hAnsi="Times New Roman"/>
          <w:sz w:val="22"/>
          <w:szCs w:val="22"/>
        </w:rPr>
        <w:t>PgUp</w:t>
      </w:r>
      <w:proofErr w:type="spellEnd"/>
      <w:r w:rsidRPr="00C51704">
        <w:rPr>
          <w:rFonts w:ascii="Times New Roman" w:hAnsi="Times New Roman"/>
          <w:sz w:val="22"/>
          <w:szCs w:val="22"/>
        </w:rPr>
        <w:t xml:space="preserve">, </w:t>
      </w:r>
      <w:proofErr w:type="spellStart"/>
      <w:r w:rsidRPr="00C51704">
        <w:rPr>
          <w:rFonts w:ascii="Times New Roman" w:hAnsi="Times New Roman"/>
          <w:sz w:val="22"/>
          <w:szCs w:val="22"/>
        </w:rPr>
        <w:t>PgDown</w:t>
      </w:r>
      <w:proofErr w:type="spellEnd"/>
      <w:r w:rsidRPr="00C51704">
        <w:rPr>
          <w:rFonts w:ascii="Times New Roman" w:hAnsi="Times New Roman"/>
          <w:sz w:val="22"/>
          <w:szCs w:val="22"/>
        </w:rPr>
        <w:t>, zgodna z systemem Windows XP,</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Mysz</w:t>
      </w:r>
      <w:proofErr w:type="gramStart"/>
      <w:r w:rsidRPr="00C51704">
        <w:rPr>
          <w:rFonts w:ascii="Times New Roman" w:hAnsi="Times New Roman"/>
          <w:sz w:val="22"/>
          <w:szCs w:val="22"/>
        </w:rPr>
        <w:t>:</w:t>
      </w:r>
      <w:r w:rsidRPr="00C51704">
        <w:rPr>
          <w:rFonts w:ascii="Times New Roman" w:hAnsi="Times New Roman"/>
          <w:sz w:val="22"/>
          <w:szCs w:val="22"/>
        </w:rPr>
        <w:tab/>
        <w:t>optyczna</w:t>
      </w:r>
      <w:proofErr w:type="gramEnd"/>
      <w:r w:rsidRPr="00C51704">
        <w:rPr>
          <w:rFonts w:ascii="Times New Roman" w:hAnsi="Times New Roman"/>
          <w:sz w:val="22"/>
          <w:szCs w:val="22"/>
        </w:rPr>
        <w:t xml:space="preserve"> PS/2 lub USB, 800dpi, z rolką do przewijania (trzeci przycisk) + podkładka dedykowana pod mysz optyczną, </w:t>
      </w:r>
    </w:p>
    <w:p w:rsidR="0012539D" w:rsidRPr="00C51704" w:rsidRDefault="0012539D" w:rsidP="0012539D">
      <w:pPr>
        <w:rPr>
          <w:sz w:val="22"/>
          <w:szCs w:val="22"/>
          <w:lang w:val="en-US"/>
        </w:rPr>
      </w:pPr>
      <w:r w:rsidRPr="00C51704">
        <w:rPr>
          <w:sz w:val="22"/>
          <w:szCs w:val="22"/>
          <w:lang w:val="en-US"/>
        </w:rPr>
        <w:t xml:space="preserve">System </w:t>
      </w:r>
      <w:proofErr w:type="spellStart"/>
      <w:r w:rsidRPr="00C51704">
        <w:rPr>
          <w:sz w:val="22"/>
          <w:szCs w:val="22"/>
          <w:lang w:val="en-US"/>
        </w:rPr>
        <w:t>operacyjny</w:t>
      </w:r>
      <w:proofErr w:type="spellEnd"/>
      <w:r w:rsidRPr="00C51704">
        <w:rPr>
          <w:sz w:val="22"/>
          <w:szCs w:val="22"/>
          <w:lang w:val="en-US"/>
        </w:rPr>
        <w:t>:</w:t>
      </w:r>
      <w:r w:rsidRPr="00C51704">
        <w:rPr>
          <w:sz w:val="22"/>
          <w:szCs w:val="22"/>
          <w:lang w:val="en-US"/>
        </w:rPr>
        <w:tab/>
        <w:t xml:space="preserve">Microsoft Windows 7 Professional 32 PL </w:t>
      </w:r>
    </w:p>
    <w:p w:rsidR="0012539D" w:rsidRPr="00C51704" w:rsidRDefault="0012539D" w:rsidP="0012539D">
      <w:pPr>
        <w:ind w:left="2127" w:hanging="3"/>
        <w:rPr>
          <w:sz w:val="22"/>
          <w:szCs w:val="22"/>
        </w:rPr>
      </w:pPr>
      <w:r w:rsidRPr="00C51704">
        <w:rPr>
          <w:sz w:val="22"/>
          <w:szCs w:val="22"/>
        </w:rPr>
        <w:t>Zainstalowany system operacyjny ze wszystkimi (nie tylko krytycznymi) poprawkami oprócz Windows Live na dzień podpisania umowy.</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Zarządzanie                       1. Dołączone dedykowane oprogramowanie producenta komputera umożliwiające zdalną inwentaryzację sprzętu, monitorowanie stanu jego </w:t>
      </w:r>
      <w:proofErr w:type="gramStart"/>
      <w:r w:rsidRPr="00C51704">
        <w:rPr>
          <w:rFonts w:ascii="Times New Roman" w:hAnsi="Times New Roman"/>
          <w:sz w:val="22"/>
          <w:szCs w:val="22"/>
        </w:rPr>
        <w:t xml:space="preserve">pracy , </w:t>
      </w:r>
      <w:proofErr w:type="gramEnd"/>
      <w:r w:rsidRPr="00C51704">
        <w:rPr>
          <w:rFonts w:ascii="Times New Roman" w:hAnsi="Times New Roman"/>
          <w:sz w:val="22"/>
          <w:szCs w:val="22"/>
        </w:rPr>
        <w:t xml:space="preserve">zmianę ustawień </w:t>
      </w:r>
      <w:proofErr w:type="spellStart"/>
      <w:r w:rsidRPr="00C51704">
        <w:rPr>
          <w:rFonts w:ascii="Times New Roman" w:hAnsi="Times New Roman"/>
          <w:sz w:val="22"/>
          <w:szCs w:val="22"/>
        </w:rPr>
        <w:t>BIOS´u</w:t>
      </w:r>
      <w:proofErr w:type="spellEnd"/>
      <w:r w:rsidRPr="00C51704">
        <w:rPr>
          <w:rFonts w:ascii="Times New Roman" w:hAnsi="Times New Roman"/>
          <w:sz w:val="22"/>
          <w:szCs w:val="22"/>
        </w:rPr>
        <w:t xml:space="preserve"> oraz aktualizację </w:t>
      </w:r>
      <w:proofErr w:type="spellStart"/>
      <w:r w:rsidRPr="00C51704">
        <w:rPr>
          <w:rFonts w:ascii="Times New Roman" w:hAnsi="Times New Roman"/>
          <w:sz w:val="22"/>
          <w:szCs w:val="22"/>
        </w:rPr>
        <w:t>BIOS´u</w:t>
      </w:r>
      <w:proofErr w:type="spellEnd"/>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                                           2. Wbudowana w płytę główną technologia zarządzania i monitorowania, która niezależnie od obecności systemu operacyjnego powinna umożliwić:</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                                          a) monitorowanie konfiguracji </w:t>
      </w:r>
      <w:proofErr w:type="gramStart"/>
      <w:r w:rsidRPr="00C51704">
        <w:rPr>
          <w:rFonts w:ascii="Times New Roman" w:hAnsi="Times New Roman"/>
          <w:sz w:val="22"/>
          <w:szCs w:val="22"/>
        </w:rPr>
        <w:t>komponentów  komputera</w:t>
      </w:r>
      <w:proofErr w:type="gramEnd"/>
      <w:r w:rsidRPr="00C51704">
        <w:rPr>
          <w:rFonts w:ascii="Times New Roman" w:hAnsi="Times New Roman"/>
          <w:sz w:val="22"/>
          <w:szCs w:val="22"/>
        </w:rPr>
        <w:t xml:space="preserve"> – CPU, pamięć HDD, wersje BIOS płyt głównej </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                                          </w:t>
      </w:r>
      <w:proofErr w:type="gramStart"/>
      <w:r w:rsidRPr="00C51704">
        <w:rPr>
          <w:rFonts w:ascii="Times New Roman" w:hAnsi="Times New Roman"/>
          <w:sz w:val="22"/>
          <w:szCs w:val="22"/>
        </w:rPr>
        <w:t>b</w:t>
      </w:r>
      <w:proofErr w:type="gramEnd"/>
      <w:r w:rsidRPr="00C51704">
        <w:rPr>
          <w:rFonts w:ascii="Times New Roman" w:hAnsi="Times New Roman"/>
          <w:sz w:val="22"/>
          <w:szCs w:val="22"/>
        </w:rPr>
        <w:t xml:space="preserve">) zdalną konfigurację </w:t>
      </w:r>
      <w:proofErr w:type="spellStart"/>
      <w:r w:rsidRPr="00C51704">
        <w:rPr>
          <w:rFonts w:ascii="Times New Roman" w:hAnsi="Times New Roman"/>
          <w:sz w:val="22"/>
          <w:szCs w:val="22"/>
        </w:rPr>
        <w:t>BIOS´u</w:t>
      </w:r>
      <w:proofErr w:type="spellEnd"/>
      <w:r w:rsidRPr="00C51704">
        <w:rPr>
          <w:rFonts w:ascii="Times New Roman" w:hAnsi="Times New Roman"/>
          <w:sz w:val="22"/>
          <w:szCs w:val="22"/>
        </w:rPr>
        <w:t xml:space="preserve">, zdalne uaktualnianie </w:t>
      </w:r>
      <w:proofErr w:type="spellStart"/>
      <w:r w:rsidRPr="00C51704">
        <w:rPr>
          <w:rFonts w:ascii="Times New Roman" w:hAnsi="Times New Roman"/>
          <w:sz w:val="22"/>
          <w:szCs w:val="22"/>
        </w:rPr>
        <w:t>BIOS´u</w:t>
      </w:r>
      <w:proofErr w:type="spellEnd"/>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                                          c) zdalne przejęcie konsoli graficznej systemu (</w:t>
      </w:r>
      <w:proofErr w:type="gramStart"/>
      <w:r w:rsidRPr="00C51704">
        <w:rPr>
          <w:rFonts w:ascii="Times New Roman" w:hAnsi="Times New Roman"/>
          <w:sz w:val="22"/>
          <w:szCs w:val="22"/>
        </w:rPr>
        <w:t xml:space="preserve">KVM) , </w:t>
      </w:r>
      <w:proofErr w:type="spellStart"/>
      <w:proofErr w:type="gramEnd"/>
      <w:r w:rsidRPr="00C51704">
        <w:rPr>
          <w:rFonts w:ascii="Times New Roman" w:hAnsi="Times New Roman"/>
          <w:sz w:val="22"/>
          <w:szCs w:val="22"/>
        </w:rPr>
        <w:t>przekierowanie</w:t>
      </w:r>
      <w:proofErr w:type="spellEnd"/>
      <w:r w:rsidRPr="00C51704">
        <w:rPr>
          <w:rFonts w:ascii="Times New Roman" w:hAnsi="Times New Roman"/>
          <w:sz w:val="22"/>
          <w:szCs w:val="22"/>
        </w:rPr>
        <w:t xml:space="preserve"> procesu ładowania systemu operacyjnego z wirtualnego CD ROM lub FDD z serwera zarządzającego </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                                          d) zapis i przechowywanie dodatkowych informacji o wersji zainstalowanego oprogramowania i zdalny odczyt tych informacji ( wersja, zainstalowanie uaktualnienia sygnatury </w:t>
      </w:r>
      <w:proofErr w:type="gramStart"/>
      <w:r w:rsidRPr="00C51704">
        <w:rPr>
          <w:rFonts w:ascii="Times New Roman" w:hAnsi="Times New Roman"/>
          <w:sz w:val="22"/>
          <w:szCs w:val="22"/>
        </w:rPr>
        <w:t xml:space="preserve">wirusów , </w:t>
      </w:r>
      <w:proofErr w:type="gramEnd"/>
      <w:r w:rsidRPr="00C51704">
        <w:rPr>
          <w:rFonts w:ascii="Times New Roman" w:hAnsi="Times New Roman"/>
          <w:sz w:val="22"/>
          <w:szCs w:val="22"/>
        </w:rPr>
        <w:t xml:space="preserve">itp.) z wbudowanej pamięci nieulotnej </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Certyfikaty i standardy</w:t>
      </w:r>
      <w:proofErr w:type="gramStart"/>
      <w:r w:rsidRPr="00C51704">
        <w:rPr>
          <w:rFonts w:ascii="Times New Roman" w:hAnsi="Times New Roman"/>
          <w:sz w:val="22"/>
          <w:szCs w:val="22"/>
        </w:rPr>
        <w:t>:</w:t>
      </w:r>
      <w:r w:rsidRPr="00C51704">
        <w:rPr>
          <w:rFonts w:ascii="Times New Roman" w:hAnsi="Times New Roman"/>
          <w:sz w:val="22"/>
          <w:szCs w:val="22"/>
        </w:rPr>
        <w:tab/>
        <w:t>potwierdzające</w:t>
      </w:r>
      <w:proofErr w:type="gramEnd"/>
      <w:r w:rsidRPr="00C51704">
        <w:rPr>
          <w:rFonts w:ascii="Times New Roman" w:hAnsi="Times New Roman"/>
          <w:sz w:val="22"/>
          <w:szCs w:val="22"/>
        </w:rPr>
        <w:t xml:space="preserve"> przyznane certyfikaty: </w:t>
      </w:r>
      <w:proofErr w:type="spellStart"/>
      <w:r w:rsidRPr="00C51704">
        <w:rPr>
          <w:rFonts w:ascii="Times New Roman" w:hAnsi="Times New Roman"/>
          <w:sz w:val="22"/>
          <w:szCs w:val="22"/>
        </w:rPr>
        <w:t>Micorosoft</w:t>
      </w:r>
      <w:proofErr w:type="spellEnd"/>
      <w:r w:rsidRPr="00C51704">
        <w:rPr>
          <w:rFonts w:ascii="Times New Roman" w:hAnsi="Times New Roman"/>
          <w:sz w:val="22"/>
          <w:szCs w:val="22"/>
        </w:rPr>
        <w:t xml:space="preserve"> Windows, znak bezpieczeństwa „CE”, ISO 9001: 2000 producenta komputera, Komputer musi być zaprojektowany i wyprodukowany w całości przez jednego producenta, elementy komputera muszą być przez niego sygnowane (opatrzone jego numerem katalogowym);</w:t>
      </w:r>
    </w:p>
    <w:p w:rsidR="0012539D" w:rsidRPr="00C51704" w:rsidRDefault="0012539D" w:rsidP="0012539D">
      <w:pPr>
        <w:pStyle w:val="Zwykytekst"/>
        <w:ind w:left="2124" w:hanging="2124"/>
        <w:rPr>
          <w:rFonts w:ascii="Times New Roman" w:hAnsi="Times New Roman"/>
          <w:b/>
          <w:sz w:val="22"/>
          <w:szCs w:val="22"/>
        </w:rPr>
      </w:pPr>
      <w:r w:rsidRPr="00C51704">
        <w:rPr>
          <w:rFonts w:ascii="Times New Roman" w:hAnsi="Times New Roman"/>
          <w:b/>
          <w:sz w:val="22"/>
          <w:szCs w:val="22"/>
        </w:rPr>
        <w:t>Czytnik kodów kreskowych:</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 xml:space="preserve"> Dystans odczytu: od bezpośredniego przyłożenia do </w:t>
      </w:r>
      <w:smartTag w:uri="urn:schemas-microsoft-com:office:smarttags" w:element="metricconverter">
        <w:smartTagPr>
          <w:attr w:name="ProductID" w:val="200 mm"/>
        </w:smartTagPr>
        <w:r w:rsidRPr="00C51704">
          <w:rPr>
            <w:rFonts w:ascii="Times New Roman" w:hAnsi="Times New Roman"/>
            <w:sz w:val="22"/>
            <w:szCs w:val="22"/>
          </w:rPr>
          <w:t>200 mm</w:t>
        </w:r>
      </w:smartTag>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Minimalna szerokość kreski kodu</w:t>
      </w:r>
      <w:proofErr w:type="gramStart"/>
      <w:r w:rsidRPr="00C51704">
        <w:rPr>
          <w:rFonts w:ascii="Times New Roman" w:hAnsi="Times New Roman"/>
          <w:sz w:val="22"/>
          <w:szCs w:val="22"/>
        </w:rPr>
        <w:t xml:space="preserve">: </w:t>
      </w:r>
      <w:smartTag w:uri="urn:schemas-microsoft-com:office:smarttags" w:element="metricconverter">
        <w:smartTagPr>
          <w:attr w:name="ProductID" w:val="0,1 mm"/>
        </w:smartTagPr>
        <w:r w:rsidRPr="00C51704">
          <w:rPr>
            <w:rFonts w:ascii="Times New Roman" w:hAnsi="Times New Roman"/>
            <w:sz w:val="22"/>
            <w:szCs w:val="22"/>
          </w:rPr>
          <w:t>0,1 mm</w:t>
        </w:r>
      </w:smartTag>
      <w:proofErr w:type="gramEnd"/>
      <w:r w:rsidRPr="00C51704">
        <w:rPr>
          <w:rFonts w:ascii="Times New Roman" w:hAnsi="Times New Roman"/>
          <w:sz w:val="22"/>
          <w:szCs w:val="22"/>
        </w:rPr>
        <w:t>.</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Ergonomiczny uchwyt pistoletowy</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Regulowana stabilna podstawka</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Możliwość ograniczenia do dwóch wybranych standardów czytanych kodów</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lastRenderedPageBreak/>
        <w:tab/>
        <w:t>Czytnik musi współpracować z systemami CENTRUM (Marcel) i INFOMEDICA (</w:t>
      </w:r>
      <w:proofErr w:type="spellStart"/>
      <w:r w:rsidRPr="00C51704">
        <w:rPr>
          <w:rFonts w:ascii="Times New Roman" w:hAnsi="Times New Roman"/>
          <w:sz w:val="22"/>
          <w:szCs w:val="22"/>
        </w:rPr>
        <w:t>Asseco</w:t>
      </w:r>
      <w:proofErr w:type="spellEnd"/>
      <w:r w:rsidRPr="00C51704">
        <w:rPr>
          <w:rFonts w:ascii="Times New Roman" w:hAnsi="Times New Roman"/>
          <w:sz w:val="22"/>
          <w:szCs w:val="22"/>
        </w:rPr>
        <w:t>)</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Zasilanie z jednego gniazda USB</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b/>
          <w:sz w:val="22"/>
          <w:szCs w:val="22"/>
        </w:rPr>
        <w:t>Monitor</w:t>
      </w:r>
      <w:proofErr w:type="gramStart"/>
      <w:r w:rsidRPr="00C51704">
        <w:rPr>
          <w:rFonts w:ascii="Times New Roman" w:hAnsi="Times New Roman"/>
          <w:b/>
          <w:sz w:val="22"/>
          <w:szCs w:val="22"/>
        </w:rPr>
        <w:t>:</w:t>
      </w:r>
      <w:r w:rsidRPr="00C51704">
        <w:rPr>
          <w:rFonts w:ascii="Times New Roman" w:hAnsi="Times New Roman"/>
          <w:sz w:val="22"/>
          <w:szCs w:val="22"/>
        </w:rPr>
        <w:tab/>
        <w:t>LCD</w:t>
      </w:r>
      <w:proofErr w:type="gramEnd"/>
      <w:r w:rsidRPr="00C51704">
        <w:rPr>
          <w:rFonts w:ascii="Times New Roman" w:hAnsi="Times New Roman"/>
          <w:sz w:val="22"/>
          <w:szCs w:val="22"/>
        </w:rPr>
        <w:t xml:space="preserve"> kolorowy </w:t>
      </w:r>
      <w:smartTag w:uri="urn:schemas-microsoft-com:office:smarttags" w:element="metricconverter">
        <w:smartTagPr>
          <w:attr w:name="ProductID" w:val="19”"/>
        </w:smartTagPr>
        <w:r w:rsidRPr="00C51704">
          <w:rPr>
            <w:rFonts w:ascii="Times New Roman" w:hAnsi="Times New Roman"/>
            <w:sz w:val="22"/>
            <w:szCs w:val="22"/>
          </w:rPr>
          <w:t>19”</w:t>
        </w:r>
      </w:smartTag>
      <w:r w:rsidRPr="00C51704">
        <w:rPr>
          <w:rFonts w:ascii="Times New Roman" w:hAnsi="Times New Roman"/>
          <w:sz w:val="22"/>
          <w:szCs w:val="22"/>
        </w:rPr>
        <w:t xml:space="preserve">, 5:4 lub 4:3 </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Rozdzielczość: min 280x1024.</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 xml:space="preserve">Jasność: min. 250 </w:t>
      </w:r>
      <w:proofErr w:type="spellStart"/>
      <w:r w:rsidRPr="00C51704">
        <w:rPr>
          <w:rFonts w:ascii="Times New Roman" w:hAnsi="Times New Roman"/>
          <w:sz w:val="22"/>
          <w:szCs w:val="22"/>
        </w:rPr>
        <w:t>cd</w:t>
      </w:r>
      <w:proofErr w:type="spellEnd"/>
      <w:r w:rsidRPr="00C51704">
        <w:rPr>
          <w:rFonts w:ascii="Times New Roman" w:hAnsi="Times New Roman"/>
          <w:sz w:val="22"/>
          <w:szCs w:val="22"/>
        </w:rPr>
        <w:t>/m2.</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Kontrast: min. 1000:1.</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 xml:space="preserve">Czas </w:t>
      </w:r>
      <w:proofErr w:type="gramStart"/>
      <w:r w:rsidRPr="00C51704">
        <w:rPr>
          <w:rFonts w:ascii="Times New Roman" w:hAnsi="Times New Roman"/>
          <w:sz w:val="22"/>
          <w:szCs w:val="22"/>
        </w:rPr>
        <w:t xml:space="preserve">reakcji : </w:t>
      </w:r>
      <w:proofErr w:type="gramEnd"/>
      <w:r w:rsidRPr="00C51704">
        <w:rPr>
          <w:rFonts w:ascii="Times New Roman" w:hAnsi="Times New Roman"/>
          <w:sz w:val="22"/>
          <w:szCs w:val="22"/>
        </w:rPr>
        <w:t xml:space="preserve">maks. 5 </w:t>
      </w:r>
      <w:proofErr w:type="spellStart"/>
      <w:r w:rsidRPr="00C51704">
        <w:rPr>
          <w:rFonts w:ascii="Times New Roman" w:hAnsi="Times New Roman"/>
          <w:sz w:val="22"/>
          <w:szCs w:val="22"/>
        </w:rPr>
        <w:t>ms</w:t>
      </w:r>
      <w:proofErr w:type="spellEnd"/>
      <w:r w:rsidRPr="00C51704">
        <w:rPr>
          <w:rFonts w:ascii="Times New Roman" w:hAnsi="Times New Roman"/>
          <w:sz w:val="22"/>
          <w:szCs w:val="22"/>
        </w:rPr>
        <w:t>.</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Wbudowany zasilacz, OSD.</w:t>
      </w:r>
    </w:p>
    <w:p w:rsidR="0012539D" w:rsidRPr="00C51704" w:rsidRDefault="0012539D" w:rsidP="0012539D">
      <w:pPr>
        <w:pStyle w:val="Zwykytekst"/>
        <w:ind w:left="2124"/>
        <w:rPr>
          <w:rFonts w:ascii="Times New Roman" w:hAnsi="Times New Roman"/>
          <w:sz w:val="22"/>
          <w:szCs w:val="22"/>
        </w:rPr>
      </w:pPr>
      <w:r w:rsidRPr="00C51704">
        <w:rPr>
          <w:rFonts w:ascii="Times New Roman" w:hAnsi="Times New Roman"/>
          <w:sz w:val="22"/>
          <w:szCs w:val="22"/>
        </w:rPr>
        <w:t xml:space="preserve">Wejście VGA oraz DVI-D. </w:t>
      </w:r>
    </w:p>
    <w:p w:rsidR="0012539D" w:rsidRPr="00C51704" w:rsidRDefault="0012539D" w:rsidP="0012539D">
      <w:pPr>
        <w:pStyle w:val="Zwykytekst"/>
        <w:ind w:left="2124"/>
        <w:rPr>
          <w:rFonts w:ascii="Times New Roman" w:hAnsi="Times New Roman"/>
          <w:sz w:val="22"/>
          <w:szCs w:val="22"/>
        </w:rPr>
      </w:pPr>
      <w:r w:rsidRPr="00C51704">
        <w:rPr>
          <w:rFonts w:ascii="Times New Roman" w:hAnsi="Times New Roman"/>
          <w:sz w:val="22"/>
          <w:szCs w:val="22"/>
        </w:rPr>
        <w:t xml:space="preserve">Regulacja nachylenia ekranu w zakresie -5/+35 stopni. </w:t>
      </w:r>
    </w:p>
    <w:p w:rsidR="0012539D" w:rsidRPr="00C51704" w:rsidRDefault="0012539D" w:rsidP="0012539D">
      <w:pPr>
        <w:pStyle w:val="Zwykytekst"/>
        <w:ind w:left="2124"/>
        <w:rPr>
          <w:rFonts w:ascii="Times New Roman" w:hAnsi="Times New Roman"/>
          <w:sz w:val="22"/>
          <w:szCs w:val="22"/>
        </w:rPr>
      </w:pPr>
      <w:r w:rsidRPr="00C51704">
        <w:rPr>
          <w:rFonts w:ascii="Times New Roman" w:hAnsi="Times New Roman"/>
          <w:sz w:val="22"/>
          <w:szCs w:val="22"/>
        </w:rPr>
        <w:t>Regulacja wysokości (min. 12cm).</w:t>
      </w:r>
    </w:p>
    <w:p w:rsidR="0012539D" w:rsidRPr="00C51704" w:rsidRDefault="0012539D" w:rsidP="0012539D">
      <w:pPr>
        <w:pStyle w:val="Zwykytekst"/>
        <w:ind w:left="2124"/>
        <w:rPr>
          <w:rFonts w:ascii="Times New Roman" w:hAnsi="Times New Roman"/>
          <w:sz w:val="22"/>
          <w:szCs w:val="22"/>
        </w:rPr>
      </w:pPr>
      <w:r w:rsidRPr="00C51704">
        <w:rPr>
          <w:rFonts w:ascii="Times New Roman" w:hAnsi="Times New Roman"/>
          <w:sz w:val="22"/>
          <w:szCs w:val="22"/>
        </w:rPr>
        <w:t xml:space="preserve">Obrót (pivot). </w:t>
      </w:r>
    </w:p>
    <w:p w:rsidR="0012539D" w:rsidRPr="00C51704" w:rsidRDefault="0012539D" w:rsidP="0012539D">
      <w:pPr>
        <w:pStyle w:val="Zwykytekst"/>
        <w:ind w:left="2124"/>
        <w:rPr>
          <w:rFonts w:ascii="Times New Roman" w:hAnsi="Times New Roman"/>
          <w:sz w:val="22"/>
          <w:szCs w:val="22"/>
        </w:rPr>
      </w:pPr>
      <w:r w:rsidRPr="00C51704">
        <w:rPr>
          <w:rFonts w:ascii="Times New Roman" w:hAnsi="Times New Roman"/>
          <w:sz w:val="22"/>
          <w:szCs w:val="22"/>
        </w:rPr>
        <w:t>Wbudowany USB2.0</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b/>
          <w:sz w:val="22"/>
          <w:szCs w:val="22"/>
        </w:rPr>
        <w:t>Zasilacz awaryjny</w:t>
      </w:r>
      <w:proofErr w:type="gramStart"/>
      <w:r w:rsidRPr="00C51704">
        <w:rPr>
          <w:rFonts w:ascii="Times New Roman" w:hAnsi="Times New Roman"/>
          <w:b/>
          <w:sz w:val="22"/>
          <w:szCs w:val="22"/>
        </w:rPr>
        <w:t>:</w:t>
      </w:r>
      <w:r w:rsidRPr="00C51704">
        <w:rPr>
          <w:rFonts w:ascii="Times New Roman" w:hAnsi="Times New Roman"/>
          <w:sz w:val="22"/>
          <w:szCs w:val="22"/>
        </w:rPr>
        <w:tab/>
        <w:t>moc</w:t>
      </w:r>
      <w:proofErr w:type="gramEnd"/>
      <w:r w:rsidRPr="00C51704">
        <w:rPr>
          <w:rFonts w:ascii="Times New Roman" w:hAnsi="Times New Roman"/>
          <w:sz w:val="22"/>
          <w:szCs w:val="22"/>
        </w:rPr>
        <w:t xml:space="preserve"> wyjściowa: 1000VA</w:t>
      </w:r>
    </w:p>
    <w:p w:rsidR="0012539D" w:rsidRPr="00C51704" w:rsidRDefault="0012539D" w:rsidP="0012539D">
      <w:pPr>
        <w:pStyle w:val="Zwykytekst"/>
        <w:ind w:left="1416" w:firstLine="708"/>
        <w:rPr>
          <w:rFonts w:ascii="Times New Roman" w:hAnsi="Times New Roman"/>
          <w:sz w:val="22"/>
          <w:szCs w:val="22"/>
        </w:rPr>
      </w:pPr>
      <w:proofErr w:type="gramStart"/>
      <w:r w:rsidRPr="00C51704">
        <w:rPr>
          <w:rFonts w:ascii="Times New Roman" w:hAnsi="Times New Roman"/>
          <w:sz w:val="22"/>
          <w:szCs w:val="22"/>
        </w:rPr>
        <w:t>czas</w:t>
      </w:r>
      <w:proofErr w:type="gramEnd"/>
      <w:r w:rsidRPr="00C51704">
        <w:rPr>
          <w:rFonts w:ascii="Times New Roman" w:hAnsi="Times New Roman"/>
          <w:sz w:val="22"/>
          <w:szCs w:val="22"/>
        </w:rPr>
        <w:t xml:space="preserve"> podtrzymania: 20 min dla 50% obciążenia, 6 min dla 100% </w:t>
      </w:r>
      <w:proofErr w:type="spellStart"/>
      <w:r w:rsidRPr="00C51704">
        <w:rPr>
          <w:rFonts w:ascii="Times New Roman" w:hAnsi="Times New Roman"/>
          <w:sz w:val="22"/>
          <w:szCs w:val="22"/>
        </w:rPr>
        <w:t>obciążęnia</w:t>
      </w:r>
      <w:proofErr w:type="spellEnd"/>
      <w:r w:rsidRPr="00C51704">
        <w:rPr>
          <w:rFonts w:ascii="Times New Roman" w:hAnsi="Times New Roman"/>
          <w:sz w:val="22"/>
          <w:szCs w:val="22"/>
        </w:rPr>
        <w:t>,</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ab/>
        <w:t xml:space="preserve">ochrona przed </w:t>
      </w:r>
      <w:proofErr w:type="gramStart"/>
      <w:r w:rsidRPr="00C51704">
        <w:rPr>
          <w:rFonts w:ascii="Times New Roman" w:hAnsi="Times New Roman"/>
          <w:sz w:val="22"/>
          <w:szCs w:val="22"/>
        </w:rPr>
        <w:t xml:space="preserve">przepięcie ; 480 </w:t>
      </w:r>
      <w:proofErr w:type="gramEnd"/>
      <w:r w:rsidRPr="00C51704">
        <w:rPr>
          <w:rFonts w:ascii="Times New Roman" w:hAnsi="Times New Roman"/>
          <w:sz w:val="22"/>
          <w:szCs w:val="22"/>
        </w:rPr>
        <w:t>J</w:t>
      </w:r>
    </w:p>
    <w:p w:rsidR="0012539D" w:rsidRPr="00C51704" w:rsidRDefault="0012539D" w:rsidP="0012539D">
      <w:pPr>
        <w:pStyle w:val="Zwykytekst"/>
        <w:ind w:left="2124" w:hanging="2124"/>
        <w:rPr>
          <w:rFonts w:ascii="Times New Roman" w:hAnsi="Times New Roman"/>
          <w:sz w:val="22"/>
          <w:szCs w:val="22"/>
        </w:rPr>
      </w:pPr>
      <w:r w:rsidRPr="00C51704">
        <w:rPr>
          <w:rFonts w:ascii="Times New Roman" w:hAnsi="Times New Roman"/>
          <w:sz w:val="22"/>
          <w:szCs w:val="22"/>
        </w:rPr>
        <w:t xml:space="preserve">                                </w:t>
      </w:r>
      <w:r w:rsidR="00C51704">
        <w:rPr>
          <w:rFonts w:ascii="Times New Roman" w:hAnsi="Times New Roman"/>
          <w:sz w:val="22"/>
          <w:szCs w:val="22"/>
        </w:rPr>
        <w:t xml:space="preserve">   </w:t>
      </w:r>
      <w:r w:rsidRPr="00C51704">
        <w:rPr>
          <w:rFonts w:ascii="Times New Roman" w:hAnsi="Times New Roman"/>
          <w:sz w:val="22"/>
          <w:szCs w:val="22"/>
        </w:rPr>
        <w:t xml:space="preserve">   </w:t>
      </w:r>
      <w:proofErr w:type="gramStart"/>
      <w:r w:rsidRPr="00C51704">
        <w:rPr>
          <w:rFonts w:ascii="Times New Roman" w:hAnsi="Times New Roman"/>
          <w:sz w:val="22"/>
          <w:szCs w:val="22"/>
        </w:rPr>
        <w:t>zniekształcenia : &lt; 5%</w:t>
      </w:r>
      <w:proofErr w:type="gramEnd"/>
    </w:p>
    <w:p w:rsidR="0012539D" w:rsidRPr="00C51704" w:rsidRDefault="0012539D" w:rsidP="0012539D">
      <w:pPr>
        <w:pStyle w:val="Zwykytekst"/>
        <w:ind w:left="2124" w:hanging="2124"/>
        <w:rPr>
          <w:rFonts w:ascii="Times New Roman" w:hAnsi="Times New Roman"/>
          <w:sz w:val="22"/>
          <w:szCs w:val="22"/>
        </w:rPr>
      </w:pPr>
    </w:p>
    <w:p w:rsidR="0012539D" w:rsidRPr="00C51704" w:rsidRDefault="0012539D" w:rsidP="0012539D">
      <w:pPr>
        <w:pStyle w:val="Zwykytekst"/>
        <w:numPr>
          <w:ilvl w:val="0"/>
          <w:numId w:val="86"/>
        </w:numPr>
        <w:ind w:left="567" w:hanging="709"/>
        <w:rPr>
          <w:rFonts w:ascii="Times New Roman" w:hAnsi="Times New Roman"/>
          <w:b/>
          <w:sz w:val="22"/>
          <w:szCs w:val="22"/>
          <w:u w:val="single"/>
        </w:rPr>
      </w:pPr>
      <w:r w:rsidRPr="00C51704">
        <w:rPr>
          <w:rFonts w:ascii="Times New Roman" w:hAnsi="Times New Roman"/>
          <w:b/>
          <w:sz w:val="22"/>
          <w:szCs w:val="22"/>
          <w:u w:val="single"/>
        </w:rPr>
        <w:t xml:space="preserve">    Specyfikacja drukarki sieciowej</w:t>
      </w:r>
    </w:p>
    <w:p w:rsidR="0012539D" w:rsidRPr="00C51704" w:rsidRDefault="0012539D" w:rsidP="0012539D">
      <w:pPr>
        <w:pStyle w:val="Zwykytekst"/>
        <w:ind w:left="2124" w:hanging="2124"/>
        <w:rPr>
          <w:rFonts w:ascii="Times New Roman" w:hAnsi="Times New Roman"/>
          <w:color w:val="000000"/>
          <w:sz w:val="22"/>
          <w:szCs w:val="22"/>
        </w:rPr>
      </w:pPr>
      <w:r w:rsidRPr="00C51704">
        <w:rPr>
          <w:rFonts w:ascii="Times New Roman" w:hAnsi="Times New Roman"/>
          <w:sz w:val="22"/>
          <w:szCs w:val="22"/>
        </w:rPr>
        <w:t>Drukarka</w:t>
      </w:r>
      <w:r w:rsidRPr="00C51704">
        <w:rPr>
          <w:rFonts w:ascii="Times New Roman" w:hAnsi="Times New Roman"/>
          <w:sz w:val="22"/>
          <w:szCs w:val="22"/>
        </w:rPr>
        <w:tab/>
      </w:r>
      <w:r w:rsidRPr="00C51704">
        <w:rPr>
          <w:rFonts w:ascii="Times New Roman" w:hAnsi="Times New Roman"/>
          <w:color w:val="000000"/>
          <w:sz w:val="22"/>
          <w:szCs w:val="22"/>
        </w:rPr>
        <w:t xml:space="preserve">Prędkość druku w czerni (tryb </w:t>
      </w:r>
      <w:proofErr w:type="spellStart"/>
      <w:r w:rsidRPr="00C51704">
        <w:rPr>
          <w:rFonts w:ascii="Times New Roman" w:hAnsi="Times New Roman"/>
          <w:color w:val="000000"/>
          <w:sz w:val="22"/>
          <w:szCs w:val="22"/>
        </w:rPr>
        <w:t>normal</w:t>
      </w:r>
      <w:proofErr w:type="spellEnd"/>
      <w:r w:rsidRPr="00C51704">
        <w:rPr>
          <w:rFonts w:ascii="Times New Roman" w:hAnsi="Times New Roman"/>
          <w:color w:val="000000"/>
          <w:sz w:val="22"/>
          <w:szCs w:val="22"/>
        </w:rPr>
        <w:t>, A4): 60 str./min.</w:t>
      </w:r>
    </w:p>
    <w:p w:rsidR="0012539D" w:rsidRPr="00C51704" w:rsidRDefault="0012539D" w:rsidP="0012539D">
      <w:pPr>
        <w:pStyle w:val="Zwykytekst"/>
        <w:ind w:left="2124" w:firstLine="3"/>
        <w:rPr>
          <w:rFonts w:ascii="Times New Roman" w:hAnsi="Times New Roman"/>
          <w:sz w:val="22"/>
          <w:szCs w:val="22"/>
        </w:rPr>
      </w:pPr>
      <w:r w:rsidRPr="00C51704">
        <w:rPr>
          <w:rFonts w:ascii="Times New Roman" w:hAnsi="Times New Roman"/>
          <w:color w:val="000000"/>
          <w:sz w:val="22"/>
          <w:szCs w:val="22"/>
        </w:rPr>
        <w:t>Wydruk pierwszej strony w czerni (A4, po wyjściu ze stanu gotowości</w:t>
      </w:r>
      <w:proofErr w:type="gramStart"/>
      <w:r w:rsidRPr="00C51704">
        <w:rPr>
          <w:rFonts w:ascii="Times New Roman" w:hAnsi="Times New Roman"/>
          <w:color w:val="000000"/>
          <w:sz w:val="22"/>
          <w:szCs w:val="22"/>
        </w:rPr>
        <w:t>): 8,5 s</w:t>
      </w:r>
      <w:proofErr w:type="gramEnd"/>
      <w:r w:rsidRPr="00C51704">
        <w:rPr>
          <w:rFonts w:ascii="Times New Roman" w:hAnsi="Times New Roman"/>
          <w:color w:val="000000"/>
          <w:sz w:val="22"/>
          <w:szCs w:val="22"/>
        </w:rPr>
        <w:t>.</w:t>
      </w:r>
    </w:p>
    <w:p w:rsidR="0012539D" w:rsidRPr="00C51704" w:rsidRDefault="0012539D" w:rsidP="0012539D">
      <w:pPr>
        <w:pStyle w:val="Zwykytekst"/>
        <w:ind w:left="2124" w:firstLine="3"/>
        <w:rPr>
          <w:rFonts w:ascii="Times New Roman" w:hAnsi="Times New Roman"/>
          <w:color w:val="000000"/>
          <w:sz w:val="22"/>
          <w:szCs w:val="22"/>
        </w:rPr>
      </w:pPr>
      <w:r w:rsidRPr="00C51704">
        <w:rPr>
          <w:rFonts w:ascii="Times New Roman" w:hAnsi="Times New Roman"/>
          <w:color w:val="000000"/>
          <w:sz w:val="22"/>
          <w:szCs w:val="22"/>
        </w:rPr>
        <w:t>Jakość druku w czerni</w:t>
      </w:r>
      <w:proofErr w:type="gramStart"/>
      <w:r w:rsidRPr="00C51704">
        <w:rPr>
          <w:rFonts w:ascii="Times New Roman" w:hAnsi="Times New Roman"/>
          <w:color w:val="000000"/>
          <w:sz w:val="22"/>
          <w:szCs w:val="22"/>
        </w:rPr>
        <w:t>:1200 x</w:t>
      </w:r>
      <w:proofErr w:type="gramEnd"/>
      <w:r w:rsidRPr="00C51704">
        <w:rPr>
          <w:rFonts w:ascii="Times New Roman" w:hAnsi="Times New Roman"/>
          <w:color w:val="000000"/>
          <w:sz w:val="22"/>
          <w:szCs w:val="22"/>
        </w:rPr>
        <w:t xml:space="preserve"> 1200 </w:t>
      </w:r>
      <w:proofErr w:type="spellStart"/>
      <w:r w:rsidRPr="00C51704">
        <w:rPr>
          <w:rFonts w:ascii="Times New Roman" w:hAnsi="Times New Roman"/>
          <w:color w:val="000000"/>
          <w:sz w:val="22"/>
          <w:szCs w:val="22"/>
        </w:rPr>
        <w:t>dpi</w:t>
      </w:r>
      <w:proofErr w:type="spellEnd"/>
      <w:r w:rsidRPr="00C51704">
        <w:rPr>
          <w:rFonts w:ascii="Times New Roman" w:hAnsi="Times New Roman"/>
          <w:color w:val="000000"/>
          <w:sz w:val="22"/>
          <w:szCs w:val="22"/>
        </w:rPr>
        <w:t>.</w:t>
      </w:r>
    </w:p>
    <w:p w:rsidR="0012539D" w:rsidRPr="00C51704" w:rsidRDefault="0012539D" w:rsidP="0012539D">
      <w:pPr>
        <w:pStyle w:val="Zwykytekst"/>
        <w:ind w:left="2124" w:firstLine="3"/>
        <w:rPr>
          <w:rFonts w:ascii="Times New Roman" w:hAnsi="Times New Roman"/>
          <w:sz w:val="22"/>
          <w:szCs w:val="22"/>
        </w:rPr>
      </w:pPr>
      <w:r w:rsidRPr="00C51704">
        <w:rPr>
          <w:rFonts w:ascii="Times New Roman" w:hAnsi="Times New Roman"/>
          <w:color w:val="000000"/>
          <w:sz w:val="22"/>
          <w:szCs w:val="22"/>
        </w:rPr>
        <w:t xml:space="preserve">Automatyczny druk dwustronny </w:t>
      </w:r>
    </w:p>
    <w:p w:rsidR="0012539D" w:rsidRPr="00C51704" w:rsidRDefault="0012539D" w:rsidP="0012539D">
      <w:pPr>
        <w:pStyle w:val="Zwykytekst"/>
        <w:ind w:left="2124" w:firstLine="3"/>
        <w:rPr>
          <w:rFonts w:ascii="Times New Roman" w:hAnsi="Times New Roman"/>
          <w:color w:val="000000"/>
          <w:sz w:val="22"/>
          <w:szCs w:val="22"/>
        </w:rPr>
      </w:pPr>
      <w:r w:rsidRPr="00C51704">
        <w:rPr>
          <w:rFonts w:ascii="Times New Roman" w:hAnsi="Times New Roman"/>
          <w:color w:val="000000"/>
          <w:sz w:val="22"/>
          <w:szCs w:val="22"/>
        </w:rPr>
        <w:t xml:space="preserve">Zalecana przez producenta ilość storn drukowanych </w:t>
      </w:r>
      <w:proofErr w:type="gramStart"/>
      <w:r w:rsidRPr="00C51704">
        <w:rPr>
          <w:rFonts w:ascii="Times New Roman" w:hAnsi="Times New Roman"/>
          <w:color w:val="000000"/>
          <w:sz w:val="22"/>
          <w:szCs w:val="22"/>
        </w:rPr>
        <w:t xml:space="preserve">miesięcznie : </w:t>
      </w:r>
      <w:proofErr w:type="gramEnd"/>
      <w:r w:rsidRPr="00C51704">
        <w:rPr>
          <w:rFonts w:ascii="Times New Roman" w:hAnsi="Times New Roman"/>
          <w:color w:val="000000"/>
          <w:sz w:val="22"/>
          <w:szCs w:val="22"/>
        </w:rPr>
        <w:t>do 20 000.</w:t>
      </w:r>
    </w:p>
    <w:p w:rsidR="0012539D" w:rsidRPr="00C51704" w:rsidRDefault="0012539D" w:rsidP="0012539D">
      <w:pPr>
        <w:pStyle w:val="Zwykytekst"/>
        <w:ind w:left="2124" w:firstLine="3"/>
        <w:rPr>
          <w:rFonts w:ascii="Times New Roman" w:hAnsi="Times New Roman"/>
          <w:color w:val="000000"/>
          <w:sz w:val="22"/>
          <w:szCs w:val="22"/>
        </w:rPr>
      </w:pPr>
      <w:r w:rsidRPr="00C51704">
        <w:rPr>
          <w:rFonts w:ascii="Times New Roman" w:hAnsi="Times New Roman"/>
          <w:color w:val="000000"/>
          <w:sz w:val="22"/>
          <w:szCs w:val="22"/>
        </w:rPr>
        <w:t>Pojemność pamięci: 512MB,</w:t>
      </w:r>
      <w:r w:rsidRPr="00C51704">
        <w:rPr>
          <w:rFonts w:ascii="Times New Roman" w:hAnsi="Times New Roman"/>
          <w:sz w:val="22"/>
          <w:szCs w:val="22"/>
        </w:rPr>
        <w:t xml:space="preserve"> </w:t>
      </w:r>
    </w:p>
    <w:p w:rsidR="0012539D" w:rsidRPr="00C51704" w:rsidRDefault="0012539D" w:rsidP="0012539D">
      <w:pPr>
        <w:pStyle w:val="Zwykytekst"/>
        <w:ind w:left="2124" w:firstLine="3"/>
        <w:rPr>
          <w:rFonts w:ascii="Times New Roman" w:hAnsi="Times New Roman"/>
          <w:sz w:val="22"/>
          <w:szCs w:val="22"/>
        </w:rPr>
      </w:pPr>
      <w:r w:rsidRPr="00C51704">
        <w:rPr>
          <w:rFonts w:ascii="Times New Roman" w:hAnsi="Times New Roman"/>
          <w:sz w:val="22"/>
          <w:szCs w:val="22"/>
        </w:rPr>
        <w:t>Wbudowany serwer wydruków (Gigabit Ethernet).</w:t>
      </w:r>
    </w:p>
    <w:p w:rsidR="0012539D" w:rsidRPr="00C51704" w:rsidRDefault="0012539D" w:rsidP="0012539D">
      <w:pPr>
        <w:pStyle w:val="Zwykytekst"/>
        <w:ind w:left="2124" w:firstLine="3"/>
        <w:rPr>
          <w:rFonts w:ascii="Times New Roman" w:hAnsi="Times New Roman"/>
          <w:sz w:val="22"/>
          <w:szCs w:val="22"/>
        </w:rPr>
      </w:pPr>
      <w:r w:rsidRPr="00C51704">
        <w:rPr>
          <w:rFonts w:ascii="Times New Roman" w:hAnsi="Times New Roman"/>
          <w:sz w:val="22"/>
          <w:szCs w:val="22"/>
        </w:rPr>
        <w:t xml:space="preserve">Port </w:t>
      </w:r>
      <w:proofErr w:type="spellStart"/>
      <w:r w:rsidRPr="00C51704">
        <w:rPr>
          <w:rFonts w:ascii="Times New Roman" w:hAnsi="Times New Roman"/>
          <w:sz w:val="22"/>
          <w:szCs w:val="22"/>
        </w:rPr>
        <w:t>Hi-Speed</w:t>
      </w:r>
      <w:proofErr w:type="spellEnd"/>
      <w:r w:rsidRPr="00C51704">
        <w:rPr>
          <w:rFonts w:ascii="Times New Roman" w:hAnsi="Times New Roman"/>
          <w:sz w:val="22"/>
          <w:szCs w:val="22"/>
        </w:rPr>
        <w:t xml:space="preserve"> USB 2.0.</w:t>
      </w:r>
    </w:p>
    <w:p w:rsidR="0012539D" w:rsidRPr="00C51704" w:rsidRDefault="0012539D" w:rsidP="0012539D">
      <w:pPr>
        <w:pStyle w:val="Zwykytekst"/>
        <w:ind w:left="2124" w:firstLine="3"/>
        <w:rPr>
          <w:rFonts w:ascii="Times New Roman" w:hAnsi="Times New Roman"/>
          <w:color w:val="000000"/>
          <w:sz w:val="22"/>
          <w:szCs w:val="22"/>
        </w:rPr>
      </w:pPr>
      <w:r w:rsidRPr="00C51704">
        <w:rPr>
          <w:rFonts w:ascii="Times New Roman" w:hAnsi="Times New Roman"/>
          <w:color w:val="000000"/>
          <w:sz w:val="22"/>
          <w:szCs w:val="22"/>
        </w:rPr>
        <w:t xml:space="preserve">Standardowe języki drukarki: PCL 6, PCL 5, emulacja Postscript </w:t>
      </w:r>
      <w:proofErr w:type="spellStart"/>
      <w:r w:rsidRPr="00C51704">
        <w:rPr>
          <w:rFonts w:ascii="Times New Roman" w:hAnsi="Times New Roman"/>
          <w:color w:val="000000"/>
          <w:sz w:val="22"/>
          <w:szCs w:val="22"/>
        </w:rPr>
        <w:t>Level</w:t>
      </w:r>
      <w:proofErr w:type="spellEnd"/>
      <w:r w:rsidRPr="00C51704">
        <w:rPr>
          <w:rFonts w:ascii="Times New Roman" w:hAnsi="Times New Roman"/>
          <w:color w:val="000000"/>
          <w:sz w:val="22"/>
          <w:szCs w:val="22"/>
        </w:rPr>
        <w:t xml:space="preserve"> 3.</w:t>
      </w:r>
    </w:p>
    <w:p w:rsidR="0012539D" w:rsidRPr="00C51704" w:rsidRDefault="0012539D" w:rsidP="0012539D">
      <w:pPr>
        <w:rPr>
          <w:sz w:val="22"/>
          <w:szCs w:val="22"/>
        </w:rPr>
      </w:pPr>
    </w:p>
    <w:p w:rsidR="0012539D" w:rsidRPr="00C51704" w:rsidRDefault="0012539D" w:rsidP="0012539D">
      <w:pPr>
        <w:ind w:left="426" w:hanging="710"/>
        <w:jc w:val="center"/>
        <w:rPr>
          <w:b/>
          <w:sz w:val="22"/>
          <w:szCs w:val="22"/>
          <w:u w:val="single"/>
        </w:rPr>
      </w:pPr>
      <w:r w:rsidRPr="00C51704">
        <w:rPr>
          <w:b/>
          <w:sz w:val="22"/>
          <w:szCs w:val="22"/>
          <w:u w:val="single"/>
        </w:rPr>
        <w:t>IV. Wymagania szczegółowe dotyczące procedury dostawy i uruchomienia sprzętu będącego przedmiotem umowy.</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Dostawca przedstawia na piśmie harmonogram realizacji umowy, który powinien obejmować następujące etapy:</w:t>
      </w:r>
    </w:p>
    <w:p w:rsidR="0012539D" w:rsidRPr="00C51704" w:rsidRDefault="0012539D" w:rsidP="00C51704">
      <w:pPr>
        <w:pStyle w:val="Akapitzlist4"/>
        <w:numPr>
          <w:ilvl w:val="0"/>
          <w:numId w:val="30"/>
        </w:numPr>
        <w:spacing w:after="0"/>
        <w:ind w:left="0" w:hanging="284"/>
        <w:contextualSpacing w:val="0"/>
        <w:rPr>
          <w:rFonts w:ascii="Times New Roman" w:hAnsi="Times New Roman"/>
          <w:b/>
          <w:u w:val="single"/>
        </w:rPr>
      </w:pPr>
      <w:r w:rsidRPr="00C51704">
        <w:rPr>
          <w:rFonts w:ascii="Times New Roman" w:hAnsi="Times New Roman"/>
          <w:b/>
          <w:u w:val="single"/>
        </w:rPr>
        <w:t>Akceptacja harmonogramu</w:t>
      </w:r>
    </w:p>
    <w:p w:rsidR="0012539D" w:rsidRPr="00C51704" w:rsidRDefault="0012539D" w:rsidP="00C51704">
      <w:pPr>
        <w:pStyle w:val="Akapitzlist4"/>
        <w:numPr>
          <w:ilvl w:val="0"/>
          <w:numId w:val="31"/>
        </w:numPr>
        <w:spacing w:after="0"/>
        <w:ind w:left="0" w:hanging="284"/>
        <w:contextualSpacing w:val="0"/>
        <w:rPr>
          <w:rFonts w:ascii="Times New Roman" w:hAnsi="Times New Roman"/>
        </w:rPr>
      </w:pPr>
      <w:r w:rsidRPr="00C51704">
        <w:rPr>
          <w:rFonts w:ascii="Times New Roman" w:hAnsi="Times New Roman"/>
        </w:rPr>
        <w:t xml:space="preserve">Dostawca dostarcza upoważnienie z imienną listą osób, które będą wykonywały prace w ramach umowy. </w:t>
      </w:r>
    </w:p>
    <w:p w:rsidR="0012539D" w:rsidRPr="00C51704" w:rsidRDefault="0012539D" w:rsidP="00C51704">
      <w:pPr>
        <w:pStyle w:val="Akapitzlist4"/>
        <w:numPr>
          <w:ilvl w:val="0"/>
          <w:numId w:val="31"/>
        </w:numPr>
        <w:spacing w:after="0"/>
        <w:ind w:left="0" w:hanging="284"/>
        <w:contextualSpacing w:val="0"/>
        <w:rPr>
          <w:rFonts w:ascii="Times New Roman" w:hAnsi="Times New Roman"/>
        </w:rPr>
      </w:pPr>
      <w:r w:rsidRPr="00C51704">
        <w:rPr>
          <w:rFonts w:ascii="Times New Roman" w:hAnsi="Times New Roman"/>
        </w:rPr>
        <w:t>Lista zawiera: imię, nazwisko, nr dowodu tożsamości, nazwę firmy.</w:t>
      </w:r>
    </w:p>
    <w:p w:rsidR="0012539D" w:rsidRPr="00C51704" w:rsidRDefault="0012539D" w:rsidP="00C51704">
      <w:pPr>
        <w:pStyle w:val="Akapitzlist4"/>
        <w:numPr>
          <w:ilvl w:val="0"/>
          <w:numId w:val="30"/>
        </w:numPr>
        <w:spacing w:after="0"/>
        <w:ind w:left="0" w:hanging="284"/>
        <w:contextualSpacing w:val="0"/>
        <w:rPr>
          <w:rFonts w:ascii="Times New Roman" w:hAnsi="Times New Roman"/>
          <w:b/>
          <w:u w:val="single"/>
        </w:rPr>
      </w:pPr>
      <w:r w:rsidRPr="00C51704">
        <w:rPr>
          <w:rFonts w:ascii="Times New Roman" w:hAnsi="Times New Roman"/>
          <w:b/>
          <w:u w:val="single"/>
        </w:rPr>
        <w:t xml:space="preserve">Dostarczenie sprzętu </w:t>
      </w:r>
    </w:p>
    <w:p w:rsidR="0012539D" w:rsidRPr="00C51704" w:rsidRDefault="0012539D" w:rsidP="00C51704">
      <w:pPr>
        <w:pStyle w:val="Akapitzlist4"/>
        <w:numPr>
          <w:ilvl w:val="0"/>
          <w:numId w:val="32"/>
        </w:numPr>
        <w:spacing w:after="0"/>
        <w:ind w:left="0" w:hanging="284"/>
        <w:contextualSpacing w:val="0"/>
        <w:rPr>
          <w:rFonts w:ascii="Times New Roman" w:hAnsi="Times New Roman"/>
        </w:rPr>
      </w:pPr>
      <w:r w:rsidRPr="00C51704">
        <w:rPr>
          <w:rFonts w:ascii="Times New Roman" w:hAnsi="Times New Roman"/>
        </w:rPr>
        <w:t>Dostawca dostarcza przesyłkę ze sprzętem.</w:t>
      </w:r>
    </w:p>
    <w:p w:rsidR="0012539D" w:rsidRPr="00C51704" w:rsidRDefault="0012539D" w:rsidP="00C51704">
      <w:pPr>
        <w:pStyle w:val="Akapitzlist4"/>
        <w:numPr>
          <w:ilvl w:val="0"/>
          <w:numId w:val="32"/>
        </w:numPr>
        <w:spacing w:after="0"/>
        <w:ind w:left="0" w:hanging="284"/>
        <w:contextualSpacing w:val="0"/>
        <w:rPr>
          <w:rFonts w:ascii="Times New Roman" w:hAnsi="Times New Roman"/>
        </w:rPr>
      </w:pPr>
      <w:r w:rsidRPr="00C51704">
        <w:rPr>
          <w:rFonts w:ascii="Times New Roman" w:hAnsi="Times New Roman"/>
        </w:rPr>
        <w:t xml:space="preserve">Zamawiający potwierdza odbiór ilościowy sprzętu i oprogramowania od Dostawcy i przejmuje odpowiedzialność za dostarczoną przesyłkę. </w:t>
      </w:r>
    </w:p>
    <w:p w:rsidR="0012539D" w:rsidRPr="00C51704" w:rsidRDefault="0012539D" w:rsidP="00C51704">
      <w:pPr>
        <w:pStyle w:val="Akapitzlist4"/>
        <w:numPr>
          <w:ilvl w:val="0"/>
          <w:numId w:val="32"/>
        </w:numPr>
        <w:spacing w:after="0"/>
        <w:ind w:left="0" w:hanging="284"/>
        <w:contextualSpacing w:val="0"/>
        <w:rPr>
          <w:rFonts w:ascii="Times New Roman" w:hAnsi="Times New Roman"/>
        </w:rPr>
      </w:pPr>
      <w:r w:rsidRPr="00C51704">
        <w:rPr>
          <w:rFonts w:ascii="Times New Roman" w:hAnsi="Times New Roman"/>
        </w:rPr>
        <w:t xml:space="preserve">Zamawiający nie ponosi odpowiedzialności za przesyłki dostarczone przez kuriera firmy spedycyjnej bez obecności Dostawcy. </w:t>
      </w:r>
    </w:p>
    <w:p w:rsidR="0012539D" w:rsidRPr="00C51704" w:rsidRDefault="0012539D" w:rsidP="00C51704">
      <w:pPr>
        <w:pStyle w:val="Akapitzlist4"/>
        <w:numPr>
          <w:ilvl w:val="0"/>
          <w:numId w:val="32"/>
        </w:numPr>
        <w:spacing w:after="0"/>
        <w:ind w:left="0" w:hanging="284"/>
        <w:contextualSpacing w:val="0"/>
        <w:rPr>
          <w:rFonts w:ascii="Times New Roman" w:hAnsi="Times New Roman"/>
        </w:rPr>
      </w:pPr>
      <w:r w:rsidRPr="00C51704">
        <w:rPr>
          <w:rFonts w:ascii="Times New Roman" w:hAnsi="Times New Roman"/>
        </w:rPr>
        <w:t xml:space="preserve">Formalne przekazanie przesyłki pod opiekę zamawiającego zawsze dokonuje upoważniony przedstawiciel Dostawcy wymieniony w pkt. </w:t>
      </w:r>
      <w:proofErr w:type="spellStart"/>
      <w:r w:rsidRPr="00C51704">
        <w:rPr>
          <w:rFonts w:ascii="Times New Roman" w:hAnsi="Times New Roman"/>
        </w:rPr>
        <w:t>A.</w:t>
      </w:r>
      <w:proofErr w:type="gramStart"/>
      <w:r w:rsidRPr="00C51704">
        <w:rPr>
          <w:rFonts w:ascii="Times New Roman" w:hAnsi="Times New Roman"/>
        </w:rPr>
        <w:t>a</w:t>
      </w:r>
      <w:proofErr w:type="spellEnd"/>
      <w:proofErr w:type="gramEnd"/>
      <w:r w:rsidRPr="00C51704">
        <w:rPr>
          <w:rFonts w:ascii="Times New Roman" w:hAnsi="Times New Roman"/>
        </w:rPr>
        <w:t>), po sprawdzeniu ilościowym sprzętu lub zaplombowanych opakowań.</w:t>
      </w:r>
    </w:p>
    <w:p w:rsidR="0012539D" w:rsidRPr="00C51704" w:rsidRDefault="0012539D" w:rsidP="00C51704">
      <w:pPr>
        <w:pStyle w:val="Akapitzlist4"/>
        <w:numPr>
          <w:ilvl w:val="0"/>
          <w:numId w:val="30"/>
        </w:numPr>
        <w:spacing w:after="0"/>
        <w:ind w:left="0" w:hanging="284"/>
        <w:contextualSpacing w:val="0"/>
        <w:rPr>
          <w:rFonts w:ascii="Times New Roman" w:hAnsi="Times New Roman"/>
          <w:b/>
          <w:u w:val="single"/>
        </w:rPr>
      </w:pPr>
      <w:r w:rsidRPr="00C51704">
        <w:rPr>
          <w:rFonts w:ascii="Times New Roman" w:hAnsi="Times New Roman"/>
          <w:b/>
          <w:u w:val="single"/>
        </w:rPr>
        <w:t>Uruchomienie sprzętu i integracja z eksploatowanym w 4WSKzP Laboratoryjnym Systemem Informatycznym CENTRUM firmy Marcel Sp. z o.</w:t>
      </w:r>
      <w:proofErr w:type="gramStart"/>
      <w:r w:rsidRPr="00C51704">
        <w:rPr>
          <w:rFonts w:ascii="Times New Roman" w:hAnsi="Times New Roman"/>
          <w:b/>
          <w:u w:val="single"/>
        </w:rPr>
        <w:t>o</w:t>
      </w:r>
      <w:proofErr w:type="gramEnd"/>
      <w:r w:rsidRPr="00C51704">
        <w:rPr>
          <w:rFonts w:ascii="Times New Roman" w:hAnsi="Times New Roman"/>
          <w:b/>
          <w:u w:val="single"/>
        </w:rPr>
        <w:t xml:space="preserve">. </w:t>
      </w:r>
    </w:p>
    <w:p w:rsidR="0012539D" w:rsidRPr="00C51704" w:rsidRDefault="0012539D" w:rsidP="00C51704">
      <w:pPr>
        <w:pStyle w:val="Akapitzlist4"/>
        <w:numPr>
          <w:ilvl w:val="0"/>
          <w:numId w:val="33"/>
        </w:numPr>
        <w:spacing w:after="0"/>
        <w:ind w:left="0" w:hanging="284"/>
        <w:contextualSpacing w:val="0"/>
        <w:rPr>
          <w:rFonts w:ascii="Times New Roman" w:hAnsi="Times New Roman"/>
        </w:rPr>
      </w:pPr>
      <w:r w:rsidRPr="00C51704">
        <w:rPr>
          <w:rFonts w:ascii="Times New Roman" w:hAnsi="Times New Roman"/>
        </w:rPr>
        <w:t xml:space="preserve">Zamawiający wskazuje przyłącze zasilania 230V i przyłącze do lokalnej sieci komputerowej oraz dostarcza </w:t>
      </w:r>
      <w:proofErr w:type="spellStart"/>
      <w:r w:rsidRPr="00C51704">
        <w:rPr>
          <w:rFonts w:ascii="Times New Roman" w:hAnsi="Times New Roman"/>
        </w:rPr>
        <w:t>patchcord</w:t>
      </w:r>
      <w:proofErr w:type="spellEnd"/>
      <w:r w:rsidRPr="00C51704">
        <w:rPr>
          <w:rFonts w:ascii="Times New Roman" w:hAnsi="Times New Roman"/>
        </w:rPr>
        <w:t>, adres IP i maskę dla stacji roboczych, serwerów druku, serwerów RS232.</w:t>
      </w:r>
    </w:p>
    <w:p w:rsidR="0012539D" w:rsidRPr="00C51704" w:rsidRDefault="0012539D" w:rsidP="00C51704">
      <w:pPr>
        <w:pStyle w:val="Akapitzlist4"/>
        <w:numPr>
          <w:ilvl w:val="0"/>
          <w:numId w:val="33"/>
        </w:numPr>
        <w:spacing w:after="0"/>
        <w:ind w:left="0" w:hanging="284"/>
        <w:contextualSpacing w:val="0"/>
        <w:rPr>
          <w:rFonts w:ascii="Times New Roman" w:hAnsi="Times New Roman"/>
        </w:rPr>
      </w:pPr>
      <w:r w:rsidRPr="00C51704">
        <w:rPr>
          <w:rFonts w:ascii="Times New Roman" w:hAnsi="Times New Roman"/>
        </w:rPr>
        <w:t xml:space="preserve">Dostawca rozpakowuje sprzęt i instaluje w miejscu wskazanym przez Zamawiającego. </w:t>
      </w:r>
    </w:p>
    <w:p w:rsidR="0012539D" w:rsidRPr="00C51704" w:rsidRDefault="0012539D" w:rsidP="00C51704">
      <w:pPr>
        <w:pStyle w:val="Akapitzlist4"/>
        <w:numPr>
          <w:ilvl w:val="0"/>
          <w:numId w:val="33"/>
        </w:numPr>
        <w:spacing w:after="0"/>
        <w:ind w:left="0" w:hanging="284"/>
        <w:contextualSpacing w:val="0"/>
        <w:rPr>
          <w:rFonts w:ascii="Times New Roman" w:hAnsi="Times New Roman"/>
        </w:rPr>
      </w:pPr>
      <w:r w:rsidRPr="00C51704">
        <w:rPr>
          <w:rFonts w:ascii="Times New Roman" w:hAnsi="Times New Roman"/>
        </w:rPr>
        <w:lastRenderedPageBreak/>
        <w:t xml:space="preserve">Dostawca dostarcza pozostałe kable połączeniowe i zasilające dla urządzeń. </w:t>
      </w:r>
    </w:p>
    <w:p w:rsidR="0012539D" w:rsidRPr="00C51704" w:rsidRDefault="0012539D" w:rsidP="00C51704">
      <w:pPr>
        <w:pStyle w:val="Akapitzlist4"/>
        <w:numPr>
          <w:ilvl w:val="0"/>
          <w:numId w:val="33"/>
        </w:numPr>
        <w:spacing w:after="0"/>
        <w:ind w:left="0" w:hanging="284"/>
        <w:contextualSpacing w:val="0"/>
        <w:rPr>
          <w:rFonts w:ascii="Times New Roman" w:hAnsi="Times New Roman"/>
        </w:rPr>
      </w:pPr>
      <w:r w:rsidRPr="00C51704">
        <w:rPr>
          <w:rFonts w:ascii="Times New Roman" w:hAnsi="Times New Roman"/>
        </w:rPr>
        <w:t xml:space="preserve">Dostawca konfiguruje wszystkie parametry </w:t>
      </w:r>
      <w:proofErr w:type="gramStart"/>
      <w:r w:rsidRPr="00C51704">
        <w:rPr>
          <w:rFonts w:ascii="Times New Roman" w:hAnsi="Times New Roman"/>
        </w:rPr>
        <w:t>analizatorów,  stacji</w:t>
      </w:r>
      <w:proofErr w:type="gramEnd"/>
      <w:r w:rsidRPr="00C51704">
        <w:rPr>
          <w:rFonts w:ascii="Times New Roman" w:hAnsi="Times New Roman"/>
        </w:rPr>
        <w:t xml:space="preserve"> roboczych, drukarek, serwerów druku, serwerów RS232 i oprogramowania sterującego zgodnie z wymaganiami Zakładu Diagnostyki Laboratoryjnej 4WSKzP i zasadami pracy oprogramowania CENTRUM.</w:t>
      </w:r>
    </w:p>
    <w:p w:rsidR="0012539D" w:rsidRPr="00C51704" w:rsidRDefault="0012539D" w:rsidP="00C51704">
      <w:pPr>
        <w:pStyle w:val="Akapitzlist4"/>
        <w:numPr>
          <w:ilvl w:val="0"/>
          <w:numId w:val="33"/>
        </w:numPr>
        <w:spacing w:after="0"/>
        <w:ind w:left="0" w:hanging="284"/>
        <w:contextualSpacing w:val="0"/>
        <w:rPr>
          <w:rFonts w:ascii="Times New Roman" w:hAnsi="Times New Roman"/>
        </w:rPr>
      </w:pPr>
      <w:r w:rsidRPr="00C51704">
        <w:rPr>
          <w:rFonts w:ascii="Times New Roman" w:hAnsi="Times New Roman"/>
        </w:rPr>
        <w:t xml:space="preserve">Dostawca przygotowuje analizator zarówno do pracy w trybie autonomicznym (bez oprogramowania CENTRUM) jak i w trybie </w:t>
      </w:r>
      <w:proofErr w:type="gramStart"/>
      <w:r w:rsidRPr="00C51704">
        <w:rPr>
          <w:rFonts w:ascii="Times New Roman" w:hAnsi="Times New Roman"/>
        </w:rPr>
        <w:t>integracji  z</w:t>
      </w:r>
      <w:proofErr w:type="gramEnd"/>
      <w:r w:rsidRPr="00C51704">
        <w:rPr>
          <w:rFonts w:ascii="Times New Roman" w:hAnsi="Times New Roman"/>
        </w:rPr>
        <w:t> Laboratoryjnym Systemem Informatycznym CENTRUM w zakresie pełnej funkcjonalności analizatora i oprogramowania CENTRUM mającej zastosowanie w Zakładzie Diagnostyki Laboratoryjnej 4WSKzP.</w:t>
      </w:r>
    </w:p>
    <w:p w:rsidR="0012539D" w:rsidRPr="00C51704" w:rsidRDefault="0012539D" w:rsidP="00C51704">
      <w:pPr>
        <w:pStyle w:val="Akapitzlist4"/>
        <w:numPr>
          <w:ilvl w:val="0"/>
          <w:numId w:val="30"/>
        </w:numPr>
        <w:spacing w:after="0"/>
        <w:ind w:left="0" w:hanging="284"/>
        <w:contextualSpacing w:val="0"/>
        <w:rPr>
          <w:rFonts w:ascii="Times New Roman" w:hAnsi="Times New Roman"/>
          <w:b/>
          <w:u w:val="single"/>
        </w:rPr>
      </w:pPr>
      <w:r w:rsidRPr="00C51704">
        <w:rPr>
          <w:rFonts w:ascii="Times New Roman" w:hAnsi="Times New Roman"/>
          <w:b/>
          <w:u w:val="single"/>
        </w:rPr>
        <w:t>Szkolenie personelu Zakładu Diagnostyki Laboratoryjnej 4WSKzP</w:t>
      </w:r>
    </w:p>
    <w:p w:rsidR="0012539D" w:rsidRPr="00C51704" w:rsidRDefault="0012539D" w:rsidP="00C51704">
      <w:pPr>
        <w:pStyle w:val="Akapitzlist4"/>
        <w:numPr>
          <w:ilvl w:val="0"/>
          <w:numId w:val="34"/>
        </w:numPr>
        <w:spacing w:after="0"/>
        <w:ind w:left="0" w:hanging="284"/>
        <w:contextualSpacing w:val="0"/>
        <w:rPr>
          <w:rFonts w:ascii="Times New Roman" w:hAnsi="Times New Roman"/>
        </w:rPr>
      </w:pPr>
      <w:r w:rsidRPr="00C51704">
        <w:rPr>
          <w:rFonts w:ascii="Times New Roman" w:hAnsi="Times New Roman"/>
        </w:rPr>
        <w:t>Dostawca przeprowadza szkolenie dla pracowników Zakładu Diagnostyki Laboratoryjnej 4</w:t>
      </w:r>
      <w:proofErr w:type="gramStart"/>
      <w:r w:rsidRPr="00C51704">
        <w:rPr>
          <w:rFonts w:ascii="Times New Roman" w:hAnsi="Times New Roman"/>
        </w:rPr>
        <w:t>WSKzP,  w</w:t>
      </w:r>
      <w:proofErr w:type="gramEnd"/>
      <w:r w:rsidRPr="00C51704">
        <w:rPr>
          <w:rFonts w:ascii="Times New Roman" w:hAnsi="Times New Roman"/>
        </w:rPr>
        <w:t> zakresie obsługi analizatora w trybie pracy autonomicznej oraz w zakresie obsługi za pośrednictwem oprogramowania CENTRUM.</w:t>
      </w:r>
    </w:p>
    <w:p w:rsidR="0012539D" w:rsidRPr="00C51704" w:rsidRDefault="0012539D" w:rsidP="00C51704">
      <w:pPr>
        <w:pStyle w:val="Akapitzlist4"/>
        <w:numPr>
          <w:ilvl w:val="0"/>
          <w:numId w:val="34"/>
        </w:numPr>
        <w:spacing w:after="0"/>
        <w:ind w:left="0" w:hanging="284"/>
        <w:contextualSpacing w:val="0"/>
        <w:rPr>
          <w:rFonts w:ascii="Times New Roman" w:hAnsi="Times New Roman"/>
        </w:rPr>
      </w:pPr>
      <w:r w:rsidRPr="00C51704">
        <w:rPr>
          <w:rFonts w:ascii="Times New Roman" w:hAnsi="Times New Roman"/>
        </w:rPr>
        <w:t>Dostawca przekazuje Zamawiającemu instrukcje konfiguracji, obsługi i konserwacji sprzętu.</w:t>
      </w:r>
    </w:p>
    <w:p w:rsidR="0012539D" w:rsidRPr="00C51704" w:rsidRDefault="0012539D" w:rsidP="00C51704">
      <w:pPr>
        <w:pStyle w:val="Akapitzlist4"/>
        <w:numPr>
          <w:ilvl w:val="0"/>
          <w:numId w:val="30"/>
        </w:numPr>
        <w:spacing w:after="0"/>
        <w:ind w:left="0" w:hanging="284"/>
        <w:contextualSpacing w:val="0"/>
        <w:rPr>
          <w:rFonts w:ascii="Times New Roman" w:hAnsi="Times New Roman"/>
          <w:b/>
          <w:u w:val="single"/>
        </w:rPr>
      </w:pPr>
      <w:r w:rsidRPr="00C51704">
        <w:rPr>
          <w:rFonts w:ascii="Times New Roman" w:hAnsi="Times New Roman"/>
          <w:b/>
          <w:u w:val="single"/>
        </w:rPr>
        <w:t>Przekazanie sprzętu i oprogramowania do eksploatacji</w:t>
      </w:r>
    </w:p>
    <w:p w:rsidR="0012539D" w:rsidRPr="00C51704" w:rsidRDefault="0012539D" w:rsidP="00C51704">
      <w:pPr>
        <w:pStyle w:val="Akapitzlist4"/>
        <w:numPr>
          <w:ilvl w:val="0"/>
          <w:numId w:val="35"/>
        </w:numPr>
        <w:spacing w:after="0"/>
        <w:ind w:left="0" w:hanging="284"/>
        <w:contextualSpacing w:val="0"/>
        <w:rPr>
          <w:rFonts w:ascii="Times New Roman" w:hAnsi="Times New Roman"/>
        </w:rPr>
      </w:pPr>
      <w:r w:rsidRPr="00C51704">
        <w:rPr>
          <w:rFonts w:ascii="Times New Roman" w:hAnsi="Times New Roman"/>
        </w:rPr>
        <w:t>Dostawca zgłasza Zamawiającemu gotowość do przekazania sprzętu i oprogramowania.</w:t>
      </w:r>
    </w:p>
    <w:p w:rsidR="0012539D" w:rsidRPr="00C51704" w:rsidRDefault="0012539D" w:rsidP="00C51704">
      <w:pPr>
        <w:pStyle w:val="Akapitzlist4"/>
        <w:numPr>
          <w:ilvl w:val="0"/>
          <w:numId w:val="35"/>
        </w:numPr>
        <w:spacing w:after="0"/>
        <w:ind w:left="0" w:hanging="284"/>
        <w:contextualSpacing w:val="0"/>
        <w:rPr>
          <w:rFonts w:ascii="Times New Roman" w:hAnsi="Times New Roman"/>
        </w:rPr>
      </w:pPr>
      <w:r w:rsidRPr="00C51704">
        <w:rPr>
          <w:rFonts w:ascii="Times New Roman" w:hAnsi="Times New Roman"/>
        </w:rPr>
        <w:t>Zamawiający dokonuje odbioru i przekazuje Dostawcy protokół odbioru nie później niż w ciągu pięciu najbliższych dni roboczych.</w:t>
      </w:r>
    </w:p>
    <w:p w:rsidR="0012539D" w:rsidRPr="00C51704" w:rsidRDefault="0012539D" w:rsidP="00C51704">
      <w:pPr>
        <w:pStyle w:val="Akapitzlist4"/>
        <w:numPr>
          <w:ilvl w:val="0"/>
          <w:numId w:val="35"/>
        </w:numPr>
        <w:spacing w:after="0"/>
        <w:ind w:left="0" w:hanging="284"/>
        <w:contextualSpacing w:val="0"/>
        <w:rPr>
          <w:rFonts w:ascii="Times New Roman" w:hAnsi="Times New Roman"/>
        </w:rPr>
      </w:pPr>
      <w:r w:rsidRPr="00C51704">
        <w:rPr>
          <w:rFonts w:ascii="Times New Roman" w:hAnsi="Times New Roman"/>
        </w:rPr>
        <w:t>Protokół odbioru musi zawierać ocenę realizacji wszystkich punktów harmonogramu.</w:t>
      </w:r>
    </w:p>
    <w:p w:rsidR="0012539D" w:rsidRPr="00C51704" w:rsidRDefault="0012539D" w:rsidP="00C51704">
      <w:pPr>
        <w:pStyle w:val="Akapitzlist4"/>
        <w:numPr>
          <w:ilvl w:val="0"/>
          <w:numId w:val="35"/>
        </w:numPr>
        <w:spacing w:after="0"/>
        <w:ind w:left="0" w:hanging="284"/>
        <w:contextualSpacing w:val="0"/>
        <w:rPr>
          <w:rFonts w:ascii="Times New Roman" w:hAnsi="Times New Roman"/>
        </w:rPr>
      </w:pPr>
      <w:r w:rsidRPr="00C51704">
        <w:rPr>
          <w:rFonts w:ascii="Times New Roman" w:hAnsi="Times New Roman"/>
        </w:rPr>
        <w:t>Dostawca osobiście odpowiada przed Zamawiającym za całość realizowanej umowy i musi osobiście sprawdzać prace zlecone podwykonawcom.</w:t>
      </w:r>
    </w:p>
    <w:p w:rsidR="0012539D" w:rsidRPr="00C51704" w:rsidRDefault="0012539D" w:rsidP="00C51704">
      <w:pPr>
        <w:pStyle w:val="Akapitzlist4"/>
        <w:numPr>
          <w:ilvl w:val="0"/>
          <w:numId w:val="35"/>
        </w:numPr>
        <w:spacing w:after="0"/>
        <w:ind w:left="0" w:hanging="284"/>
        <w:contextualSpacing w:val="0"/>
        <w:rPr>
          <w:rFonts w:ascii="Times New Roman" w:hAnsi="Times New Roman"/>
        </w:rPr>
      </w:pPr>
      <w:r w:rsidRPr="00C51704">
        <w:rPr>
          <w:rFonts w:ascii="Times New Roman" w:hAnsi="Times New Roman"/>
        </w:rPr>
        <w:t>Zamawiający nie dokonuje odbioru prac od podwykonawców, tylko bezpośrednio od Dostawcy.</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Dostawca będzie realizował przedmiot umowy zgodnie z zaleceniami producenta analizatora i producenta oprogramowania oraz zgodnie z obowiązującymi przepisami.</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Dostawca dostarczy wszystkie licencje niezbędne do pracy dostarczonego sprzętu za wyjątkiem licencji na Laboratoryjny System Informatyczny CENTRUM, którą posiada Zamawiający.</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Dostawca będzie wykonywał prace w szpitalu prowadzącym nieprzerwanie działalność leczniczą.</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Dostawca usunie wszystkie szkody powstałe w wyniku jego działalności.</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Dostawca gwarantuje bezawaryjną pracę analizatora i komputera sterującego (stacji roboczej) w zakresie pełnej funkcjonalności diagnostycznej oraz w zakresie współpracy z Laboratoryjnym System Informatycznym CENTRUM, który jest eksploatowany w Zakładzie Diagnostyki Laboratoryjnej 4WSKzP.</w:t>
      </w:r>
    </w:p>
    <w:p w:rsidR="0012539D" w:rsidRPr="00C51704" w:rsidRDefault="0012539D" w:rsidP="0012539D">
      <w:pPr>
        <w:rPr>
          <w:b/>
          <w:i/>
          <w:sz w:val="22"/>
          <w:szCs w:val="22"/>
          <w:u w:val="single"/>
        </w:rPr>
      </w:pPr>
      <w:proofErr w:type="gramStart"/>
      <w:r w:rsidRPr="00C51704">
        <w:rPr>
          <w:b/>
          <w:i/>
          <w:sz w:val="22"/>
          <w:szCs w:val="22"/>
          <w:u w:val="single"/>
        </w:rPr>
        <w:t>ochrona</w:t>
      </w:r>
      <w:proofErr w:type="gramEnd"/>
      <w:r w:rsidRPr="00C51704">
        <w:rPr>
          <w:b/>
          <w:i/>
          <w:sz w:val="22"/>
          <w:szCs w:val="22"/>
          <w:u w:val="single"/>
        </w:rPr>
        <w:t xml:space="preserve"> danych osobowych</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Dane pacjentów zgromadzone w sprzęcie będącym przedmiotem umowy (w analizatorze, w komputerze), nie mogą w żadnym przypadku opuścić ternu Zamawiającego.</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 xml:space="preserve">W sytuacji, gdy sprzęt zawierający dane powinien opuścić teren Zamawiającego (w przypadku zakończenia umowy, w przypadku konieczności dokonania naprawy), Dostawca musi wykasować bezpowrotnie dane pacjentów przy pomocy narzędzi i procedur uniemożliwiających odtworzenie danych pacjentów poza siedzibą Zamawiającego, co obowiązkowo potwierdza protokółem zawierającym dane identyfikacyjne urządzenia, dane identyfikacyjne </w:t>
      </w:r>
      <w:proofErr w:type="gramStart"/>
      <w:r w:rsidRPr="00C51704">
        <w:rPr>
          <w:rFonts w:ascii="Times New Roman" w:hAnsi="Times New Roman"/>
        </w:rPr>
        <w:t>pamięci  i</w:t>
      </w:r>
      <w:proofErr w:type="gramEnd"/>
      <w:r w:rsidRPr="00C51704">
        <w:rPr>
          <w:rFonts w:ascii="Times New Roman" w:hAnsi="Times New Roman"/>
        </w:rPr>
        <w:t xml:space="preserve"> opis zastosowanej procedury kasującej dane pacjentów. </w:t>
      </w:r>
    </w:p>
    <w:p w:rsidR="0012539D" w:rsidRPr="00C51704" w:rsidRDefault="0012539D" w:rsidP="00C51704">
      <w:pPr>
        <w:pStyle w:val="Akapitzlist4"/>
        <w:numPr>
          <w:ilvl w:val="0"/>
          <w:numId w:val="29"/>
        </w:numPr>
        <w:spacing w:after="0"/>
        <w:ind w:left="0" w:hanging="284"/>
        <w:contextualSpacing w:val="0"/>
        <w:rPr>
          <w:rFonts w:ascii="Times New Roman" w:hAnsi="Times New Roman"/>
        </w:rPr>
      </w:pPr>
      <w:r w:rsidRPr="00C51704">
        <w:rPr>
          <w:rFonts w:ascii="Times New Roman" w:hAnsi="Times New Roman"/>
        </w:rPr>
        <w:t>W </w:t>
      </w:r>
      <w:proofErr w:type="gramStart"/>
      <w:r w:rsidRPr="00C51704">
        <w:rPr>
          <w:rFonts w:ascii="Times New Roman" w:hAnsi="Times New Roman"/>
        </w:rPr>
        <w:t>sytuacji gdy</w:t>
      </w:r>
      <w:proofErr w:type="gramEnd"/>
      <w:r w:rsidRPr="00C51704">
        <w:rPr>
          <w:rFonts w:ascii="Times New Roman" w:hAnsi="Times New Roman"/>
        </w:rPr>
        <w:t xml:space="preserve"> Dostawca nie dysponuje narzędziami i procedurami do skutecznego kasowania danych osobowych, nośniki danych muszą zostać zdemontowane i przechodzą na własność Zamawiającego.</w:t>
      </w:r>
    </w:p>
    <w:p w:rsidR="0012539D" w:rsidRPr="00C51704" w:rsidRDefault="0012539D" w:rsidP="0012539D">
      <w:pPr>
        <w:ind w:left="4956" w:hanging="4590"/>
        <w:jc w:val="center"/>
        <w:rPr>
          <w:b/>
          <w:sz w:val="22"/>
          <w:szCs w:val="22"/>
        </w:rPr>
      </w:pPr>
    </w:p>
    <w:p w:rsidR="00BA1925" w:rsidRPr="00C51704" w:rsidRDefault="00166825" w:rsidP="00166825">
      <w:pPr>
        <w:jc w:val="center"/>
        <w:rPr>
          <w:sz w:val="22"/>
          <w:szCs w:val="22"/>
        </w:rPr>
        <w:sectPr w:rsidR="00BA1925" w:rsidRPr="00C51704" w:rsidSect="00EC4DB9">
          <w:pgSz w:w="11906" w:h="16838"/>
          <w:pgMar w:top="1417" w:right="1417" w:bottom="1417" w:left="1417" w:header="709" w:footer="709" w:gutter="0"/>
          <w:cols w:space="708"/>
          <w:docGrid w:linePitch="360"/>
        </w:sectPr>
      </w:pPr>
      <w:r w:rsidRPr="00C51704">
        <w:rPr>
          <w:sz w:val="22"/>
          <w:szCs w:val="22"/>
        </w:rPr>
        <w:t xml:space="preserve">                               </w:t>
      </w:r>
    </w:p>
    <w:p w:rsidR="00BA1925" w:rsidRPr="00C51704" w:rsidRDefault="00166825" w:rsidP="00BA1925">
      <w:pPr>
        <w:jc w:val="right"/>
        <w:rPr>
          <w:sz w:val="22"/>
          <w:szCs w:val="22"/>
        </w:rPr>
        <w:sectPr w:rsidR="00BA1925" w:rsidRPr="00C51704" w:rsidSect="00BA1925">
          <w:type w:val="continuous"/>
          <w:pgSz w:w="11906" w:h="16838"/>
          <w:pgMar w:top="1417" w:right="1417" w:bottom="1417" w:left="1417" w:header="709" w:footer="709" w:gutter="0"/>
          <w:cols w:space="708"/>
          <w:docGrid w:linePitch="360"/>
        </w:sectPr>
      </w:pPr>
      <w:r w:rsidRPr="00C51704">
        <w:rPr>
          <w:sz w:val="22"/>
          <w:szCs w:val="22"/>
        </w:rPr>
        <w:lastRenderedPageBreak/>
        <w:t xml:space="preserve">  </w:t>
      </w:r>
    </w:p>
    <w:p w:rsidR="0068084C" w:rsidRPr="00BA1925" w:rsidRDefault="0068084C" w:rsidP="00BA1925">
      <w:pPr>
        <w:jc w:val="right"/>
        <w:rPr>
          <w:b/>
          <w:color w:val="000000"/>
        </w:rPr>
      </w:pPr>
      <w:r w:rsidRPr="00BA1925">
        <w:rPr>
          <w:b/>
          <w:color w:val="000000"/>
        </w:rPr>
        <w:lastRenderedPageBreak/>
        <w:t>Załącznik nr 3</w:t>
      </w:r>
    </w:p>
    <w:p w:rsidR="004E0E04" w:rsidRPr="00BA1925" w:rsidRDefault="004E0E04" w:rsidP="004E0E04">
      <w:pPr>
        <w:jc w:val="center"/>
        <w:rPr>
          <w:i/>
        </w:rPr>
      </w:pPr>
      <w:r w:rsidRPr="00BA1925">
        <w:rPr>
          <w:i/>
        </w:rPr>
        <w:t xml:space="preserve">Wzór </w:t>
      </w:r>
      <w:proofErr w:type="gramStart"/>
      <w:r w:rsidRPr="00BA1925">
        <w:rPr>
          <w:i/>
        </w:rPr>
        <w:t>umowy  (proszę</w:t>
      </w:r>
      <w:proofErr w:type="gramEnd"/>
      <w:r w:rsidRPr="00BA1925">
        <w:rPr>
          <w:i/>
        </w:rPr>
        <w:t xml:space="preserve"> wypełnić miejsca wypunktowane z wyjątkiem numer</w:t>
      </w:r>
      <w:r w:rsidR="002523FA">
        <w:rPr>
          <w:i/>
        </w:rPr>
        <w:t>u umowy, daty jej zawarcia i  § 5 ust. 3, 4 i 5</w:t>
      </w:r>
      <w:r w:rsidRPr="00BA1925">
        <w:rPr>
          <w:i/>
        </w:rPr>
        <w:t xml:space="preserve">) </w:t>
      </w:r>
    </w:p>
    <w:p w:rsidR="004E0E04" w:rsidRPr="004E0E04" w:rsidRDefault="004E0E04" w:rsidP="004E0E04">
      <w:pPr>
        <w:keepNext/>
        <w:ind w:left="100"/>
        <w:outlineLvl w:val="4"/>
        <w:rPr>
          <w:b/>
        </w:rPr>
      </w:pPr>
      <w:r w:rsidRPr="004E0E04">
        <w:rPr>
          <w:b/>
        </w:rPr>
        <w:t xml:space="preserve">                                     </w:t>
      </w:r>
      <w:r w:rsidRPr="004E0E04">
        <w:rPr>
          <w:b/>
        </w:rPr>
        <w:tab/>
        <w:t xml:space="preserve">    </w:t>
      </w:r>
    </w:p>
    <w:p w:rsidR="004E0E04" w:rsidRPr="004E0E04" w:rsidRDefault="004F71C0" w:rsidP="004E0E04">
      <w:pPr>
        <w:keepNext/>
        <w:ind w:left="2224" w:firstLine="608"/>
        <w:outlineLvl w:val="4"/>
        <w:rPr>
          <w:b/>
        </w:rPr>
      </w:pPr>
      <w:r>
        <w:rPr>
          <w:b/>
        </w:rPr>
        <w:t xml:space="preserve"> UMOWA nr ……/4</w:t>
      </w:r>
      <w:r w:rsidR="00D745B4">
        <w:rPr>
          <w:b/>
        </w:rPr>
        <w:t>8</w:t>
      </w:r>
      <w:r w:rsidR="00BA1925">
        <w:rPr>
          <w:b/>
        </w:rPr>
        <w:t>/Med./2015</w:t>
      </w:r>
    </w:p>
    <w:p w:rsidR="004E0E04" w:rsidRPr="004E0E04" w:rsidRDefault="004E0E04" w:rsidP="004E0E04">
      <w:pPr>
        <w:jc w:val="center"/>
        <w:rPr>
          <w:b/>
        </w:rPr>
      </w:pPr>
      <w:proofErr w:type="gramStart"/>
      <w:r w:rsidRPr="004E0E04">
        <w:rPr>
          <w:b/>
        </w:rPr>
        <w:t>kupna</w:t>
      </w:r>
      <w:proofErr w:type="gramEnd"/>
      <w:r w:rsidRPr="004E0E04">
        <w:rPr>
          <w:b/>
        </w:rPr>
        <w:t xml:space="preserve"> – sprzedaży</w:t>
      </w:r>
    </w:p>
    <w:p w:rsidR="004E0E04" w:rsidRPr="004E0E04" w:rsidRDefault="004E0E04" w:rsidP="004E0E04">
      <w:pPr>
        <w:jc w:val="center"/>
        <w:rPr>
          <w:b/>
        </w:rPr>
      </w:pPr>
    </w:p>
    <w:p w:rsidR="004E0E04" w:rsidRPr="004E0E04" w:rsidRDefault="004E0E04" w:rsidP="00BA1925">
      <w:pPr>
        <w:spacing w:line="276" w:lineRule="auto"/>
        <w:ind w:left="284"/>
        <w:jc w:val="both"/>
      </w:pPr>
      <w:r w:rsidRPr="004E0E04">
        <w:t>Z</w:t>
      </w:r>
      <w:r w:rsidR="00BA1925">
        <w:t xml:space="preserve">awarta w </w:t>
      </w:r>
      <w:proofErr w:type="gramStart"/>
      <w:r w:rsidR="00BA1925">
        <w:t>dniu ..............2015</w:t>
      </w:r>
      <w:r w:rsidRPr="004E0E04">
        <w:t>r</w:t>
      </w:r>
      <w:proofErr w:type="gramEnd"/>
      <w:r w:rsidRPr="004E0E04">
        <w:t>. we Wrocławiu pomiędzy:</w:t>
      </w:r>
    </w:p>
    <w:p w:rsidR="004F4AFC" w:rsidRDefault="004E0E04" w:rsidP="00BA1925">
      <w:pPr>
        <w:spacing w:line="276" w:lineRule="auto"/>
        <w:ind w:left="284"/>
        <w:jc w:val="both"/>
      </w:pPr>
      <w:r w:rsidRPr="004E0E04">
        <w:rPr>
          <w:b/>
        </w:rPr>
        <w:t xml:space="preserve">4 Wojskowym Szpitalem Klinicznym z Polikliniką Samodzielnym Publicznym Zakładem Opieki Zdrowotnej, </w:t>
      </w:r>
      <w:r w:rsidRPr="004E0E04">
        <w:t xml:space="preserve">z siedzibą </w:t>
      </w:r>
      <w:r w:rsidRPr="004E0E04">
        <w:rPr>
          <w:b/>
        </w:rPr>
        <w:t>50-981 Wrocław, ul. Weigla 5, Regon</w:t>
      </w:r>
      <w:r w:rsidRPr="004E0E04">
        <w:t xml:space="preserve"> 930090240, </w:t>
      </w:r>
      <w:r w:rsidRPr="004E0E04">
        <w:rPr>
          <w:b/>
        </w:rPr>
        <w:t>NIP</w:t>
      </w:r>
      <w:r w:rsidR="004F4AFC">
        <w:t xml:space="preserve"> 899-22-28-956 </w:t>
      </w:r>
      <w:r w:rsidRPr="004E0E04">
        <w:t xml:space="preserve">zarejestrowanym w Sądzie Rejonowym dla Wrocławia – Fabrycznej, VI Wydział </w:t>
      </w:r>
      <w:proofErr w:type="gramStart"/>
      <w:r w:rsidRPr="004E0E04">
        <w:t>Gospodarczy,  nr</w:t>
      </w:r>
      <w:proofErr w:type="gramEnd"/>
      <w:r w:rsidRPr="004E0E04">
        <w:t xml:space="preserve"> </w:t>
      </w:r>
      <w:r w:rsidRPr="004E0E04">
        <w:rPr>
          <w:b/>
        </w:rPr>
        <w:t>KRS</w:t>
      </w:r>
      <w:r w:rsidRPr="004E0E04">
        <w:t xml:space="preserve">: 0000016478 </w:t>
      </w:r>
    </w:p>
    <w:p w:rsidR="004F4AFC" w:rsidRDefault="004F4AFC" w:rsidP="00BA1925">
      <w:pPr>
        <w:spacing w:line="276" w:lineRule="auto"/>
        <w:ind w:left="284"/>
        <w:jc w:val="both"/>
        <w:rPr>
          <w:b/>
        </w:rPr>
      </w:pPr>
      <w:proofErr w:type="gramStart"/>
      <w:r>
        <w:t>reprezentowanym</w:t>
      </w:r>
      <w:proofErr w:type="gramEnd"/>
      <w:r>
        <w:t xml:space="preserve"> przez </w:t>
      </w:r>
      <w:r w:rsidR="00BA1925">
        <w:rPr>
          <w:b/>
        </w:rPr>
        <w:t>Komendanta - płk lek.</w:t>
      </w:r>
      <w:r w:rsidR="004E0E04" w:rsidRPr="004E0E04">
        <w:rPr>
          <w:b/>
        </w:rPr>
        <w:t xml:space="preserve"> </w:t>
      </w:r>
      <w:r w:rsidR="00BA1925">
        <w:rPr>
          <w:b/>
        </w:rPr>
        <w:t>Wojciecha TAŃSKIEGO</w:t>
      </w:r>
    </w:p>
    <w:p w:rsidR="004E0E04" w:rsidRPr="004E0E04" w:rsidRDefault="004F4AFC" w:rsidP="00BA1925">
      <w:pPr>
        <w:tabs>
          <w:tab w:val="num" w:pos="360"/>
        </w:tabs>
        <w:spacing w:line="276" w:lineRule="auto"/>
        <w:jc w:val="both"/>
        <w:rPr>
          <w:b/>
        </w:rPr>
      </w:pPr>
      <w:r>
        <w:t xml:space="preserve">     </w:t>
      </w:r>
      <w:proofErr w:type="gramStart"/>
      <w:r w:rsidRPr="004E0E04">
        <w:t>zwanym</w:t>
      </w:r>
      <w:proofErr w:type="gramEnd"/>
      <w:r w:rsidRPr="004E0E04">
        <w:t xml:space="preserve"> w treści umowy </w:t>
      </w:r>
      <w:r w:rsidRPr="004E0E04">
        <w:rPr>
          <w:b/>
        </w:rPr>
        <w:t>ZAMAWIAJĄCYM</w:t>
      </w:r>
      <w:r w:rsidRPr="004E0E04">
        <w:t>,</w:t>
      </w:r>
      <w:r w:rsidR="004E0E04" w:rsidRPr="004E0E04">
        <w:rPr>
          <w:b/>
        </w:rPr>
        <w:t xml:space="preserve"> </w:t>
      </w:r>
    </w:p>
    <w:p w:rsidR="004E0E04" w:rsidRPr="004E0E04" w:rsidRDefault="004E0E04" w:rsidP="00BA1925">
      <w:pPr>
        <w:spacing w:line="276" w:lineRule="auto"/>
        <w:ind w:left="284"/>
        <w:jc w:val="both"/>
      </w:pPr>
      <w:proofErr w:type="gramStart"/>
      <w:r w:rsidRPr="004E0E04">
        <w:t>a</w:t>
      </w:r>
      <w:proofErr w:type="gramEnd"/>
      <w:r w:rsidRPr="004E0E04">
        <w:t xml:space="preserve"> </w:t>
      </w:r>
    </w:p>
    <w:p w:rsidR="004E0E04" w:rsidRPr="004E0E04" w:rsidRDefault="004E0E04" w:rsidP="00BA1925">
      <w:pPr>
        <w:spacing w:line="276" w:lineRule="auto"/>
        <w:ind w:left="284"/>
        <w:jc w:val="both"/>
      </w:pPr>
      <w:r w:rsidRPr="004E0E04">
        <w:rPr>
          <w:b/>
        </w:rPr>
        <w:t>.................................................................</w:t>
      </w:r>
      <w:r w:rsidR="00BA1925">
        <w:rPr>
          <w:b/>
        </w:rPr>
        <w:t xml:space="preserve">, </w:t>
      </w:r>
      <w:r w:rsidRPr="004E0E04">
        <w:t xml:space="preserve">z </w:t>
      </w:r>
      <w:proofErr w:type="gramStart"/>
      <w:r w:rsidRPr="004E0E04">
        <w:t xml:space="preserve">siedzibą </w:t>
      </w:r>
      <w:r w:rsidRPr="004E0E04">
        <w:rPr>
          <w:b/>
        </w:rPr>
        <w:t>.................................................</w:t>
      </w:r>
      <w:proofErr w:type="gramEnd"/>
      <w:r w:rsidRPr="004E0E04">
        <w:rPr>
          <w:b/>
        </w:rPr>
        <w:t>.</w:t>
      </w:r>
      <w:r w:rsidR="00BA1925">
        <w:rPr>
          <w:b/>
        </w:rPr>
        <w:t xml:space="preserve">, </w:t>
      </w:r>
      <w:proofErr w:type="gramStart"/>
      <w:r w:rsidRPr="004E0E04">
        <w:rPr>
          <w:b/>
        </w:rPr>
        <w:t>Regon</w:t>
      </w:r>
      <w:r w:rsidRPr="004E0E04">
        <w:t xml:space="preserve"> ......................., </w:t>
      </w:r>
      <w:r w:rsidRPr="004E0E04">
        <w:rPr>
          <w:b/>
        </w:rPr>
        <w:t>NIP</w:t>
      </w:r>
      <w:r w:rsidRPr="004E0E04">
        <w:t xml:space="preserve"> ......................... </w:t>
      </w:r>
      <w:proofErr w:type="gramEnd"/>
    </w:p>
    <w:p w:rsidR="004F4AFC" w:rsidRPr="00BA1925" w:rsidRDefault="004E0E04" w:rsidP="00BA1925">
      <w:pPr>
        <w:spacing w:line="276" w:lineRule="auto"/>
        <w:ind w:left="284"/>
        <w:jc w:val="both"/>
        <w:rPr>
          <w:b/>
        </w:rPr>
      </w:pPr>
      <w:r w:rsidRPr="004E0E04">
        <w:t xml:space="preserve">reprezentowanym </w:t>
      </w:r>
      <w:proofErr w:type="gramStart"/>
      <w:r w:rsidRPr="004E0E04">
        <w:t>przez</w:t>
      </w:r>
      <w:r w:rsidR="004F4AFC">
        <w:t>:</w:t>
      </w:r>
      <w:r w:rsidR="004F4AFC" w:rsidRPr="004F4AFC">
        <w:t xml:space="preserve"> </w:t>
      </w:r>
      <w:r w:rsidR="004F4AFC" w:rsidRPr="004E0E04">
        <w:rPr>
          <w:b/>
        </w:rPr>
        <w:t>................................................</w:t>
      </w:r>
      <w:proofErr w:type="gramEnd"/>
      <w:r w:rsidR="004F4AFC" w:rsidRPr="004E0E04">
        <w:rPr>
          <w:b/>
        </w:rPr>
        <w:t>...............................</w:t>
      </w:r>
    </w:p>
    <w:p w:rsidR="004E0E04" w:rsidRPr="004E0E04" w:rsidRDefault="004F4AFC" w:rsidP="00BA1925">
      <w:pPr>
        <w:spacing w:line="276" w:lineRule="auto"/>
        <w:ind w:left="284"/>
        <w:jc w:val="both"/>
      </w:pPr>
      <w:proofErr w:type="gramStart"/>
      <w:r w:rsidRPr="004E0E04">
        <w:t>zwanym</w:t>
      </w:r>
      <w:proofErr w:type="gramEnd"/>
      <w:r w:rsidRPr="004E0E04">
        <w:t xml:space="preserve"> dalej </w:t>
      </w:r>
      <w:r w:rsidRPr="004E0E04">
        <w:rPr>
          <w:b/>
        </w:rPr>
        <w:t>WYKONAWCĄ</w:t>
      </w:r>
      <w:r w:rsidR="0078031C">
        <w:t>.</w:t>
      </w:r>
    </w:p>
    <w:p w:rsidR="004E0E04" w:rsidRPr="004E0E04" w:rsidRDefault="004E0E04" w:rsidP="00BA1925">
      <w:pPr>
        <w:spacing w:line="276" w:lineRule="auto"/>
        <w:ind w:left="284" w:firstLine="708"/>
        <w:jc w:val="both"/>
      </w:pPr>
    </w:p>
    <w:p w:rsidR="004E0E04" w:rsidRPr="004E0E04" w:rsidRDefault="004E0E04" w:rsidP="0078031C">
      <w:pPr>
        <w:spacing w:line="276" w:lineRule="auto"/>
        <w:ind w:left="284" w:firstLine="424"/>
        <w:jc w:val="both"/>
      </w:pPr>
      <w:r w:rsidRPr="004E0E04">
        <w:t>Niniejsza umowa jest następstwem przeprowadzonego postępowania w try</w:t>
      </w:r>
      <w:r w:rsidR="0078031C">
        <w:t xml:space="preserve">bie przetargu nieograniczonego </w:t>
      </w:r>
      <w:r w:rsidRPr="004E0E04">
        <w:t xml:space="preserve">zgodnie z ustawą </w:t>
      </w:r>
      <w:r w:rsidR="0025464A">
        <w:t xml:space="preserve">z dnia 29 stycznia 2004r. </w:t>
      </w:r>
      <w:r w:rsidRPr="004E0E04">
        <w:t xml:space="preserve">Prawo zamówień publicznych </w:t>
      </w:r>
      <w:r w:rsidR="0078031C">
        <w:t>(</w:t>
      </w:r>
      <w:r w:rsidRPr="004E0E04">
        <w:t xml:space="preserve">t.j. </w:t>
      </w:r>
      <w:r w:rsidRPr="004E0E04">
        <w:rPr>
          <w:color w:val="000000"/>
        </w:rPr>
        <w:t xml:space="preserve">Dz. U. </w:t>
      </w:r>
      <w:proofErr w:type="gramStart"/>
      <w:r w:rsidRPr="004E0E04">
        <w:rPr>
          <w:color w:val="000000"/>
        </w:rPr>
        <w:t>z</w:t>
      </w:r>
      <w:proofErr w:type="gramEnd"/>
      <w:r w:rsidRPr="004E0E04">
        <w:rPr>
          <w:color w:val="000000"/>
        </w:rPr>
        <w:t xml:space="preserve"> 2013r. poz.</w:t>
      </w:r>
      <w:r w:rsidR="0078031C">
        <w:rPr>
          <w:color w:val="000000"/>
        </w:rPr>
        <w:t xml:space="preserve"> </w:t>
      </w:r>
      <w:r w:rsidRPr="004E0E04">
        <w:rPr>
          <w:color w:val="000000"/>
        </w:rPr>
        <w:t xml:space="preserve">907 z późn. </w:t>
      </w:r>
      <w:proofErr w:type="gramStart"/>
      <w:r w:rsidRPr="004E0E04">
        <w:rPr>
          <w:color w:val="000000"/>
        </w:rPr>
        <w:t>zm</w:t>
      </w:r>
      <w:proofErr w:type="gramEnd"/>
      <w:r w:rsidRPr="004E0E04">
        <w:rPr>
          <w:color w:val="000000"/>
        </w:rPr>
        <w:t>.</w:t>
      </w:r>
      <w:r w:rsidRPr="004E0E04">
        <w:t>) o</w:t>
      </w:r>
      <w:r w:rsidR="0025464A">
        <w:t xml:space="preserve"> wartości powyżej 134</w:t>
      </w:r>
      <w:r w:rsidR="0078031C">
        <w:t xml:space="preserve"> 000 EURO. Umowę</w:t>
      </w:r>
      <w:r w:rsidRPr="004E0E04">
        <w:t xml:space="preserve"> będzie uznawało się za </w:t>
      </w:r>
      <w:proofErr w:type="gramStart"/>
      <w:r w:rsidRPr="004E0E04">
        <w:t>zawartą  w</w:t>
      </w:r>
      <w:proofErr w:type="gramEnd"/>
      <w:r w:rsidRPr="004E0E04">
        <w:t xml:space="preserve"> dacie wymienionej we wstępie umowy.</w:t>
      </w:r>
    </w:p>
    <w:p w:rsidR="004E0E04" w:rsidRPr="004E0E04" w:rsidRDefault="004E0E04" w:rsidP="004E0E04">
      <w:pPr>
        <w:ind w:left="284"/>
        <w:jc w:val="both"/>
      </w:pPr>
    </w:p>
    <w:p w:rsidR="004E0E04" w:rsidRPr="004E0E04" w:rsidRDefault="004E0E04" w:rsidP="004E0E04">
      <w:pPr>
        <w:jc w:val="center"/>
        <w:rPr>
          <w:b/>
        </w:rPr>
      </w:pPr>
      <w:r w:rsidRPr="004E0E04">
        <w:rPr>
          <w:b/>
        </w:rPr>
        <w:t>§ 1</w:t>
      </w:r>
    </w:p>
    <w:p w:rsidR="004E0E04" w:rsidRPr="004E0E04" w:rsidRDefault="004E0E04" w:rsidP="004E0E04">
      <w:pPr>
        <w:jc w:val="center"/>
        <w:rPr>
          <w:b/>
        </w:rPr>
      </w:pPr>
      <w:r w:rsidRPr="004E0E04">
        <w:rPr>
          <w:b/>
        </w:rPr>
        <w:t>Przedmiot zamówienia</w:t>
      </w:r>
    </w:p>
    <w:p w:rsidR="004E0E04" w:rsidRPr="004E0E04" w:rsidRDefault="004E0E04" w:rsidP="004E0E04">
      <w:pPr>
        <w:jc w:val="center"/>
        <w:rPr>
          <w:b/>
        </w:rPr>
      </w:pPr>
    </w:p>
    <w:p w:rsidR="0078031C" w:rsidRPr="009F7ED0" w:rsidRDefault="0078031C" w:rsidP="000C224B">
      <w:pPr>
        <w:numPr>
          <w:ilvl w:val="0"/>
          <w:numId w:val="53"/>
        </w:numPr>
        <w:spacing w:line="276" w:lineRule="auto"/>
        <w:ind w:left="426" w:hanging="426"/>
        <w:jc w:val="both"/>
      </w:pPr>
      <w:r w:rsidRPr="009F7ED0">
        <w:t xml:space="preserve">Zamawiający zamawia a Wykonawca przyjmuje do realizacji sprzedaż i dostawę do miejsca wskazanego przez Zamawiającego </w:t>
      </w:r>
      <w:proofErr w:type="gramStart"/>
      <w:r w:rsidR="000C224B" w:rsidRPr="000C224B">
        <w:rPr>
          <w:b/>
        </w:rPr>
        <w:t>odczynników  i</w:t>
      </w:r>
      <w:proofErr w:type="gramEnd"/>
      <w:r w:rsidR="000C224B" w:rsidRPr="000C224B">
        <w:rPr>
          <w:b/>
        </w:rPr>
        <w:t xml:space="preserve"> materiałów zużywalnych do elektroforezy i identyfikacji białek w surowicy , płynie  mózgowo – rdzeniowym oraz moczu </w:t>
      </w:r>
      <w:r w:rsidR="00D745B4">
        <w:t>wyszczególnio</w:t>
      </w:r>
      <w:r w:rsidRPr="009F7ED0">
        <w:t>nych w </w:t>
      </w:r>
      <w:r w:rsidRPr="000C224B">
        <w:rPr>
          <w:b/>
        </w:rPr>
        <w:t>§1</w:t>
      </w:r>
      <w:r w:rsidR="0011063C" w:rsidRPr="000C224B">
        <w:rPr>
          <w:b/>
        </w:rPr>
        <w:t>0</w:t>
      </w:r>
      <w:r w:rsidR="0011063C">
        <w:t xml:space="preserve"> zwanych</w:t>
      </w:r>
      <w:r w:rsidRPr="009F7ED0">
        <w:t xml:space="preserve"> dalej towarem </w:t>
      </w:r>
      <w:r w:rsidRPr="000C224B">
        <w:rPr>
          <w:b/>
        </w:rPr>
        <w:t>wraz z</w:t>
      </w:r>
      <w:r w:rsidRPr="000C224B">
        <w:rPr>
          <w:b/>
          <w:i/>
        </w:rPr>
        <w:t xml:space="preserve"> </w:t>
      </w:r>
      <w:r w:rsidRPr="000C224B">
        <w:rPr>
          <w:b/>
        </w:rPr>
        <w:t>najme</w:t>
      </w:r>
      <w:r w:rsidR="00D745B4" w:rsidRPr="000C224B">
        <w:rPr>
          <w:b/>
        </w:rPr>
        <w:t>m</w:t>
      </w:r>
      <w:r w:rsidR="000C224B" w:rsidRPr="000C224B">
        <w:t xml:space="preserve"> </w:t>
      </w:r>
      <w:r w:rsidR="000C224B" w:rsidRPr="000C224B">
        <w:rPr>
          <w:b/>
        </w:rPr>
        <w:t xml:space="preserve">systemu do elektroforezy </w:t>
      </w:r>
      <w:r w:rsidR="000C224B" w:rsidRPr="000C224B">
        <w:t xml:space="preserve">typ …………, rok produkcji ………., </w:t>
      </w:r>
      <w:proofErr w:type="gramStart"/>
      <w:r w:rsidR="000C224B" w:rsidRPr="000C224B">
        <w:t>producent</w:t>
      </w:r>
      <w:proofErr w:type="gramEnd"/>
      <w:r w:rsidR="000C224B" w:rsidRPr="000C224B">
        <w:t xml:space="preserve"> ………………., </w:t>
      </w:r>
      <w:proofErr w:type="gramStart"/>
      <w:r w:rsidR="000C224B" w:rsidRPr="000C224B">
        <w:t>kraj</w:t>
      </w:r>
      <w:proofErr w:type="gramEnd"/>
      <w:r w:rsidR="000C224B" w:rsidRPr="000C224B">
        <w:t xml:space="preserve"> ……………, o wartości brutto ……………. (do celów księgowych)</w:t>
      </w:r>
      <w:r w:rsidR="000C224B">
        <w:t xml:space="preserve"> </w:t>
      </w:r>
      <w:r w:rsidR="000C224B" w:rsidRPr="000C224B">
        <w:rPr>
          <w:b/>
        </w:rPr>
        <w:t xml:space="preserve">i urządzenia </w:t>
      </w:r>
      <w:proofErr w:type="gramStart"/>
      <w:r w:rsidR="000C224B" w:rsidRPr="000C224B">
        <w:rPr>
          <w:b/>
        </w:rPr>
        <w:t>do  skanowania</w:t>
      </w:r>
      <w:proofErr w:type="gramEnd"/>
      <w:r w:rsidR="000C224B" w:rsidRPr="000C224B">
        <w:rPr>
          <w:b/>
        </w:rPr>
        <w:t xml:space="preserve"> obrazów elektroforetycznych</w:t>
      </w:r>
      <w:r w:rsidRPr="000C224B">
        <w:rPr>
          <w:b/>
        </w:rPr>
        <w:t xml:space="preserve">, </w:t>
      </w:r>
      <w:r w:rsidRPr="000C224B">
        <w:t xml:space="preserve">typ …………, rok produkcji ………., </w:t>
      </w:r>
      <w:proofErr w:type="gramStart"/>
      <w:r w:rsidRPr="000C224B">
        <w:t>producent</w:t>
      </w:r>
      <w:proofErr w:type="gramEnd"/>
      <w:r w:rsidRPr="000C224B">
        <w:t xml:space="preserve"> ………………., </w:t>
      </w:r>
      <w:proofErr w:type="gramStart"/>
      <w:r w:rsidRPr="000C224B">
        <w:t>kraj</w:t>
      </w:r>
      <w:proofErr w:type="gramEnd"/>
      <w:r w:rsidRPr="000C224B">
        <w:t xml:space="preserve"> ……………, o wartości brutto …………….</w:t>
      </w:r>
      <w:r w:rsidRPr="000C224B">
        <w:rPr>
          <w:b/>
        </w:rPr>
        <w:t xml:space="preserve"> </w:t>
      </w:r>
      <w:r w:rsidRPr="009F7ED0">
        <w:t>(</w:t>
      </w:r>
      <w:proofErr w:type="gramStart"/>
      <w:r w:rsidRPr="009F7ED0">
        <w:t>do</w:t>
      </w:r>
      <w:proofErr w:type="gramEnd"/>
      <w:r w:rsidR="000C224B">
        <w:t xml:space="preserve"> celów księgowych) zwanych</w:t>
      </w:r>
      <w:r w:rsidRPr="009F7ED0">
        <w:t xml:space="preserve"> dalej aparatem lub urządzeniem,</w:t>
      </w:r>
      <w:r w:rsidRPr="000C224B">
        <w:rPr>
          <w:b/>
          <w:i/>
        </w:rPr>
        <w:t xml:space="preserve"> </w:t>
      </w:r>
      <w:r>
        <w:t>wyszczególnionych</w:t>
      </w:r>
      <w:r w:rsidRPr="009F7ED0">
        <w:t xml:space="preserve"> w </w:t>
      </w:r>
      <w:r w:rsidR="0011063C" w:rsidRPr="000C224B">
        <w:rPr>
          <w:b/>
        </w:rPr>
        <w:t>§10</w:t>
      </w:r>
      <w:r w:rsidRPr="000C224B">
        <w:rPr>
          <w:b/>
        </w:rPr>
        <w:t xml:space="preserve"> </w:t>
      </w:r>
      <w:r w:rsidRPr="009F7ED0">
        <w:t>umowy.</w:t>
      </w:r>
    </w:p>
    <w:p w:rsidR="0078031C" w:rsidRPr="009F7ED0" w:rsidRDefault="0078031C" w:rsidP="004F71C0">
      <w:pPr>
        <w:numPr>
          <w:ilvl w:val="0"/>
          <w:numId w:val="43"/>
        </w:numPr>
        <w:spacing w:line="276" w:lineRule="auto"/>
        <w:ind w:left="426"/>
        <w:jc w:val="both"/>
      </w:pPr>
      <w:r w:rsidRPr="009F7ED0">
        <w:t>Wykonawca zobowiązuje się dostarczyć do siedziby Zamawiającego zamówiony pisemnie towar własnym środkiem transportu i na koszt własny w terminie</w:t>
      </w:r>
      <w:r w:rsidR="004F71C0">
        <w:t xml:space="preserve"> </w:t>
      </w:r>
      <w:r w:rsidR="0011063C" w:rsidRPr="004F71C0">
        <w:rPr>
          <w:b/>
        </w:rPr>
        <w:t>… dni (min. 1 dzień, max. 7 dni)</w:t>
      </w:r>
      <w:r w:rsidR="004F71C0">
        <w:rPr>
          <w:b/>
        </w:rPr>
        <w:t xml:space="preserve"> </w:t>
      </w:r>
      <w:r w:rsidRPr="009F7ED0">
        <w:t xml:space="preserve">od daty otrzymania każdorazowego zamówienia drogą telefoniczną na numer </w:t>
      </w:r>
      <w:r w:rsidRPr="004F71C0">
        <w:rPr>
          <w:b/>
        </w:rPr>
        <w:t>…………………</w:t>
      </w:r>
      <w:r w:rsidRPr="009F7ED0">
        <w:t xml:space="preserve">, potwierdzonego faxem na numer </w:t>
      </w:r>
      <w:r w:rsidRPr="004F71C0">
        <w:rPr>
          <w:b/>
        </w:rPr>
        <w:t>………………….</w:t>
      </w:r>
      <w:r w:rsidR="00CF342D">
        <w:rPr>
          <w:b/>
        </w:rPr>
        <w:t>.</w:t>
      </w:r>
    </w:p>
    <w:p w:rsidR="005F6A89" w:rsidRDefault="004E0E04" w:rsidP="00C4632D">
      <w:pPr>
        <w:numPr>
          <w:ilvl w:val="0"/>
          <w:numId w:val="43"/>
        </w:numPr>
        <w:spacing w:line="276" w:lineRule="auto"/>
        <w:ind w:left="426" w:hanging="426"/>
        <w:contextualSpacing/>
        <w:jc w:val="both"/>
      </w:pPr>
      <w:r w:rsidRPr="004E0E04">
        <w:t xml:space="preserve">Osoby uprawnione do składania zamówień: </w:t>
      </w:r>
    </w:p>
    <w:p w:rsidR="005F6A89" w:rsidRDefault="004E0E04" w:rsidP="004F71C0">
      <w:pPr>
        <w:numPr>
          <w:ilvl w:val="0"/>
          <w:numId w:val="54"/>
        </w:numPr>
        <w:spacing w:line="276" w:lineRule="auto"/>
        <w:contextualSpacing/>
        <w:jc w:val="both"/>
      </w:pPr>
      <w:r w:rsidRPr="004E0E04">
        <w:t>p</w:t>
      </w:r>
      <w:r w:rsidR="005F6A89">
        <w:t xml:space="preserve">płk dr n. med. Jacek </w:t>
      </w:r>
      <w:proofErr w:type="gramStart"/>
      <w:r w:rsidR="005F6A89">
        <w:t>Majda  tel</w:t>
      </w:r>
      <w:proofErr w:type="gramEnd"/>
      <w:r w:rsidR="005F6A89">
        <w:t xml:space="preserve">. 261 </w:t>
      </w:r>
      <w:r w:rsidRPr="004E0E04">
        <w:t>660</w:t>
      </w:r>
      <w:r w:rsidR="004F71C0">
        <w:t> 437;</w:t>
      </w:r>
    </w:p>
    <w:p w:rsidR="004F71C0" w:rsidRDefault="004F71C0" w:rsidP="004F71C0">
      <w:pPr>
        <w:numPr>
          <w:ilvl w:val="0"/>
          <w:numId w:val="54"/>
        </w:numPr>
        <w:spacing w:line="276" w:lineRule="auto"/>
        <w:contextualSpacing/>
        <w:jc w:val="both"/>
      </w:pPr>
      <w:proofErr w:type="gramStart"/>
      <w:r>
        <w:t>mgr</w:t>
      </w:r>
      <w:proofErr w:type="gramEnd"/>
      <w:r>
        <w:t xml:space="preserve"> </w:t>
      </w:r>
      <w:r w:rsidR="000C224B">
        <w:t xml:space="preserve">Iwona </w:t>
      </w:r>
      <w:proofErr w:type="spellStart"/>
      <w:r w:rsidR="000C224B">
        <w:t>Słowikowska</w:t>
      </w:r>
      <w:r>
        <w:t>t</w:t>
      </w:r>
      <w:proofErr w:type="spellEnd"/>
      <w:r w:rsidR="000C224B">
        <w:t xml:space="preserve"> </w:t>
      </w:r>
      <w:proofErr w:type="spellStart"/>
      <w:r>
        <w:t>el</w:t>
      </w:r>
      <w:proofErr w:type="spellEnd"/>
      <w:r>
        <w:t>. 261 660 </w:t>
      </w:r>
      <w:r w:rsidR="000C224B">
        <w:t>404</w:t>
      </w:r>
      <w:r>
        <w:t>.</w:t>
      </w:r>
    </w:p>
    <w:p w:rsidR="004E0E04" w:rsidRDefault="004E0E04" w:rsidP="00C4632D">
      <w:pPr>
        <w:numPr>
          <w:ilvl w:val="0"/>
          <w:numId w:val="43"/>
        </w:numPr>
        <w:spacing w:line="276" w:lineRule="auto"/>
        <w:ind w:left="426" w:hanging="426"/>
        <w:contextualSpacing/>
        <w:jc w:val="both"/>
      </w:pPr>
      <w:r w:rsidRPr="004E0E04">
        <w:lastRenderedPageBreak/>
        <w:t>Przekazanie towaru przez Wykonawcę Zamawiającemu, wymaga każdorazowego pisemnego potwierdzenia przez wyznaczonego pracownika Zamawiającego ilości zamówionego towaru (</w:t>
      </w:r>
      <w:proofErr w:type="gramStart"/>
      <w:r w:rsidRPr="004E0E04">
        <w:t>dokument PZ), co</w:t>
      </w:r>
      <w:proofErr w:type="gramEnd"/>
      <w:r w:rsidRPr="004E0E04">
        <w:t xml:space="preserve"> będzie podstawą wystawienia faktury. Wykaz osób upoważnionych do odbioru towaru:</w:t>
      </w:r>
    </w:p>
    <w:p w:rsidR="005F6A89" w:rsidRDefault="004F71C0" w:rsidP="004F71C0">
      <w:pPr>
        <w:numPr>
          <w:ilvl w:val="0"/>
          <w:numId w:val="57"/>
        </w:numPr>
        <w:spacing w:line="276" w:lineRule="auto"/>
        <w:contextualSpacing/>
        <w:jc w:val="both"/>
      </w:pPr>
      <w:proofErr w:type="gramStart"/>
      <w:r>
        <w:t>ppłk</w:t>
      </w:r>
      <w:proofErr w:type="gramEnd"/>
      <w:r>
        <w:t xml:space="preserve"> dr n. med. Jacek Majda;</w:t>
      </w:r>
    </w:p>
    <w:p w:rsidR="005F6A89" w:rsidRDefault="005F6A89" w:rsidP="004F71C0">
      <w:pPr>
        <w:numPr>
          <w:ilvl w:val="0"/>
          <w:numId w:val="57"/>
        </w:numPr>
        <w:spacing w:line="276" w:lineRule="auto"/>
        <w:contextualSpacing/>
        <w:jc w:val="both"/>
      </w:pPr>
      <w:proofErr w:type="gramStart"/>
      <w:r>
        <w:t>ppł</w:t>
      </w:r>
      <w:r w:rsidR="004F71C0">
        <w:t>k</w:t>
      </w:r>
      <w:proofErr w:type="gramEnd"/>
      <w:r w:rsidR="004F71C0">
        <w:t xml:space="preserve"> dr n. med. Mariusz Szablewski;</w:t>
      </w:r>
    </w:p>
    <w:p w:rsidR="005F6A89" w:rsidRDefault="004F71C0" w:rsidP="004F71C0">
      <w:pPr>
        <w:numPr>
          <w:ilvl w:val="0"/>
          <w:numId w:val="57"/>
        </w:numPr>
        <w:spacing w:line="276" w:lineRule="auto"/>
        <w:contextualSpacing/>
        <w:jc w:val="both"/>
      </w:pPr>
      <w:proofErr w:type="gramStart"/>
      <w:r>
        <w:t>mjr</w:t>
      </w:r>
      <w:proofErr w:type="gramEnd"/>
      <w:r>
        <w:t xml:space="preserve"> dr n. med. Sławomir Piątas;</w:t>
      </w:r>
    </w:p>
    <w:p w:rsidR="005F6A89" w:rsidRDefault="005F6A89" w:rsidP="004F71C0">
      <w:pPr>
        <w:numPr>
          <w:ilvl w:val="0"/>
          <w:numId w:val="57"/>
        </w:numPr>
        <w:spacing w:line="276" w:lineRule="auto"/>
        <w:contextualSpacing/>
        <w:jc w:val="both"/>
      </w:pPr>
      <w:proofErr w:type="gramStart"/>
      <w:r>
        <w:t>mgr</w:t>
      </w:r>
      <w:proofErr w:type="gramEnd"/>
      <w:r w:rsidR="000C224B">
        <w:t xml:space="preserve"> Iwona Słowikowska</w:t>
      </w:r>
      <w:r w:rsidR="004F71C0">
        <w:t>;</w:t>
      </w:r>
    </w:p>
    <w:p w:rsidR="005F6A89" w:rsidRDefault="004F71C0" w:rsidP="004F71C0">
      <w:pPr>
        <w:numPr>
          <w:ilvl w:val="0"/>
          <w:numId w:val="57"/>
        </w:numPr>
        <w:spacing w:line="276" w:lineRule="auto"/>
        <w:contextualSpacing/>
        <w:jc w:val="both"/>
      </w:pPr>
      <w:proofErr w:type="gramStart"/>
      <w:r>
        <w:t>st</w:t>
      </w:r>
      <w:proofErr w:type="gramEnd"/>
      <w:r>
        <w:t>. inspektor Donata Przybylak.</w:t>
      </w:r>
    </w:p>
    <w:p w:rsidR="004E0E04" w:rsidRPr="004E0E04" w:rsidRDefault="004E0E04" w:rsidP="00C4632D">
      <w:pPr>
        <w:numPr>
          <w:ilvl w:val="0"/>
          <w:numId w:val="43"/>
        </w:numPr>
        <w:spacing w:line="276" w:lineRule="auto"/>
        <w:ind w:left="426" w:hanging="426"/>
        <w:contextualSpacing/>
        <w:jc w:val="both"/>
      </w:pPr>
      <w:r w:rsidRPr="004E0E04">
        <w:t xml:space="preserve">Zamawiający ma prawo do składania zamówień bez </w:t>
      </w:r>
      <w:proofErr w:type="gramStart"/>
      <w:r w:rsidRPr="004E0E04">
        <w:t>ograniczeń co</w:t>
      </w:r>
      <w:proofErr w:type="gramEnd"/>
      <w:r w:rsidRPr="004E0E04">
        <w:t xml:space="preserve"> do ilości, asortymentu i cykliczności dostaw.</w:t>
      </w:r>
    </w:p>
    <w:p w:rsidR="004E0E04" w:rsidRPr="004E0E04" w:rsidRDefault="004E0E04" w:rsidP="00C4632D">
      <w:pPr>
        <w:numPr>
          <w:ilvl w:val="0"/>
          <w:numId w:val="43"/>
        </w:numPr>
        <w:spacing w:line="276" w:lineRule="auto"/>
        <w:ind w:left="426" w:hanging="426"/>
        <w:jc w:val="both"/>
      </w:pPr>
      <w:r w:rsidRPr="004E0E04">
        <w:t xml:space="preserve">Wykonawca zobowiązuje się do elastycznego reagowania na zwiększone lub zmniejszone potrzeby Zamawiającego. </w:t>
      </w:r>
    </w:p>
    <w:p w:rsidR="004E0E04" w:rsidRPr="004E0E04" w:rsidRDefault="004E0E04" w:rsidP="00C4632D">
      <w:pPr>
        <w:numPr>
          <w:ilvl w:val="0"/>
          <w:numId w:val="43"/>
        </w:numPr>
        <w:spacing w:line="276" w:lineRule="auto"/>
        <w:ind w:left="426" w:hanging="426"/>
        <w:jc w:val="both"/>
      </w:pPr>
      <w:r w:rsidRPr="004E0E04">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0011063C">
        <w:t>§ 10</w:t>
      </w:r>
      <w:r w:rsidRPr="004E0E04">
        <w:t xml:space="preserve"> Wykonawca zobowiązany jest wymienić na własny koszt w terminie 3 dni od daty powiadomienia go o zastrzeżeniach drogą telefoniczną pod </w:t>
      </w:r>
      <w:proofErr w:type="gramStart"/>
      <w:r w:rsidRPr="004E0E04">
        <w:t xml:space="preserve">nr </w:t>
      </w:r>
      <w:r w:rsidRPr="004E0E04">
        <w:rPr>
          <w:b/>
        </w:rPr>
        <w:t>..........................</w:t>
      </w:r>
      <w:r w:rsidR="009734AB">
        <w:rPr>
          <w:b/>
        </w:rPr>
        <w:t xml:space="preserve"> </w:t>
      </w:r>
      <w:proofErr w:type="gramEnd"/>
      <w:r w:rsidRPr="004E0E04">
        <w:t xml:space="preserve">i fax. </w:t>
      </w:r>
      <w:r w:rsidRPr="004E0E04">
        <w:rPr>
          <w:b/>
        </w:rPr>
        <w:t>....................................</w:t>
      </w:r>
    </w:p>
    <w:p w:rsidR="004E0E04" w:rsidRPr="004E0E04" w:rsidRDefault="004E0E04" w:rsidP="00C4632D">
      <w:pPr>
        <w:numPr>
          <w:ilvl w:val="0"/>
          <w:numId w:val="43"/>
        </w:numPr>
        <w:spacing w:line="276" w:lineRule="auto"/>
        <w:ind w:left="426" w:hanging="426"/>
        <w:jc w:val="both"/>
      </w:pPr>
      <w:r w:rsidRPr="004E0E04">
        <w:t xml:space="preserve">Zamawiający składa reklamacje drogą telefoniczną podając numer </w:t>
      </w:r>
      <w:r w:rsidR="009734AB">
        <w:t xml:space="preserve">faktury i potwierdza je faxem </w:t>
      </w:r>
      <w:r w:rsidRPr="004E0E04">
        <w:t>z tego dnia.</w:t>
      </w:r>
    </w:p>
    <w:p w:rsidR="004E0E04" w:rsidRDefault="004E0E04" w:rsidP="00C4632D">
      <w:pPr>
        <w:numPr>
          <w:ilvl w:val="0"/>
          <w:numId w:val="43"/>
        </w:numPr>
        <w:spacing w:line="276" w:lineRule="auto"/>
        <w:ind w:left="426" w:hanging="426"/>
        <w:jc w:val="both"/>
      </w:pPr>
      <w:r w:rsidRPr="004E0E04">
        <w:t>Jeżeli Wykonawca nie wymieni zareklamowanego towar</w:t>
      </w:r>
      <w:r w:rsidR="004F71C0">
        <w:t>u w terminie określonym w ust. 7</w:t>
      </w:r>
      <w:r w:rsidRPr="004E0E04">
        <w:t xml:space="preserve"> to jest zobowi</w:t>
      </w:r>
      <w:r w:rsidR="009734AB">
        <w:t>ązany wystawić w terminie 3 dni</w:t>
      </w:r>
      <w:r w:rsidRPr="004E0E04">
        <w:t xml:space="preserve"> fakturę korygującą. </w:t>
      </w:r>
    </w:p>
    <w:p w:rsidR="0084016E" w:rsidRPr="004E0E04" w:rsidRDefault="0084016E" w:rsidP="00C4632D">
      <w:pPr>
        <w:numPr>
          <w:ilvl w:val="0"/>
          <w:numId w:val="43"/>
        </w:numPr>
        <w:spacing w:line="276" w:lineRule="auto"/>
        <w:ind w:left="426" w:hanging="426"/>
        <w:jc w:val="both"/>
      </w:pPr>
      <w:r>
        <w:t>Wykonawca z</w:t>
      </w:r>
      <w:r w:rsidR="0011063C">
        <w:t xml:space="preserve">obowiązuje się nie korzystać z </w:t>
      </w:r>
      <w:r>
        <w:t>prawa do wstrzyman</w:t>
      </w:r>
      <w:r w:rsidR="0011063C">
        <w:t xml:space="preserve">ia dostaw na podstawie art. 522 ustawy </w:t>
      </w:r>
      <w:r w:rsidR="00B263C8">
        <w:t>z dnia 23 kwietnia 1964r. Kodeksu cywilnego</w:t>
      </w:r>
      <w:r w:rsidR="0011063C">
        <w:t xml:space="preserve"> (t.j. Dz. U. </w:t>
      </w:r>
      <w:proofErr w:type="gramStart"/>
      <w:r w:rsidR="0011063C">
        <w:t>z</w:t>
      </w:r>
      <w:proofErr w:type="gramEnd"/>
      <w:r w:rsidR="0011063C">
        <w:t xml:space="preserve"> 2014r. poz. 121 z późn. </w:t>
      </w:r>
      <w:proofErr w:type="gramStart"/>
      <w:r w:rsidR="0011063C">
        <w:t>zm</w:t>
      </w:r>
      <w:proofErr w:type="gramEnd"/>
      <w:r w:rsidR="0011063C">
        <w:t>.)</w:t>
      </w:r>
      <w:r>
        <w:t xml:space="preserve"> lub jakiegokolwiek innego tytułu prawnego.</w:t>
      </w:r>
    </w:p>
    <w:p w:rsidR="004E0E04" w:rsidRPr="004E0E04" w:rsidRDefault="004E0E04" w:rsidP="00C4632D">
      <w:pPr>
        <w:numPr>
          <w:ilvl w:val="0"/>
          <w:numId w:val="43"/>
        </w:numPr>
        <w:spacing w:line="276" w:lineRule="auto"/>
        <w:ind w:left="426" w:hanging="426"/>
        <w:jc w:val="both"/>
      </w:pPr>
      <w:r w:rsidRPr="004E0E04">
        <w:t xml:space="preserve">Na żądanie Zamawiającego Wykonawca zobowiązuje </w:t>
      </w:r>
      <w:r w:rsidR="0084016E">
        <w:t xml:space="preserve">się do dostarczenia </w:t>
      </w:r>
      <w:proofErr w:type="gramStart"/>
      <w:r w:rsidR="0084016E">
        <w:t xml:space="preserve">dokumentów </w:t>
      </w:r>
      <w:r w:rsidRPr="004E0E04">
        <w:t>o których</w:t>
      </w:r>
      <w:proofErr w:type="gramEnd"/>
      <w:r w:rsidRPr="004E0E04">
        <w:t xml:space="preserve"> mowa w R</w:t>
      </w:r>
      <w:r w:rsidR="0084016E">
        <w:t>ozdziale IV pkt. 2 ppkt. 2 SIWZ</w:t>
      </w:r>
      <w:r w:rsidRPr="004E0E04">
        <w:t xml:space="preserve">. Dokumenty, o których mowa wyżej Wykonawca dostarczy w terminie 3 dni od wezwania drogą telefoniczną pod nr </w:t>
      </w:r>
      <w:r w:rsidRPr="004E0E04">
        <w:rPr>
          <w:b/>
        </w:rPr>
        <w:t>…………………….</w:t>
      </w:r>
      <w:r w:rsidRPr="004E0E04">
        <w:t xml:space="preserve"> i </w:t>
      </w:r>
      <w:proofErr w:type="spellStart"/>
      <w:proofErr w:type="gramStart"/>
      <w:r w:rsidRPr="004E0E04">
        <w:t>fax</w:t>
      </w:r>
      <w:proofErr w:type="spellEnd"/>
      <w:r w:rsidRPr="004E0E04">
        <w:t xml:space="preserve">  </w:t>
      </w:r>
      <w:r w:rsidRPr="004E0E04">
        <w:rPr>
          <w:b/>
        </w:rPr>
        <w:t>…………………</w:t>
      </w:r>
      <w:r w:rsidRPr="004E0E04">
        <w:t xml:space="preserve"> pod</w:t>
      </w:r>
      <w:proofErr w:type="gramEnd"/>
      <w:r w:rsidRPr="004E0E04">
        <w:t xml:space="preserve"> rygorem </w:t>
      </w:r>
      <w:r w:rsidR="004126E2">
        <w:t xml:space="preserve">możliwości naliczenia kar umownych i możliwości </w:t>
      </w:r>
      <w:r w:rsidRPr="004E0E04">
        <w:t>odstąpienia od umowy z przyczyn leżących po stronie Wykonawcy.</w:t>
      </w:r>
    </w:p>
    <w:p w:rsidR="004E0E04" w:rsidRPr="004E0E04" w:rsidRDefault="004E0E04" w:rsidP="00C4632D">
      <w:pPr>
        <w:numPr>
          <w:ilvl w:val="0"/>
          <w:numId w:val="43"/>
        </w:numPr>
        <w:spacing w:line="276" w:lineRule="auto"/>
        <w:ind w:left="426" w:hanging="426"/>
        <w:jc w:val="both"/>
      </w:pPr>
      <w:r w:rsidRPr="004E0E04">
        <w:t>Wykonawca zobowiązany jest do informowania Zakładu Diagnostyki Laboratoryjne</w:t>
      </w:r>
      <w:r w:rsidR="0084016E">
        <w:t>j drogą telefoniczną lub faxem (na nr tel. 261 660 437)</w:t>
      </w:r>
      <w:r w:rsidRPr="004E0E04">
        <w:t xml:space="preserve"> </w:t>
      </w:r>
      <w:r w:rsidRPr="004E0E04">
        <w:rPr>
          <w:b/>
        </w:rPr>
        <w:t>z 14-dniowym wyprzedzeniem o spodziewanych brakach</w:t>
      </w:r>
      <w:r w:rsidRPr="004E0E04">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4E0E04" w:rsidRDefault="004E0E04" w:rsidP="00C4632D">
      <w:pPr>
        <w:numPr>
          <w:ilvl w:val="0"/>
          <w:numId w:val="43"/>
        </w:numPr>
        <w:spacing w:line="276" w:lineRule="auto"/>
        <w:ind w:left="426" w:hanging="426"/>
        <w:jc w:val="both"/>
      </w:pPr>
      <w:r w:rsidRPr="004E0E04">
        <w:t xml:space="preserve">Wykonawca będzie realizował przedmiot zamówienia zgodnie z zaleceniami producenta urządzeń oraz zgodnie z obowiązującymi przepisami pod rygorem odstąpienia od umowy z przyczyn leżących po stronie Wykonawcy. </w:t>
      </w:r>
    </w:p>
    <w:p w:rsidR="009F4852" w:rsidRDefault="009F4852" w:rsidP="009F4852">
      <w:pPr>
        <w:spacing w:line="276" w:lineRule="auto"/>
        <w:ind w:left="426"/>
        <w:jc w:val="both"/>
      </w:pPr>
    </w:p>
    <w:p w:rsidR="000C224B" w:rsidRDefault="000C224B" w:rsidP="009F4852">
      <w:pPr>
        <w:jc w:val="center"/>
        <w:rPr>
          <w:b/>
        </w:rPr>
      </w:pPr>
    </w:p>
    <w:p w:rsidR="000C224B" w:rsidRDefault="000C224B" w:rsidP="009F4852">
      <w:pPr>
        <w:jc w:val="center"/>
        <w:rPr>
          <w:b/>
        </w:rPr>
      </w:pPr>
    </w:p>
    <w:p w:rsidR="009F4852" w:rsidRPr="00285575" w:rsidRDefault="009F4852" w:rsidP="009F4852">
      <w:pPr>
        <w:jc w:val="center"/>
        <w:rPr>
          <w:b/>
        </w:rPr>
      </w:pPr>
      <w:r w:rsidRPr="00285575">
        <w:rPr>
          <w:b/>
        </w:rPr>
        <w:lastRenderedPageBreak/>
        <w:t>§ 2</w:t>
      </w:r>
    </w:p>
    <w:p w:rsidR="009F4852" w:rsidRDefault="009F4852" w:rsidP="009F4852">
      <w:pPr>
        <w:jc w:val="center"/>
        <w:rPr>
          <w:b/>
        </w:rPr>
      </w:pPr>
      <w:r w:rsidRPr="009F4852">
        <w:rPr>
          <w:b/>
        </w:rPr>
        <w:t>Prawo opcji</w:t>
      </w:r>
    </w:p>
    <w:p w:rsidR="0011063C" w:rsidRPr="009F4852" w:rsidRDefault="0011063C" w:rsidP="009F4852">
      <w:pPr>
        <w:jc w:val="center"/>
        <w:rPr>
          <w:b/>
        </w:rPr>
      </w:pPr>
    </w:p>
    <w:p w:rsidR="00385C31" w:rsidRPr="00385C31" w:rsidRDefault="00385C31" w:rsidP="00385C31">
      <w:pPr>
        <w:pStyle w:val="Akapitzlist"/>
        <w:numPr>
          <w:ilvl w:val="0"/>
          <w:numId w:val="65"/>
        </w:numPr>
        <w:spacing w:after="0" w:line="240" w:lineRule="auto"/>
        <w:ind w:left="426" w:hanging="426"/>
        <w:jc w:val="both"/>
        <w:rPr>
          <w:rFonts w:ascii="Times New Roman" w:hAnsi="Times New Roman"/>
          <w:sz w:val="24"/>
          <w:szCs w:val="24"/>
        </w:rPr>
      </w:pPr>
      <w:r w:rsidRPr="00385C31">
        <w:rPr>
          <w:rFonts w:ascii="Times New Roman" w:hAnsi="Times New Roman"/>
          <w:sz w:val="24"/>
          <w:szCs w:val="24"/>
        </w:rPr>
        <w:t xml:space="preserve">Wykonawcy nie przysługują względem Zamawiającego jakiekolwiek </w:t>
      </w:r>
      <w:proofErr w:type="gramStart"/>
      <w:r w:rsidRPr="00385C31">
        <w:rPr>
          <w:rFonts w:ascii="Times New Roman" w:hAnsi="Times New Roman"/>
          <w:sz w:val="24"/>
          <w:szCs w:val="24"/>
        </w:rPr>
        <w:t>roszczenia                      z</w:t>
      </w:r>
      <w:proofErr w:type="gramEnd"/>
      <w:r w:rsidRPr="00385C31">
        <w:rPr>
          <w:rFonts w:ascii="Times New Roman" w:hAnsi="Times New Roman"/>
          <w:sz w:val="24"/>
          <w:szCs w:val="24"/>
        </w:rPr>
        <w:t xml:space="preserve"> 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385C31" w:rsidRPr="00385C31" w:rsidRDefault="00385C31" w:rsidP="00385C31">
      <w:pPr>
        <w:numPr>
          <w:ilvl w:val="0"/>
          <w:numId w:val="65"/>
        </w:numPr>
        <w:ind w:left="426"/>
        <w:jc w:val="both"/>
      </w:pPr>
      <w:r w:rsidRPr="00385C31">
        <w:t xml:space="preserve">Zamawiający zastrzega, że część zamówienia </w:t>
      </w:r>
      <w:proofErr w:type="gramStart"/>
      <w:r w:rsidRPr="00385C31">
        <w:t>określona jako</w:t>
      </w:r>
      <w:proofErr w:type="gramEnd"/>
      <w:r w:rsidRPr="00385C31">
        <w:t xml:space="preserve"> prawo opcji jest uprawnieniem, a nie zobowiązaniem Zamawiającego. Zamawiający może nie skorzystać z opcji w przypadku braku rzeczywistych potrzeb przedmiotu umowy, bądź braku środków finansowych na ten cel.</w:t>
      </w:r>
    </w:p>
    <w:p w:rsidR="00385C31" w:rsidRPr="00385C31" w:rsidRDefault="00385C31" w:rsidP="00385C31">
      <w:pPr>
        <w:numPr>
          <w:ilvl w:val="0"/>
          <w:numId w:val="65"/>
        </w:numPr>
        <w:ind w:left="426"/>
        <w:jc w:val="both"/>
      </w:pPr>
      <w:r w:rsidRPr="00385C31">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4E0E04" w:rsidRPr="004E0E04" w:rsidRDefault="009F4852" w:rsidP="004E0E04">
      <w:pPr>
        <w:jc w:val="center"/>
        <w:rPr>
          <w:b/>
        </w:rPr>
      </w:pPr>
      <w:r>
        <w:rPr>
          <w:b/>
        </w:rPr>
        <w:t>§ 3</w:t>
      </w:r>
      <w:r w:rsidR="004E0E04" w:rsidRPr="004E0E04">
        <w:rPr>
          <w:b/>
        </w:rPr>
        <w:t xml:space="preserve"> </w:t>
      </w:r>
    </w:p>
    <w:p w:rsidR="004E0E04" w:rsidRPr="004E0E04" w:rsidRDefault="004E0E04" w:rsidP="004E0E04">
      <w:pPr>
        <w:jc w:val="center"/>
        <w:rPr>
          <w:b/>
        </w:rPr>
      </w:pPr>
      <w:r w:rsidRPr="004E0E04">
        <w:rPr>
          <w:b/>
        </w:rPr>
        <w:t>Dostawa</w:t>
      </w:r>
    </w:p>
    <w:p w:rsidR="004E0E04" w:rsidRPr="004E0E04" w:rsidRDefault="004E0E04" w:rsidP="004E0E04">
      <w:pPr>
        <w:jc w:val="center"/>
        <w:rPr>
          <w:b/>
        </w:rPr>
      </w:pPr>
    </w:p>
    <w:p w:rsidR="0084016E" w:rsidRDefault="004F71C0" w:rsidP="00C4632D">
      <w:pPr>
        <w:numPr>
          <w:ilvl w:val="0"/>
          <w:numId w:val="37"/>
        </w:numPr>
        <w:spacing w:line="276" w:lineRule="auto"/>
        <w:jc w:val="both"/>
      </w:pPr>
      <w:r>
        <w:t>Ryzyko</w:t>
      </w:r>
      <w:r w:rsidR="004E0E04" w:rsidRPr="004E0E04">
        <w:t xml:space="preserve"> przypadkowej utraty lub uszkodzenia towaru i urządzeń przechodzi na Zamawi</w:t>
      </w:r>
      <w:r w:rsidR="0011063C">
        <w:t>ającego z chwilą dostarczenia ich</w:t>
      </w:r>
      <w:r w:rsidR="004E0E04" w:rsidRPr="004E0E04">
        <w:t xml:space="preserve"> do miejsca w Rozdziale VI SIWZ i przyjęcia go przez Zamawiającego wg § 1 ust. 4</w:t>
      </w:r>
      <w:r w:rsidR="0011063C">
        <w:t xml:space="preserve"> i § 3</w:t>
      </w:r>
      <w:r w:rsidR="0091125E">
        <w:t xml:space="preserve"> ust. 4.</w:t>
      </w:r>
    </w:p>
    <w:p w:rsidR="004E0E04" w:rsidRPr="004E0E04" w:rsidRDefault="0084016E" w:rsidP="00C4632D">
      <w:pPr>
        <w:pStyle w:val="Tekstpodstawowywcity2"/>
        <w:numPr>
          <w:ilvl w:val="0"/>
          <w:numId w:val="37"/>
        </w:numPr>
        <w:spacing w:after="0" w:line="276" w:lineRule="auto"/>
        <w:jc w:val="both"/>
      </w:pPr>
      <w:r w:rsidRPr="00B752F6">
        <w:t>Wykonawca realizuje przedm</w:t>
      </w:r>
      <w:r>
        <w:t>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r w:rsidR="004E0E04" w:rsidRPr="004E0E04">
        <w:t>.</w:t>
      </w:r>
    </w:p>
    <w:p w:rsidR="004E0E04" w:rsidRPr="00556337" w:rsidRDefault="004E0E04" w:rsidP="00C4632D">
      <w:pPr>
        <w:numPr>
          <w:ilvl w:val="0"/>
          <w:numId w:val="37"/>
        </w:numPr>
        <w:spacing w:line="276" w:lineRule="auto"/>
        <w:contextualSpacing/>
        <w:jc w:val="both"/>
      </w:pPr>
      <w:r w:rsidRPr="004E0E04">
        <w:t xml:space="preserve">Wykonawca zobowiązuje się w terminie </w:t>
      </w:r>
      <w:r w:rsidR="00A8074B">
        <w:rPr>
          <w:b/>
        </w:rPr>
        <w:t>7</w:t>
      </w:r>
      <w:r w:rsidRPr="004E0E04">
        <w:rPr>
          <w:b/>
        </w:rPr>
        <w:t xml:space="preserve"> dni od daty zawarcia umowy</w:t>
      </w:r>
      <w:r w:rsidRPr="004E0E04">
        <w:t xml:space="preserve"> wynająć, dostarczyć i zainstalować do używania w miejscu wskazanym przez Zamawi</w:t>
      </w:r>
      <w:r w:rsidR="0011063C">
        <w:t>ającego urządzenia opisane w § 10</w:t>
      </w:r>
      <w:r w:rsidRPr="004E0E04">
        <w:t xml:space="preserve"> umowy. Termin dostawy należy ustalić z pracownikiem Sekcji </w:t>
      </w:r>
      <w:r w:rsidR="0084016E">
        <w:t xml:space="preserve">Najmu i Dzierżaw </w:t>
      </w:r>
      <w:r w:rsidRPr="004E0E04">
        <w:t>Sprzętu Medycznego p.</w:t>
      </w:r>
      <w:r w:rsidR="0084016E">
        <w:t xml:space="preserve"> Agnieszką Mikulską lub p. Anną Błaszkowską </w:t>
      </w:r>
      <w:proofErr w:type="gramStart"/>
      <w:r w:rsidR="0084016E">
        <w:t>tel.  261 660 462</w:t>
      </w:r>
      <w:r w:rsidRPr="004E0E04">
        <w:t>. Osobami</w:t>
      </w:r>
      <w:proofErr w:type="gramEnd"/>
      <w:r w:rsidRPr="004E0E04">
        <w:t xml:space="preserve"> upowa</w:t>
      </w:r>
      <w:r w:rsidR="0084016E">
        <w:t xml:space="preserve">żnionymi do odbioru urządzeń są: </w:t>
      </w:r>
      <w:r w:rsidRPr="004E0E04">
        <w:t xml:space="preserve">ppłk </w:t>
      </w:r>
      <w:r w:rsidR="0084016E">
        <w:t>dr n. med. Jacek Majda tel. 261 66</w:t>
      </w:r>
      <w:r w:rsidRPr="004E0E04">
        <w:t>0</w:t>
      </w:r>
      <w:r w:rsidR="0084016E">
        <w:t xml:space="preserve"> 437 lub mgr Iwona Słowikowska</w:t>
      </w:r>
      <w:r w:rsidRPr="004E0E04">
        <w:t xml:space="preserve"> </w:t>
      </w:r>
      <w:r w:rsidR="0084016E">
        <w:t xml:space="preserve">tel. 261 </w:t>
      </w:r>
      <w:r w:rsidRPr="004E0E04">
        <w:t>660 404</w:t>
      </w:r>
      <w:r w:rsidRPr="0084016E">
        <w:rPr>
          <w:rFonts w:eastAsia="Calibri"/>
        </w:rPr>
        <w:t xml:space="preserve"> </w:t>
      </w:r>
      <w:r w:rsidR="0084016E">
        <w:rPr>
          <w:rFonts w:eastAsia="Calibri"/>
        </w:rPr>
        <w:t>wraz z pracownikami</w:t>
      </w:r>
      <w:r w:rsidRPr="0084016E">
        <w:rPr>
          <w:rFonts w:eastAsia="Calibri"/>
        </w:rPr>
        <w:t xml:space="preserve"> Sekcji </w:t>
      </w:r>
      <w:r w:rsidR="0084016E">
        <w:rPr>
          <w:rFonts w:eastAsia="Calibri"/>
        </w:rPr>
        <w:t xml:space="preserve">Najmu i Dzierżaw </w:t>
      </w:r>
      <w:r w:rsidRPr="0084016E">
        <w:rPr>
          <w:rFonts w:eastAsia="Calibri"/>
        </w:rPr>
        <w:t xml:space="preserve">Sprzętu Medycznego: p. </w:t>
      </w:r>
      <w:r w:rsidR="0084016E">
        <w:rPr>
          <w:rFonts w:eastAsia="Calibri"/>
        </w:rPr>
        <w:t>Agnieszką Mikulską lub</w:t>
      </w:r>
      <w:r w:rsidRPr="0084016E">
        <w:rPr>
          <w:rFonts w:eastAsia="Calibri"/>
        </w:rPr>
        <w:t xml:space="preserve"> p. </w:t>
      </w:r>
      <w:r w:rsidR="0084016E">
        <w:rPr>
          <w:rFonts w:eastAsia="Calibri"/>
        </w:rPr>
        <w:t>Anną Błaszkowską – tel. 261 660 462.</w:t>
      </w:r>
    </w:p>
    <w:p w:rsidR="00556337" w:rsidRPr="0084016E" w:rsidRDefault="00556337" w:rsidP="00C4632D">
      <w:pPr>
        <w:numPr>
          <w:ilvl w:val="0"/>
          <w:numId w:val="37"/>
        </w:numPr>
        <w:spacing w:line="276" w:lineRule="auto"/>
        <w:jc w:val="both"/>
      </w:pPr>
      <w:r w:rsidRPr="00A544ED">
        <w:t xml:space="preserve">Odbiór </w:t>
      </w:r>
      <w:r>
        <w:t>kompletn</w:t>
      </w:r>
      <w:r w:rsidR="00ED2939">
        <w:t>ego urządzenia</w:t>
      </w:r>
      <w:r>
        <w:t xml:space="preserve"> nastąpi w siedzibie Z</w:t>
      </w:r>
      <w:r w:rsidRPr="00A544ED">
        <w:t>amawiającego pr</w:t>
      </w:r>
      <w:r>
        <w:t>zez osoby upoważnione do odbioru wskazane w ust. 3</w:t>
      </w:r>
      <w:r w:rsidRPr="00A544ED">
        <w:t xml:space="preserve"> i będzie potwierdzony </w:t>
      </w:r>
      <w:r>
        <w:t>protokołem instalacji</w:t>
      </w:r>
      <w:r w:rsidRPr="00A544ED">
        <w:t>, podpisanym po zainstalowaniu aparat</w:t>
      </w:r>
      <w:r>
        <w:t>u</w:t>
      </w:r>
      <w:r w:rsidRPr="00A544ED">
        <w:t xml:space="preserve"> i przeszkoleniu personelu w zakresie obsługi i konserwacji</w:t>
      </w:r>
      <w:r>
        <w:t xml:space="preserve"> urządzenia, co stanowi podstawę wystawienia pierwszej faktury za najem</w:t>
      </w:r>
      <w:r w:rsidRPr="00A544ED">
        <w:t>.</w:t>
      </w:r>
      <w:r>
        <w:t xml:space="preserve"> Oryginał protokołu należy przekazać do Sekcji Najmu i Dzierżaw Sprzętu Medycznego.</w:t>
      </w:r>
    </w:p>
    <w:p w:rsidR="0084016E" w:rsidRPr="004E0E04" w:rsidRDefault="0084016E" w:rsidP="00C4632D">
      <w:pPr>
        <w:numPr>
          <w:ilvl w:val="0"/>
          <w:numId w:val="37"/>
        </w:numPr>
        <w:spacing w:line="276" w:lineRule="auto"/>
        <w:jc w:val="both"/>
      </w:pPr>
      <w:r w:rsidRPr="00A544ED">
        <w:t xml:space="preserve">Wraz z przekazaniem </w:t>
      </w:r>
      <w:r w:rsidR="00556337">
        <w:t>urządzeń</w:t>
      </w:r>
      <w:r>
        <w:t>,</w:t>
      </w:r>
      <w:r w:rsidR="00556337">
        <w:t xml:space="preserve"> </w:t>
      </w:r>
      <w:r w:rsidRPr="00A544ED">
        <w:t xml:space="preserve">Wykonawca zobowiązany jest przekazać Zamawiającemu wszystkie dokumenty związane z urządzeniem, w tym m. </w:t>
      </w:r>
      <w:r>
        <w:t>in. i</w:t>
      </w:r>
      <w:r w:rsidRPr="00A544ED">
        <w:t>nstrukcję obsługi i użytkowania</w:t>
      </w:r>
      <w:r w:rsidR="00556337">
        <w:t xml:space="preserve"> (na nośniku USB)</w:t>
      </w:r>
      <w:r w:rsidRPr="00A544ED">
        <w:t xml:space="preserve"> oraz </w:t>
      </w:r>
      <w:r>
        <w:t>przeprowadzić w siedzibie Zamawiającego</w:t>
      </w:r>
      <w:r w:rsidRPr="00A544ED">
        <w:t xml:space="preserve"> </w:t>
      </w:r>
      <w:r w:rsidRPr="00D14347">
        <w:rPr>
          <w:b/>
        </w:rPr>
        <w:t xml:space="preserve">szkolenie personelu medycznego </w:t>
      </w:r>
      <w:r w:rsidRPr="00C820E0">
        <w:t>(osób wskazanych przez Zamawi</w:t>
      </w:r>
      <w:r>
        <w:t>ają</w:t>
      </w:r>
      <w:r w:rsidRPr="00C820E0">
        <w:t>cego)</w:t>
      </w:r>
      <w:r w:rsidRPr="00D14347">
        <w:rPr>
          <w:b/>
        </w:rPr>
        <w:t xml:space="preserve"> </w:t>
      </w:r>
      <w:r w:rsidRPr="00264A47">
        <w:t xml:space="preserve">w zakresie </w:t>
      </w:r>
      <w:r w:rsidR="00556337">
        <w:t>obsługi aparatów</w:t>
      </w:r>
      <w:r w:rsidRPr="00A544ED">
        <w:t xml:space="preserve"> </w:t>
      </w:r>
      <w:r w:rsidRPr="00D14347">
        <w:rPr>
          <w:b/>
        </w:rPr>
        <w:t xml:space="preserve">w wymiarze </w:t>
      </w:r>
      <w:r w:rsidR="00F84152">
        <w:rPr>
          <w:b/>
        </w:rPr>
        <w:t>min. 10</w:t>
      </w:r>
      <w:r w:rsidRPr="00D14347">
        <w:rPr>
          <w:b/>
        </w:rPr>
        <w:t xml:space="preserve"> godzin</w:t>
      </w:r>
      <w:r>
        <w:t>. Osobą upoważnioną</w:t>
      </w:r>
      <w:r w:rsidRPr="00A544ED">
        <w:t xml:space="preserve"> do kontaktu z Wykonawcą, </w:t>
      </w:r>
      <w:r w:rsidRPr="00A544ED">
        <w:lastRenderedPageBreak/>
        <w:t xml:space="preserve">w zakresie dotyczącym szkolenia </w:t>
      </w:r>
      <w:r>
        <w:t xml:space="preserve">(w tym terminów) </w:t>
      </w:r>
      <w:r w:rsidR="006A19E2">
        <w:t>są:</w:t>
      </w:r>
      <w:r w:rsidRPr="00A544ED">
        <w:t xml:space="preserve"> </w:t>
      </w:r>
      <w:r w:rsidR="006A19E2" w:rsidRPr="004E0E04">
        <w:t xml:space="preserve">ppłk </w:t>
      </w:r>
      <w:r w:rsidR="006A19E2">
        <w:t>dr n. med. Jacek Majda tel. 261 66</w:t>
      </w:r>
      <w:r w:rsidR="006A19E2" w:rsidRPr="004E0E04">
        <w:t>0</w:t>
      </w:r>
      <w:r w:rsidR="006A19E2">
        <w:t> 437 i mgr Iwona Słowikowska</w:t>
      </w:r>
      <w:r>
        <w:t xml:space="preserve">. Zamawiający zastrzega sobie prawo wezwania Wykonawcy do przeprowadzenia dodatkowego szkolenia pracowników w wymiarze max. 10 godzin na urządzenie w późniejszym </w:t>
      </w:r>
      <w:proofErr w:type="gramStart"/>
      <w:r>
        <w:t>terminie jeżeli</w:t>
      </w:r>
      <w:proofErr w:type="gramEnd"/>
      <w:r>
        <w:t xml:space="preserve"> wystąpi taka konieczność.</w:t>
      </w:r>
    </w:p>
    <w:p w:rsidR="004E0E04" w:rsidRPr="006A19E2" w:rsidRDefault="004E0E04" w:rsidP="00C4632D">
      <w:pPr>
        <w:numPr>
          <w:ilvl w:val="0"/>
          <w:numId w:val="37"/>
        </w:numPr>
        <w:spacing w:line="276" w:lineRule="auto"/>
        <w:jc w:val="both"/>
      </w:pPr>
      <w:r w:rsidRPr="004E0E04">
        <w:t xml:space="preserve">Wykonawca zobowiązuje się po upływie okresu trwania najmu do odbioru urządzeń. Odbiór urządzeń nastąpi w siedzibie Zamawiającego i zostanie potwierdzony protokołem deinstalacji w obecności </w:t>
      </w:r>
      <w:r w:rsidR="006A19E2">
        <w:t>mgr Iwony Słowikowskiej</w:t>
      </w:r>
      <w:r w:rsidR="006A19E2" w:rsidRPr="004E0E04">
        <w:t xml:space="preserve"> </w:t>
      </w:r>
      <w:r w:rsidR="006A19E2">
        <w:t xml:space="preserve">tel. 261 </w:t>
      </w:r>
      <w:r w:rsidR="006A19E2" w:rsidRPr="004E0E04">
        <w:t>660 404</w:t>
      </w:r>
      <w:r w:rsidR="006A19E2" w:rsidRPr="0084016E">
        <w:rPr>
          <w:rFonts w:eastAsia="Calibri"/>
        </w:rPr>
        <w:t xml:space="preserve"> </w:t>
      </w:r>
      <w:r w:rsidR="006A19E2">
        <w:rPr>
          <w:rFonts w:eastAsia="Calibri"/>
        </w:rPr>
        <w:t xml:space="preserve">oraz pracownika </w:t>
      </w:r>
      <w:r w:rsidR="006A19E2" w:rsidRPr="0084016E">
        <w:rPr>
          <w:rFonts w:eastAsia="Calibri"/>
        </w:rPr>
        <w:t xml:space="preserve">Sekcji </w:t>
      </w:r>
      <w:r w:rsidR="006A19E2">
        <w:rPr>
          <w:rFonts w:eastAsia="Calibri"/>
        </w:rPr>
        <w:t xml:space="preserve">Najmu i Dzierżaw </w:t>
      </w:r>
      <w:r w:rsidR="006A19E2" w:rsidRPr="0084016E">
        <w:rPr>
          <w:rFonts w:eastAsia="Calibri"/>
        </w:rPr>
        <w:t xml:space="preserve">Sprzętu Medycznego: p. </w:t>
      </w:r>
      <w:r w:rsidR="006A19E2">
        <w:rPr>
          <w:rFonts w:eastAsia="Calibri"/>
        </w:rPr>
        <w:t>Agnieszki Mikulskiej lub</w:t>
      </w:r>
      <w:r w:rsidR="006A19E2" w:rsidRPr="0084016E">
        <w:rPr>
          <w:rFonts w:eastAsia="Calibri"/>
        </w:rPr>
        <w:t xml:space="preserve"> p. </w:t>
      </w:r>
      <w:r w:rsidR="006A19E2">
        <w:rPr>
          <w:rFonts w:eastAsia="Calibri"/>
        </w:rPr>
        <w:t xml:space="preserve">Anny Błaszkowskiej </w:t>
      </w:r>
      <w:r w:rsidRPr="004E0E04">
        <w:rPr>
          <w:rFonts w:eastAsia="Calibri"/>
        </w:rPr>
        <w:t>po uprzedni</w:t>
      </w:r>
      <w:r w:rsidR="006A19E2">
        <w:rPr>
          <w:rFonts w:eastAsia="Calibri"/>
        </w:rPr>
        <w:t>m zawiadomieniu pod nr tel. 261 660 462.</w:t>
      </w:r>
    </w:p>
    <w:p w:rsidR="006A19E2" w:rsidRPr="004E0E04" w:rsidRDefault="006A19E2" w:rsidP="006A19E2">
      <w:pPr>
        <w:spacing w:line="276" w:lineRule="auto"/>
        <w:ind w:left="360"/>
        <w:jc w:val="both"/>
      </w:pPr>
    </w:p>
    <w:p w:rsidR="004E0E04" w:rsidRPr="004E0E04" w:rsidRDefault="009F4852" w:rsidP="004E0E04">
      <w:pPr>
        <w:jc w:val="center"/>
        <w:rPr>
          <w:b/>
        </w:rPr>
      </w:pPr>
      <w:r>
        <w:rPr>
          <w:b/>
        </w:rPr>
        <w:t>§ 4</w:t>
      </w:r>
    </w:p>
    <w:p w:rsidR="004E0E04" w:rsidRPr="004E0E04" w:rsidRDefault="004E0E04" w:rsidP="004E0E04">
      <w:pPr>
        <w:jc w:val="center"/>
        <w:rPr>
          <w:b/>
        </w:rPr>
      </w:pPr>
    </w:p>
    <w:p w:rsidR="004E0E04" w:rsidRDefault="004E0E04" w:rsidP="00C4632D">
      <w:pPr>
        <w:pStyle w:val="Bezodstpw"/>
        <w:numPr>
          <w:ilvl w:val="0"/>
          <w:numId w:val="61"/>
        </w:numPr>
        <w:spacing w:line="276" w:lineRule="auto"/>
        <w:ind w:left="426"/>
        <w:jc w:val="both"/>
      </w:pPr>
      <w:r w:rsidRPr="004E0E04">
        <w:t xml:space="preserve">W przypadku, gdy Wykonawca nie dostarczy zamówionego towaru w terminie określonym w § 1 ust. 2, jako termin dostawy każdorazowego zamówienia lub </w:t>
      </w:r>
      <w:proofErr w:type="gramStart"/>
      <w:r w:rsidRPr="004E0E04">
        <w:t>gdy  z</w:t>
      </w:r>
      <w:proofErr w:type="gramEnd"/>
      <w:r w:rsidRPr="004E0E04">
        <w:t xml:space="preserve"> innych przyczyn nie jest w stanie zapewnić ciągłości wykonywanych oznaczeń (w szczególności z przyczyn </w:t>
      </w:r>
      <w:r w:rsidR="0011063C">
        <w:t>i w terminach wymienionych w § 7 ust. 3 i 4</w:t>
      </w:r>
      <w:r w:rsidRPr="004E0E04">
        <w:t>), Wykonawca zobligowany jest do zakupu i dostarczenia w terminie 3 dni od wezwania</w:t>
      </w:r>
      <w:r w:rsidR="00ED2939">
        <w:t xml:space="preserve"> droga telefoniczna pod nr …………………. i </w:t>
      </w:r>
      <w:proofErr w:type="spellStart"/>
      <w:r w:rsidR="00ED2939">
        <w:t>fax</w:t>
      </w:r>
      <w:proofErr w:type="spellEnd"/>
      <w:r w:rsidR="00ED2939">
        <w:t xml:space="preserve"> ……………………</w:t>
      </w:r>
      <w:r w:rsidRPr="004E0E04">
        <w:t xml:space="preserve"> odpowiedniego towaru (tzn. umożliwiającego wykonywanie tożsamych oznaczeń na innym aparacie lub/i inną metodą na aparacie wskazanym przez Zamawiającego) w ilości oznaczeń wynikających z umowy z zastrzeżeniem, że ewentualnie zwiększona cena tak zakupionego towaru obciąża Wykonawcę.</w:t>
      </w:r>
    </w:p>
    <w:p w:rsidR="004E0E04" w:rsidRDefault="004E0E04" w:rsidP="00C4632D">
      <w:pPr>
        <w:pStyle w:val="Bezodstpw"/>
        <w:numPr>
          <w:ilvl w:val="0"/>
          <w:numId w:val="61"/>
        </w:numPr>
        <w:spacing w:line="276" w:lineRule="auto"/>
        <w:ind w:left="426"/>
        <w:jc w:val="both"/>
      </w:pPr>
      <w:r w:rsidRPr="004E0E04">
        <w:t>W przypadku nie wywiązania się Wykonawcy z obowiązku wg ust.</w:t>
      </w:r>
      <w:r w:rsidR="0011063C">
        <w:t xml:space="preserve"> </w:t>
      </w:r>
      <w:r w:rsidRPr="004E0E04">
        <w:t>1, Zamawiający po naliczeniu kar umownych, zastrzega sobie prawo zakupu odpowiedniego towaru (tzn. umożliwiającego wykonywanie tożsamych oznaczeń na innym aparacie lub/i inną metodą) u innego podmiotu.</w:t>
      </w:r>
    </w:p>
    <w:p w:rsidR="004E0E04" w:rsidRDefault="004E0E04" w:rsidP="00C4632D">
      <w:pPr>
        <w:pStyle w:val="Bezodstpw"/>
        <w:numPr>
          <w:ilvl w:val="0"/>
          <w:numId w:val="61"/>
        </w:numPr>
        <w:spacing w:line="276" w:lineRule="auto"/>
        <w:ind w:left="426"/>
        <w:jc w:val="both"/>
      </w:pPr>
      <w:r w:rsidRPr="004E0E04">
        <w:t>W przypadku, gdy cena zakupionego towaru, o którym mowa w ust.</w:t>
      </w:r>
      <w:r w:rsidR="0011063C">
        <w:t xml:space="preserve"> </w:t>
      </w:r>
      <w:r w:rsidRPr="004E0E04">
        <w:t xml:space="preserve">2 będzie </w:t>
      </w:r>
      <w:proofErr w:type="gramStart"/>
      <w:r w:rsidRPr="004E0E04">
        <w:t>wyższa                             niż</w:t>
      </w:r>
      <w:proofErr w:type="gramEnd"/>
      <w:r w:rsidRPr="004E0E04">
        <w:t xml:space="preserve"> wynika</w:t>
      </w:r>
      <w:r w:rsidR="0011063C">
        <w:t>jąca z cennika, stanowiącego § 10</w:t>
      </w:r>
      <w:r w:rsidRPr="004E0E04">
        <w:t xml:space="preserve"> umowy, Wykonawca na żądanie Zamawiającego, zwróci mu wynikającą z różnicy cen kwotę, w terminie 14 dni od daty wezwania.</w:t>
      </w:r>
    </w:p>
    <w:p w:rsidR="004E0E04" w:rsidRPr="004E0E04" w:rsidRDefault="004E0E04" w:rsidP="00C4632D">
      <w:pPr>
        <w:pStyle w:val="Bezodstpw"/>
        <w:numPr>
          <w:ilvl w:val="0"/>
          <w:numId w:val="61"/>
        </w:numPr>
        <w:spacing w:line="276" w:lineRule="auto"/>
        <w:ind w:left="426"/>
        <w:jc w:val="both"/>
      </w:pPr>
      <w:r w:rsidRPr="004E0E04">
        <w:t>Zamawiający zobowiązany jest udokumentować Wykonawcy koszt poniesiony na zakup towaru dokonanego w trybie określonym w ust.</w:t>
      </w:r>
      <w:r w:rsidR="006A19E2">
        <w:t xml:space="preserve"> </w:t>
      </w:r>
      <w:r w:rsidRPr="004E0E04">
        <w:t>3.</w:t>
      </w:r>
    </w:p>
    <w:p w:rsidR="004E0E04" w:rsidRPr="004E0E04" w:rsidRDefault="004E0E04" w:rsidP="004E0E04">
      <w:pPr>
        <w:jc w:val="center"/>
        <w:rPr>
          <w:b/>
        </w:rPr>
      </w:pPr>
    </w:p>
    <w:p w:rsidR="004E0E04" w:rsidRPr="004E0E04" w:rsidRDefault="009F4852" w:rsidP="004E0E04">
      <w:pPr>
        <w:jc w:val="center"/>
        <w:rPr>
          <w:b/>
        </w:rPr>
      </w:pPr>
      <w:r>
        <w:rPr>
          <w:b/>
        </w:rPr>
        <w:t>§ 5</w:t>
      </w:r>
    </w:p>
    <w:p w:rsidR="004E0E04" w:rsidRPr="004E0E04" w:rsidRDefault="004E0E04" w:rsidP="004E0E04">
      <w:pPr>
        <w:jc w:val="center"/>
        <w:rPr>
          <w:b/>
        </w:rPr>
      </w:pPr>
      <w:r w:rsidRPr="004E0E04">
        <w:rPr>
          <w:b/>
        </w:rPr>
        <w:t>Warunki płatności</w:t>
      </w:r>
    </w:p>
    <w:p w:rsidR="004E0E04" w:rsidRPr="004E0E04" w:rsidRDefault="004E0E04" w:rsidP="004E0E04">
      <w:pPr>
        <w:jc w:val="center"/>
        <w:rPr>
          <w:b/>
        </w:rPr>
      </w:pPr>
    </w:p>
    <w:p w:rsidR="006A19E2" w:rsidRDefault="006A19E2" w:rsidP="00C4632D">
      <w:pPr>
        <w:pStyle w:val="Bezodstpw"/>
        <w:numPr>
          <w:ilvl w:val="0"/>
          <w:numId w:val="64"/>
        </w:numPr>
        <w:spacing w:line="276" w:lineRule="auto"/>
        <w:ind w:left="426"/>
        <w:jc w:val="both"/>
      </w:pPr>
      <w:r>
        <w:t xml:space="preserve">Zamawiający za dostarczony i </w:t>
      </w:r>
      <w:r w:rsidRPr="00B752F6">
        <w:t>odebrany</w:t>
      </w:r>
      <w:r>
        <w:t xml:space="preserve"> </w:t>
      </w:r>
      <w:r w:rsidRPr="00B752F6">
        <w:t>towar</w:t>
      </w:r>
      <w:r>
        <w:t xml:space="preserve"> oraz za najem</w:t>
      </w:r>
      <w:r w:rsidRPr="00B752F6">
        <w:t xml:space="preserve"> zapłaci Wykonawcy cenę obliczoną zgodnie z cennikiem podanym w § </w:t>
      </w:r>
      <w:r w:rsidR="0011063C">
        <w:t>10</w:t>
      </w:r>
      <w:r w:rsidRPr="00B752F6">
        <w:t xml:space="preserve"> umowy.</w:t>
      </w:r>
    </w:p>
    <w:p w:rsidR="006A19E2" w:rsidRDefault="006A19E2" w:rsidP="00C4632D">
      <w:pPr>
        <w:pStyle w:val="Bezodstpw"/>
        <w:numPr>
          <w:ilvl w:val="0"/>
          <w:numId w:val="64"/>
        </w:numPr>
        <w:spacing w:line="276" w:lineRule="auto"/>
        <w:ind w:left="426"/>
        <w:jc w:val="both"/>
      </w:pPr>
      <w:r w:rsidRPr="00ED634D">
        <w:t xml:space="preserve">Zapłata za dostarczony </w:t>
      </w:r>
      <w:r>
        <w:t xml:space="preserve">przedmiot zamówienia </w:t>
      </w:r>
      <w:r w:rsidRPr="00ED634D">
        <w:t>nastąpi</w:t>
      </w:r>
      <w:r w:rsidRPr="00B752F6">
        <w:t xml:space="preserve"> na podstawie wystawionej faktury </w:t>
      </w:r>
      <w:r>
        <w:t xml:space="preserve">po przekazaniu towaru wg § 1 ust. 4 </w:t>
      </w:r>
      <w:r w:rsidRPr="00D72743">
        <w:t xml:space="preserve">w terminie </w:t>
      </w:r>
      <w:r w:rsidRPr="008542B1">
        <w:rPr>
          <w:b/>
        </w:rPr>
        <w:t xml:space="preserve">… dni (min. 60 dni) </w:t>
      </w:r>
      <w:r w:rsidRPr="00D72743">
        <w:t xml:space="preserve">oraz w </w:t>
      </w:r>
      <w:r w:rsidRPr="008542B1">
        <w:rPr>
          <w:b/>
        </w:rPr>
        <w:t xml:space="preserve">terminie … dni (min. 60 dni) </w:t>
      </w:r>
      <w:r w:rsidRPr="00D72743">
        <w:t xml:space="preserve">za najem </w:t>
      </w:r>
      <w:r w:rsidR="000F20DA">
        <w:t>aparatów</w:t>
      </w:r>
      <w:r w:rsidRPr="00D72743">
        <w:t xml:space="preserve"> od daty przyjęcia faktury przez Zamaw</w:t>
      </w:r>
      <w:r w:rsidR="000F20DA">
        <w:t>iającego, po przekazaniu sprzętu</w:t>
      </w:r>
      <w:r w:rsidR="0011063C">
        <w:t xml:space="preserve"> wg § 3</w:t>
      </w:r>
      <w:r w:rsidRPr="00D72743">
        <w:t xml:space="preserve"> </w:t>
      </w:r>
      <w:proofErr w:type="gramStart"/>
      <w:r w:rsidRPr="00D72743">
        <w:t xml:space="preserve">ust. </w:t>
      </w:r>
      <w:r w:rsidR="000F20DA">
        <w:t>4</w:t>
      </w:r>
      <w:r w:rsidR="00ED2939">
        <w:t>,</w:t>
      </w:r>
      <w:r w:rsidR="000F20DA">
        <w:t xml:space="preserve">  </w:t>
      </w:r>
      <w:r w:rsidR="00ED2939">
        <w:t>p</w:t>
      </w:r>
      <w:r w:rsidRPr="00D72743">
        <w:t>rzelew</w:t>
      </w:r>
      <w:r w:rsidR="00ED2939">
        <w:t>em</w:t>
      </w:r>
      <w:proofErr w:type="gramEnd"/>
      <w:r>
        <w:t xml:space="preserve"> </w:t>
      </w:r>
      <w:r w:rsidRPr="00B752F6">
        <w:t>na konto</w:t>
      </w:r>
      <w:r>
        <w:t xml:space="preserve"> …………………………………..</w:t>
      </w:r>
      <w:r w:rsidR="008542B1">
        <w:t xml:space="preserve"> </w:t>
      </w:r>
      <w:r>
        <w:t>Wykonawca zobowiązany jest umieścić datę zamówienia na fakturze VAT.</w:t>
      </w:r>
    </w:p>
    <w:p w:rsidR="006A19E2" w:rsidRDefault="006A19E2" w:rsidP="00C4632D">
      <w:pPr>
        <w:pStyle w:val="Bezodstpw"/>
        <w:numPr>
          <w:ilvl w:val="0"/>
          <w:numId w:val="64"/>
        </w:numPr>
        <w:spacing w:line="276" w:lineRule="auto"/>
        <w:ind w:left="426"/>
        <w:jc w:val="both"/>
      </w:pPr>
      <w:r w:rsidRPr="008542B1">
        <w:rPr>
          <w:b/>
        </w:rPr>
        <w:t xml:space="preserve">Czynsz najmu </w:t>
      </w:r>
      <w:r w:rsidR="000C224B" w:rsidRPr="000C224B">
        <w:rPr>
          <w:b/>
        </w:rPr>
        <w:t>systemu do elektroforezy</w:t>
      </w:r>
      <w:r w:rsidR="000C224B" w:rsidRPr="00156666">
        <w:t xml:space="preserve"> </w:t>
      </w:r>
      <w:r w:rsidRPr="00156666">
        <w:t xml:space="preserve">strony ustalają w </w:t>
      </w:r>
      <w:proofErr w:type="gramStart"/>
      <w:r w:rsidRPr="00156666">
        <w:t>wysokości .....................zł</w:t>
      </w:r>
      <w:proofErr w:type="gramEnd"/>
      <w:r w:rsidRPr="00156666">
        <w:t xml:space="preserve"> brutto miesięcznie (słownie: ………………..), co stanowi </w:t>
      </w:r>
      <w:proofErr w:type="gramStart"/>
      <w:r w:rsidRPr="00156666">
        <w:t>rocznie ...........................zł</w:t>
      </w:r>
      <w:proofErr w:type="gramEnd"/>
      <w:r w:rsidRPr="00156666">
        <w:t xml:space="preserve"> </w:t>
      </w:r>
      <w:r w:rsidRPr="00156666">
        <w:lastRenderedPageBreak/>
        <w:t>brutto (słownie: ………………………………). Czynsz płatny jest z dołu i zawiera w sobie wszystkie koszty związane z serwisowaniem, naprawami i ewentualną wymianą aparatu. Wykonawca ma obowiązek wystawić fakturę do 10–tego dnia miesiąca za miesiąc poprzedni. Pierwsza faktura może być wystawiona po protokó</w:t>
      </w:r>
      <w:r w:rsidR="0011063C">
        <w:t>larnym przekazaniu wg § 3</w:t>
      </w:r>
      <w:r w:rsidR="000F20DA">
        <w:t xml:space="preserve"> ust 4</w:t>
      </w:r>
      <w:r w:rsidRPr="00156666">
        <w:t>. Czynsz za pierwszy i ostatni miesiąc będzie proporcjonalny do okresu najmu w tych miesiącach.</w:t>
      </w:r>
    </w:p>
    <w:p w:rsidR="004F7E7E" w:rsidRDefault="004F7E7E" w:rsidP="004F7E7E">
      <w:pPr>
        <w:pStyle w:val="Bezodstpw"/>
        <w:numPr>
          <w:ilvl w:val="0"/>
          <w:numId w:val="64"/>
        </w:numPr>
        <w:spacing w:line="276" w:lineRule="auto"/>
        <w:ind w:left="426"/>
        <w:jc w:val="both"/>
      </w:pPr>
      <w:r w:rsidRPr="008542B1">
        <w:rPr>
          <w:b/>
        </w:rPr>
        <w:t xml:space="preserve">Czynsz najmu </w:t>
      </w:r>
      <w:r w:rsidRPr="000C224B">
        <w:rPr>
          <w:b/>
        </w:rPr>
        <w:t xml:space="preserve">urządzenia </w:t>
      </w:r>
      <w:proofErr w:type="gramStart"/>
      <w:r w:rsidRPr="000C224B">
        <w:rPr>
          <w:b/>
        </w:rPr>
        <w:t>do  skanowania</w:t>
      </w:r>
      <w:proofErr w:type="gramEnd"/>
      <w:r w:rsidRPr="000C224B">
        <w:rPr>
          <w:b/>
        </w:rPr>
        <w:t xml:space="preserve"> obrazów elektroforetycznych</w:t>
      </w:r>
      <w:r w:rsidRPr="00156666">
        <w:t xml:space="preserve"> strony ustalają w wysokości .....................</w:t>
      </w:r>
      <w:proofErr w:type="gramStart"/>
      <w:r w:rsidRPr="00156666">
        <w:t>zł</w:t>
      </w:r>
      <w:proofErr w:type="gramEnd"/>
      <w:r w:rsidRPr="00156666">
        <w:t xml:space="preserve"> brutto miesięcznie (słownie: ………………..), co stanowi </w:t>
      </w:r>
      <w:proofErr w:type="gramStart"/>
      <w:r w:rsidRPr="00156666">
        <w:t>rocznie ...........................zł</w:t>
      </w:r>
      <w:proofErr w:type="gramEnd"/>
      <w:r w:rsidRPr="00156666">
        <w:t xml:space="preserve"> brutto (słownie: ………………………………). Czynsz płatny jest z dołu i zawiera w sobie wszystkie koszty związane z serwisowaniem, naprawami i ewentualną wymianą aparatu. Wykonawca ma obowiązek wystawić fakturę do 10–tego dnia miesiąca za miesiąc poprzedni. Pierwsza faktura może być wystawiona po protokó</w:t>
      </w:r>
      <w:r>
        <w:t>larnym przekazaniu wg § 3 ust 4</w:t>
      </w:r>
      <w:r w:rsidRPr="00156666">
        <w:t>. Czynsz za pierwszy i ostatni miesiąc będzie proporcjonalny do okresu najmu w tych miesiącach.</w:t>
      </w:r>
    </w:p>
    <w:p w:rsidR="006A19E2" w:rsidRDefault="006A19E2" w:rsidP="00C4632D">
      <w:pPr>
        <w:pStyle w:val="Bezodstpw"/>
        <w:numPr>
          <w:ilvl w:val="0"/>
          <w:numId w:val="64"/>
        </w:numPr>
        <w:spacing w:line="276" w:lineRule="auto"/>
        <w:ind w:left="426"/>
        <w:jc w:val="both"/>
      </w:pPr>
      <w:r w:rsidRPr="008542B1">
        <w:rPr>
          <w:b/>
        </w:rPr>
        <w:t>Łączna wartość netto umowy</w:t>
      </w:r>
      <w:r w:rsidRPr="00A544ED">
        <w:t xml:space="preserve"> wynosi:………………….</w:t>
      </w:r>
      <w:r>
        <w:t xml:space="preserve"> </w:t>
      </w:r>
      <w:proofErr w:type="gramStart"/>
      <w:r>
        <w:t>zł</w:t>
      </w:r>
      <w:proofErr w:type="gramEnd"/>
      <w:r>
        <w:t xml:space="preserve"> (słownie: ……………………......</w:t>
      </w:r>
      <w:r w:rsidRPr="00A544ED">
        <w:t xml:space="preserve">), </w:t>
      </w:r>
      <w:proofErr w:type="gramStart"/>
      <w:r w:rsidRPr="008542B1">
        <w:rPr>
          <w:b/>
        </w:rPr>
        <w:t>łączna</w:t>
      </w:r>
      <w:proofErr w:type="gramEnd"/>
      <w:r w:rsidRPr="008542B1">
        <w:rPr>
          <w:b/>
        </w:rPr>
        <w:t xml:space="preserve"> cena brutto</w:t>
      </w:r>
      <w:r w:rsidRPr="00A544ED">
        <w:t xml:space="preserve"> (wartość netto powiększona o podatek VAT naliczony zgodnie z obowiązującymi przepisami) wynosi:</w:t>
      </w:r>
      <w:r>
        <w:t xml:space="preserve"> </w:t>
      </w:r>
      <w:r w:rsidRPr="00A544ED">
        <w:t>…………………… zł (słownie</w:t>
      </w:r>
      <w:r>
        <w:t>: ….…………………..…).</w:t>
      </w:r>
      <w:r w:rsidRPr="00A544ED">
        <w:t xml:space="preserve">  </w:t>
      </w:r>
    </w:p>
    <w:p w:rsidR="006A19E2" w:rsidRDefault="006A19E2" w:rsidP="00C4632D">
      <w:pPr>
        <w:pStyle w:val="Bezodstpw"/>
        <w:numPr>
          <w:ilvl w:val="0"/>
          <w:numId w:val="64"/>
        </w:numPr>
        <w:spacing w:line="276" w:lineRule="auto"/>
        <w:ind w:left="426"/>
        <w:jc w:val="both"/>
      </w:pPr>
      <w:r w:rsidRPr="00181078">
        <w:t xml:space="preserve">Cena, o której mowa w ust. </w:t>
      </w:r>
      <w:r w:rsidR="004F7E7E">
        <w:t>5</w:t>
      </w:r>
      <w:r w:rsidRPr="00181078">
        <w:t xml:space="preserve"> obejmuje koszt przedmiotu </w:t>
      </w:r>
      <w:r>
        <w:t>zamówienia</w:t>
      </w:r>
      <w:r w:rsidRPr="00181078">
        <w:t xml:space="preserve"> oraz wszelkie koszty związane z wykonaniem zamówienia w tym w szczególności koszty: </w:t>
      </w:r>
      <w:r w:rsidR="00C01526">
        <w:t xml:space="preserve">przewozu, gwarancji, </w:t>
      </w:r>
      <w:r w:rsidRPr="00181078">
        <w:t>najmu, mon</w:t>
      </w:r>
      <w:r w:rsidR="00C01526">
        <w:t xml:space="preserve">tażu w siedzibie Zamawiającego </w:t>
      </w:r>
      <w:r w:rsidRPr="00181078">
        <w:t>oraz przeprowadzenia szkolenia personelu medycznego (osób wskazanych przez Zamawiającego).</w:t>
      </w:r>
    </w:p>
    <w:p w:rsidR="006A19E2" w:rsidRDefault="006A19E2" w:rsidP="00C4632D">
      <w:pPr>
        <w:pStyle w:val="Bezodstpw"/>
        <w:numPr>
          <w:ilvl w:val="0"/>
          <w:numId w:val="64"/>
        </w:numPr>
        <w:spacing w:line="276" w:lineRule="auto"/>
        <w:ind w:left="426"/>
        <w:jc w:val="both"/>
      </w:pPr>
      <w:r w:rsidRPr="00B752F6">
        <w:t xml:space="preserve">Urzędowa stawka podatku VAT obowiązuje z mocy prawa. </w:t>
      </w:r>
    </w:p>
    <w:p w:rsidR="006A19E2" w:rsidRDefault="006A19E2" w:rsidP="00C4632D">
      <w:pPr>
        <w:pStyle w:val="Bezodstpw"/>
        <w:numPr>
          <w:ilvl w:val="0"/>
          <w:numId w:val="64"/>
        </w:numPr>
        <w:spacing w:line="276" w:lineRule="auto"/>
        <w:ind w:left="426"/>
        <w:jc w:val="both"/>
      </w:pPr>
      <w:r w:rsidRPr="00B752F6">
        <w:t>Wykonawca gwarantuje, że wartości netto nie wzrosną przez okres trwania umowy.</w:t>
      </w:r>
    </w:p>
    <w:p w:rsidR="006A19E2" w:rsidRDefault="006A19E2" w:rsidP="00C4632D">
      <w:pPr>
        <w:pStyle w:val="Bezodstpw"/>
        <w:numPr>
          <w:ilvl w:val="0"/>
          <w:numId w:val="64"/>
        </w:numPr>
        <w:spacing w:line="276" w:lineRule="auto"/>
        <w:ind w:left="426"/>
        <w:jc w:val="both"/>
      </w:pPr>
      <w:r w:rsidRPr="00B752F6">
        <w:t>Od należności nieuiszczonych w terminie ustalonym przez strony, Wykonawca</w:t>
      </w:r>
      <w:r>
        <w:t xml:space="preserve"> może naliczać odsetki za zwłokę w wysokości określonej na podstawie art. 56 § 1 ustawy z dnia 29.08.1997</w:t>
      </w:r>
      <w:proofErr w:type="gramStart"/>
      <w:r>
        <w:t>r</w:t>
      </w:r>
      <w:proofErr w:type="gramEnd"/>
      <w:r>
        <w:t xml:space="preserve">. – Ordynacja podatkowa (t.j. Dz. U. </w:t>
      </w:r>
      <w:proofErr w:type="gramStart"/>
      <w:r>
        <w:t>z</w:t>
      </w:r>
      <w:proofErr w:type="gramEnd"/>
      <w:r>
        <w:t xml:space="preserve"> 2012r. poz. 749 z późn. </w:t>
      </w:r>
      <w:proofErr w:type="gramStart"/>
      <w:r>
        <w:t>zm</w:t>
      </w:r>
      <w:proofErr w:type="gramEnd"/>
      <w:r>
        <w:t>.)</w:t>
      </w:r>
    </w:p>
    <w:p w:rsidR="004E0E04" w:rsidRPr="000F20DA" w:rsidRDefault="006A19E2" w:rsidP="00C4632D">
      <w:pPr>
        <w:pStyle w:val="Bezodstpw"/>
        <w:numPr>
          <w:ilvl w:val="0"/>
          <w:numId w:val="64"/>
        </w:numPr>
        <w:spacing w:line="276" w:lineRule="auto"/>
        <w:ind w:left="426"/>
        <w:jc w:val="both"/>
      </w:pPr>
      <w:r w:rsidRPr="00B752F6">
        <w:t xml:space="preserve">Za datę zapłaty strony uznają dzień obciążenia rachunku bankowego Zamawiającego. </w:t>
      </w:r>
    </w:p>
    <w:p w:rsidR="004E0E04" w:rsidRPr="004E0E04" w:rsidRDefault="004E0E04" w:rsidP="004E0E04">
      <w:pPr>
        <w:jc w:val="both"/>
      </w:pPr>
    </w:p>
    <w:p w:rsidR="004E0E04" w:rsidRPr="004E0E04" w:rsidRDefault="009F4852" w:rsidP="004E0E04">
      <w:pPr>
        <w:jc w:val="center"/>
        <w:rPr>
          <w:b/>
        </w:rPr>
      </w:pPr>
      <w:r>
        <w:rPr>
          <w:b/>
        </w:rPr>
        <w:t>§ 6</w:t>
      </w:r>
    </w:p>
    <w:p w:rsidR="004E0E04" w:rsidRPr="004E0E04" w:rsidRDefault="004E0E04" w:rsidP="004E0E04">
      <w:pPr>
        <w:jc w:val="center"/>
        <w:rPr>
          <w:b/>
        </w:rPr>
      </w:pPr>
      <w:r w:rsidRPr="004E0E04">
        <w:rPr>
          <w:b/>
        </w:rPr>
        <w:t>Gwarancja</w:t>
      </w:r>
    </w:p>
    <w:p w:rsidR="004E0E04" w:rsidRPr="004E0E04" w:rsidRDefault="004E0E04" w:rsidP="004E0E04">
      <w:pPr>
        <w:jc w:val="center"/>
        <w:rPr>
          <w:b/>
        </w:rPr>
      </w:pPr>
    </w:p>
    <w:p w:rsidR="000F20DA" w:rsidRPr="00B752F6" w:rsidRDefault="000F20DA" w:rsidP="00C4632D">
      <w:pPr>
        <w:numPr>
          <w:ilvl w:val="0"/>
          <w:numId w:val="62"/>
        </w:numPr>
        <w:spacing w:line="276" w:lineRule="auto"/>
        <w:jc w:val="both"/>
      </w:pPr>
      <w:r w:rsidRPr="00B752F6">
        <w:t xml:space="preserve">Wykonawca udziela Zamawiającemu </w:t>
      </w:r>
      <w:proofErr w:type="gramStart"/>
      <w:r w:rsidRPr="00B752F6">
        <w:t>gwarancji jakości</w:t>
      </w:r>
      <w:proofErr w:type="gramEnd"/>
      <w:r w:rsidRPr="00B752F6">
        <w:t xml:space="preserve">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0F20DA" w:rsidRPr="00B752F6" w:rsidRDefault="000F20DA" w:rsidP="00C4632D">
      <w:pPr>
        <w:numPr>
          <w:ilvl w:val="0"/>
          <w:numId w:val="62"/>
        </w:numPr>
        <w:spacing w:line="276" w:lineRule="auto"/>
        <w:jc w:val="both"/>
        <w:rPr>
          <w:b/>
        </w:rPr>
      </w:pPr>
      <w:r w:rsidRPr="00B752F6">
        <w:t>Wykonawca zobowiązuje się dostarczyć towar z terminem ważności</w:t>
      </w:r>
      <w:r>
        <w:t xml:space="preserve"> zgo</w:t>
      </w:r>
      <w:r w:rsidR="002523FA">
        <w:t>dnym z terminem określonym w § 10</w:t>
      </w:r>
      <w:r>
        <w:t xml:space="preserve">, </w:t>
      </w:r>
      <w:r w:rsidRPr="00B752F6">
        <w:t>licząc od daty dostawy do siedziby Zamawiającego.</w:t>
      </w:r>
    </w:p>
    <w:p w:rsidR="000F20DA" w:rsidRPr="00B752F6" w:rsidRDefault="000F20DA" w:rsidP="00C4632D">
      <w:pPr>
        <w:numPr>
          <w:ilvl w:val="0"/>
          <w:numId w:val="62"/>
        </w:numPr>
        <w:spacing w:line="276" w:lineRule="auto"/>
        <w:jc w:val="both"/>
      </w:pPr>
      <w:r w:rsidRPr="00B752F6">
        <w:t xml:space="preserve">Wykonawca przyjmuje na siebie obowiązek wymiany towaru na nowy w przypadku ujawnienia się wady w </w:t>
      </w:r>
      <w:r w:rsidR="00ED2939">
        <w:t>terminie gwarancji i rękojmi</w:t>
      </w:r>
      <w:r w:rsidRPr="00B752F6">
        <w:t>.</w:t>
      </w:r>
    </w:p>
    <w:p w:rsidR="000F20DA" w:rsidRPr="00B752F6" w:rsidRDefault="000F20DA" w:rsidP="00C4632D">
      <w:pPr>
        <w:numPr>
          <w:ilvl w:val="0"/>
          <w:numId w:val="62"/>
        </w:numPr>
        <w:spacing w:line="276" w:lineRule="auto"/>
        <w:jc w:val="both"/>
      </w:pPr>
      <w:r w:rsidRPr="00B752F6">
        <w:t>W ramach gwarancji</w:t>
      </w:r>
      <w:r w:rsidR="00ED2939">
        <w:t xml:space="preserve"> i rękojmi</w:t>
      </w:r>
      <w:r w:rsidRPr="00B752F6">
        <w:t xml:space="preserve"> Wykonawca zobowiązany jest wymienić zakwestionowany </w:t>
      </w:r>
      <w:proofErr w:type="gramStart"/>
      <w:r w:rsidRPr="00B752F6">
        <w:t>towar o którym</w:t>
      </w:r>
      <w:proofErr w:type="gramEnd"/>
      <w:r w:rsidRPr="00B752F6">
        <w:t xml:space="preserve"> mowa w ust. 3</w:t>
      </w:r>
      <w:r w:rsidR="00385C31">
        <w:t xml:space="preserve"> i § 1 ust. 7</w:t>
      </w:r>
      <w:r w:rsidRPr="00B25E45">
        <w:t xml:space="preserve"> </w:t>
      </w:r>
      <w:r w:rsidRPr="00B752F6">
        <w:t xml:space="preserve">w terminie 3 dni od daty wezwania </w:t>
      </w:r>
      <w:r w:rsidRPr="00B752F6">
        <w:rPr>
          <w:b/>
        </w:rPr>
        <w:t>faxem na numer</w:t>
      </w:r>
      <w:r w:rsidRPr="00B752F6">
        <w:t xml:space="preserve"> ………………………………..</w:t>
      </w:r>
    </w:p>
    <w:p w:rsidR="000F20DA" w:rsidRPr="00B752F6" w:rsidRDefault="000F20DA" w:rsidP="00C4632D">
      <w:pPr>
        <w:numPr>
          <w:ilvl w:val="0"/>
          <w:numId w:val="62"/>
        </w:numPr>
        <w:spacing w:line="276" w:lineRule="auto"/>
        <w:jc w:val="both"/>
      </w:pPr>
      <w:r w:rsidRPr="00B752F6">
        <w:lastRenderedPageBreak/>
        <w:t xml:space="preserve">Niniejsza umowa stanowi dokument gwarancyjny w rozumieniu przepisów Kodeksu Cywilnego. </w:t>
      </w:r>
    </w:p>
    <w:p w:rsidR="000F20DA" w:rsidRPr="00B752F6" w:rsidRDefault="000F20DA" w:rsidP="00C4632D">
      <w:pPr>
        <w:numPr>
          <w:ilvl w:val="0"/>
          <w:numId w:val="62"/>
        </w:numPr>
        <w:spacing w:line="276" w:lineRule="auto"/>
        <w:jc w:val="both"/>
      </w:pPr>
      <w:r w:rsidRPr="00B752F6">
        <w:t xml:space="preserve">W sprawach nieuregulowanych umową, do gwarancji stosuje się przepisy art. 577 i następnych Kodeksu Cywilnego </w:t>
      </w:r>
    </w:p>
    <w:p w:rsidR="000F20DA" w:rsidRPr="00B752F6" w:rsidRDefault="000F20DA" w:rsidP="00C4632D">
      <w:pPr>
        <w:numPr>
          <w:ilvl w:val="0"/>
          <w:numId w:val="62"/>
        </w:numPr>
        <w:spacing w:line="276" w:lineRule="auto"/>
        <w:jc w:val="both"/>
      </w:pPr>
      <w:r w:rsidRPr="00B752F6">
        <w:t>Do odpowiedzialności Wykonawcy z tytułu rękojmi</w:t>
      </w:r>
      <w:r>
        <w:t xml:space="preserve"> </w:t>
      </w:r>
      <w:r w:rsidRPr="00B752F6">
        <w:t xml:space="preserve">stosuje się przepisy Kodeksu Cywilnego. </w:t>
      </w:r>
    </w:p>
    <w:p w:rsidR="004E0E04" w:rsidRPr="004E0E04" w:rsidRDefault="009F4852" w:rsidP="004E0E04">
      <w:pPr>
        <w:jc w:val="center"/>
        <w:rPr>
          <w:b/>
        </w:rPr>
      </w:pPr>
      <w:r>
        <w:rPr>
          <w:b/>
        </w:rPr>
        <w:t>§ 7</w:t>
      </w:r>
    </w:p>
    <w:p w:rsidR="004E0E04" w:rsidRPr="004E0E04" w:rsidRDefault="004E0E04" w:rsidP="004E0E04">
      <w:pPr>
        <w:jc w:val="center"/>
        <w:rPr>
          <w:b/>
        </w:rPr>
      </w:pPr>
      <w:r w:rsidRPr="004E0E04">
        <w:rPr>
          <w:b/>
        </w:rPr>
        <w:t>Warunki najmu</w:t>
      </w:r>
    </w:p>
    <w:p w:rsidR="000F20DA" w:rsidRDefault="000F20DA" w:rsidP="00C4632D">
      <w:pPr>
        <w:pStyle w:val="Tekstpodstawowywcity2"/>
        <w:numPr>
          <w:ilvl w:val="0"/>
          <w:numId w:val="63"/>
        </w:numPr>
        <w:spacing w:after="0" w:line="276" w:lineRule="auto"/>
        <w:jc w:val="both"/>
      </w:pPr>
      <w:r w:rsidRPr="004A38FE">
        <w:t>Wykonawca zobowiązuje s</w:t>
      </w:r>
      <w:r>
        <w:t xml:space="preserve">ię zapewnić serwis wynajmowanych urządzeń </w:t>
      </w:r>
      <w:r w:rsidRPr="004A38FE">
        <w:t>przez okre</w:t>
      </w:r>
      <w:r>
        <w:t xml:space="preserve">s trwania umowy (w koszt najmu wliczony przegląd techniczny aparatów, </w:t>
      </w:r>
      <w:r w:rsidR="006819B8">
        <w:t xml:space="preserve">naprawy, </w:t>
      </w:r>
      <w:r>
        <w:t>dojazd i roboczogodziny serwisanta, części zamienne oraz zużywalne w przypadku naprawy).</w:t>
      </w:r>
    </w:p>
    <w:p w:rsidR="000F20DA" w:rsidRPr="00296199" w:rsidRDefault="000F20DA" w:rsidP="00C4632D">
      <w:pPr>
        <w:pStyle w:val="Tekstpodstawowywcity2"/>
        <w:numPr>
          <w:ilvl w:val="0"/>
          <w:numId w:val="63"/>
        </w:numPr>
        <w:spacing w:after="0" w:line="276" w:lineRule="auto"/>
        <w:jc w:val="both"/>
      </w:pPr>
      <w:r w:rsidRPr="0078057D">
        <w:t xml:space="preserve">Czas </w:t>
      </w:r>
      <w:r>
        <w:t xml:space="preserve">naprawy do </w:t>
      </w:r>
      <w:r w:rsidR="003C26E5">
        <w:t>7</w:t>
      </w:r>
      <w:r w:rsidRPr="00296199">
        <w:t xml:space="preserve"> dni od daty zgłoszenia pod nr …………………. i </w:t>
      </w:r>
      <w:proofErr w:type="spellStart"/>
      <w:r w:rsidRPr="00296199">
        <w:t>fax</w:t>
      </w:r>
      <w:proofErr w:type="spellEnd"/>
      <w:r w:rsidRPr="00296199">
        <w:t xml:space="preserve"> ………………….. </w:t>
      </w:r>
    </w:p>
    <w:p w:rsidR="004E0E04" w:rsidRDefault="004E0E04" w:rsidP="00C4632D">
      <w:pPr>
        <w:pStyle w:val="Tekstpodstawowywcity2"/>
        <w:numPr>
          <w:ilvl w:val="0"/>
          <w:numId w:val="63"/>
        </w:numPr>
        <w:spacing w:after="0" w:line="276" w:lineRule="auto"/>
        <w:jc w:val="both"/>
      </w:pPr>
      <w:r w:rsidRPr="004E0E04">
        <w:t xml:space="preserve">W przypadku awarii, jeżeli naprawa przedłuża się powyżej 7 dni, </w:t>
      </w:r>
      <w:proofErr w:type="gramStart"/>
      <w:r w:rsidRPr="004E0E04">
        <w:t>Wykonawca  zobowiązany</w:t>
      </w:r>
      <w:proofErr w:type="gramEnd"/>
      <w:r w:rsidRPr="004E0E04">
        <w:t xml:space="preserve"> jest udostępnić bez dodatkowego wezwania urządzenie zastępcze </w:t>
      </w:r>
      <w:r w:rsidR="006A52E5">
        <w:t xml:space="preserve">tego samego typu </w:t>
      </w:r>
      <w:r w:rsidRPr="004E0E04">
        <w:t>na czas naprawy</w:t>
      </w:r>
      <w:r w:rsidR="003C26E5">
        <w:t xml:space="preserve"> po uprzednim powiadomieniu Sekcji Najmu i Dzierżaw Sprzętu Medycznego tel. 261 660 462</w:t>
      </w:r>
      <w:r w:rsidRPr="004E0E04">
        <w:t>.</w:t>
      </w:r>
    </w:p>
    <w:p w:rsidR="004E0E04" w:rsidRDefault="004E0E04" w:rsidP="00C4632D">
      <w:pPr>
        <w:pStyle w:val="Tekstpodstawowywcity2"/>
        <w:numPr>
          <w:ilvl w:val="0"/>
          <w:numId w:val="63"/>
        </w:numPr>
        <w:spacing w:after="0" w:line="276" w:lineRule="auto"/>
        <w:jc w:val="both"/>
      </w:pPr>
      <w:r w:rsidRPr="004E0E04">
        <w:t>W przypadku 3 (trzech) powtarzających się awarii urządzenia w ciągu 4 miesięcy lub 2 (dwóch) awarii urządzeń w ciągu miesiąca, Zamawiającemu przysługuje możliwość żądania wymiany urządzenia na nowe tego samego typu w terminie 3 dni od daty zgłoszenia ostatniej awarii.</w:t>
      </w:r>
    </w:p>
    <w:p w:rsidR="004E0E04" w:rsidRDefault="004E0E04" w:rsidP="00C4632D">
      <w:pPr>
        <w:pStyle w:val="Tekstpodstawowywcity2"/>
        <w:numPr>
          <w:ilvl w:val="0"/>
          <w:numId w:val="63"/>
        </w:numPr>
        <w:spacing w:after="0" w:line="276" w:lineRule="auto"/>
        <w:jc w:val="both"/>
      </w:pPr>
      <w:r w:rsidRPr="004E0E04">
        <w:t>Wykonawca zobowiązany jest do wykonania przeglądów okresowych oraz konserwacji profilaktycznej wynajmowanych urządzeń (wykonywanie konserwacji części mechanicznych i elektrycznych, sprawdzenie poprawności działania) z częstotliwością odpowiadającą potrzebom wynikającym z celu przedmiotu najmu i warunków jego użyczenia</w:t>
      </w:r>
      <w:r w:rsidRPr="003C26E5">
        <w:rPr>
          <w:b/>
        </w:rPr>
        <w:t xml:space="preserve"> nie rzadziej niż raz na 12 miesięcy </w:t>
      </w:r>
      <w:r w:rsidR="006819B8" w:rsidRPr="006819B8">
        <w:t xml:space="preserve">lub </w:t>
      </w:r>
      <w:proofErr w:type="gramStart"/>
      <w:r w:rsidR="006819B8" w:rsidRPr="006819B8">
        <w:t>częściej jeżeli</w:t>
      </w:r>
      <w:proofErr w:type="gramEnd"/>
      <w:r w:rsidR="006819B8" w:rsidRPr="006819B8">
        <w:t xml:space="preserve"> takie są zalecenia producenta oraz </w:t>
      </w:r>
      <w:r w:rsidRPr="004E0E04">
        <w:t xml:space="preserve">na wezwanie Zamawiającego. Po wykonanym przeglądzie Wykonawca zobligowany jest do oklejenia urządzeń etykietą informującą o przeprowadzonym przeglądzie z datą kolejnego przeglądu okresowego. Po każdej wizycie serwisowej Wykonawca zobowiązany jest do wystawienia raportu serwisowego. Oryginał raportu serwisowego należy dołączyć do faktury za najem za dany miesiąc i przesłać do Sekcji </w:t>
      </w:r>
      <w:r w:rsidR="003C26E5">
        <w:t>Najmu i Dzierżaw Sprzętu M</w:t>
      </w:r>
      <w:r w:rsidRPr="004E0E04">
        <w:t xml:space="preserve">edycznego. Kopię tego raportu winien pozostawić na oddziale. </w:t>
      </w:r>
    </w:p>
    <w:p w:rsidR="004E0E04" w:rsidRDefault="004E0E04" w:rsidP="00C4632D">
      <w:pPr>
        <w:pStyle w:val="Tekstpodstawowywcity2"/>
        <w:numPr>
          <w:ilvl w:val="0"/>
          <w:numId w:val="63"/>
        </w:numPr>
        <w:spacing w:after="0" w:line="276" w:lineRule="auto"/>
        <w:jc w:val="both"/>
      </w:pPr>
      <w:r w:rsidRPr="004E0E04">
        <w:t>Wykonawca ponosi odpowiedzialność wobec Zamawiającego i osób trzecich za sprawne działanie przedmiotu najmu.</w:t>
      </w:r>
    </w:p>
    <w:p w:rsidR="004E0E04" w:rsidRPr="004E0E04" w:rsidRDefault="004E0E04" w:rsidP="00C4632D">
      <w:pPr>
        <w:pStyle w:val="Tekstpodstawowywcity2"/>
        <w:numPr>
          <w:ilvl w:val="0"/>
          <w:numId w:val="63"/>
        </w:numPr>
        <w:spacing w:after="0" w:line="276" w:lineRule="auto"/>
        <w:jc w:val="both"/>
      </w:pPr>
      <w:r w:rsidRPr="004E0E04">
        <w:t>Po wykonaniu naprawy, przeglądu Wykonawca ma obowiązek wystawić raport serwisowy oraz dokonać wpisu w paszporcie technicznym u wraz z wyszczególnieniem części zamiennych oraz określeniem czy urządzenie jest sprawny i nadaje się do dalszej eksploatacji, co stanowić będzie dla Wykonawcy podstawę do wystawienia faktury.</w:t>
      </w:r>
    </w:p>
    <w:p w:rsidR="004E0E04" w:rsidRPr="004E0E04" w:rsidRDefault="004E0E04" w:rsidP="004E0E04">
      <w:pPr>
        <w:jc w:val="center"/>
        <w:rPr>
          <w:b/>
        </w:rPr>
      </w:pPr>
    </w:p>
    <w:p w:rsidR="004E0E04" w:rsidRPr="004E0E04" w:rsidRDefault="009F4852" w:rsidP="004E0E04">
      <w:pPr>
        <w:jc w:val="center"/>
        <w:rPr>
          <w:b/>
        </w:rPr>
      </w:pPr>
      <w:r>
        <w:rPr>
          <w:b/>
        </w:rPr>
        <w:t>§ 8</w:t>
      </w:r>
    </w:p>
    <w:p w:rsidR="004E0E04" w:rsidRPr="004E0E04" w:rsidRDefault="004E0E04" w:rsidP="00C4632D">
      <w:pPr>
        <w:numPr>
          <w:ilvl w:val="0"/>
          <w:numId w:val="38"/>
        </w:numPr>
        <w:spacing w:line="276" w:lineRule="auto"/>
        <w:jc w:val="both"/>
      </w:pPr>
      <w:r w:rsidRPr="004E0E04">
        <w:t xml:space="preserve">Umowa obowiązuje przez okres </w:t>
      </w:r>
      <w:r w:rsidR="00ED2939">
        <w:rPr>
          <w:b/>
        </w:rPr>
        <w:t>36</w:t>
      </w:r>
      <w:r w:rsidRPr="004E0E04">
        <w:rPr>
          <w:b/>
        </w:rPr>
        <w:t xml:space="preserve"> miesięcy od daty jej zawarcia</w:t>
      </w:r>
      <w:r w:rsidR="0065265B">
        <w:rPr>
          <w:b/>
        </w:rPr>
        <w:t xml:space="preserve"> lub </w:t>
      </w:r>
      <w:r w:rsidR="0065265B" w:rsidRPr="00ED68CE">
        <w:rPr>
          <w:rFonts w:eastAsia="Calibri"/>
          <w:b/>
          <w:lang w:eastAsia="en-US"/>
        </w:rPr>
        <w:t>do wyczerpania wartości umowy</w:t>
      </w:r>
      <w:r w:rsidR="00A45246">
        <w:rPr>
          <w:rFonts w:eastAsia="Calibri"/>
          <w:b/>
          <w:lang w:eastAsia="en-US"/>
        </w:rPr>
        <w:t xml:space="preserve"> w </w:t>
      </w:r>
      <w:proofErr w:type="spellStart"/>
      <w:r w:rsidR="00A45246">
        <w:rPr>
          <w:rFonts w:eastAsia="Calibri"/>
          <w:b/>
          <w:lang w:eastAsia="en-US"/>
        </w:rPr>
        <w:t>zale</w:t>
      </w:r>
      <w:r w:rsidR="00DD7D2B">
        <w:rPr>
          <w:rFonts w:eastAsia="Calibri"/>
          <w:b/>
          <w:lang w:eastAsia="en-US"/>
        </w:rPr>
        <w:t>zności</w:t>
      </w:r>
      <w:proofErr w:type="spellEnd"/>
      <w:r w:rsidR="00DD7D2B">
        <w:rPr>
          <w:rFonts w:eastAsia="Calibri"/>
          <w:b/>
          <w:lang w:eastAsia="en-US"/>
        </w:rPr>
        <w:t>, która z przesłanek nastą</w:t>
      </w:r>
      <w:r w:rsidR="00A45246">
        <w:rPr>
          <w:rFonts w:eastAsia="Calibri"/>
          <w:b/>
          <w:lang w:eastAsia="en-US"/>
        </w:rPr>
        <w:t>pi wcześniej.</w:t>
      </w:r>
    </w:p>
    <w:p w:rsidR="004E0E04" w:rsidRPr="004E0E04" w:rsidRDefault="004E0E04" w:rsidP="00C4632D">
      <w:pPr>
        <w:numPr>
          <w:ilvl w:val="0"/>
          <w:numId w:val="38"/>
        </w:numPr>
        <w:spacing w:line="276" w:lineRule="auto"/>
        <w:jc w:val="both"/>
      </w:pPr>
      <w:r w:rsidRPr="004E0E04">
        <w:t>Zamawiający może rozwiązać umowę ze skutkiem natychmiastowym, jeżeli Wykonawca:</w:t>
      </w:r>
    </w:p>
    <w:p w:rsidR="004E0E04" w:rsidRPr="004E0E04" w:rsidRDefault="004E0E04" w:rsidP="00C4632D">
      <w:pPr>
        <w:numPr>
          <w:ilvl w:val="1"/>
          <w:numId w:val="36"/>
        </w:numPr>
        <w:spacing w:line="276" w:lineRule="auto"/>
        <w:ind w:left="709" w:hanging="283"/>
        <w:jc w:val="both"/>
        <w:rPr>
          <w:color w:val="000000"/>
        </w:rPr>
      </w:pPr>
      <w:r w:rsidRPr="004E0E04">
        <w:lastRenderedPageBreak/>
        <w:t>nie dotrzymuje terminów realizacji dostawy towaru</w:t>
      </w:r>
      <w:r w:rsidR="006A52E5">
        <w:rPr>
          <w:color w:val="000000"/>
        </w:rPr>
        <w:t xml:space="preserve"> </w:t>
      </w:r>
      <w:proofErr w:type="spellStart"/>
      <w:r w:rsidR="006A52E5">
        <w:rPr>
          <w:color w:val="000000"/>
        </w:rPr>
        <w:t>wynikającch</w:t>
      </w:r>
      <w:proofErr w:type="spellEnd"/>
      <w:r w:rsidRPr="004E0E04">
        <w:rPr>
          <w:color w:val="000000"/>
        </w:rPr>
        <w:t xml:space="preserve"> z </w:t>
      </w:r>
      <w:r w:rsidRPr="004E0E04">
        <w:t xml:space="preserve">§ 1 </w:t>
      </w:r>
      <w:proofErr w:type="gramStart"/>
      <w:r w:rsidRPr="004E0E04">
        <w:t>ust. 2</w:t>
      </w:r>
      <w:r w:rsidRPr="004E0E04">
        <w:rPr>
          <w:color w:val="FF0000"/>
        </w:rPr>
        <w:t xml:space="preserve"> </w:t>
      </w:r>
      <w:r w:rsidRPr="004E0E04">
        <w:rPr>
          <w:color w:val="000000"/>
        </w:rPr>
        <w:t xml:space="preserve"> przez</w:t>
      </w:r>
      <w:proofErr w:type="gramEnd"/>
      <w:r w:rsidRPr="004E0E04">
        <w:rPr>
          <w:color w:val="000000"/>
        </w:rPr>
        <w:t xml:space="preserve"> dwa kolejne </w:t>
      </w:r>
      <w:r w:rsidR="006A52E5">
        <w:rPr>
          <w:color w:val="000000"/>
        </w:rPr>
        <w:t xml:space="preserve">następujące po sobie </w:t>
      </w:r>
      <w:r w:rsidRPr="004E0E04">
        <w:rPr>
          <w:color w:val="000000"/>
        </w:rPr>
        <w:t xml:space="preserve">terminy dostaw, </w:t>
      </w:r>
    </w:p>
    <w:p w:rsidR="004E0E04" w:rsidRPr="004E0E04" w:rsidRDefault="004E0E04" w:rsidP="008542B1">
      <w:pPr>
        <w:spacing w:line="276" w:lineRule="auto"/>
        <w:ind w:left="360"/>
        <w:jc w:val="both"/>
        <w:rPr>
          <w:color w:val="000000"/>
        </w:rPr>
      </w:pPr>
      <w:r w:rsidRPr="004E0E04">
        <w:rPr>
          <w:color w:val="000000"/>
        </w:rPr>
        <w:t>2) przekracza termin</w:t>
      </w:r>
      <w:r w:rsidR="000C224B">
        <w:rPr>
          <w:color w:val="000000"/>
        </w:rPr>
        <w:t>,</w:t>
      </w:r>
      <w:r w:rsidRPr="004E0E04">
        <w:rPr>
          <w:color w:val="000000"/>
        </w:rPr>
        <w:t xml:space="preserve"> o którym mowa </w:t>
      </w:r>
      <w:r w:rsidR="002523FA">
        <w:t xml:space="preserve">w § 3 ust. 3 </w:t>
      </w:r>
      <w:r w:rsidRPr="004E0E04">
        <w:rPr>
          <w:color w:val="000000"/>
        </w:rPr>
        <w:t xml:space="preserve">o 7 dni, </w:t>
      </w:r>
    </w:p>
    <w:p w:rsidR="004E0E04" w:rsidRPr="004E0E04" w:rsidRDefault="004E0E04" w:rsidP="008542B1">
      <w:pPr>
        <w:spacing w:line="276" w:lineRule="auto"/>
        <w:ind w:left="360"/>
        <w:jc w:val="both"/>
        <w:rPr>
          <w:color w:val="000000"/>
        </w:rPr>
      </w:pPr>
      <w:r w:rsidRPr="004E0E04">
        <w:rPr>
          <w:color w:val="000000"/>
        </w:rPr>
        <w:t>3) wykonuje przedmiot zamówienia niezgodnie z zaleceniami producenta urządzeń,</w:t>
      </w:r>
    </w:p>
    <w:p w:rsidR="004E0E04" w:rsidRPr="004E0E04" w:rsidRDefault="004E0E04" w:rsidP="008542B1">
      <w:pPr>
        <w:spacing w:line="276" w:lineRule="auto"/>
        <w:ind w:left="709" w:hanging="349"/>
        <w:jc w:val="both"/>
      </w:pPr>
      <w:r w:rsidRPr="004E0E04">
        <w:rPr>
          <w:color w:val="000000"/>
        </w:rPr>
        <w:t>4) wykonuje przedmiot zamówienia w sposób niezgodny z</w:t>
      </w:r>
      <w:r w:rsidRPr="004E0E04">
        <w:t xml:space="preserve"> umową lub normami i warunkami prawem określonymi,</w:t>
      </w:r>
    </w:p>
    <w:p w:rsidR="004E0E04" w:rsidRPr="004E0E04" w:rsidRDefault="004E0E04" w:rsidP="008542B1">
      <w:pPr>
        <w:spacing w:line="276" w:lineRule="auto"/>
        <w:ind w:left="360"/>
        <w:jc w:val="both"/>
        <w:rPr>
          <w:b/>
          <w:color w:val="FF0000"/>
        </w:rPr>
      </w:pPr>
      <w:r w:rsidRPr="004E0E04">
        <w:t>5) nie dostarczy</w:t>
      </w:r>
      <w:r w:rsidR="002523FA">
        <w:t xml:space="preserve"> dokumentów</w:t>
      </w:r>
      <w:r w:rsidR="00B72BCD">
        <w:t>,</w:t>
      </w:r>
      <w:r w:rsidR="002523FA">
        <w:t xml:space="preserve"> o których mowa w § </w:t>
      </w:r>
      <w:r w:rsidR="00385C31">
        <w:t>1 ust. 11</w:t>
      </w:r>
      <w:r w:rsidR="00A8074B">
        <w:t xml:space="preserve">, § </w:t>
      </w:r>
      <w:r w:rsidR="002523FA">
        <w:t>3</w:t>
      </w:r>
      <w:r w:rsidRPr="004E0E04">
        <w:t xml:space="preserve"> </w:t>
      </w:r>
      <w:r w:rsidR="002523FA">
        <w:t>ust. 5</w:t>
      </w:r>
      <w:r w:rsidR="008542B1">
        <w:t>,</w:t>
      </w:r>
    </w:p>
    <w:p w:rsidR="00B84A65" w:rsidRPr="00385C31" w:rsidRDefault="004E0E04" w:rsidP="00385C31">
      <w:pPr>
        <w:spacing w:line="276" w:lineRule="auto"/>
        <w:ind w:firstLine="360"/>
        <w:jc w:val="both"/>
        <w:rPr>
          <w:b/>
          <w:color w:val="FF0000"/>
        </w:rPr>
      </w:pPr>
      <w:r w:rsidRPr="004E0E04">
        <w:t>6)</w:t>
      </w:r>
      <w:r w:rsidRPr="004E0E04">
        <w:rPr>
          <w:b/>
        </w:rPr>
        <w:t xml:space="preserve"> </w:t>
      </w:r>
      <w:r w:rsidRPr="004E0E04">
        <w:t>nie dostarczy urządzenia zastęp</w:t>
      </w:r>
      <w:r w:rsidR="0091125E">
        <w:t>czego</w:t>
      </w:r>
      <w:r w:rsidR="00A45246">
        <w:t xml:space="preserve"> lub nowego</w:t>
      </w:r>
      <w:r w:rsidR="00DD7D2B">
        <w:t>,</w:t>
      </w:r>
      <w:r w:rsidR="00A45246">
        <w:t xml:space="preserve"> </w:t>
      </w:r>
      <w:r w:rsidR="0091125E">
        <w:t>o którym mowa w § 7</w:t>
      </w:r>
      <w:r w:rsidR="003C26E5">
        <w:t xml:space="preserve"> ust. 3 i 4</w:t>
      </w:r>
      <w:r w:rsidRPr="004E0E04">
        <w:t>.</w:t>
      </w:r>
    </w:p>
    <w:p w:rsidR="00B84A65" w:rsidRDefault="00B84A65" w:rsidP="004E0E04">
      <w:pPr>
        <w:jc w:val="center"/>
        <w:rPr>
          <w:b/>
        </w:rPr>
      </w:pPr>
    </w:p>
    <w:p w:rsidR="004E0E04" w:rsidRPr="004E0E04" w:rsidRDefault="009F4852" w:rsidP="004E0E04">
      <w:pPr>
        <w:jc w:val="center"/>
        <w:rPr>
          <w:b/>
        </w:rPr>
      </w:pPr>
      <w:r>
        <w:rPr>
          <w:b/>
        </w:rPr>
        <w:t>§ 9</w:t>
      </w:r>
    </w:p>
    <w:p w:rsidR="004E0E04" w:rsidRPr="004E0E04" w:rsidRDefault="004E0E04" w:rsidP="004E0E04">
      <w:pPr>
        <w:jc w:val="center"/>
        <w:rPr>
          <w:b/>
        </w:rPr>
      </w:pPr>
      <w:r w:rsidRPr="004E0E04">
        <w:rPr>
          <w:b/>
        </w:rPr>
        <w:t>Kary umowne</w:t>
      </w:r>
    </w:p>
    <w:p w:rsidR="004E0E04" w:rsidRPr="004E0E04" w:rsidRDefault="004E0E04" w:rsidP="004E0E04">
      <w:pPr>
        <w:jc w:val="center"/>
      </w:pPr>
      <w:r w:rsidRPr="004E0E04">
        <w:t xml:space="preserve"> </w:t>
      </w:r>
    </w:p>
    <w:p w:rsidR="004E0E04" w:rsidRPr="004E0E04" w:rsidRDefault="004E0E04" w:rsidP="00C4632D">
      <w:pPr>
        <w:numPr>
          <w:ilvl w:val="0"/>
          <w:numId w:val="42"/>
        </w:numPr>
        <w:spacing w:line="276" w:lineRule="auto"/>
        <w:jc w:val="both"/>
      </w:pPr>
      <w:r w:rsidRPr="004E0E04">
        <w:t>W razie nie wykonania lub nienależytego wykonania umowy Wykonawca zobowiązuje się zapłacić Zamawiającemu karę:</w:t>
      </w:r>
    </w:p>
    <w:p w:rsidR="004E0E04" w:rsidRPr="004E0E04" w:rsidRDefault="004E0E04" w:rsidP="00C4632D">
      <w:pPr>
        <w:numPr>
          <w:ilvl w:val="0"/>
          <w:numId w:val="44"/>
        </w:numPr>
        <w:spacing w:line="276" w:lineRule="auto"/>
        <w:ind w:left="709" w:hanging="425"/>
        <w:jc w:val="both"/>
      </w:pPr>
      <w:r w:rsidRPr="004E0E04">
        <w:t xml:space="preserve">w wysokości 0,5% ceny brutto </w:t>
      </w:r>
      <w:r w:rsidR="00761335">
        <w:t xml:space="preserve">gwarantowanej części </w:t>
      </w:r>
      <w:r w:rsidR="00C4632D">
        <w:t>umowy</w:t>
      </w:r>
      <w:r w:rsidRPr="004E0E04">
        <w:t xml:space="preserve"> w przypadku opóźnienia w wykonaniu dostawy za każdy dzień opóźnienia licząc od daty upływu terminu </w:t>
      </w:r>
      <w:r w:rsidR="00795C95">
        <w:t>określonego w § 1 ust. 2</w:t>
      </w:r>
      <w:r w:rsidR="00795C95" w:rsidRPr="00DD7D2B">
        <w:t>, § 4</w:t>
      </w:r>
      <w:r w:rsidR="00DE7D0A" w:rsidRPr="00DD7D2B">
        <w:t xml:space="preserve"> ust. </w:t>
      </w:r>
      <w:r w:rsidR="00DE7D0A">
        <w:t>1</w:t>
      </w:r>
      <w:r w:rsidR="00A8074B">
        <w:t xml:space="preserve"> oraz § 6</w:t>
      </w:r>
      <w:r w:rsidR="00A8074B" w:rsidRPr="004E0E04">
        <w:t xml:space="preserve"> </w:t>
      </w:r>
      <w:proofErr w:type="gramStart"/>
      <w:r w:rsidR="00A8074B" w:rsidRPr="004E0E04">
        <w:t>ust. 4</w:t>
      </w:r>
      <w:r w:rsidR="00A8074B">
        <w:t xml:space="preserve"> </w:t>
      </w:r>
      <w:r w:rsidRPr="004E0E04">
        <w:t xml:space="preserve"> do</w:t>
      </w:r>
      <w:proofErr w:type="gramEnd"/>
      <w:r w:rsidRPr="004E0E04">
        <w:t xml:space="preserve"> dnia ostatecznego przyjęcia bez zastrzeżeń przez Zamawiającego zamawianego towaru. W przypadku wykonawstwa </w:t>
      </w:r>
      <w:r w:rsidR="002523FA">
        <w:t>zastępczego, o którym mowa w § 4</w:t>
      </w:r>
      <w:r w:rsidRPr="004E0E04">
        <w:t>, termin ostatecznego przyjęcia będzie oznaczał datę otrzymania towaru od podmiotu, któremu Zamawiający powierzył wykonawstwo zastępcze,</w:t>
      </w:r>
    </w:p>
    <w:p w:rsidR="004E0E04" w:rsidRPr="004E0E04" w:rsidRDefault="00761335" w:rsidP="00C4632D">
      <w:pPr>
        <w:numPr>
          <w:ilvl w:val="0"/>
          <w:numId w:val="44"/>
        </w:numPr>
        <w:spacing w:line="276" w:lineRule="auto"/>
        <w:ind w:left="709" w:hanging="425"/>
        <w:jc w:val="both"/>
      </w:pPr>
      <w:proofErr w:type="gramStart"/>
      <w:r>
        <w:t>w</w:t>
      </w:r>
      <w:proofErr w:type="gramEnd"/>
      <w:r>
        <w:t xml:space="preserve"> wysokości 5</w:t>
      </w:r>
      <w:r w:rsidR="004E0E04" w:rsidRPr="004E0E04">
        <w:t xml:space="preserve">% ceny brutto </w:t>
      </w:r>
      <w:r>
        <w:t xml:space="preserve">gwarantowanej wartości </w:t>
      </w:r>
      <w:r w:rsidR="00FF70C7">
        <w:t>umowy</w:t>
      </w:r>
      <w:r w:rsidR="004E0E04" w:rsidRPr="004E0E04">
        <w:t xml:space="preserve">, </w:t>
      </w:r>
      <w:r>
        <w:t>w przypadku odstąpienia od realizacji umowy w całości lub w części z przyczyn leżących po stronie Wykonawcy,</w:t>
      </w:r>
    </w:p>
    <w:p w:rsidR="004E0E04" w:rsidRPr="004E0E04" w:rsidRDefault="004E0E04" w:rsidP="00C4632D">
      <w:pPr>
        <w:numPr>
          <w:ilvl w:val="0"/>
          <w:numId w:val="44"/>
        </w:numPr>
        <w:spacing w:line="276" w:lineRule="auto"/>
        <w:ind w:left="709" w:hanging="425"/>
        <w:jc w:val="both"/>
      </w:pPr>
      <w:r w:rsidRPr="004E0E04">
        <w:t>w wysokości</w:t>
      </w:r>
      <w:proofErr w:type="gramStart"/>
      <w:r w:rsidRPr="004E0E04">
        <w:t xml:space="preserve"> 0,5% ceny</w:t>
      </w:r>
      <w:proofErr w:type="gramEnd"/>
      <w:r w:rsidRPr="004E0E04">
        <w:t xml:space="preserve"> brutto </w:t>
      </w:r>
      <w:r w:rsidR="00FF70C7">
        <w:t xml:space="preserve">gwarantowanej części </w:t>
      </w:r>
      <w:r w:rsidR="00C4632D">
        <w:t>umowy</w:t>
      </w:r>
      <w:r w:rsidRPr="004E0E04">
        <w:t xml:space="preserve"> w przypadku opóźnienia w zainstalowaniu wynajmowanych urządzeń za każdy dzień opóźnienia licząc od daty </w:t>
      </w:r>
      <w:r w:rsidR="002523FA">
        <w:t>upływu terminu określonego w § 3 ust. 3</w:t>
      </w:r>
      <w:r w:rsidRPr="004E0E04">
        <w:t xml:space="preserve"> do dnia ostatecznego przyjęcia bez zastrzeżeń przez Zamawiającego potwierdzonego protokołem przekazania i instalacji, podpisanym po zainstalowaniu urządzeń,</w:t>
      </w:r>
    </w:p>
    <w:p w:rsidR="004E0E04" w:rsidRPr="004E0E04" w:rsidRDefault="004E0E04" w:rsidP="00C4632D">
      <w:pPr>
        <w:numPr>
          <w:ilvl w:val="0"/>
          <w:numId w:val="44"/>
        </w:numPr>
        <w:spacing w:line="276" w:lineRule="auto"/>
        <w:ind w:left="709" w:hanging="425"/>
        <w:jc w:val="both"/>
      </w:pPr>
      <w:r w:rsidRPr="004E0E04">
        <w:t>w wysokości</w:t>
      </w:r>
      <w:proofErr w:type="gramStart"/>
      <w:r w:rsidRPr="004E0E04">
        <w:t xml:space="preserve"> 0,15 % ceny</w:t>
      </w:r>
      <w:proofErr w:type="gramEnd"/>
      <w:r w:rsidRPr="004E0E04">
        <w:t xml:space="preserve"> brutto </w:t>
      </w:r>
      <w:r w:rsidR="00FF70C7">
        <w:t xml:space="preserve">gwarantowanej części </w:t>
      </w:r>
      <w:r w:rsidR="00C4632D">
        <w:t>umowy</w:t>
      </w:r>
      <w:r w:rsidRPr="004E0E04">
        <w:t xml:space="preserve"> w przypadku opóźnienia w usunięciu awarii urządzeń, jeżeli naprawa przedłuża się powyżej 7 dni, do czasu dostarczenia urządzenia zastępczego na czas naprawy, które to dostarczenie naliczanie dalszych kar umownych wstrzymuje.</w:t>
      </w:r>
    </w:p>
    <w:p w:rsidR="003C26E5" w:rsidRPr="004E0E04" w:rsidRDefault="004E0E04" w:rsidP="00C4632D">
      <w:pPr>
        <w:numPr>
          <w:ilvl w:val="0"/>
          <w:numId w:val="42"/>
        </w:numPr>
        <w:spacing w:line="276" w:lineRule="auto"/>
        <w:jc w:val="both"/>
      </w:pPr>
      <w:r w:rsidRPr="004E0E04">
        <w:t xml:space="preserve">Zamawiający może dochodzić odszkodowania przewyższającego kary umowne. </w:t>
      </w:r>
    </w:p>
    <w:p w:rsidR="004E0E04" w:rsidRPr="004E0E04" w:rsidRDefault="004E0E04" w:rsidP="004E0E04">
      <w:pPr>
        <w:jc w:val="center"/>
        <w:rPr>
          <w:b/>
        </w:rPr>
      </w:pPr>
    </w:p>
    <w:p w:rsidR="004E0E04" w:rsidRDefault="009F4852" w:rsidP="004E0E04">
      <w:pPr>
        <w:jc w:val="center"/>
        <w:rPr>
          <w:b/>
        </w:rPr>
      </w:pPr>
      <w:r>
        <w:rPr>
          <w:b/>
        </w:rPr>
        <w:t>§ 10</w:t>
      </w:r>
    </w:p>
    <w:p w:rsidR="008542B1" w:rsidRPr="004E0E04" w:rsidRDefault="008542B1" w:rsidP="004E0E04">
      <w:pPr>
        <w:jc w:val="center"/>
        <w:rPr>
          <w:b/>
        </w:rPr>
      </w:pPr>
    </w:p>
    <w:p w:rsidR="00392A17" w:rsidRDefault="002523FA" w:rsidP="008542B1">
      <w:pPr>
        <w:spacing w:after="120" w:line="276" w:lineRule="auto"/>
        <w:jc w:val="both"/>
      </w:pPr>
      <w:r>
        <w:rPr>
          <w:b/>
        </w:rPr>
        <w:t>Treścią § 10</w:t>
      </w:r>
      <w:r w:rsidR="004E0E04" w:rsidRPr="004E0E04">
        <w:rPr>
          <w:b/>
        </w:rPr>
        <w:t xml:space="preserve"> w umowie ostatecznej, będzie treść załącznika nr 2</w:t>
      </w:r>
      <w:r w:rsidR="001663F9">
        <w:rPr>
          <w:b/>
        </w:rPr>
        <w:t xml:space="preserve"> i 2a</w:t>
      </w:r>
      <w:r w:rsidR="004E0E04" w:rsidRPr="004E0E04">
        <w:rPr>
          <w:b/>
        </w:rPr>
        <w:t xml:space="preserve"> do SIWZ </w:t>
      </w:r>
      <w:r w:rsidR="004E0E04" w:rsidRPr="004E0E04">
        <w:t>wypełnione przez Wykonawcę w ofercie.</w:t>
      </w:r>
    </w:p>
    <w:p w:rsidR="004E0E04" w:rsidRDefault="009F4852" w:rsidP="00392A17">
      <w:pPr>
        <w:spacing w:after="120"/>
        <w:jc w:val="center"/>
        <w:rPr>
          <w:b/>
        </w:rPr>
      </w:pPr>
      <w:r>
        <w:rPr>
          <w:b/>
        </w:rPr>
        <w:t>§ 11</w:t>
      </w:r>
    </w:p>
    <w:p w:rsidR="008542B1" w:rsidRPr="004E0E04" w:rsidRDefault="008542B1" w:rsidP="00392A17">
      <w:pPr>
        <w:spacing w:after="120"/>
        <w:jc w:val="center"/>
        <w:rPr>
          <w:b/>
        </w:rPr>
      </w:pPr>
    </w:p>
    <w:p w:rsidR="004E0E04" w:rsidRPr="004E0E04" w:rsidRDefault="004E0E04" w:rsidP="008542B1">
      <w:pPr>
        <w:spacing w:line="276" w:lineRule="auto"/>
        <w:jc w:val="both"/>
      </w:pPr>
      <w:r w:rsidRPr="004E0E04">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w:t>
      </w:r>
      <w:r w:rsidRPr="004E0E04">
        <w:lastRenderedPageBreak/>
        <w:t>zabezpieczenia zobowiązań Wykonawcy (np. z tytułu umowy kredytu, pożyczki). Wykonawca nie może również zawrzeć umowy z osobą trzecią o podstawienie</w:t>
      </w:r>
      <w:r w:rsidR="0025464A">
        <w:t xml:space="preserve"> w prawa wierzyciela (art. 518 K</w:t>
      </w:r>
      <w:r w:rsidRPr="004E0E04">
        <w:t>odeksu cywilnego) umowy poręczenia, przekazu. Art. 54 ust</w:t>
      </w:r>
      <w:proofErr w:type="gramStart"/>
      <w:r w:rsidRPr="004E0E04">
        <w:t>. 5,6 i</w:t>
      </w:r>
      <w:proofErr w:type="gramEnd"/>
      <w:r w:rsidRPr="004E0E04">
        <w:t xml:space="preserve"> 7 ustawy </w:t>
      </w:r>
      <w:r w:rsidR="0025464A">
        <w:t xml:space="preserve">z dnia 15 kwietnia </w:t>
      </w:r>
      <w:r w:rsidR="0025464A" w:rsidRPr="004E0E04">
        <w:t xml:space="preserve">2011r. </w:t>
      </w:r>
      <w:r w:rsidRPr="004E0E04">
        <w:t>o działalno</w:t>
      </w:r>
      <w:r w:rsidR="0025464A">
        <w:t xml:space="preserve">ści leczniczej </w:t>
      </w:r>
      <w:r w:rsidRPr="004E0E04">
        <w:t>(</w:t>
      </w:r>
      <w:r w:rsidR="00E70F6F">
        <w:rPr>
          <w:bCs/>
        </w:rPr>
        <w:t xml:space="preserve">t.j. Dz. U. </w:t>
      </w:r>
      <w:proofErr w:type="gramStart"/>
      <w:r w:rsidR="00E70F6F">
        <w:rPr>
          <w:bCs/>
        </w:rPr>
        <w:t>z</w:t>
      </w:r>
      <w:proofErr w:type="gramEnd"/>
      <w:r w:rsidR="00E70F6F">
        <w:rPr>
          <w:bCs/>
        </w:rPr>
        <w:t xml:space="preserve"> 2015r. poz. 618</w:t>
      </w:r>
      <w:r w:rsidRPr="004E0E04">
        <w:rPr>
          <w:bCs/>
        </w:rPr>
        <w:t>)</w:t>
      </w:r>
      <w:r w:rsidRPr="004E0E04">
        <w:t xml:space="preserve"> ma zastosowanie.</w:t>
      </w:r>
    </w:p>
    <w:p w:rsidR="000C224B" w:rsidRDefault="000C224B" w:rsidP="004E0E04">
      <w:pPr>
        <w:jc w:val="center"/>
        <w:rPr>
          <w:b/>
        </w:rPr>
      </w:pPr>
    </w:p>
    <w:p w:rsidR="004E0E04" w:rsidRPr="004E0E04" w:rsidRDefault="004E0E04" w:rsidP="004E0E04">
      <w:pPr>
        <w:jc w:val="center"/>
        <w:rPr>
          <w:b/>
        </w:rPr>
      </w:pPr>
      <w:r w:rsidRPr="004E0E04">
        <w:rPr>
          <w:b/>
        </w:rPr>
        <w:t>§ 1</w:t>
      </w:r>
      <w:r w:rsidR="009F4852">
        <w:rPr>
          <w:b/>
        </w:rPr>
        <w:t>2</w:t>
      </w:r>
    </w:p>
    <w:p w:rsidR="004E0E04" w:rsidRDefault="004E0E04" w:rsidP="004E0E04">
      <w:pPr>
        <w:jc w:val="center"/>
        <w:rPr>
          <w:b/>
        </w:rPr>
      </w:pPr>
      <w:r w:rsidRPr="004E0E04">
        <w:rPr>
          <w:b/>
        </w:rPr>
        <w:t>Zmiana umowy</w:t>
      </w:r>
    </w:p>
    <w:p w:rsidR="008542B1" w:rsidRPr="004E0E04" w:rsidRDefault="008542B1" w:rsidP="004E0E04">
      <w:pPr>
        <w:jc w:val="center"/>
        <w:rPr>
          <w:b/>
        </w:rPr>
      </w:pPr>
    </w:p>
    <w:p w:rsidR="004E0E04" w:rsidRPr="004E0E04" w:rsidRDefault="004E0E04" w:rsidP="00C4632D">
      <w:pPr>
        <w:numPr>
          <w:ilvl w:val="0"/>
          <w:numId w:val="39"/>
        </w:numPr>
        <w:spacing w:line="276" w:lineRule="auto"/>
        <w:jc w:val="both"/>
      </w:pPr>
      <w:r w:rsidRPr="004E0E04">
        <w:t xml:space="preserve">Zmiana umowy może nastąpić za zgodą obu stron. </w:t>
      </w:r>
    </w:p>
    <w:p w:rsidR="004E0E04" w:rsidRPr="004E0E04" w:rsidRDefault="004E0E04" w:rsidP="00C4632D">
      <w:pPr>
        <w:numPr>
          <w:ilvl w:val="0"/>
          <w:numId w:val="39"/>
        </w:numPr>
        <w:spacing w:line="276" w:lineRule="auto"/>
        <w:jc w:val="both"/>
      </w:pPr>
      <w:r w:rsidRPr="004E0E04">
        <w:t>Wszelkie zmiany umowy wymagają dla swojej ważności formy pisemnej.</w:t>
      </w:r>
    </w:p>
    <w:p w:rsidR="008542B1" w:rsidRDefault="008542B1" w:rsidP="004E0E04">
      <w:pPr>
        <w:jc w:val="center"/>
        <w:rPr>
          <w:b/>
        </w:rPr>
      </w:pPr>
    </w:p>
    <w:p w:rsidR="004E0E04" w:rsidRPr="004E0E04" w:rsidRDefault="009F4852" w:rsidP="004E0E04">
      <w:pPr>
        <w:jc w:val="center"/>
        <w:rPr>
          <w:b/>
        </w:rPr>
      </w:pPr>
      <w:r>
        <w:rPr>
          <w:b/>
        </w:rPr>
        <w:t>§ 13</w:t>
      </w:r>
    </w:p>
    <w:p w:rsidR="004E0E04" w:rsidRDefault="004E0E04" w:rsidP="004E0E04">
      <w:pPr>
        <w:jc w:val="center"/>
        <w:rPr>
          <w:b/>
        </w:rPr>
      </w:pPr>
      <w:r w:rsidRPr="004E0E04">
        <w:rPr>
          <w:b/>
        </w:rPr>
        <w:t>Postępowanie polubowne</w:t>
      </w:r>
    </w:p>
    <w:p w:rsidR="008542B1" w:rsidRPr="004E0E04" w:rsidRDefault="008542B1" w:rsidP="004E0E04">
      <w:pPr>
        <w:jc w:val="center"/>
        <w:rPr>
          <w:b/>
        </w:rPr>
      </w:pPr>
    </w:p>
    <w:p w:rsidR="004E0E04" w:rsidRPr="004E0E04" w:rsidRDefault="004E0E04" w:rsidP="00C4632D">
      <w:pPr>
        <w:numPr>
          <w:ilvl w:val="0"/>
          <w:numId w:val="40"/>
        </w:numPr>
        <w:spacing w:line="276" w:lineRule="auto"/>
        <w:jc w:val="both"/>
      </w:pPr>
      <w:r w:rsidRPr="004E0E04">
        <w:t xml:space="preserve">Wszelkie spory strony zobowiązują się załatwić w pierwszej kolejności polubownie. </w:t>
      </w:r>
    </w:p>
    <w:p w:rsidR="004E0E04" w:rsidRDefault="004E0E04" w:rsidP="00C4632D">
      <w:pPr>
        <w:numPr>
          <w:ilvl w:val="0"/>
          <w:numId w:val="40"/>
        </w:numPr>
        <w:spacing w:line="276" w:lineRule="auto"/>
        <w:jc w:val="both"/>
      </w:pPr>
      <w:r w:rsidRPr="004E0E04">
        <w:t>Do rozstrzygania sporów Sądowych strony ustalają właściwość Sądu siedziby Zamawiającego.</w:t>
      </w:r>
    </w:p>
    <w:p w:rsidR="004E0E04" w:rsidRPr="004E0E04" w:rsidRDefault="009F4852" w:rsidP="004E0E04">
      <w:pPr>
        <w:jc w:val="center"/>
        <w:rPr>
          <w:b/>
        </w:rPr>
      </w:pPr>
      <w:r>
        <w:rPr>
          <w:b/>
        </w:rPr>
        <w:t>§ 14</w:t>
      </w:r>
    </w:p>
    <w:p w:rsidR="004E0E04" w:rsidRDefault="004E0E04" w:rsidP="004E0E04">
      <w:pPr>
        <w:jc w:val="center"/>
        <w:rPr>
          <w:b/>
        </w:rPr>
      </w:pPr>
      <w:r w:rsidRPr="004E0E04">
        <w:rPr>
          <w:b/>
        </w:rPr>
        <w:t>Pozostałe postanowienia</w:t>
      </w:r>
    </w:p>
    <w:p w:rsidR="008542B1" w:rsidRPr="004E0E04" w:rsidRDefault="008542B1" w:rsidP="004E0E04">
      <w:pPr>
        <w:jc w:val="center"/>
        <w:rPr>
          <w:b/>
        </w:rPr>
      </w:pPr>
    </w:p>
    <w:p w:rsidR="004E0E04" w:rsidRPr="004E0E04" w:rsidRDefault="004E0E04" w:rsidP="00C4632D">
      <w:pPr>
        <w:numPr>
          <w:ilvl w:val="0"/>
          <w:numId w:val="41"/>
        </w:numPr>
        <w:spacing w:line="276" w:lineRule="auto"/>
        <w:jc w:val="both"/>
      </w:pPr>
      <w:r w:rsidRPr="004E0E04">
        <w:t>Niniejsza umowa podlega wyłącznie prawu polskiemu. Strony zgodnie wyłączają stosowanie Konwencji Narodów Zjednoczonych o umowach międzynarodowej sp</w:t>
      </w:r>
      <w:r w:rsidR="002C4B7C">
        <w:t>rzedaży towarów. W sprawach nie</w:t>
      </w:r>
      <w:r w:rsidRPr="004E0E04">
        <w:t xml:space="preserve">unormowanych umową oraz do wykładni jej postanowień zastosowanie mają przepisy ustawy Prawo zamówień publicznych, ustawy </w:t>
      </w:r>
      <w:r w:rsidR="0025464A">
        <w:t>Kodeks c</w:t>
      </w:r>
      <w:r w:rsidRPr="004E0E04">
        <w:t>ywilny oraz innych obowiązujących aktów prawnych.</w:t>
      </w:r>
    </w:p>
    <w:p w:rsidR="004E0E04" w:rsidRPr="004E0E04" w:rsidRDefault="004E0E04" w:rsidP="00C4632D">
      <w:pPr>
        <w:numPr>
          <w:ilvl w:val="0"/>
          <w:numId w:val="41"/>
        </w:numPr>
        <w:spacing w:line="276" w:lineRule="auto"/>
        <w:jc w:val="both"/>
      </w:pPr>
      <w:r w:rsidRPr="004E0E04">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4E0E04" w:rsidRDefault="009F4852" w:rsidP="004E0E04">
      <w:pPr>
        <w:spacing w:after="120"/>
        <w:ind w:left="357"/>
        <w:jc w:val="center"/>
        <w:rPr>
          <w:b/>
        </w:rPr>
      </w:pPr>
      <w:r>
        <w:rPr>
          <w:b/>
        </w:rPr>
        <w:t>§ 15</w:t>
      </w:r>
    </w:p>
    <w:p w:rsidR="004E0E04" w:rsidRPr="004E0E04" w:rsidRDefault="004E0E04" w:rsidP="008542B1">
      <w:pPr>
        <w:spacing w:after="120" w:line="276" w:lineRule="auto"/>
        <w:jc w:val="both"/>
      </w:pPr>
      <w:r w:rsidRPr="004E0E04">
        <w:t>Umowę sporządzono w dwóch jednobrzmiących egzemplarzach, po jednym dla każdej ze Stron.</w:t>
      </w:r>
    </w:p>
    <w:p w:rsidR="008542B1" w:rsidRDefault="004E0E04" w:rsidP="004E0E04">
      <w:pPr>
        <w:jc w:val="both"/>
        <w:rPr>
          <w:b/>
        </w:rPr>
      </w:pPr>
      <w:r w:rsidRPr="004E0E04">
        <w:rPr>
          <w:b/>
        </w:rPr>
        <w:t xml:space="preserve">                 </w:t>
      </w:r>
    </w:p>
    <w:p w:rsidR="008542B1" w:rsidRDefault="008542B1" w:rsidP="004E0E04">
      <w:pPr>
        <w:jc w:val="both"/>
        <w:rPr>
          <w:b/>
        </w:rPr>
      </w:pPr>
    </w:p>
    <w:p w:rsidR="004E0E04" w:rsidRDefault="004E0E04" w:rsidP="008542B1">
      <w:pPr>
        <w:ind w:left="708" w:firstLine="708"/>
        <w:jc w:val="both"/>
        <w:rPr>
          <w:b/>
          <w:sz w:val="22"/>
          <w:szCs w:val="22"/>
        </w:rPr>
      </w:pPr>
      <w:proofErr w:type="gramStart"/>
      <w:r w:rsidRPr="004E0E04">
        <w:rPr>
          <w:b/>
          <w:sz w:val="22"/>
          <w:szCs w:val="22"/>
        </w:rPr>
        <w:t>Wykonawca:</w:t>
      </w:r>
      <w:r w:rsidRPr="004E0E04">
        <w:rPr>
          <w:b/>
          <w:sz w:val="22"/>
          <w:szCs w:val="22"/>
        </w:rPr>
        <w:tab/>
      </w:r>
      <w:r w:rsidRPr="004E0E04">
        <w:rPr>
          <w:b/>
          <w:sz w:val="22"/>
          <w:szCs w:val="22"/>
        </w:rPr>
        <w:tab/>
      </w:r>
      <w:r w:rsidRPr="004E0E04">
        <w:rPr>
          <w:b/>
          <w:sz w:val="22"/>
          <w:szCs w:val="22"/>
        </w:rPr>
        <w:tab/>
      </w:r>
      <w:r w:rsidRPr="004E0E04">
        <w:rPr>
          <w:b/>
          <w:sz w:val="22"/>
          <w:szCs w:val="22"/>
        </w:rPr>
        <w:tab/>
      </w:r>
      <w:r w:rsidRPr="004E0E04">
        <w:rPr>
          <w:b/>
          <w:sz w:val="22"/>
          <w:szCs w:val="22"/>
        </w:rPr>
        <w:tab/>
        <w:t xml:space="preserve">      Zamawiający</w:t>
      </w:r>
      <w:proofErr w:type="gramEnd"/>
      <w:r w:rsidRPr="004E0E04">
        <w:rPr>
          <w:b/>
          <w:sz w:val="22"/>
          <w:szCs w:val="22"/>
        </w:rPr>
        <w:t>:</w:t>
      </w:r>
    </w:p>
    <w:p w:rsidR="008542B1" w:rsidRPr="004E0E04" w:rsidRDefault="008542B1" w:rsidP="004E0E04">
      <w:pPr>
        <w:jc w:val="both"/>
        <w:rPr>
          <w:b/>
          <w:sz w:val="22"/>
          <w:szCs w:val="22"/>
        </w:rPr>
      </w:pPr>
    </w:p>
    <w:p w:rsidR="004E0E04" w:rsidRPr="004E0E04" w:rsidRDefault="004E0E04" w:rsidP="004E0E04">
      <w:pPr>
        <w:spacing w:after="120"/>
        <w:jc w:val="both"/>
        <w:rPr>
          <w:b/>
        </w:rPr>
      </w:pPr>
      <w:r w:rsidRPr="004E0E04">
        <w:rPr>
          <w:i/>
          <w:sz w:val="18"/>
          <w:szCs w:val="18"/>
        </w:rPr>
        <w:t>W przypadku wyboru mojej oferty w trybie przetargu nieo</w:t>
      </w:r>
      <w:r w:rsidR="008542B1">
        <w:rPr>
          <w:i/>
          <w:sz w:val="18"/>
          <w:szCs w:val="18"/>
        </w:rPr>
        <w:t>graniczonego nr</w:t>
      </w:r>
      <w:r w:rsidR="001663F9">
        <w:rPr>
          <w:i/>
          <w:sz w:val="18"/>
          <w:szCs w:val="18"/>
        </w:rPr>
        <w:t xml:space="preserve"> postępowania 4</w:t>
      </w:r>
      <w:r w:rsidR="00D745B4">
        <w:rPr>
          <w:i/>
          <w:sz w:val="18"/>
          <w:szCs w:val="18"/>
        </w:rPr>
        <w:t>8</w:t>
      </w:r>
      <w:r w:rsidR="008542B1">
        <w:rPr>
          <w:i/>
          <w:sz w:val="18"/>
          <w:szCs w:val="18"/>
        </w:rPr>
        <w:t>/Med./2015</w:t>
      </w:r>
      <w:r w:rsidRPr="004E0E04">
        <w:rPr>
          <w:i/>
          <w:sz w:val="18"/>
          <w:szCs w:val="18"/>
        </w:rPr>
        <w:t>, zobowiązuję się podpisać z Zamawiającym umowę wg powyższego wzoru.</w:t>
      </w:r>
    </w:p>
    <w:p w:rsidR="008542B1" w:rsidRDefault="008542B1" w:rsidP="004E0E04">
      <w:pPr>
        <w:ind w:right="71"/>
        <w:jc w:val="both"/>
      </w:pPr>
    </w:p>
    <w:p w:rsidR="008542B1" w:rsidRDefault="008542B1" w:rsidP="004E0E04">
      <w:pPr>
        <w:ind w:right="71"/>
        <w:jc w:val="both"/>
      </w:pPr>
    </w:p>
    <w:p w:rsidR="008542B1" w:rsidRDefault="008542B1" w:rsidP="004E0E04">
      <w:pPr>
        <w:ind w:right="71"/>
        <w:jc w:val="both"/>
      </w:pPr>
    </w:p>
    <w:p w:rsidR="004E0E04" w:rsidRPr="004E0E04" w:rsidRDefault="004E0E04" w:rsidP="004E0E04">
      <w:pPr>
        <w:ind w:right="71"/>
        <w:jc w:val="both"/>
        <w:rPr>
          <w:b/>
          <w:sz w:val="18"/>
          <w:szCs w:val="18"/>
        </w:rPr>
      </w:pPr>
      <w:r w:rsidRPr="004E0E04">
        <w:t xml:space="preserve"> </w:t>
      </w:r>
      <w:r w:rsidRPr="004E0E04">
        <w:rPr>
          <w:sz w:val="18"/>
          <w:szCs w:val="18"/>
        </w:rPr>
        <w:t>………………</w:t>
      </w:r>
      <w:proofErr w:type="gramStart"/>
      <w:r w:rsidRPr="004E0E04">
        <w:rPr>
          <w:sz w:val="18"/>
          <w:szCs w:val="18"/>
        </w:rPr>
        <w:t xml:space="preserve">dnia……………                                             </w:t>
      </w:r>
      <w:proofErr w:type="gramEnd"/>
      <w:r w:rsidRPr="004E0E04">
        <w:rPr>
          <w:sz w:val="18"/>
          <w:szCs w:val="18"/>
        </w:rPr>
        <w:t xml:space="preserve">            ...............................................................................</w:t>
      </w:r>
    </w:p>
    <w:p w:rsidR="004E0E04" w:rsidRPr="004E0E04" w:rsidRDefault="004E0E04" w:rsidP="004E0E04">
      <w:pPr>
        <w:ind w:left="5103" w:hanging="283"/>
        <w:jc w:val="center"/>
        <w:rPr>
          <w:sz w:val="18"/>
          <w:szCs w:val="18"/>
        </w:rPr>
      </w:pPr>
      <w:r w:rsidRPr="004E0E04">
        <w:rPr>
          <w:sz w:val="18"/>
          <w:szCs w:val="18"/>
        </w:rPr>
        <w:t xml:space="preserve">(podpis </w:t>
      </w:r>
      <w:proofErr w:type="gramStart"/>
      <w:r w:rsidRPr="004E0E04">
        <w:rPr>
          <w:sz w:val="18"/>
          <w:szCs w:val="18"/>
        </w:rPr>
        <w:t>i  pieczęć</w:t>
      </w:r>
      <w:proofErr w:type="gramEnd"/>
      <w:r w:rsidRPr="004E0E04">
        <w:rPr>
          <w:sz w:val="18"/>
          <w:szCs w:val="18"/>
        </w:rPr>
        <w:t xml:space="preserve">  osób wskazanych w dokumencie</w:t>
      </w:r>
    </w:p>
    <w:p w:rsidR="004E0E04" w:rsidRPr="004E0E04" w:rsidRDefault="004E0E04" w:rsidP="004E0E04">
      <w:pPr>
        <w:ind w:left="5103" w:hanging="283"/>
        <w:jc w:val="center"/>
        <w:rPr>
          <w:sz w:val="18"/>
          <w:szCs w:val="18"/>
        </w:rPr>
      </w:pPr>
      <w:proofErr w:type="gramStart"/>
      <w:r w:rsidRPr="004E0E04">
        <w:rPr>
          <w:sz w:val="18"/>
          <w:szCs w:val="18"/>
        </w:rPr>
        <w:t>uprawniającym</w:t>
      </w:r>
      <w:proofErr w:type="gramEnd"/>
      <w:r w:rsidRPr="004E0E04">
        <w:rPr>
          <w:sz w:val="18"/>
          <w:szCs w:val="18"/>
        </w:rPr>
        <w:t xml:space="preserve"> do występowania w obrocie prawnym</w:t>
      </w:r>
    </w:p>
    <w:p w:rsidR="004E0E04" w:rsidRPr="004E0E04" w:rsidRDefault="004E0E04" w:rsidP="004E0E04">
      <w:pPr>
        <w:ind w:left="5103" w:hanging="283"/>
        <w:jc w:val="center"/>
        <w:rPr>
          <w:sz w:val="18"/>
          <w:szCs w:val="18"/>
        </w:rPr>
      </w:pPr>
      <w:proofErr w:type="gramStart"/>
      <w:r w:rsidRPr="004E0E04">
        <w:rPr>
          <w:sz w:val="18"/>
          <w:szCs w:val="18"/>
        </w:rPr>
        <w:t>lub</w:t>
      </w:r>
      <w:proofErr w:type="gramEnd"/>
      <w:r w:rsidRPr="004E0E04">
        <w:rPr>
          <w:sz w:val="18"/>
          <w:szCs w:val="18"/>
        </w:rPr>
        <w:t xml:space="preserve"> posiadających pełnomocnictwo)</w:t>
      </w:r>
    </w:p>
    <w:p w:rsidR="00135AA3" w:rsidRDefault="004E0E04" w:rsidP="004E0E04">
      <w:pPr>
        <w:ind w:firstLine="4"/>
        <w:jc w:val="center"/>
        <w:rPr>
          <w:b/>
        </w:rPr>
      </w:pPr>
      <w:r w:rsidRPr="004E0E04">
        <w:lastRenderedPageBreak/>
        <w:t xml:space="preserve">               </w:t>
      </w:r>
      <w:r w:rsidR="00135AA3" w:rsidRPr="009F1F99">
        <w:rPr>
          <w:b/>
        </w:rPr>
        <w:t>PRO</w:t>
      </w:r>
      <w:r w:rsidR="00135AA3">
        <w:rPr>
          <w:b/>
        </w:rPr>
        <w:t>TOKÓŁ INSTALACJI I PRZEKAZANIA</w:t>
      </w:r>
    </w:p>
    <w:p w:rsidR="00135AA3" w:rsidRPr="005B1FDC" w:rsidRDefault="00135AA3" w:rsidP="00135AA3">
      <w:pPr>
        <w:ind w:firstLine="4"/>
        <w:jc w:val="center"/>
        <w:rPr>
          <w:b/>
        </w:rPr>
      </w:pPr>
      <w:proofErr w:type="gramStart"/>
      <w:r w:rsidRPr="005B1FDC">
        <w:rPr>
          <w:b/>
        </w:rPr>
        <w:t>do</w:t>
      </w:r>
      <w:proofErr w:type="gramEnd"/>
      <w:r w:rsidRPr="005B1FDC">
        <w:rPr>
          <w:b/>
        </w:rPr>
        <w:t xml:space="preserve"> umowy nr …………… z dnia ………………</w:t>
      </w:r>
    </w:p>
    <w:p w:rsidR="00135AA3" w:rsidRPr="009F1F99" w:rsidRDefault="00135AA3" w:rsidP="00135AA3">
      <w:pPr>
        <w:ind w:firstLine="4"/>
        <w:jc w:val="center"/>
        <w:rPr>
          <w:b/>
        </w:rPr>
      </w:pPr>
    </w:p>
    <w:p w:rsidR="00135AA3" w:rsidRPr="009F1F99" w:rsidRDefault="00135AA3" w:rsidP="00135AA3">
      <w:pPr>
        <w:ind w:firstLine="4"/>
        <w:jc w:val="center"/>
      </w:pPr>
    </w:p>
    <w:p w:rsidR="00135AA3" w:rsidRPr="009F1F99" w:rsidRDefault="00135AA3" w:rsidP="00135AA3">
      <w:r w:rsidRPr="009F1F99">
        <w:t>Miejscowość: Wrocław</w:t>
      </w:r>
      <w:r w:rsidRPr="009F1F99">
        <w:tab/>
      </w:r>
      <w:r w:rsidRPr="009F1F99">
        <w:tab/>
      </w:r>
      <w:r w:rsidRPr="009F1F99">
        <w:tab/>
      </w:r>
      <w:r w:rsidRPr="009F1F99">
        <w:tab/>
        <w:t>data odbioru</w:t>
      </w:r>
      <w:r w:rsidRPr="009F1F99">
        <w:tab/>
        <w:t>…………….</w:t>
      </w:r>
    </w:p>
    <w:p w:rsidR="00135AA3" w:rsidRPr="009F1F99" w:rsidRDefault="00135AA3" w:rsidP="00135AA3"/>
    <w:p w:rsidR="00135AA3" w:rsidRPr="009F1F99" w:rsidRDefault="00135AA3" w:rsidP="00C4632D">
      <w:pPr>
        <w:numPr>
          <w:ilvl w:val="0"/>
          <w:numId w:val="26"/>
        </w:numPr>
        <w:rPr>
          <w:b/>
        </w:rPr>
      </w:pPr>
      <w:r w:rsidRPr="009F1F99">
        <w:rPr>
          <w:b/>
        </w:rPr>
        <w:t>Zamawiający:</w:t>
      </w:r>
    </w:p>
    <w:p w:rsidR="00135AA3" w:rsidRPr="009F1F99" w:rsidRDefault="00135AA3" w:rsidP="00135AA3">
      <w:pPr>
        <w:ind w:left="360"/>
      </w:pPr>
      <w:r w:rsidRPr="009F1F99">
        <w:t xml:space="preserve">4 Wojskowy Szpital Kliniczny z Polikliniką </w:t>
      </w:r>
    </w:p>
    <w:p w:rsidR="00135AA3" w:rsidRPr="009F1F99" w:rsidRDefault="00135AA3" w:rsidP="00135AA3">
      <w:pPr>
        <w:ind w:left="360"/>
      </w:pPr>
      <w:r w:rsidRPr="009F1F99">
        <w:t>Samodzielny Publiczny Zakład Opieki Zdrowotnej</w:t>
      </w:r>
    </w:p>
    <w:p w:rsidR="00135AA3" w:rsidRPr="009F1F99" w:rsidRDefault="00135AA3" w:rsidP="00135AA3">
      <w:pPr>
        <w:ind w:left="360"/>
      </w:pPr>
      <w:proofErr w:type="gramStart"/>
      <w:r w:rsidRPr="009F1F99">
        <w:t>ul</w:t>
      </w:r>
      <w:proofErr w:type="gramEnd"/>
      <w:r w:rsidRPr="009F1F99">
        <w:t xml:space="preserve">. Weigla 5 </w:t>
      </w:r>
    </w:p>
    <w:p w:rsidR="00135AA3" w:rsidRPr="009F1F99" w:rsidRDefault="00135AA3" w:rsidP="00135AA3">
      <w:pPr>
        <w:ind w:left="360"/>
      </w:pPr>
      <w:r w:rsidRPr="009F1F99">
        <w:t xml:space="preserve">50-981 Wrocław </w:t>
      </w:r>
    </w:p>
    <w:p w:rsidR="00135AA3" w:rsidRPr="009F1F99" w:rsidRDefault="00135AA3" w:rsidP="00135AA3">
      <w:pPr>
        <w:ind w:firstLine="360"/>
      </w:pPr>
      <w:r w:rsidRPr="009F1F99">
        <w:t xml:space="preserve">w </w:t>
      </w:r>
      <w:proofErr w:type="gramStart"/>
      <w:r w:rsidRPr="009F1F99">
        <w:t>imieniu którego</w:t>
      </w:r>
      <w:proofErr w:type="gramEnd"/>
      <w:r w:rsidRPr="009F1F99">
        <w:t xml:space="preserve"> odbioru dokonują:</w:t>
      </w:r>
    </w:p>
    <w:p w:rsidR="00135AA3" w:rsidRPr="009F1F99" w:rsidRDefault="00135AA3" w:rsidP="00135AA3">
      <w:pPr>
        <w:ind w:left="360"/>
      </w:pPr>
    </w:p>
    <w:p w:rsidR="00135AA3" w:rsidRDefault="00135AA3" w:rsidP="00135AA3">
      <w:r>
        <w:t xml:space="preserve">……………………………………………                     </w:t>
      </w:r>
    </w:p>
    <w:p w:rsidR="00135AA3" w:rsidRPr="004D03BD" w:rsidRDefault="00135AA3" w:rsidP="00135AA3">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135AA3" w:rsidRDefault="00135AA3" w:rsidP="00135AA3"/>
    <w:p w:rsidR="00135AA3" w:rsidRDefault="00135AA3" w:rsidP="00135AA3">
      <w:pPr>
        <w:ind w:left="360"/>
        <w:rPr>
          <w:b/>
        </w:rPr>
      </w:pPr>
      <w:r w:rsidRPr="009F1F99">
        <w:rPr>
          <w:b/>
        </w:rPr>
        <w:t>Wykonawca:</w:t>
      </w:r>
    </w:p>
    <w:p w:rsidR="00135AA3" w:rsidRPr="009F1F99" w:rsidRDefault="00135AA3" w:rsidP="00135AA3">
      <w:pPr>
        <w:ind w:left="360"/>
        <w:rPr>
          <w:b/>
        </w:rPr>
      </w:pP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ind w:firstLine="360"/>
      </w:pPr>
      <w:r w:rsidRPr="009F1F99">
        <w:t xml:space="preserve">w </w:t>
      </w:r>
      <w:proofErr w:type="gramStart"/>
      <w:r w:rsidRPr="009F1F99">
        <w:t>imieniu którego</w:t>
      </w:r>
      <w:proofErr w:type="gramEnd"/>
      <w:r w:rsidRPr="009F1F99">
        <w:t xml:space="preserve"> sprzęt przekazuje:</w:t>
      </w:r>
    </w:p>
    <w:p w:rsidR="00135AA3" w:rsidRPr="009F1F99" w:rsidRDefault="00135AA3" w:rsidP="00135AA3">
      <w:pPr>
        <w:ind w:left="360"/>
      </w:pPr>
    </w:p>
    <w:p w:rsidR="00135AA3" w:rsidRDefault="00135AA3" w:rsidP="00135AA3">
      <w:pPr>
        <w:ind w:firstLine="360"/>
      </w:pPr>
      <w:r>
        <w:t>…………………</w:t>
      </w:r>
    </w:p>
    <w:p w:rsidR="00135AA3" w:rsidRDefault="00135AA3" w:rsidP="00135AA3">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p>
    <w:p w:rsidR="00135AA3" w:rsidRDefault="00135AA3" w:rsidP="00135AA3">
      <w:pPr>
        <w:ind w:left="360"/>
        <w:rPr>
          <w:sz w:val="16"/>
          <w:szCs w:val="16"/>
        </w:rPr>
      </w:pPr>
      <w:r w:rsidRPr="004D03BD">
        <w:rPr>
          <w:sz w:val="16"/>
          <w:szCs w:val="16"/>
        </w:rPr>
        <w:tab/>
      </w:r>
    </w:p>
    <w:p w:rsidR="00135AA3" w:rsidRDefault="00135AA3" w:rsidP="00135AA3">
      <w:pPr>
        <w:ind w:left="360"/>
      </w:pPr>
      <w:r w:rsidRPr="004D03BD">
        <w:rPr>
          <w:sz w:val="16"/>
          <w:szCs w:val="16"/>
        </w:rPr>
        <w:tab/>
      </w:r>
      <w:r w:rsidRPr="004D03BD">
        <w:rPr>
          <w:sz w:val="16"/>
          <w:szCs w:val="16"/>
        </w:rPr>
        <w:tab/>
      </w:r>
      <w:r w:rsidRPr="004D03BD">
        <w:rPr>
          <w:sz w:val="16"/>
          <w:szCs w:val="16"/>
        </w:rPr>
        <w:tab/>
      </w:r>
    </w:p>
    <w:p w:rsidR="00135AA3" w:rsidRPr="009F1F99" w:rsidRDefault="00135AA3" w:rsidP="00C4632D">
      <w:pPr>
        <w:numPr>
          <w:ilvl w:val="0"/>
          <w:numId w:val="26"/>
        </w:numPr>
        <w:jc w:val="both"/>
      </w:pPr>
      <w:r w:rsidRPr="009F1F99">
        <w:t>Przedmiot protok</w:t>
      </w:r>
      <w:r>
        <w:t>ołu ………………………………………………………………………</w:t>
      </w:r>
      <w:r w:rsidRPr="009F1F99">
        <w:t>typ ……………………, rok produkcji …………, producent ……………:</w:t>
      </w:r>
    </w:p>
    <w:p w:rsidR="00135AA3" w:rsidRPr="009F1F99" w:rsidRDefault="00135AA3" w:rsidP="00135AA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135AA3" w:rsidRPr="009F1F99" w:rsidTr="006F07F3">
        <w:trPr>
          <w:jc w:val="center"/>
        </w:trPr>
        <w:tc>
          <w:tcPr>
            <w:tcW w:w="3726" w:type="dxa"/>
            <w:vAlign w:val="center"/>
          </w:tcPr>
          <w:p w:rsidR="00135AA3" w:rsidRPr="009F1F99" w:rsidRDefault="00135AA3" w:rsidP="006F07F3">
            <w:pPr>
              <w:jc w:val="center"/>
            </w:pPr>
            <w:r w:rsidRPr="009F1F99">
              <w:t>NAZWA</w:t>
            </w:r>
          </w:p>
        </w:tc>
        <w:tc>
          <w:tcPr>
            <w:tcW w:w="1417" w:type="dxa"/>
            <w:vAlign w:val="center"/>
          </w:tcPr>
          <w:p w:rsidR="00135AA3" w:rsidRPr="009F1F99" w:rsidRDefault="00135AA3" w:rsidP="006F07F3">
            <w:pPr>
              <w:jc w:val="center"/>
            </w:pPr>
            <w:r w:rsidRPr="009F1F99">
              <w:t>Typ</w:t>
            </w:r>
          </w:p>
        </w:tc>
        <w:tc>
          <w:tcPr>
            <w:tcW w:w="1418" w:type="dxa"/>
            <w:vAlign w:val="center"/>
          </w:tcPr>
          <w:p w:rsidR="00135AA3" w:rsidRPr="009F1F99" w:rsidRDefault="00135AA3" w:rsidP="006F07F3">
            <w:pPr>
              <w:jc w:val="center"/>
            </w:pPr>
            <w:r w:rsidRPr="009F1F99">
              <w:t>ILOŚĆ SZTUK</w:t>
            </w:r>
          </w:p>
        </w:tc>
        <w:tc>
          <w:tcPr>
            <w:tcW w:w="1134" w:type="dxa"/>
          </w:tcPr>
          <w:p w:rsidR="00135AA3" w:rsidRPr="009F1F99" w:rsidRDefault="00135AA3" w:rsidP="006F07F3">
            <w:pPr>
              <w:jc w:val="center"/>
            </w:pPr>
            <w:r w:rsidRPr="009F1F99">
              <w:t>Numer</w:t>
            </w:r>
          </w:p>
          <w:p w:rsidR="00135AA3" w:rsidRPr="009F1F99" w:rsidRDefault="00135AA3" w:rsidP="006F07F3">
            <w:pPr>
              <w:jc w:val="center"/>
            </w:pPr>
            <w:proofErr w:type="gramStart"/>
            <w:r w:rsidRPr="009F1F99">
              <w:t>seryjny</w:t>
            </w:r>
            <w:proofErr w:type="gramEnd"/>
          </w:p>
        </w:tc>
        <w:tc>
          <w:tcPr>
            <w:tcW w:w="1134" w:type="dxa"/>
            <w:vAlign w:val="center"/>
          </w:tcPr>
          <w:p w:rsidR="00135AA3" w:rsidRPr="009F1F99" w:rsidRDefault="00135AA3" w:rsidP="006F07F3">
            <w:pPr>
              <w:jc w:val="center"/>
            </w:pPr>
            <w:proofErr w:type="gramStart"/>
            <w:r w:rsidRPr="009F1F99">
              <w:t>kod</w:t>
            </w:r>
            <w:proofErr w:type="gramEnd"/>
            <w:r w:rsidRPr="009F1F99">
              <w:t xml:space="preserve"> SSM</w:t>
            </w:r>
          </w:p>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bl>
    <w:p w:rsidR="00135AA3" w:rsidRPr="009F1F99" w:rsidRDefault="00135AA3" w:rsidP="00135AA3"/>
    <w:p w:rsidR="00135AA3" w:rsidRPr="009F1F99" w:rsidRDefault="00135AA3" w:rsidP="00C4632D">
      <w:pPr>
        <w:numPr>
          <w:ilvl w:val="0"/>
          <w:numId w:val="26"/>
        </w:numPr>
      </w:pPr>
      <w:r w:rsidRPr="009F1F99">
        <w:t xml:space="preserve">Odbiorca potwierdza otrzymanie wraz z dostarczonym sprzętem </w:t>
      </w:r>
      <w:proofErr w:type="gramStart"/>
      <w:r w:rsidRPr="009F1F99">
        <w:t>medycznym :</w:t>
      </w:r>
      <w:proofErr w:type="gramEnd"/>
    </w:p>
    <w:p w:rsidR="00135AA3" w:rsidRPr="009F1F99" w:rsidRDefault="00135AA3" w:rsidP="00C4632D">
      <w:pPr>
        <w:numPr>
          <w:ilvl w:val="0"/>
          <w:numId w:val="24"/>
        </w:numPr>
        <w:tabs>
          <w:tab w:val="clear" w:pos="720"/>
        </w:tabs>
        <w:ind w:left="426"/>
      </w:pPr>
      <w:r w:rsidRPr="009F1F99">
        <w:t xml:space="preserve">instrukcji </w:t>
      </w:r>
      <w:proofErr w:type="gramStart"/>
      <w:r w:rsidRPr="009F1F99">
        <w:t>obsługi  i</w:t>
      </w:r>
      <w:proofErr w:type="gramEnd"/>
      <w:r w:rsidRPr="009F1F99">
        <w:t xml:space="preserve"> użytkowania w języku polskim w formie papierowej i elektronicznej </w:t>
      </w:r>
    </w:p>
    <w:p w:rsidR="00135AA3" w:rsidRPr="009F1F99" w:rsidRDefault="00135AA3" w:rsidP="00C4632D">
      <w:pPr>
        <w:numPr>
          <w:ilvl w:val="0"/>
          <w:numId w:val="24"/>
        </w:numPr>
        <w:tabs>
          <w:tab w:val="clear" w:pos="720"/>
        </w:tabs>
        <w:ind w:left="426"/>
      </w:pPr>
      <w:proofErr w:type="gramStart"/>
      <w:r w:rsidRPr="009F1F99">
        <w:t>wykazu</w:t>
      </w:r>
      <w:proofErr w:type="gramEnd"/>
      <w:r w:rsidRPr="009F1F99">
        <w:t xml:space="preserve"> autoryzowanych punktów serwisowych </w:t>
      </w:r>
    </w:p>
    <w:p w:rsidR="00135AA3" w:rsidRPr="009F1F99" w:rsidRDefault="00135AA3" w:rsidP="00C4632D">
      <w:pPr>
        <w:numPr>
          <w:ilvl w:val="0"/>
          <w:numId w:val="24"/>
        </w:numPr>
        <w:tabs>
          <w:tab w:val="clear" w:pos="720"/>
        </w:tabs>
        <w:ind w:left="426"/>
      </w:pPr>
      <w:r w:rsidRPr="009F1F99">
        <w:t xml:space="preserve">Kopii Certyfikatu CE </w:t>
      </w:r>
      <w:r w:rsidRPr="009F1F99">
        <w:rPr>
          <w:snapToGrid w:val="0"/>
        </w:rPr>
        <w:t xml:space="preserve">wydanego przez jednostkę </w:t>
      </w:r>
      <w:proofErr w:type="gramStart"/>
      <w:r w:rsidRPr="009F1F99">
        <w:rPr>
          <w:snapToGrid w:val="0"/>
        </w:rPr>
        <w:t xml:space="preserve">notyfikacyjną </w:t>
      </w:r>
      <w:r w:rsidRPr="009F1F99">
        <w:t>(jeżeli</w:t>
      </w:r>
      <w:proofErr w:type="gramEnd"/>
      <w:r w:rsidRPr="009F1F99">
        <w:t xml:space="preserve"> dotyczy) wraz z tłumaczeniem w przypadku oryginału w jęz. obcym </w:t>
      </w:r>
    </w:p>
    <w:p w:rsidR="00135AA3" w:rsidRPr="009F1F99" w:rsidRDefault="00135AA3" w:rsidP="00C4632D">
      <w:pPr>
        <w:numPr>
          <w:ilvl w:val="0"/>
          <w:numId w:val="24"/>
        </w:numPr>
        <w:tabs>
          <w:tab w:val="clear" w:pos="720"/>
        </w:tabs>
        <w:ind w:left="426"/>
      </w:pPr>
      <w:r w:rsidRPr="009F1F99">
        <w:t>Kopii Deklaracji Zgodności wystawioną przez producenta wraz z tłumaczeniem w przypadku oryginału w jęz. obcym</w:t>
      </w:r>
    </w:p>
    <w:p w:rsidR="00135AA3" w:rsidRPr="009F1F99" w:rsidRDefault="00135AA3" w:rsidP="00C4632D">
      <w:pPr>
        <w:numPr>
          <w:ilvl w:val="0"/>
          <w:numId w:val="24"/>
        </w:numPr>
        <w:tabs>
          <w:tab w:val="clear" w:pos="720"/>
        </w:tabs>
        <w:ind w:left="426"/>
        <w:rPr>
          <w:lang w:val="en-GB"/>
        </w:rPr>
      </w:pPr>
      <w:r w:rsidRPr="009F1F99">
        <w:rPr>
          <w:lang w:val="en-GB"/>
        </w:rPr>
        <w:t>karty gwarancyjnej</w:t>
      </w:r>
    </w:p>
    <w:p w:rsidR="00135AA3" w:rsidRPr="009F1F99" w:rsidRDefault="00135AA3" w:rsidP="00C4632D">
      <w:pPr>
        <w:numPr>
          <w:ilvl w:val="0"/>
          <w:numId w:val="24"/>
        </w:numPr>
        <w:tabs>
          <w:tab w:val="clear" w:pos="720"/>
        </w:tabs>
        <w:ind w:left="426"/>
        <w:rPr>
          <w:lang w:val="en-GB"/>
        </w:rPr>
      </w:pPr>
      <w:r w:rsidRPr="009F1F99">
        <w:rPr>
          <w:lang w:val="en-GB"/>
        </w:rPr>
        <w:t>paszportu technicznego</w:t>
      </w:r>
    </w:p>
    <w:p w:rsidR="00135AA3" w:rsidRPr="009F1F99" w:rsidRDefault="00135AA3" w:rsidP="00135AA3">
      <w:pPr>
        <w:tabs>
          <w:tab w:val="num" w:pos="426"/>
        </w:tabs>
        <w:ind w:left="66"/>
        <w:rPr>
          <w:lang w:val="en-GB"/>
        </w:rPr>
      </w:pPr>
    </w:p>
    <w:p w:rsidR="00135AA3" w:rsidRPr="009F1F99" w:rsidRDefault="00135AA3" w:rsidP="00C4632D">
      <w:pPr>
        <w:numPr>
          <w:ilvl w:val="0"/>
          <w:numId w:val="26"/>
        </w:numPr>
      </w:pPr>
      <w:r w:rsidRPr="009F1F99">
        <w:t>Szkolenie personelu medycznego w zakresie obsługi, konserwacji, mycia i dezynfekcji przedmiotu przekazania przeprowadzono w dniach</w:t>
      </w:r>
      <w:proofErr w:type="gramStart"/>
      <w:r w:rsidRPr="009F1F99">
        <w:t>:</w:t>
      </w:r>
      <w:r w:rsidRPr="009F1F99">
        <w:br/>
        <w:t>…………………… w</w:t>
      </w:r>
      <w:proofErr w:type="gramEnd"/>
      <w:r w:rsidRPr="009F1F99">
        <w:t xml:space="preserve"> godz. ……………</w:t>
      </w:r>
      <w:r w:rsidRPr="009F1F99">
        <w:br/>
        <w:t>…………………… w godz. ……………</w:t>
      </w:r>
    </w:p>
    <w:p w:rsidR="00135AA3" w:rsidRPr="009F1F99" w:rsidRDefault="00135AA3" w:rsidP="00135AA3"/>
    <w:p w:rsidR="00135AA3" w:rsidRPr="009F1F99" w:rsidRDefault="00135AA3" w:rsidP="00C4632D">
      <w:pPr>
        <w:numPr>
          <w:ilvl w:val="0"/>
          <w:numId w:val="26"/>
        </w:numPr>
      </w:pPr>
      <w:r w:rsidRPr="009F1F99">
        <w:t>W szkoleniu tym wzięły udział następujące osoby:</w:t>
      </w:r>
    </w:p>
    <w:p w:rsidR="00135AA3" w:rsidRPr="009F1F99" w:rsidRDefault="00135AA3" w:rsidP="00135AA3"/>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C4632D">
      <w:pPr>
        <w:numPr>
          <w:ilvl w:val="0"/>
          <w:numId w:val="25"/>
        </w:numPr>
        <w:tabs>
          <w:tab w:val="clear" w:pos="360"/>
        </w:tabs>
        <w:spacing w:line="360" w:lineRule="auto"/>
        <w:ind w:left="714" w:hanging="357"/>
      </w:pPr>
      <w:r w:rsidRPr="009F1F99">
        <w:t>…………………………………………………………………</w:t>
      </w:r>
    </w:p>
    <w:p w:rsidR="00135AA3" w:rsidRPr="009F1F99" w:rsidRDefault="00135AA3" w:rsidP="00135AA3">
      <w:r w:rsidRPr="009F1F99">
        <w:t>Certyfikaty szkolenia zostaną dosłane do 14 dni od daty podpisania protokołu.</w:t>
      </w:r>
    </w:p>
    <w:p w:rsidR="00135AA3" w:rsidRPr="009F1F99" w:rsidRDefault="00135AA3" w:rsidP="00135AA3"/>
    <w:p w:rsidR="00135AA3" w:rsidRPr="009F1F99" w:rsidRDefault="00135AA3" w:rsidP="00C4632D">
      <w:pPr>
        <w:numPr>
          <w:ilvl w:val="0"/>
          <w:numId w:val="26"/>
        </w:numPr>
        <w:jc w:val="both"/>
        <w:rPr>
          <w:b/>
        </w:rPr>
      </w:pPr>
      <w:r w:rsidRPr="009F1F99">
        <w:t xml:space="preserve">Niniejszym zgodnie stwierdzamy, ze sprzęt wymieniony w pkt. 2 niniejszego protokołu zostaje przyjęty do eksploatacji </w:t>
      </w:r>
      <w:r w:rsidRPr="009F1F99">
        <w:rPr>
          <w:b/>
        </w:rPr>
        <w:t>bez zastrzeżeń.</w:t>
      </w:r>
    </w:p>
    <w:p w:rsidR="00135AA3" w:rsidRDefault="00135AA3" w:rsidP="00135AA3">
      <w:pPr>
        <w:ind w:left="360"/>
      </w:pPr>
    </w:p>
    <w:p w:rsidR="00135AA3" w:rsidRPr="000E3F25" w:rsidRDefault="00135AA3" w:rsidP="00135AA3"/>
    <w:p w:rsidR="00135AA3" w:rsidRDefault="00135AA3" w:rsidP="00135AA3">
      <w:pPr>
        <w:ind w:left="4956" w:hanging="4590"/>
        <w:jc w:val="center"/>
        <w:rPr>
          <w:b/>
        </w:rPr>
      </w:pPr>
      <w:r w:rsidRPr="003B1D7C">
        <w:rPr>
          <w:b/>
        </w:rPr>
        <w:t>Wykonawca</w:t>
      </w:r>
      <w:proofErr w:type="gramStart"/>
      <w:r>
        <w:rPr>
          <w:b/>
        </w:rPr>
        <w:t>:</w:t>
      </w:r>
      <w:r w:rsidRPr="003B1D7C">
        <w:rPr>
          <w:b/>
        </w:rPr>
        <w:tab/>
      </w:r>
      <w:r w:rsidRPr="003B1D7C">
        <w:rPr>
          <w:b/>
        </w:rPr>
        <w:tab/>
        <w:t>Zamawiający</w:t>
      </w:r>
      <w:proofErr w:type="gramEnd"/>
      <w:r>
        <w:rPr>
          <w:b/>
        </w:rPr>
        <w:t>:</w:t>
      </w:r>
    </w:p>
    <w:p w:rsidR="00135AA3" w:rsidRDefault="00135AA3" w:rsidP="00135AA3">
      <w:pPr>
        <w:ind w:left="4956" w:hanging="4590"/>
        <w:jc w:val="center"/>
        <w:rPr>
          <w:b/>
        </w:rPr>
      </w:pPr>
    </w:p>
    <w:p w:rsidR="00135AA3" w:rsidRPr="00EC45D5" w:rsidRDefault="00135AA3" w:rsidP="00135AA3">
      <w:pPr>
        <w:ind w:left="4956" w:firstLine="708"/>
        <w:rPr>
          <w:sz w:val="16"/>
          <w:szCs w:val="16"/>
        </w:rPr>
      </w:pPr>
      <w:r>
        <w:rPr>
          <w:sz w:val="16"/>
          <w:szCs w:val="16"/>
        </w:rPr>
        <w:t xml:space="preserve">                  ………..</w:t>
      </w:r>
      <w:r w:rsidRPr="00EC45D5">
        <w:rPr>
          <w:sz w:val="16"/>
          <w:szCs w:val="16"/>
        </w:rPr>
        <w:t xml:space="preserve">………………………… </w:t>
      </w:r>
    </w:p>
    <w:p w:rsidR="00135AA3" w:rsidRPr="00EC45D5" w:rsidRDefault="00135AA3" w:rsidP="00135AA3">
      <w:pPr>
        <w:ind w:left="4956" w:firstLine="708"/>
        <w:rPr>
          <w:sz w:val="16"/>
          <w:szCs w:val="16"/>
        </w:rPr>
      </w:pPr>
      <w:proofErr w:type="gramStart"/>
      <w:r>
        <w:rPr>
          <w:sz w:val="16"/>
          <w:szCs w:val="16"/>
        </w:rPr>
        <w:t>up</w:t>
      </w:r>
      <w:proofErr w:type="gramEnd"/>
      <w:r>
        <w:rPr>
          <w:sz w:val="16"/>
          <w:szCs w:val="16"/>
        </w:rPr>
        <w:t xml:space="preserve">. </w:t>
      </w:r>
      <w:r w:rsidRPr="00EC45D5">
        <w:rPr>
          <w:sz w:val="16"/>
          <w:szCs w:val="16"/>
        </w:rPr>
        <w:t>pracownik Sekcji Sprz</w:t>
      </w:r>
      <w:r>
        <w:rPr>
          <w:sz w:val="16"/>
          <w:szCs w:val="16"/>
        </w:rPr>
        <w:t>ę</w:t>
      </w:r>
      <w:r w:rsidRPr="00EC45D5">
        <w:rPr>
          <w:sz w:val="16"/>
          <w:szCs w:val="16"/>
        </w:rPr>
        <w:t>tu Medycznego</w:t>
      </w:r>
    </w:p>
    <w:p w:rsidR="00135AA3" w:rsidRDefault="00135AA3" w:rsidP="00135AA3">
      <w:pPr>
        <w:rPr>
          <w:b/>
        </w:rPr>
      </w:pPr>
    </w:p>
    <w:p w:rsidR="00135AA3" w:rsidRDefault="00135AA3" w:rsidP="00135AA3">
      <w:pPr>
        <w:ind w:left="5664"/>
        <w:rPr>
          <w:sz w:val="16"/>
          <w:szCs w:val="16"/>
        </w:rPr>
      </w:pPr>
      <w:r>
        <w:rPr>
          <w:sz w:val="16"/>
          <w:szCs w:val="16"/>
        </w:rPr>
        <w:t>………..</w:t>
      </w:r>
      <w:r w:rsidRPr="00EC45D5">
        <w:rPr>
          <w:sz w:val="16"/>
          <w:szCs w:val="16"/>
        </w:rPr>
        <w:t>…………………………</w:t>
      </w:r>
    </w:p>
    <w:p w:rsidR="00135AA3" w:rsidRPr="00EC45D5" w:rsidRDefault="00135AA3" w:rsidP="00135AA3">
      <w:pPr>
        <w:ind w:left="5664"/>
        <w:rPr>
          <w:sz w:val="16"/>
          <w:szCs w:val="16"/>
        </w:rPr>
      </w:pPr>
      <w:proofErr w:type="gramStart"/>
      <w:r>
        <w:rPr>
          <w:rFonts w:eastAsia="Calibri"/>
          <w:sz w:val="16"/>
          <w:szCs w:val="16"/>
          <w:lang w:eastAsia="en-US"/>
        </w:rPr>
        <w:t>up</w:t>
      </w:r>
      <w:proofErr w:type="gramEnd"/>
      <w:r>
        <w:rPr>
          <w:rFonts w:eastAsia="Calibri"/>
          <w:sz w:val="16"/>
          <w:szCs w:val="16"/>
          <w:lang w:eastAsia="en-US"/>
        </w:rPr>
        <w:t>. pracownik</w:t>
      </w:r>
      <w:r w:rsidRPr="00EC45D5">
        <w:rPr>
          <w:rFonts w:eastAsia="Calibri"/>
          <w:sz w:val="16"/>
          <w:szCs w:val="16"/>
          <w:lang w:eastAsia="en-US"/>
        </w:rPr>
        <w:t xml:space="preserve"> </w:t>
      </w:r>
      <w:r>
        <w:rPr>
          <w:rFonts w:eastAsia="Calibri"/>
          <w:sz w:val="16"/>
          <w:szCs w:val="16"/>
          <w:lang w:eastAsia="en-US"/>
        </w:rPr>
        <w:t>Oddziału</w:t>
      </w:r>
    </w:p>
    <w:p w:rsidR="00135AA3" w:rsidRDefault="00135AA3" w:rsidP="00135AA3">
      <w:pPr>
        <w:ind w:left="4956" w:firstLine="708"/>
        <w:rPr>
          <w:b/>
        </w:rPr>
      </w:pPr>
    </w:p>
    <w:p w:rsidR="007262E7" w:rsidRDefault="007262E7" w:rsidP="00135AA3">
      <w:pPr>
        <w:ind w:left="4956" w:firstLine="708"/>
        <w:rPr>
          <w:b/>
        </w:rPr>
      </w:pPr>
    </w:p>
    <w:p w:rsidR="00135AA3" w:rsidRDefault="00135AA3" w:rsidP="00135AA3">
      <w:pPr>
        <w:ind w:left="4956" w:hanging="4590"/>
        <w:jc w:val="center"/>
        <w:rPr>
          <w:b/>
        </w:rPr>
      </w:pPr>
    </w:p>
    <w:p w:rsidR="00E771E8" w:rsidRDefault="00E771E8" w:rsidP="00135AA3">
      <w:pPr>
        <w:ind w:left="4956" w:hanging="4590"/>
        <w:jc w:val="center"/>
        <w:rPr>
          <w:b/>
        </w:rPr>
      </w:pPr>
    </w:p>
    <w:p w:rsidR="00E771E8" w:rsidRPr="003B1D7C" w:rsidRDefault="00E771E8" w:rsidP="00135AA3">
      <w:pPr>
        <w:ind w:left="4956" w:hanging="4590"/>
        <w:jc w:val="center"/>
        <w:rPr>
          <w:b/>
        </w:rPr>
      </w:pPr>
    </w:p>
    <w:p w:rsidR="00135AA3" w:rsidRPr="00056A31" w:rsidRDefault="00135AA3" w:rsidP="00135AA3">
      <w:pPr>
        <w:jc w:val="both"/>
        <w:rPr>
          <w:i/>
          <w:color w:val="000000"/>
          <w:sz w:val="20"/>
          <w:szCs w:val="20"/>
        </w:rPr>
      </w:pPr>
      <w:r w:rsidRPr="00056A31">
        <w:rPr>
          <w:i/>
          <w:color w:val="000000"/>
          <w:sz w:val="20"/>
          <w:szCs w:val="20"/>
        </w:rPr>
        <w:t xml:space="preserve">W przypadku wyboru mojej oferty w trybie przetargu nieograniczonego nr postępowania </w:t>
      </w:r>
      <w:r w:rsidR="001663F9">
        <w:rPr>
          <w:i/>
          <w:color w:val="000000"/>
          <w:sz w:val="20"/>
          <w:szCs w:val="20"/>
        </w:rPr>
        <w:t>4</w:t>
      </w:r>
      <w:r w:rsidR="00D745B4">
        <w:rPr>
          <w:i/>
          <w:color w:val="000000"/>
          <w:sz w:val="20"/>
          <w:szCs w:val="20"/>
        </w:rPr>
        <w:t>8</w:t>
      </w:r>
      <w:r w:rsidR="008542B1">
        <w:rPr>
          <w:i/>
          <w:color w:val="000000"/>
          <w:sz w:val="20"/>
          <w:szCs w:val="20"/>
        </w:rPr>
        <w:t>/Med./2015</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135AA3" w:rsidRDefault="00135AA3" w:rsidP="00135AA3"/>
    <w:p w:rsidR="00135AA3" w:rsidRDefault="00135AA3" w:rsidP="00135AA3"/>
    <w:p w:rsidR="00135AA3" w:rsidRDefault="00135AA3" w:rsidP="00135AA3"/>
    <w:p w:rsidR="00135AA3" w:rsidRPr="00107C0F" w:rsidRDefault="00135AA3" w:rsidP="00135AA3">
      <w:pPr>
        <w:ind w:firstLine="708"/>
        <w:rPr>
          <w:color w:val="000000"/>
          <w:sz w:val="18"/>
          <w:szCs w:val="20"/>
        </w:rPr>
      </w:pPr>
      <w:r w:rsidRPr="00107C0F">
        <w:rPr>
          <w:color w:val="000000"/>
          <w:sz w:val="18"/>
          <w:szCs w:val="20"/>
        </w:rPr>
        <w:t>……………….…</w:t>
      </w:r>
      <w:proofErr w:type="gramStart"/>
      <w:r w:rsidRPr="00107C0F">
        <w:rPr>
          <w:color w:val="000000"/>
          <w:sz w:val="18"/>
          <w:szCs w:val="20"/>
        </w:rPr>
        <w:t>dnia</w:t>
      </w:r>
      <w:proofErr w:type="gramEnd"/>
      <w:r w:rsidRPr="00107C0F">
        <w:rPr>
          <w:color w:val="000000"/>
          <w:sz w:val="18"/>
          <w:szCs w:val="20"/>
        </w:rPr>
        <w:t>……………                                     ………...............................................................................</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 xml:space="preserve">(podpis </w:t>
      </w:r>
      <w:proofErr w:type="gramStart"/>
      <w:r w:rsidRPr="00107C0F">
        <w:rPr>
          <w:rFonts w:eastAsia="Calibri"/>
          <w:sz w:val="18"/>
          <w:szCs w:val="18"/>
          <w:lang w:eastAsia="en-US"/>
        </w:rPr>
        <w:t>i  pieczęć</w:t>
      </w:r>
      <w:proofErr w:type="gramEnd"/>
      <w:r w:rsidRPr="00107C0F">
        <w:rPr>
          <w:rFonts w:eastAsia="Calibri"/>
          <w:sz w:val="18"/>
          <w:szCs w:val="18"/>
          <w:lang w:eastAsia="en-US"/>
        </w:rPr>
        <w:t xml:space="preserve">  osób wskazanych w dokumencie</w:t>
      </w:r>
    </w:p>
    <w:p w:rsidR="00135AA3" w:rsidRPr="00107C0F" w:rsidRDefault="00135AA3" w:rsidP="00135AA3">
      <w:pPr>
        <w:ind w:left="4820"/>
        <w:jc w:val="center"/>
        <w:rPr>
          <w:rFonts w:eastAsia="Calibri"/>
          <w:sz w:val="18"/>
          <w:szCs w:val="18"/>
          <w:lang w:eastAsia="en-US"/>
        </w:rPr>
      </w:pPr>
      <w:proofErr w:type="gramStart"/>
      <w:r w:rsidRPr="00107C0F">
        <w:rPr>
          <w:rFonts w:eastAsia="Calibri"/>
          <w:sz w:val="18"/>
          <w:szCs w:val="18"/>
          <w:lang w:eastAsia="en-US"/>
        </w:rPr>
        <w:t>uprawniającym</w:t>
      </w:r>
      <w:proofErr w:type="gramEnd"/>
      <w:r w:rsidRPr="00107C0F">
        <w:rPr>
          <w:rFonts w:eastAsia="Calibri"/>
          <w:sz w:val="18"/>
          <w:szCs w:val="18"/>
          <w:lang w:eastAsia="en-US"/>
        </w:rPr>
        <w:t xml:space="preserve"> do występowania w obrocie prawny</w:t>
      </w:r>
    </w:p>
    <w:p w:rsidR="00135AA3" w:rsidRPr="00107C0F" w:rsidRDefault="00135AA3" w:rsidP="00135AA3">
      <w:pPr>
        <w:sectPr w:rsidR="00135AA3" w:rsidRPr="00107C0F" w:rsidSect="00BA1925">
          <w:pgSz w:w="11906" w:h="16838"/>
          <w:pgMar w:top="1417" w:right="1417" w:bottom="1417" w:left="1417" w:header="709" w:footer="709" w:gutter="0"/>
          <w:cols w:space="708"/>
          <w:docGrid w:linePitch="360"/>
        </w:sectPr>
      </w:pPr>
      <w:r w:rsidRPr="00107C0F">
        <w:rPr>
          <w:rFonts w:eastAsia="Calibri"/>
          <w:sz w:val="18"/>
          <w:szCs w:val="18"/>
          <w:lang w:eastAsia="en-US"/>
        </w:rPr>
        <w:t xml:space="preserve">                                                                                                                                  </w:t>
      </w:r>
      <w:proofErr w:type="gramStart"/>
      <w:r w:rsidRPr="00107C0F">
        <w:rPr>
          <w:rFonts w:eastAsia="Calibri"/>
          <w:sz w:val="18"/>
          <w:szCs w:val="18"/>
          <w:lang w:eastAsia="en-US"/>
        </w:rPr>
        <w:t>lub</w:t>
      </w:r>
      <w:proofErr w:type="gramEnd"/>
      <w:r w:rsidRPr="00107C0F">
        <w:rPr>
          <w:rFonts w:eastAsia="Calibri"/>
          <w:sz w:val="18"/>
          <w:szCs w:val="18"/>
          <w:lang w:eastAsia="en-US"/>
        </w:rPr>
        <w:t xml:space="preserve"> posiadających pełnomocnictwo)</w:t>
      </w:r>
    </w:p>
    <w:p w:rsidR="008542B1" w:rsidRDefault="008542B1" w:rsidP="00135AA3">
      <w:pPr>
        <w:ind w:firstLine="4"/>
        <w:jc w:val="center"/>
        <w:rPr>
          <w:b/>
        </w:rPr>
        <w:sectPr w:rsidR="008542B1" w:rsidSect="00BA1925">
          <w:headerReference w:type="default" r:id="rId17"/>
          <w:footerReference w:type="default" r:id="rId18"/>
          <w:type w:val="continuous"/>
          <w:pgSz w:w="11906" w:h="16838"/>
          <w:pgMar w:top="1417" w:right="1417" w:bottom="1417" w:left="1417" w:header="709" w:footer="709" w:gutter="0"/>
          <w:cols w:space="708"/>
          <w:docGrid w:linePitch="326"/>
        </w:sectPr>
      </w:pPr>
    </w:p>
    <w:p w:rsidR="00135AA3" w:rsidRDefault="00135AA3" w:rsidP="00135AA3">
      <w:pPr>
        <w:ind w:firstLine="4"/>
        <w:jc w:val="center"/>
        <w:rPr>
          <w:b/>
        </w:rPr>
      </w:pPr>
      <w:r w:rsidRPr="009F1F99">
        <w:rPr>
          <w:b/>
        </w:rPr>
        <w:lastRenderedPageBreak/>
        <w:t xml:space="preserve">PROTOKÓŁ </w:t>
      </w:r>
      <w:r>
        <w:rPr>
          <w:b/>
        </w:rPr>
        <w:t>DEINSTALACJI</w:t>
      </w:r>
    </w:p>
    <w:p w:rsidR="00135AA3" w:rsidRPr="005B1FDC" w:rsidRDefault="00135AA3" w:rsidP="00135AA3">
      <w:pPr>
        <w:ind w:firstLine="4"/>
        <w:jc w:val="center"/>
        <w:rPr>
          <w:b/>
        </w:rPr>
      </w:pPr>
      <w:proofErr w:type="gramStart"/>
      <w:r w:rsidRPr="005B1FDC">
        <w:rPr>
          <w:b/>
        </w:rPr>
        <w:t>do</w:t>
      </w:r>
      <w:proofErr w:type="gramEnd"/>
      <w:r w:rsidRPr="005B1FDC">
        <w:rPr>
          <w:b/>
        </w:rPr>
        <w:t xml:space="preserve"> umowy nr …………… z dnia ………………</w:t>
      </w:r>
    </w:p>
    <w:p w:rsidR="00135AA3" w:rsidRPr="009F1F99" w:rsidRDefault="00135AA3" w:rsidP="00135AA3">
      <w:pPr>
        <w:ind w:firstLine="4"/>
        <w:jc w:val="center"/>
      </w:pPr>
    </w:p>
    <w:p w:rsidR="00135AA3" w:rsidRPr="009F1F99" w:rsidRDefault="00135AA3" w:rsidP="00135AA3">
      <w:r w:rsidRPr="009F1F99">
        <w:t>Miejscowość: Wrocław</w:t>
      </w:r>
      <w:r w:rsidRPr="009F1F99">
        <w:tab/>
      </w:r>
      <w:r w:rsidRPr="009F1F99">
        <w:tab/>
      </w:r>
      <w:r w:rsidRPr="009F1F99">
        <w:tab/>
      </w:r>
      <w:r w:rsidRPr="009F1F99">
        <w:tab/>
        <w:t>data odbioru</w:t>
      </w:r>
      <w:r w:rsidRPr="009F1F99">
        <w:tab/>
        <w:t>…………….</w:t>
      </w:r>
    </w:p>
    <w:p w:rsidR="00135AA3" w:rsidRPr="009F1F99" w:rsidRDefault="00135AA3" w:rsidP="00135AA3"/>
    <w:p w:rsidR="00135AA3" w:rsidRPr="009C3FA5" w:rsidRDefault="00135AA3" w:rsidP="00135AA3">
      <w:pPr>
        <w:rPr>
          <w:b/>
        </w:rPr>
      </w:pPr>
      <w:r w:rsidRPr="009C3FA5">
        <w:rPr>
          <w:b/>
        </w:rPr>
        <w:t>1. Zamawiający:</w:t>
      </w:r>
    </w:p>
    <w:p w:rsidR="00135AA3" w:rsidRPr="009F1F99" w:rsidRDefault="00135AA3" w:rsidP="00135AA3">
      <w:pPr>
        <w:ind w:left="360"/>
      </w:pPr>
      <w:r w:rsidRPr="009F1F99">
        <w:t xml:space="preserve">4 Wojskowy Szpital Kliniczny z Polikliniką </w:t>
      </w:r>
    </w:p>
    <w:p w:rsidR="00135AA3" w:rsidRPr="009F1F99" w:rsidRDefault="00135AA3" w:rsidP="00135AA3">
      <w:pPr>
        <w:ind w:left="360"/>
      </w:pPr>
      <w:r w:rsidRPr="009F1F99">
        <w:t>Samodzielny Publiczny Zakład Opieki Zdrowotnej</w:t>
      </w:r>
    </w:p>
    <w:p w:rsidR="00135AA3" w:rsidRPr="009F1F99" w:rsidRDefault="00135AA3" w:rsidP="00135AA3">
      <w:pPr>
        <w:ind w:left="360"/>
      </w:pPr>
      <w:proofErr w:type="gramStart"/>
      <w:r w:rsidRPr="009F1F99">
        <w:t>ul</w:t>
      </w:r>
      <w:proofErr w:type="gramEnd"/>
      <w:r w:rsidRPr="009F1F99">
        <w:t xml:space="preserve">. Weigla 5 </w:t>
      </w:r>
    </w:p>
    <w:p w:rsidR="00135AA3" w:rsidRPr="009F1F99" w:rsidRDefault="00135AA3" w:rsidP="00135AA3">
      <w:pPr>
        <w:ind w:left="360"/>
      </w:pPr>
      <w:r w:rsidRPr="009F1F99">
        <w:t xml:space="preserve">50-981 Wrocław </w:t>
      </w:r>
    </w:p>
    <w:p w:rsidR="00135AA3" w:rsidRPr="009F1F99" w:rsidRDefault="00135AA3" w:rsidP="00135AA3">
      <w:pPr>
        <w:ind w:firstLine="360"/>
      </w:pPr>
      <w:r w:rsidRPr="009F1F99">
        <w:t xml:space="preserve">w </w:t>
      </w:r>
      <w:proofErr w:type="gramStart"/>
      <w:r w:rsidRPr="009F1F99">
        <w:t>imieniu którego</w:t>
      </w:r>
      <w:proofErr w:type="gramEnd"/>
      <w:r w:rsidRPr="009F1F99">
        <w:t xml:space="preserve"> </w:t>
      </w:r>
      <w:r>
        <w:t xml:space="preserve">przekazania </w:t>
      </w:r>
      <w:r w:rsidRPr="009F1F99">
        <w:t>dokonują:</w:t>
      </w:r>
    </w:p>
    <w:p w:rsidR="00135AA3" w:rsidRPr="009F1F99" w:rsidRDefault="00135AA3" w:rsidP="00135AA3">
      <w:pPr>
        <w:ind w:left="360"/>
      </w:pPr>
    </w:p>
    <w:p w:rsidR="00135AA3" w:rsidRDefault="00135AA3" w:rsidP="00135AA3">
      <w:r>
        <w:t xml:space="preserve">……………………………………………                     </w:t>
      </w:r>
    </w:p>
    <w:p w:rsidR="00135AA3" w:rsidRPr="004D03BD" w:rsidRDefault="00135AA3" w:rsidP="00135AA3">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135AA3" w:rsidRDefault="00135AA3" w:rsidP="00135AA3"/>
    <w:p w:rsidR="00135AA3" w:rsidRPr="009F1F99" w:rsidRDefault="00135AA3" w:rsidP="00135AA3">
      <w:pPr>
        <w:ind w:left="360"/>
        <w:rPr>
          <w:b/>
        </w:rPr>
      </w:pPr>
      <w:r w:rsidRPr="009F1F99">
        <w:rPr>
          <w:b/>
        </w:rPr>
        <w:t>Wykonawca:</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spacing w:line="360" w:lineRule="auto"/>
        <w:ind w:left="357"/>
      </w:pPr>
      <w:r w:rsidRPr="009F1F99">
        <w:t>………………………………………………………………</w:t>
      </w:r>
    </w:p>
    <w:p w:rsidR="00135AA3" w:rsidRPr="009F1F99" w:rsidRDefault="00135AA3" w:rsidP="00135AA3">
      <w:pPr>
        <w:ind w:firstLine="360"/>
      </w:pPr>
      <w:r w:rsidRPr="009F1F99">
        <w:t xml:space="preserve">w </w:t>
      </w:r>
      <w:proofErr w:type="gramStart"/>
      <w:r w:rsidRPr="009F1F99">
        <w:t>imieniu którego</w:t>
      </w:r>
      <w:proofErr w:type="gramEnd"/>
      <w:r w:rsidRPr="009F1F99">
        <w:t xml:space="preserve"> sprzęt </w:t>
      </w:r>
      <w:r>
        <w:t>odbiera</w:t>
      </w:r>
      <w:r w:rsidRPr="009F1F99">
        <w:t>:</w:t>
      </w:r>
    </w:p>
    <w:p w:rsidR="00135AA3" w:rsidRPr="009F1F99" w:rsidRDefault="00135AA3" w:rsidP="00135AA3">
      <w:pPr>
        <w:ind w:left="360"/>
      </w:pPr>
    </w:p>
    <w:p w:rsidR="00135AA3" w:rsidRDefault="00135AA3" w:rsidP="00135AA3">
      <w:pPr>
        <w:ind w:firstLine="360"/>
      </w:pPr>
      <w:r>
        <w:t>…………………</w:t>
      </w:r>
    </w:p>
    <w:p w:rsidR="00135AA3" w:rsidRDefault="00135AA3" w:rsidP="00135AA3">
      <w:pPr>
        <w:ind w:left="360"/>
        <w:rPr>
          <w:sz w:val="16"/>
          <w:szCs w:val="16"/>
        </w:rPr>
      </w:pPr>
      <w:proofErr w:type="gramStart"/>
      <w:r w:rsidRPr="004D03BD">
        <w:rPr>
          <w:sz w:val="16"/>
          <w:szCs w:val="16"/>
        </w:rPr>
        <w:t>imię</w:t>
      </w:r>
      <w:proofErr w:type="gramEnd"/>
      <w:r w:rsidRPr="004D03BD">
        <w:rPr>
          <w:sz w:val="16"/>
          <w:szCs w:val="16"/>
        </w:rPr>
        <w:t xml:space="preserve"> i nazwisko</w:t>
      </w:r>
      <w:r w:rsidRPr="004D03BD">
        <w:rPr>
          <w:sz w:val="16"/>
          <w:szCs w:val="16"/>
        </w:rPr>
        <w:tab/>
      </w:r>
      <w:r w:rsidRPr="004D03BD">
        <w:rPr>
          <w:sz w:val="16"/>
          <w:szCs w:val="16"/>
        </w:rPr>
        <w:tab/>
      </w:r>
    </w:p>
    <w:p w:rsidR="00135AA3" w:rsidRDefault="00135AA3" w:rsidP="00135AA3">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135AA3" w:rsidRPr="009F1F99" w:rsidRDefault="00135AA3" w:rsidP="00135AA3">
      <w:pPr>
        <w:jc w:val="both"/>
      </w:pPr>
      <w:r>
        <w:t xml:space="preserve">2. </w:t>
      </w:r>
      <w:r w:rsidRPr="009F1F99">
        <w:t>Przedmiot protokołu ……………………………………………………………………… typ ……………………, rok produkcji …………, producent ……………:</w:t>
      </w:r>
    </w:p>
    <w:p w:rsidR="00135AA3" w:rsidRPr="009F1F99" w:rsidRDefault="00135AA3" w:rsidP="00135AA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135AA3" w:rsidRPr="009F1F99" w:rsidTr="006F07F3">
        <w:trPr>
          <w:jc w:val="center"/>
        </w:trPr>
        <w:tc>
          <w:tcPr>
            <w:tcW w:w="3726" w:type="dxa"/>
            <w:vAlign w:val="center"/>
          </w:tcPr>
          <w:p w:rsidR="00135AA3" w:rsidRPr="009F1F99" w:rsidRDefault="00135AA3" w:rsidP="006F07F3">
            <w:pPr>
              <w:jc w:val="center"/>
            </w:pPr>
            <w:r w:rsidRPr="009F1F99">
              <w:t>NAZWA</w:t>
            </w:r>
          </w:p>
        </w:tc>
        <w:tc>
          <w:tcPr>
            <w:tcW w:w="1417" w:type="dxa"/>
            <w:vAlign w:val="center"/>
          </w:tcPr>
          <w:p w:rsidR="00135AA3" w:rsidRPr="009F1F99" w:rsidRDefault="00135AA3" w:rsidP="006F07F3">
            <w:pPr>
              <w:jc w:val="center"/>
            </w:pPr>
            <w:r w:rsidRPr="009F1F99">
              <w:t>Typ</w:t>
            </w:r>
          </w:p>
        </w:tc>
        <w:tc>
          <w:tcPr>
            <w:tcW w:w="1418" w:type="dxa"/>
            <w:vAlign w:val="center"/>
          </w:tcPr>
          <w:p w:rsidR="00135AA3" w:rsidRPr="009F1F99" w:rsidRDefault="00135AA3" w:rsidP="006F07F3">
            <w:pPr>
              <w:jc w:val="center"/>
            </w:pPr>
            <w:r w:rsidRPr="009F1F99">
              <w:t>ILOŚĆ SZTUK</w:t>
            </w:r>
          </w:p>
        </w:tc>
        <w:tc>
          <w:tcPr>
            <w:tcW w:w="1134" w:type="dxa"/>
          </w:tcPr>
          <w:p w:rsidR="00135AA3" w:rsidRPr="009F1F99" w:rsidRDefault="00135AA3" w:rsidP="006F07F3">
            <w:pPr>
              <w:jc w:val="center"/>
            </w:pPr>
            <w:r w:rsidRPr="009F1F99">
              <w:t>Numer</w:t>
            </w:r>
          </w:p>
          <w:p w:rsidR="00135AA3" w:rsidRPr="009F1F99" w:rsidRDefault="00135AA3" w:rsidP="006F07F3">
            <w:pPr>
              <w:jc w:val="center"/>
            </w:pPr>
            <w:proofErr w:type="gramStart"/>
            <w:r w:rsidRPr="009F1F99">
              <w:t>seryjny</w:t>
            </w:r>
            <w:proofErr w:type="gramEnd"/>
          </w:p>
        </w:tc>
        <w:tc>
          <w:tcPr>
            <w:tcW w:w="1134" w:type="dxa"/>
            <w:vAlign w:val="center"/>
          </w:tcPr>
          <w:p w:rsidR="00135AA3" w:rsidRPr="009F1F99" w:rsidRDefault="00135AA3" w:rsidP="006F07F3">
            <w:pPr>
              <w:jc w:val="center"/>
            </w:pPr>
            <w:proofErr w:type="gramStart"/>
            <w:r w:rsidRPr="009F1F99">
              <w:t>kod</w:t>
            </w:r>
            <w:proofErr w:type="gramEnd"/>
            <w:r w:rsidRPr="009F1F99">
              <w:t xml:space="preserve"> SSM</w:t>
            </w:r>
          </w:p>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r w:rsidR="00135AA3" w:rsidRPr="009F1F99" w:rsidTr="006F07F3">
        <w:trPr>
          <w:jc w:val="center"/>
        </w:trPr>
        <w:tc>
          <w:tcPr>
            <w:tcW w:w="3726" w:type="dxa"/>
          </w:tcPr>
          <w:p w:rsidR="00135AA3" w:rsidRPr="009F1F99" w:rsidRDefault="00135AA3" w:rsidP="006F07F3"/>
        </w:tc>
        <w:tc>
          <w:tcPr>
            <w:tcW w:w="1417" w:type="dxa"/>
          </w:tcPr>
          <w:p w:rsidR="00135AA3" w:rsidRPr="009F1F99" w:rsidRDefault="00135AA3" w:rsidP="006F07F3">
            <w:pPr>
              <w:jc w:val="center"/>
              <w:rPr>
                <w:b/>
              </w:rPr>
            </w:pPr>
          </w:p>
        </w:tc>
        <w:tc>
          <w:tcPr>
            <w:tcW w:w="1418" w:type="dxa"/>
          </w:tcPr>
          <w:p w:rsidR="00135AA3" w:rsidRPr="009F1F99" w:rsidRDefault="00135AA3" w:rsidP="006F07F3">
            <w:pPr>
              <w:jc w:val="center"/>
              <w:rPr>
                <w:b/>
              </w:rPr>
            </w:pPr>
          </w:p>
        </w:tc>
        <w:tc>
          <w:tcPr>
            <w:tcW w:w="1134" w:type="dxa"/>
          </w:tcPr>
          <w:p w:rsidR="00135AA3" w:rsidRPr="009F1F99" w:rsidRDefault="00135AA3" w:rsidP="006F07F3"/>
        </w:tc>
        <w:tc>
          <w:tcPr>
            <w:tcW w:w="1134" w:type="dxa"/>
          </w:tcPr>
          <w:p w:rsidR="00135AA3" w:rsidRPr="009F1F99" w:rsidRDefault="00135AA3" w:rsidP="006F07F3"/>
        </w:tc>
      </w:tr>
    </w:tbl>
    <w:p w:rsidR="00135AA3" w:rsidRPr="00EC45D5" w:rsidRDefault="00135AA3" w:rsidP="00135AA3">
      <w:pPr>
        <w:ind w:left="360"/>
        <w:jc w:val="both"/>
        <w:rPr>
          <w:b/>
        </w:rPr>
      </w:pPr>
    </w:p>
    <w:p w:rsidR="00135AA3" w:rsidRPr="009F1F99" w:rsidRDefault="00135AA3" w:rsidP="00135AA3">
      <w:pPr>
        <w:ind w:left="360"/>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135AA3" w:rsidRDefault="00135AA3" w:rsidP="00135AA3">
      <w:pPr>
        <w:ind w:left="360"/>
      </w:pPr>
    </w:p>
    <w:p w:rsidR="00135AA3" w:rsidRDefault="00135AA3" w:rsidP="00135AA3">
      <w:pPr>
        <w:rPr>
          <w:b/>
        </w:rPr>
      </w:pPr>
      <w:r>
        <w:t xml:space="preserve">  </w:t>
      </w:r>
      <w:r>
        <w:rPr>
          <w:b/>
        </w:rPr>
        <w:t xml:space="preserve">                 </w:t>
      </w:r>
      <w:proofErr w:type="gramStart"/>
      <w:r w:rsidRPr="003B1D7C">
        <w:rPr>
          <w:b/>
        </w:rPr>
        <w:t>Wykonawca</w:t>
      </w:r>
      <w:r>
        <w:rPr>
          <w:b/>
        </w:rPr>
        <w:t>:</w:t>
      </w:r>
      <w:r w:rsidRPr="003B1D7C">
        <w:rPr>
          <w:b/>
        </w:rPr>
        <w:tab/>
      </w:r>
      <w:r>
        <w:rPr>
          <w:b/>
        </w:rPr>
        <w:t xml:space="preserve">                    </w:t>
      </w:r>
      <w:r>
        <w:rPr>
          <w:b/>
        </w:rPr>
        <w:tab/>
      </w:r>
      <w:r>
        <w:rPr>
          <w:b/>
        </w:rPr>
        <w:tab/>
        <w:t xml:space="preserve"> </w:t>
      </w:r>
      <w:r w:rsidRPr="003B1D7C">
        <w:rPr>
          <w:b/>
        </w:rPr>
        <w:tab/>
        <w:t>Zamawiający</w:t>
      </w:r>
      <w:proofErr w:type="gramEnd"/>
      <w:r>
        <w:rPr>
          <w:b/>
        </w:rPr>
        <w:t>:</w:t>
      </w:r>
    </w:p>
    <w:p w:rsidR="00135AA3" w:rsidRDefault="00135AA3" w:rsidP="00135AA3">
      <w:pPr>
        <w:ind w:left="4956" w:hanging="4590"/>
        <w:rPr>
          <w:b/>
        </w:rPr>
      </w:pPr>
    </w:p>
    <w:p w:rsidR="00135AA3" w:rsidRPr="00EC45D5" w:rsidRDefault="00135AA3" w:rsidP="00135AA3">
      <w:pPr>
        <w:ind w:left="4956" w:firstLine="708"/>
        <w:rPr>
          <w:sz w:val="16"/>
          <w:szCs w:val="16"/>
        </w:rPr>
      </w:pPr>
      <w:r>
        <w:rPr>
          <w:sz w:val="16"/>
          <w:szCs w:val="16"/>
        </w:rPr>
        <w:t>………..</w:t>
      </w:r>
      <w:r w:rsidRPr="00EC45D5">
        <w:rPr>
          <w:sz w:val="16"/>
          <w:szCs w:val="16"/>
        </w:rPr>
        <w:t xml:space="preserve">………………………… </w:t>
      </w:r>
    </w:p>
    <w:p w:rsidR="00135AA3" w:rsidRPr="00EC45D5" w:rsidRDefault="00135AA3" w:rsidP="00135AA3">
      <w:pPr>
        <w:ind w:left="4956" w:firstLine="708"/>
        <w:rPr>
          <w:sz w:val="16"/>
          <w:szCs w:val="16"/>
        </w:rPr>
      </w:pPr>
      <w:proofErr w:type="gramStart"/>
      <w:r>
        <w:rPr>
          <w:sz w:val="16"/>
          <w:szCs w:val="16"/>
        </w:rPr>
        <w:t>up</w:t>
      </w:r>
      <w:proofErr w:type="gramEnd"/>
      <w:r>
        <w:rPr>
          <w:sz w:val="16"/>
          <w:szCs w:val="16"/>
        </w:rPr>
        <w:t xml:space="preserve">. </w:t>
      </w:r>
      <w:r w:rsidRPr="00EC45D5">
        <w:rPr>
          <w:sz w:val="16"/>
          <w:szCs w:val="16"/>
        </w:rPr>
        <w:t>pracownik Sekcji Sprz</w:t>
      </w:r>
      <w:r>
        <w:rPr>
          <w:sz w:val="16"/>
          <w:szCs w:val="16"/>
        </w:rPr>
        <w:t>ę</w:t>
      </w:r>
      <w:r w:rsidRPr="00EC45D5">
        <w:rPr>
          <w:sz w:val="16"/>
          <w:szCs w:val="16"/>
        </w:rPr>
        <w:t>tu Medycznego</w:t>
      </w:r>
    </w:p>
    <w:p w:rsidR="00135AA3" w:rsidRDefault="00135AA3" w:rsidP="00135AA3">
      <w:pPr>
        <w:rPr>
          <w:b/>
        </w:rPr>
      </w:pPr>
    </w:p>
    <w:p w:rsidR="00135AA3" w:rsidRDefault="00135AA3" w:rsidP="00135AA3">
      <w:pPr>
        <w:ind w:left="5664"/>
        <w:rPr>
          <w:sz w:val="16"/>
          <w:szCs w:val="16"/>
        </w:rPr>
      </w:pPr>
      <w:r>
        <w:rPr>
          <w:sz w:val="16"/>
          <w:szCs w:val="16"/>
        </w:rPr>
        <w:t>………..</w:t>
      </w:r>
      <w:r w:rsidRPr="00EC45D5">
        <w:rPr>
          <w:sz w:val="16"/>
          <w:szCs w:val="16"/>
        </w:rPr>
        <w:t>…………………………</w:t>
      </w:r>
    </w:p>
    <w:p w:rsidR="00135AA3" w:rsidRPr="00EC45D5" w:rsidRDefault="00135AA3" w:rsidP="00135AA3">
      <w:pPr>
        <w:ind w:left="5664"/>
        <w:rPr>
          <w:sz w:val="16"/>
          <w:szCs w:val="16"/>
        </w:rPr>
      </w:pPr>
      <w:proofErr w:type="gramStart"/>
      <w:r>
        <w:rPr>
          <w:rFonts w:eastAsia="Calibri"/>
          <w:sz w:val="16"/>
          <w:szCs w:val="16"/>
          <w:lang w:eastAsia="en-US"/>
        </w:rPr>
        <w:t>up</w:t>
      </w:r>
      <w:proofErr w:type="gramEnd"/>
      <w:r>
        <w:rPr>
          <w:rFonts w:eastAsia="Calibri"/>
          <w:sz w:val="16"/>
          <w:szCs w:val="16"/>
          <w:lang w:eastAsia="en-US"/>
        </w:rPr>
        <w:t>. pracownik</w:t>
      </w:r>
      <w:r w:rsidRPr="00EC45D5">
        <w:rPr>
          <w:rFonts w:eastAsia="Calibri"/>
          <w:sz w:val="16"/>
          <w:szCs w:val="16"/>
          <w:lang w:eastAsia="en-US"/>
        </w:rPr>
        <w:t xml:space="preserve"> </w:t>
      </w:r>
      <w:r>
        <w:rPr>
          <w:rFonts w:eastAsia="Calibri"/>
          <w:sz w:val="16"/>
          <w:szCs w:val="16"/>
          <w:lang w:eastAsia="en-US"/>
        </w:rPr>
        <w:t>Oddziału</w:t>
      </w:r>
      <w:r w:rsidRPr="00EC45D5">
        <w:rPr>
          <w:sz w:val="16"/>
          <w:szCs w:val="16"/>
        </w:rPr>
        <w:t xml:space="preserve"> </w:t>
      </w:r>
    </w:p>
    <w:p w:rsidR="00135AA3" w:rsidRDefault="00135AA3" w:rsidP="00135AA3">
      <w:pPr>
        <w:ind w:left="4956" w:hanging="4590"/>
        <w:rPr>
          <w:b/>
        </w:rPr>
      </w:pPr>
    </w:p>
    <w:p w:rsidR="00E771E8" w:rsidRDefault="00E771E8" w:rsidP="00135AA3">
      <w:pPr>
        <w:ind w:left="4956" w:hanging="4590"/>
        <w:rPr>
          <w:b/>
        </w:rPr>
      </w:pPr>
    </w:p>
    <w:p w:rsidR="00135AA3" w:rsidRPr="00056A31" w:rsidRDefault="00135AA3" w:rsidP="00135AA3">
      <w:pPr>
        <w:jc w:val="both"/>
        <w:rPr>
          <w:i/>
          <w:color w:val="000000"/>
          <w:sz w:val="20"/>
          <w:szCs w:val="20"/>
        </w:rPr>
      </w:pPr>
      <w:r>
        <w:t xml:space="preserve"> </w:t>
      </w:r>
      <w:r w:rsidRPr="00056A31">
        <w:rPr>
          <w:i/>
          <w:color w:val="000000"/>
          <w:sz w:val="20"/>
          <w:szCs w:val="20"/>
        </w:rPr>
        <w:t xml:space="preserve">W przypadku wyboru mojej oferty w trybie przetargu nieograniczonego nr postępowania </w:t>
      </w:r>
      <w:r w:rsidR="001663F9">
        <w:rPr>
          <w:i/>
          <w:color w:val="000000"/>
          <w:sz w:val="20"/>
          <w:szCs w:val="20"/>
        </w:rPr>
        <w:t>4</w:t>
      </w:r>
      <w:r w:rsidR="00D745B4">
        <w:rPr>
          <w:i/>
          <w:color w:val="000000"/>
          <w:sz w:val="20"/>
          <w:szCs w:val="20"/>
        </w:rPr>
        <w:t>8</w:t>
      </w:r>
      <w:r w:rsidR="008542B1">
        <w:rPr>
          <w:i/>
          <w:color w:val="000000"/>
          <w:sz w:val="20"/>
          <w:szCs w:val="20"/>
        </w:rPr>
        <w:t>/Med./2015</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135AA3" w:rsidRDefault="00135AA3" w:rsidP="00135AA3"/>
    <w:p w:rsidR="00135AA3" w:rsidRDefault="00135AA3" w:rsidP="00135AA3"/>
    <w:p w:rsidR="00135AA3" w:rsidRPr="00107C0F" w:rsidRDefault="00135AA3" w:rsidP="00135AA3">
      <w:pPr>
        <w:ind w:firstLine="708"/>
        <w:rPr>
          <w:color w:val="000000"/>
          <w:sz w:val="18"/>
          <w:szCs w:val="20"/>
        </w:rPr>
      </w:pPr>
      <w:r w:rsidRPr="00107C0F">
        <w:rPr>
          <w:color w:val="000000"/>
          <w:sz w:val="18"/>
          <w:szCs w:val="20"/>
        </w:rPr>
        <w:t>……………….…</w:t>
      </w:r>
      <w:proofErr w:type="gramStart"/>
      <w:r w:rsidRPr="00107C0F">
        <w:rPr>
          <w:color w:val="000000"/>
          <w:sz w:val="18"/>
          <w:szCs w:val="20"/>
        </w:rPr>
        <w:t>dnia</w:t>
      </w:r>
      <w:proofErr w:type="gramEnd"/>
      <w:r w:rsidRPr="00107C0F">
        <w:rPr>
          <w:color w:val="000000"/>
          <w:sz w:val="18"/>
          <w:szCs w:val="20"/>
        </w:rPr>
        <w:t>……………                                     ………...............................................................................</w:t>
      </w:r>
    </w:p>
    <w:p w:rsidR="00135AA3" w:rsidRPr="00107C0F" w:rsidRDefault="00135AA3" w:rsidP="00135AA3">
      <w:pPr>
        <w:ind w:left="4820"/>
        <w:jc w:val="center"/>
        <w:rPr>
          <w:rFonts w:eastAsia="Calibri"/>
          <w:sz w:val="18"/>
          <w:szCs w:val="18"/>
          <w:lang w:eastAsia="en-US"/>
        </w:rPr>
      </w:pPr>
      <w:r w:rsidRPr="00107C0F">
        <w:rPr>
          <w:rFonts w:eastAsia="Calibri"/>
          <w:sz w:val="18"/>
          <w:szCs w:val="18"/>
          <w:lang w:eastAsia="en-US"/>
        </w:rPr>
        <w:t xml:space="preserve">(podpis </w:t>
      </w:r>
      <w:proofErr w:type="gramStart"/>
      <w:r w:rsidRPr="00107C0F">
        <w:rPr>
          <w:rFonts w:eastAsia="Calibri"/>
          <w:sz w:val="18"/>
          <w:szCs w:val="18"/>
          <w:lang w:eastAsia="en-US"/>
        </w:rPr>
        <w:t>i  pieczęć</w:t>
      </w:r>
      <w:proofErr w:type="gramEnd"/>
      <w:r w:rsidRPr="00107C0F">
        <w:rPr>
          <w:rFonts w:eastAsia="Calibri"/>
          <w:sz w:val="18"/>
          <w:szCs w:val="18"/>
          <w:lang w:eastAsia="en-US"/>
        </w:rPr>
        <w:t xml:space="preserve">  osób wskazanych w dokumencie</w:t>
      </w:r>
    </w:p>
    <w:p w:rsidR="00135AA3" w:rsidRPr="00107C0F" w:rsidRDefault="00135AA3" w:rsidP="00135AA3">
      <w:pPr>
        <w:ind w:left="4820"/>
        <w:jc w:val="center"/>
        <w:rPr>
          <w:rFonts w:eastAsia="Calibri"/>
          <w:sz w:val="18"/>
          <w:szCs w:val="18"/>
          <w:lang w:eastAsia="en-US"/>
        </w:rPr>
      </w:pPr>
      <w:proofErr w:type="gramStart"/>
      <w:r w:rsidRPr="00107C0F">
        <w:rPr>
          <w:rFonts w:eastAsia="Calibri"/>
          <w:sz w:val="18"/>
          <w:szCs w:val="18"/>
          <w:lang w:eastAsia="en-US"/>
        </w:rPr>
        <w:t>uprawniającym</w:t>
      </w:r>
      <w:proofErr w:type="gramEnd"/>
      <w:r w:rsidRPr="00107C0F">
        <w:rPr>
          <w:rFonts w:eastAsia="Calibri"/>
          <w:sz w:val="18"/>
          <w:szCs w:val="18"/>
          <w:lang w:eastAsia="en-US"/>
        </w:rPr>
        <w:t xml:space="preserve"> do występowania w obrocie prawny</w:t>
      </w:r>
    </w:p>
    <w:p w:rsidR="00135AA3" w:rsidRPr="00107C0F" w:rsidRDefault="00135AA3" w:rsidP="00135AA3">
      <w:pPr>
        <w:jc w:val="both"/>
      </w:pPr>
      <w:r w:rsidRPr="00107C0F">
        <w:rPr>
          <w:rFonts w:eastAsia="Calibri"/>
          <w:sz w:val="18"/>
          <w:szCs w:val="18"/>
          <w:lang w:eastAsia="en-US"/>
        </w:rPr>
        <w:t xml:space="preserve">                                                                                                                              </w:t>
      </w:r>
      <w:proofErr w:type="gramStart"/>
      <w:r w:rsidRPr="00107C0F">
        <w:rPr>
          <w:rFonts w:eastAsia="Calibri"/>
          <w:sz w:val="18"/>
          <w:szCs w:val="18"/>
          <w:lang w:eastAsia="en-US"/>
        </w:rPr>
        <w:t>lub</w:t>
      </w:r>
      <w:proofErr w:type="gramEnd"/>
      <w:r w:rsidRPr="00107C0F">
        <w:rPr>
          <w:rFonts w:eastAsia="Calibri"/>
          <w:sz w:val="18"/>
          <w:szCs w:val="18"/>
          <w:lang w:eastAsia="en-US"/>
        </w:rPr>
        <w:t xml:space="preserve"> posiadających pełnomocnictwo)</w:t>
      </w:r>
    </w:p>
    <w:p w:rsidR="007B4820" w:rsidRDefault="007B4820" w:rsidP="007B4820">
      <w:pPr>
        <w:tabs>
          <w:tab w:val="left" w:pos="708"/>
          <w:tab w:val="center" w:pos="4536"/>
          <w:tab w:val="right" w:pos="9072"/>
        </w:tabs>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6819B8">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w:t>
      </w:r>
      <w:proofErr w:type="gramStart"/>
      <w:r>
        <w:rPr>
          <w:rFonts w:ascii="Times New Roman" w:hAnsi="Times New Roman"/>
          <w:sz w:val="24"/>
          <w:szCs w:val="24"/>
        </w:rPr>
        <w:t xml:space="preserve">publicznych </w:t>
      </w:r>
      <w:r w:rsidR="00811E17">
        <w:rPr>
          <w:rFonts w:ascii="Times New Roman" w:hAnsi="Times New Roman"/>
          <w:sz w:val="24"/>
          <w:szCs w:val="24"/>
        </w:rPr>
        <w:t xml:space="preserve">               </w:t>
      </w:r>
      <w:r w:rsidRPr="00CA52BE">
        <w:rPr>
          <w:rFonts w:ascii="Times New Roman" w:hAnsi="Times New Roman"/>
          <w:sz w:val="24"/>
          <w:szCs w:val="24"/>
        </w:rPr>
        <w:t>(t</w:t>
      </w:r>
      <w:proofErr w:type="gramEnd"/>
      <w:r>
        <w:rPr>
          <w:rFonts w:ascii="Times New Roman" w:hAnsi="Times New Roman"/>
          <w:sz w:val="24"/>
          <w:szCs w:val="24"/>
        </w:rPr>
        <w:t>.</w:t>
      </w:r>
      <w:r w:rsidRPr="00CA52BE">
        <w:rPr>
          <w:rFonts w:ascii="Times New Roman" w:hAnsi="Times New Roman"/>
          <w:sz w:val="24"/>
          <w:szCs w:val="24"/>
        </w:rPr>
        <w:t xml:space="preserve">j. Dz.U. z 2013r., poz. 907) oświadczamy, że spełniamy warunki udziału w </w:t>
      </w:r>
      <w:proofErr w:type="gramStart"/>
      <w:r w:rsidRPr="00CA52BE">
        <w:rPr>
          <w:rFonts w:ascii="Times New Roman" w:hAnsi="Times New Roman"/>
          <w:sz w:val="24"/>
          <w:szCs w:val="24"/>
        </w:rPr>
        <w:t xml:space="preserve">postępowaniu </w:t>
      </w:r>
      <w:r>
        <w:rPr>
          <w:rFonts w:ascii="Times New Roman" w:hAnsi="Times New Roman"/>
          <w:sz w:val="24"/>
          <w:szCs w:val="24"/>
        </w:rPr>
        <w:t xml:space="preserve"> </w:t>
      </w:r>
      <w:r w:rsidR="00811E17">
        <w:rPr>
          <w:rFonts w:ascii="Times New Roman" w:hAnsi="Times New Roman"/>
          <w:sz w:val="24"/>
          <w:szCs w:val="24"/>
        </w:rPr>
        <w:t xml:space="preserve">                      </w:t>
      </w:r>
      <w:r w:rsidRPr="00CA52BE">
        <w:rPr>
          <w:rFonts w:ascii="Times New Roman" w:hAnsi="Times New Roman"/>
          <w:sz w:val="24"/>
          <w:szCs w:val="24"/>
        </w:rPr>
        <w:t>o</w:t>
      </w:r>
      <w:proofErr w:type="gramEnd"/>
      <w:r>
        <w:rPr>
          <w:rFonts w:ascii="Times New Roman" w:hAnsi="Times New Roman"/>
          <w:sz w:val="24"/>
          <w:szCs w:val="24"/>
        </w:rPr>
        <w:t xml:space="preserve"> udzielenie zamówienia publicznego, o których mowa w  art. 22 ust. 1 ustawy PZP.</w:t>
      </w:r>
    </w:p>
    <w:p w:rsidR="007B4820" w:rsidRDefault="007B4820" w:rsidP="006819B8">
      <w:pPr>
        <w:ind w:firstLine="708"/>
        <w:jc w:val="both"/>
        <w:textAlignment w:val="top"/>
      </w:pPr>
      <w:r>
        <w:t>Ponadto oświadczamy, że nie ma podstaw do wykluczenia</w:t>
      </w:r>
      <w:r w:rsidR="006819B8">
        <w:t xml:space="preserve"> naszej firmy</w:t>
      </w:r>
      <w:r>
        <w:t xml:space="preserve"> z postępowania w trybie art. 24 </w:t>
      </w:r>
      <w:r w:rsidR="00D92F0F">
        <w:t xml:space="preserve">i art. 24b ust. 3 </w:t>
      </w:r>
      <w:r>
        <w:t>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BA2C96" w:rsidRDefault="007B4820" w:rsidP="007B4820">
      <w:pPr>
        <w:spacing w:after="200" w:line="276" w:lineRule="auto"/>
        <w:ind w:firstLine="708"/>
        <w:jc w:val="both"/>
        <w:rPr>
          <w:rFonts w:eastAsia="Calibri"/>
          <w:color w:val="000000"/>
          <w:lang w:eastAsia="en-US"/>
        </w:rPr>
      </w:pPr>
      <w:r w:rsidRPr="00BA2C96">
        <w:rPr>
          <w:rFonts w:eastAsia="Calibri"/>
          <w:color w:val="000000"/>
          <w:lang w:eastAsia="en-US"/>
        </w:rPr>
        <w:t xml:space="preserve">Oświadczamy, że zaoferowane w ofercie wyroby medyczne będą </w:t>
      </w:r>
      <w:r w:rsidRPr="00BA2C96">
        <w:rPr>
          <w:rFonts w:eastAsia="Calibri"/>
          <w:snapToGrid w:val="0"/>
          <w:lang w:eastAsia="en-US"/>
        </w:rPr>
        <w:t>posiadały aktualne</w:t>
      </w:r>
      <w:r w:rsidRPr="00BA2C96">
        <w:rPr>
          <w:rFonts w:eastAsia="Calibri"/>
          <w:snapToGrid w:val="0"/>
          <w:lang w:eastAsia="en-US"/>
        </w:rPr>
        <w:br w:type="textWrapping" w:clear="all"/>
        <w:t xml:space="preserve">i ważne przez cały okres trwania umowy dopuszczenia do obrotu na każdy oferowany </w:t>
      </w:r>
      <w:proofErr w:type="gramStart"/>
      <w:r w:rsidRPr="00BA2C96">
        <w:rPr>
          <w:rFonts w:eastAsia="Calibri"/>
          <w:snapToGrid w:val="0"/>
          <w:lang w:eastAsia="en-US"/>
        </w:rPr>
        <w:t>produkt                   (w</w:t>
      </w:r>
      <w:proofErr w:type="gramEnd"/>
      <w:r w:rsidRPr="00BA2C96">
        <w:rPr>
          <w:rFonts w:eastAsia="Calibri"/>
          <w:snapToGrid w:val="0"/>
          <w:lang w:eastAsia="en-US"/>
        </w:rPr>
        <w:t xml:space="preserve"> postaci Deklaracji Zgodności wydanej przez producenta, Certyfikatu CE wydanego przez jednostkę notyfikacyjną (jeżeli dotyczy), Formularz Powiadomienia / Zgłoszenia do</w:t>
      </w:r>
      <w:r w:rsidRPr="00BA2C96">
        <w:t xml:space="preserve"> </w:t>
      </w:r>
      <w:r w:rsidRPr="00BA2C96">
        <w:rPr>
          <w:u w:val="single"/>
        </w:rPr>
        <w:t>Prezesa Urzędu (zgodnie</w:t>
      </w:r>
      <w:r w:rsidR="00BA2C96">
        <w:rPr>
          <w:u w:val="single"/>
        </w:rPr>
        <w:t xml:space="preserve"> </w:t>
      </w:r>
      <w:r w:rsidRPr="00BA2C96">
        <w:rPr>
          <w:u w:val="single"/>
        </w:rPr>
        <w:t xml:space="preserve">z art. 58 ustawy </w:t>
      </w:r>
      <w:r w:rsidRPr="00BA2C96">
        <w:rPr>
          <w:snapToGrid w:val="0"/>
          <w:u w:val="single"/>
        </w:rPr>
        <w:t>z dnia 20.05.2010</w:t>
      </w:r>
      <w:proofErr w:type="gramStart"/>
      <w:r w:rsidRPr="00BA2C96">
        <w:rPr>
          <w:snapToGrid w:val="0"/>
          <w:u w:val="single"/>
        </w:rPr>
        <w:t>r</w:t>
      </w:r>
      <w:proofErr w:type="gramEnd"/>
      <w:r w:rsidRPr="00BA2C96">
        <w:rPr>
          <w:snapToGrid w:val="0"/>
          <w:u w:val="single"/>
        </w:rPr>
        <w:t>. o wyrobach medycznych - Dz. U. Nr 107, poz. 679</w:t>
      </w:r>
      <w:r w:rsidR="004A6190" w:rsidRPr="00BA2C96">
        <w:rPr>
          <w:snapToGrid w:val="0"/>
          <w:u w:val="single"/>
        </w:rPr>
        <w:t xml:space="preserve"> z późn. </w:t>
      </w:r>
      <w:proofErr w:type="gramStart"/>
      <w:r w:rsidR="004A6190" w:rsidRPr="00BA2C96">
        <w:rPr>
          <w:snapToGrid w:val="0"/>
          <w:u w:val="single"/>
        </w:rPr>
        <w:t>zm</w:t>
      </w:r>
      <w:proofErr w:type="gramEnd"/>
      <w:r w:rsidR="004A6190" w:rsidRPr="00BA2C96">
        <w:rPr>
          <w:snapToGrid w:val="0"/>
          <w:u w:val="single"/>
        </w:rPr>
        <w:t>.</w:t>
      </w:r>
      <w:r w:rsidRPr="00BA2C96">
        <w:rPr>
          <w:snapToGrid w:val="0"/>
          <w:u w:val="single"/>
        </w:rPr>
        <w:t>)</w:t>
      </w:r>
      <w:r w:rsidRPr="00BA2C96">
        <w:rPr>
          <w:rFonts w:eastAsia="Calibri"/>
          <w:color w:val="000000"/>
          <w:lang w:eastAsia="en-US"/>
        </w:rPr>
        <w:t>.</w:t>
      </w:r>
    </w:p>
    <w:p w:rsidR="007B4820" w:rsidRPr="00BA2C96" w:rsidRDefault="007B4820" w:rsidP="007B4820">
      <w:pPr>
        <w:spacing w:after="200" w:line="276" w:lineRule="auto"/>
        <w:ind w:firstLine="708"/>
        <w:jc w:val="both"/>
        <w:rPr>
          <w:rFonts w:eastAsia="Calibri"/>
          <w:snapToGrid w:val="0"/>
          <w:u w:val="single"/>
          <w:lang w:eastAsia="en-US"/>
        </w:rPr>
      </w:pPr>
      <w:r w:rsidRPr="00BA2C96">
        <w:rPr>
          <w:rFonts w:eastAsia="Calibri"/>
          <w:color w:val="000000"/>
          <w:lang w:eastAsia="en-US"/>
        </w:rPr>
        <w:t xml:space="preserve">Na żądanie Zamawiającego, udostępnimy </w:t>
      </w:r>
      <w:r w:rsidRPr="00BA2C96">
        <w:rPr>
          <w:rFonts w:eastAsia="Calibri"/>
          <w:snapToGrid w:val="0"/>
          <w:lang w:eastAsia="en-US"/>
        </w:rPr>
        <w:t xml:space="preserve">Deklarację Zgodności wydaną przez producenta oraz Certyfikat </w:t>
      </w:r>
      <w:proofErr w:type="gramStart"/>
      <w:r w:rsidRPr="00BA2C96">
        <w:rPr>
          <w:rFonts w:eastAsia="Calibri"/>
          <w:snapToGrid w:val="0"/>
          <w:lang w:eastAsia="en-US"/>
        </w:rPr>
        <w:t>CE (jeżeli</w:t>
      </w:r>
      <w:proofErr w:type="gramEnd"/>
      <w:r w:rsidRPr="00BA2C96">
        <w:rPr>
          <w:rFonts w:eastAsia="Calibri"/>
          <w:snapToGrid w:val="0"/>
          <w:lang w:eastAsia="en-US"/>
        </w:rPr>
        <w:t xml:space="preserve"> dotyczy) wydany przez jednostkę notyfikacyjną, Formularz Powiadomienia / Zgłoszenia do</w:t>
      </w:r>
      <w:r w:rsidRPr="00BA2C96">
        <w:t xml:space="preserve"> Prezesa Urzędu (zgodnie z art. 58 ustawy </w:t>
      </w:r>
      <w:r w:rsidRPr="00BA2C96">
        <w:rPr>
          <w:snapToGrid w:val="0"/>
        </w:rPr>
        <w:t>z dnia 20.05.2010</w:t>
      </w:r>
      <w:proofErr w:type="gramStart"/>
      <w:r w:rsidRPr="00BA2C96">
        <w:rPr>
          <w:snapToGrid w:val="0"/>
        </w:rPr>
        <w:t>r</w:t>
      </w:r>
      <w:proofErr w:type="gramEnd"/>
      <w:r w:rsidRPr="00BA2C96">
        <w:rPr>
          <w:snapToGrid w:val="0"/>
        </w:rPr>
        <w:t>. o wyrobach medycznych - Dz. U. Nr 107, poz. 679</w:t>
      </w:r>
      <w:r w:rsidR="004A6190" w:rsidRPr="00BA2C96">
        <w:rPr>
          <w:snapToGrid w:val="0"/>
        </w:rPr>
        <w:t xml:space="preserve"> z </w:t>
      </w:r>
      <w:proofErr w:type="spellStart"/>
      <w:r w:rsidR="004A6190" w:rsidRPr="00BA2C96">
        <w:rPr>
          <w:snapToGrid w:val="0"/>
        </w:rPr>
        <w:t>późn.</w:t>
      </w:r>
      <w:proofErr w:type="gramStart"/>
      <w:r w:rsidR="004A6190" w:rsidRPr="00BA2C96">
        <w:rPr>
          <w:snapToGrid w:val="0"/>
        </w:rPr>
        <w:t>zm</w:t>
      </w:r>
      <w:proofErr w:type="spellEnd"/>
      <w:proofErr w:type="gramEnd"/>
      <w:r w:rsidR="004A6190" w:rsidRPr="00BA2C96">
        <w:rPr>
          <w:snapToGrid w:val="0"/>
        </w:rPr>
        <w:t>.</w:t>
      </w:r>
      <w:r w:rsidRPr="00BA2C96">
        <w:rPr>
          <w:snapToGrid w:val="0"/>
        </w:rPr>
        <w:t>)</w:t>
      </w:r>
      <w:r w:rsidRPr="00BA2C96">
        <w:rPr>
          <w:rFonts w:eastAsia="Calibri"/>
          <w:snapToGrid w:val="0"/>
          <w:lang w:eastAsia="en-US"/>
        </w:rPr>
        <w:t xml:space="preserve"> </w:t>
      </w:r>
      <w:r w:rsidRPr="00BA2C96">
        <w:rPr>
          <w:rFonts w:eastAsia="Calibri"/>
          <w:snapToGrid w:val="0"/>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D745B4" w:rsidRDefault="00D745B4" w:rsidP="007B4820">
      <w:pPr>
        <w:rPr>
          <w:sz w:val="16"/>
        </w:rPr>
      </w:pPr>
    </w:p>
    <w:p w:rsidR="00D745B4" w:rsidRDefault="00D745B4"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811E17" w:rsidRDefault="00811E17" w:rsidP="00BA2C96">
      <w:pPr>
        <w:pStyle w:val="Zwykytekst"/>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13r., poz. 907</w:t>
      </w:r>
      <w:r w:rsidR="004A6190">
        <w:t xml:space="preserve"> z późn. zm.</w:t>
      </w:r>
      <w:r w:rsidRPr="00684393">
        <w:t>)</w:t>
      </w:r>
      <w:r>
        <w:t xml:space="preserve"> oświadczamy, że należymy / nie należymy</w:t>
      </w:r>
      <w:r>
        <w:rPr>
          <w:rStyle w:val="Odwoanieprzypisudolnego"/>
        </w:rPr>
        <w:footnoteReference w:id="3"/>
      </w:r>
      <w:r>
        <w:t xml:space="preserve"> do grupy </w:t>
      </w:r>
      <w:proofErr w:type="gramStart"/>
      <w:r>
        <w:t xml:space="preserve">kapitałowej, </w:t>
      </w:r>
      <w:r w:rsidR="00811E17">
        <w:t xml:space="preserve"> </w:t>
      </w:r>
      <w:r>
        <w:t>o</w:t>
      </w:r>
      <w:proofErr w:type="gramEnd"/>
      <w:r>
        <w:t xml:space="preserve"> której mowa w art. 24 ust. 2 pkt. 5.</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811E17" w:rsidRDefault="00811E17" w:rsidP="007B4820">
      <w:pPr>
        <w:jc w:val="right"/>
        <w:rPr>
          <w:b/>
          <w:snapToGrid w:val="0"/>
        </w:rPr>
      </w:pPr>
    </w:p>
    <w:sectPr w:rsidR="00811E17" w:rsidSect="008542B1">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65C" w:rsidRDefault="003D465C">
      <w:r>
        <w:separator/>
      </w:r>
    </w:p>
  </w:endnote>
  <w:endnote w:type="continuationSeparator" w:id="0">
    <w:p w:rsidR="003D465C" w:rsidRDefault="003D4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2B" w:rsidRDefault="00AA00B2" w:rsidP="005B4718">
    <w:pPr>
      <w:pStyle w:val="Stopka"/>
      <w:framePr w:wrap="around" w:vAnchor="text" w:hAnchor="margin" w:xAlign="right" w:y="1"/>
      <w:rPr>
        <w:rStyle w:val="Numerstrony"/>
      </w:rPr>
    </w:pPr>
    <w:r>
      <w:rPr>
        <w:rStyle w:val="Numerstrony"/>
      </w:rPr>
      <w:fldChar w:fldCharType="begin"/>
    </w:r>
    <w:r w:rsidR="00DD7D2B">
      <w:rPr>
        <w:rStyle w:val="Numerstrony"/>
      </w:rPr>
      <w:instrText xml:space="preserve">PAGE  </w:instrText>
    </w:r>
    <w:r>
      <w:rPr>
        <w:rStyle w:val="Numerstrony"/>
      </w:rPr>
      <w:fldChar w:fldCharType="separate"/>
    </w:r>
    <w:r w:rsidR="00491133">
      <w:rPr>
        <w:rStyle w:val="Numerstrony"/>
        <w:noProof/>
      </w:rPr>
      <w:t>16</w:t>
    </w:r>
    <w:r>
      <w:rPr>
        <w:rStyle w:val="Numerstrony"/>
      </w:rPr>
      <w:fldChar w:fldCharType="end"/>
    </w:r>
  </w:p>
  <w:p w:rsidR="00DD7D2B" w:rsidRDefault="00DD7D2B">
    <w:pPr>
      <w:pStyle w:val="Stopka"/>
      <w:framePr w:wrap="auto" w:vAnchor="text" w:hAnchor="margin" w:xAlign="right" w:y="1"/>
      <w:ind w:right="360"/>
      <w:rPr>
        <w:rStyle w:val="Numerstrony"/>
      </w:rPr>
    </w:pPr>
  </w:p>
  <w:p w:rsidR="00DD7D2B" w:rsidRDefault="00DD7D2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2B" w:rsidRDefault="00AA00B2">
    <w:pPr>
      <w:pStyle w:val="Stopka"/>
      <w:jc w:val="right"/>
    </w:pPr>
    <w:fldSimple w:instr=" PAGE   \* MERGEFORMAT ">
      <w:r w:rsidR="00491133">
        <w:rPr>
          <w:noProof/>
        </w:rPr>
        <w:t>17</w:t>
      </w:r>
    </w:fldSimple>
  </w:p>
  <w:p w:rsidR="00DD7D2B" w:rsidRDefault="00DD7D2B">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2B" w:rsidRDefault="00AA00B2" w:rsidP="003F1BDD">
    <w:pPr>
      <w:pStyle w:val="Stopka"/>
      <w:framePr w:wrap="around" w:vAnchor="text" w:hAnchor="margin" w:xAlign="right" w:y="1"/>
      <w:rPr>
        <w:rStyle w:val="Numerstrony"/>
      </w:rPr>
    </w:pPr>
    <w:r>
      <w:rPr>
        <w:rStyle w:val="Numerstrony"/>
      </w:rPr>
      <w:fldChar w:fldCharType="begin"/>
    </w:r>
    <w:r w:rsidR="00DD7D2B">
      <w:rPr>
        <w:rStyle w:val="Numerstrony"/>
      </w:rPr>
      <w:instrText xml:space="preserve">PAGE  </w:instrText>
    </w:r>
    <w:r>
      <w:rPr>
        <w:rStyle w:val="Numerstrony"/>
      </w:rPr>
      <w:fldChar w:fldCharType="separate"/>
    </w:r>
    <w:r w:rsidR="00491133">
      <w:rPr>
        <w:rStyle w:val="Numerstrony"/>
        <w:noProof/>
      </w:rPr>
      <w:t>34</w:t>
    </w:r>
    <w:r>
      <w:rPr>
        <w:rStyle w:val="Numerstrony"/>
      </w:rPr>
      <w:fldChar w:fldCharType="end"/>
    </w:r>
  </w:p>
  <w:p w:rsidR="00DD7D2B" w:rsidRDefault="00DD7D2B">
    <w:pPr>
      <w:pStyle w:val="Stopka"/>
      <w:framePr w:wrap="auto" w:vAnchor="text" w:hAnchor="margin" w:xAlign="right" w:y="1"/>
      <w:ind w:right="360"/>
      <w:rPr>
        <w:rStyle w:val="Numerstrony"/>
      </w:rPr>
    </w:pPr>
  </w:p>
  <w:p w:rsidR="00DD7D2B" w:rsidRDefault="00DD7D2B">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2B" w:rsidRDefault="00AA00B2" w:rsidP="005B4718">
    <w:pPr>
      <w:pStyle w:val="Stopka"/>
      <w:framePr w:wrap="around" w:vAnchor="text" w:hAnchor="margin" w:xAlign="right" w:y="1"/>
      <w:rPr>
        <w:rStyle w:val="Numerstrony"/>
      </w:rPr>
    </w:pPr>
    <w:r>
      <w:rPr>
        <w:rStyle w:val="Numerstrony"/>
      </w:rPr>
      <w:fldChar w:fldCharType="begin"/>
    </w:r>
    <w:r w:rsidR="00DD7D2B">
      <w:rPr>
        <w:rStyle w:val="Numerstrony"/>
      </w:rPr>
      <w:instrText xml:space="preserve">PAGE  </w:instrText>
    </w:r>
    <w:r>
      <w:rPr>
        <w:rStyle w:val="Numerstrony"/>
      </w:rPr>
      <w:fldChar w:fldCharType="separate"/>
    </w:r>
    <w:r w:rsidR="00491133">
      <w:rPr>
        <w:rStyle w:val="Numerstrony"/>
        <w:noProof/>
      </w:rPr>
      <w:t>38</w:t>
    </w:r>
    <w:r>
      <w:rPr>
        <w:rStyle w:val="Numerstrony"/>
      </w:rPr>
      <w:fldChar w:fldCharType="end"/>
    </w:r>
  </w:p>
  <w:p w:rsidR="00DD7D2B" w:rsidRDefault="00DD7D2B">
    <w:pPr>
      <w:pStyle w:val="Stopka"/>
      <w:framePr w:wrap="auto" w:vAnchor="text" w:hAnchor="margin" w:xAlign="right" w:y="1"/>
      <w:ind w:right="360"/>
      <w:rPr>
        <w:rStyle w:val="Numerstrony"/>
      </w:rPr>
    </w:pPr>
  </w:p>
  <w:p w:rsidR="00DD7D2B" w:rsidRDefault="00DD7D2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65C" w:rsidRDefault="003D465C">
      <w:r>
        <w:separator/>
      </w:r>
    </w:p>
  </w:footnote>
  <w:footnote w:type="continuationSeparator" w:id="0">
    <w:p w:rsidR="003D465C" w:rsidRDefault="003D465C">
      <w:r>
        <w:continuationSeparator/>
      </w:r>
    </w:p>
  </w:footnote>
  <w:footnote w:id="1">
    <w:p w:rsidR="00DD7D2B" w:rsidRDefault="00DD7D2B">
      <w:pPr>
        <w:pStyle w:val="Tekstprzypisudolnego"/>
      </w:pPr>
      <w:r>
        <w:rPr>
          <w:rStyle w:val="Odwoanieprzypisudolnego"/>
        </w:rPr>
        <w:footnoteRef/>
      </w:r>
      <w:r>
        <w:t xml:space="preserve"> </w:t>
      </w:r>
      <w:proofErr w:type="gramStart"/>
      <w:r>
        <w:t>niepotrzebne</w:t>
      </w:r>
      <w:proofErr w:type="gramEnd"/>
      <w:r>
        <w:t xml:space="preserve"> skreślić</w:t>
      </w:r>
    </w:p>
  </w:footnote>
  <w:footnote w:id="2">
    <w:p w:rsidR="00DD7D2B" w:rsidRDefault="00DD7D2B">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3">
    <w:p w:rsidR="00DD7D2B" w:rsidRDefault="00DD7D2B" w:rsidP="007B4820">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2B" w:rsidRDefault="00DD7D2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D2B" w:rsidRDefault="00DD7D2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DC0"/>
    <w:multiLevelType w:val="hybridMultilevel"/>
    <w:tmpl w:val="092C20D0"/>
    <w:lvl w:ilvl="0" w:tplc="35F666B2">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62511E"/>
    <w:multiLevelType w:val="hybridMultilevel"/>
    <w:tmpl w:val="452879C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4">
    <w:nsid w:val="05E67642"/>
    <w:multiLevelType w:val="hybridMultilevel"/>
    <w:tmpl w:val="3E7CAC9E"/>
    <w:lvl w:ilvl="0" w:tplc="D6C6247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984902"/>
    <w:multiLevelType w:val="singleLevel"/>
    <w:tmpl w:val="262E3CA0"/>
    <w:lvl w:ilvl="0">
      <w:start w:val="6"/>
      <w:numFmt w:val="bullet"/>
      <w:lvlText w:val="-"/>
      <w:lvlJc w:val="left"/>
      <w:pPr>
        <w:tabs>
          <w:tab w:val="num" w:pos="786"/>
        </w:tabs>
        <w:ind w:left="786" w:hanging="360"/>
      </w:p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D5237A8"/>
    <w:multiLevelType w:val="hybridMultilevel"/>
    <w:tmpl w:val="ECF634E8"/>
    <w:lvl w:ilvl="0" w:tplc="F89AC376">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BB62F6"/>
    <w:multiLevelType w:val="hybridMultilevel"/>
    <w:tmpl w:val="7916D5D6"/>
    <w:lvl w:ilvl="0" w:tplc="4B5EA4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1F016C"/>
    <w:multiLevelType w:val="hybridMultilevel"/>
    <w:tmpl w:val="DCF8A2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5A0D92"/>
    <w:multiLevelType w:val="hybridMultilevel"/>
    <w:tmpl w:val="AD6A4D86"/>
    <w:lvl w:ilvl="0" w:tplc="30F47D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176825B5"/>
    <w:multiLevelType w:val="hybridMultilevel"/>
    <w:tmpl w:val="C74089EA"/>
    <w:lvl w:ilvl="0" w:tplc="C6C886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88D0666"/>
    <w:multiLevelType w:val="hybridMultilevel"/>
    <w:tmpl w:val="7E6EE206"/>
    <w:lvl w:ilvl="0" w:tplc="8B5257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4A34C1"/>
    <w:multiLevelType w:val="hybridMultilevel"/>
    <w:tmpl w:val="11C87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8B6E6A"/>
    <w:multiLevelType w:val="hybridMultilevel"/>
    <w:tmpl w:val="2F5C3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724300"/>
    <w:multiLevelType w:val="hybridMultilevel"/>
    <w:tmpl w:val="0E40F6B8"/>
    <w:lvl w:ilvl="0" w:tplc="0FB03C86">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5959B1"/>
    <w:multiLevelType w:val="multilevel"/>
    <w:tmpl w:val="5914B724"/>
    <w:lvl w:ilvl="0">
      <w:start w:val="1"/>
      <w:numFmt w:val="decimal"/>
      <w:lvlText w:val="%1."/>
      <w:lvlJc w:val="left"/>
      <w:pPr>
        <w:ind w:left="502" w:hanging="360"/>
      </w:pPr>
      <w:rPr>
        <w:rFonts w:cs="Times New Roman"/>
        <w:b/>
      </w:rPr>
    </w:lvl>
    <w:lvl w:ilvl="1">
      <w:start w:val="1"/>
      <w:numFmt w:val="decimal"/>
      <w:isLgl/>
      <w:lvlText w:val="%1.%2."/>
      <w:lvlJc w:val="left"/>
      <w:pPr>
        <w:ind w:left="502" w:hanging="360"/>
      </w:pPr>
      <w:rPr>
        <w:rFonts w:cs="Times New Roman"/>
      </w:rPr>
    </w:lvl>
    <w:lvl w:ilvl="2">
      <w:start w:val="1"/>
      <w:numFmt w:val="decimal"/>
      <w:isLgl/>
      <w:lvlText w:val="%1.%2.%3."/>
      <w:lvlJc w:val="left"/>
      <w:pPr>
        <w:ind w:left="862" w:hanging="720"/>
      </w:pPr>
      <w:rPr>
        <w:rFonts w:cs="Times New Roman"/>
      </w:rPr>
    </w:lvl>
    <w:lvl w:ilvl="3">
      <w:start w:val="1"/>
      <w:numFmt w:val="decimal"/>
      <w:isLgl/>
      <w:lvlText w:val="%1.%2.%3.%4."/>
      <w:lvlJc w:val="left"/>
      <w:pPr>
        <w:ind w:left="862" w:hanging="720"/>
      </w:pPr>
      <w:rPr>
        <w:rFonts w:cs="Times New Roman"/>
      </w:rPr>
    </w:lvl>
    <w:lvl w:ilvl="4">
      <w:start w:val="1"/>
      <w:numFmt w:val="decimal"/>
      <w:isLgl/>
      <w:lvlText w:val="%1.%2.%3.%4.%5."/>
      <w:lvlJc w:val="left"/>
      <w:pPr>
        <w:ind w:left="1222" w:hanging="1080"/>
      </w:pPr>
      <w:rPr>
        <w:rFonts w:cs="Times New Roman"/>
      </w:rPr>
    </w:lvl>
    <w:lvl w:ilvl="5">
      <w:start w:val="1"/>
      <w:numFmt w:val="decimal"/>
      <w:isLgl/>
      <w:lvlText w:val="%1.%2.%3.%4.%5.%6."/>
      <w:lvlJc w:val="left"/>
      <w:pPr>
        <w:ind w:left="1222" w:hanging="1080"/>
      </w:pPr>
      <w:rPr>
        <w:rFonts w:cs="Times New Roman"/>
      </w:rPr>
    </w:lvl>
    <w:lvl w:ilvl="6">
      <w:start w:val="1"/>
      <w:numFmt w:val="decimal"/>
      <w:isLgl/>
      <w:lvlText w:val="%1.%2.%3.%4.%5.%6.%7."/>
      <w:lvlJc w:val="left"/>
      <w:pPr>
        <w:ind w:left="1582" w:hanging="1440"/>
      </w:pPr>
      <w:rPr>
        <w:rFonts w:cs="Times New Roman"/>
      </w:rPr>
    </w:lvl>
    <w:lvl w:ilvl="7">
      <w:start w:val="1"/>
      <w:numFmt w:val="decimal"/>
      <w:isLgl/>
      <w:lvlText w:val="%1.%2.%3.%4.%5.%6.%7.%8."/>
      <w:lvlJc w:val="left"/>
      <w:pPr>
        <w:ind w:left="1582" w:hanging="1440"/>
      </w:pPr>
      <w:rPr>
        <w:rFonts w:cs="Times New Roman"/>
      </w:rPr>
    </w:lvl>
    <w:lvl w:ilvl="8">
      <w:start w:val="1"/>
      <w:numFmt w:val="decimal"/>
      <w:isLgl/>
      <w:lvlText w:val="%1.%2.%3.%4.%5.%6.%7.%8.%9."/>
      <w:lvlJc w:val="left"/>
      <w:pPr>
        <w:ind w:left="1942" w:hanging="1800"/>
      </w:pPr>
      <w:rPr>
        <w:rFonts w:cs="Times New Roman"/>
      </w:rPr>
    </w:lvl>
  </w:abstractNum>
  <w:abstractNum w:abstractNumId="22">
    <w:nsid w:val="256552E2"/>
    <w:multiLevelType w:val="hybridMultilevel"/>
    <w:tmpl w:val="AD867834"/>
    <w:lvl w:ilvl="0" w:tplc="F75AD176">
      <w:start w:val="4"/>
      <w:numFmt w:val="bullet"/>
      <w:lvlText w:val=""/>
      <w:lvlJc w:val="left"/>
      <w:pPr>
        <w:tabs>
          <w:tab w:val="num" w:pos="786"/>
        </w:tabs>
        <w:ind w:left="786" w:hanging="360"/>
      </w:pPr>
      <w:rPr>
        <w:rFonts w:ascii="Symbol" w:eastAsia="Times New Roman" w:hAnsi="Symbol" w:cs="Times New Roman" w:hint="default"/>
        <w:color w:val="auto"/>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3">
    <w:nsid w:val="25A311E4"/>
    <w:multiLevelType w:val="hybridMultilevel"/>
    <w:tmpl w:val="39225E9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4">
    <w:nsid w:val="282C65BF"/>
    <w:multiLevelType w:val="hybridMultilevel"/>
    <w:tmpl w:val="248A1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544015"/>
    <w:multiLevelType w:val="hybridMultilevel"/>
    <w:tmpl w:val="73145846"/>
    <w:lvl w:ilvl="0" w:tplc="D332A6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9303CE"/>
    <w:multiLevelType w:val="singleLevel"/>
    <w:tmpl w:val="04150011"/>
    <w:lvl w:ilvl="0">
      <w:start w:val="1"/>
      <w:numFmt w:val="decimal"/>
      <w:lvlText w:val="%1)"/>
      <w:lvlJc w:val="left"/>
      <w:pPr>
        <w:tabs>
          <w:tab w:val="num" w:pos="360"/>
        </w:tabs>
        <w:ind w:left="360" w:hanging="360"/>
      </w:pPr>
    </w:lvl>
  </w:abstractNum>
  <w:abstractNum w:abstractNumId="28">
    <w:nsid w:val="2EAA74B9"/>
    <w:multiLevelType w:val="hybridMultilevel"/>
    <w:tmpl w:val="A6C43D20"/>
    <w:lvl w:ilvl="0" w:tplc="142075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30">
    <w:nsid w:val="33B55C81"/>
    <w:multiLevelType w:val="hybridMultilevel"/>
    <w:tmpl w:val="0B7CE1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34AA2A41"/>
    <w:multiLevelType w:val="hybridMultilevel"/>
    <w:tmpl w:val="52B68404"/>
    <w:styleLink w:val="WW8Num451"/>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2">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B5F6B2B"/>
    <w:multiLevelType w:val="singleLevel"/>
    <w:tmpl w:val="0415000F"/>
    <w:lvl w:ilvl="0">
      <w:start w:val="1"/>
      <w:numFmt w:val="decimal"/>
      <w:lvlText w:val="%1."/>
      <w:lvlJc w:val="left"/>
      <w:pPr>
        <w:tabs>
          <w:tab w:val="num" w:pos="360"/>
        </w:tabs>
        <w:ind w:left="360" w:hanging="360"/>
      </w:pPr>
    </w:lvl>
  </w:abstractNum>
  <w:abstractNum w:abstractNumId="3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7">
    <w:nsid w:val="3DAE7E30"/>
    <w:multiLevelType w:val="hybridMultilevel"/>
    <w:tmpl w:val="2E6EBE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E51608E"/>
    <w:multiLevelType w:val="hybridMultilevel"/>
    <w:tmpl w:val="03A41F44"/>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4290C38"/>
    <w:multiLevelType w:val="hybridMultilevel"/>
    <w:tmpl w:val="2BFCC3D6"/>
    <w:lvl w:ilvl="0" w:tplc="7676169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4483955"/>
    <w:multiLevelType w:val="hybridMultilevel"/>
    <w:tmpl w:val="56C40F5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70B387D"/>
    <w:multiLevelType w:val="hybridMultilevel"/>
    <w:tmpl w:val="A59E30D8"/>
    <w:lvl w:ilvl="0" w:tplc="422AD3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CA1FEE"/>
    <w:multiLevelType w:val="hybridMultilevel"/>
    <w:tmpl w:val="FDE6EEF4"/>
    <w:lvl w:ilvl="0" w:tplc="8FD0B80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EF2B32"/>
    <w:multiLevelType w:val="hybridMultilevel"/>
    <w:tmpl w:val="FBE66F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4AF42896"/>
    <w:multiLevelType w:val="hybridMultilevel"/>
    <w:tmpl w:val="871A6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AB6E73"/>
    <w:multiLevelType w:val="hybridMultilevel"/>
    <w:tmpl w:val="E2B493F0"/>
    <w:lvl w:ilvl="0" w:tplc="1B0E3384">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DBC6323"/>
    <w:multiLevelType w:val="hybridMultilevel"/>
    <w:tmpl w:val="1E9CBCD0"/>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52D879E6"/>
    <w:multiLevelType w:val="hybridMultilevel"/>
    <w:tmpl w:val="A3F6A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0">
    <w:nsid w:val="545D4905"/>
    <w:multiLevelType w:val="hybridMultilevel"/>
    <w:tmpl w:val="267CAA80"/>
    <w:lvl w:ilvl="0" w:tplc="C5303D80">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6B51D95"/>
    <w:multiLevelType w:val="hybridMultilevel"/>
    <w:tmpl w:val="1F5EB094"/>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3">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nsid w:val="59025CA1"/>
    <w:multiLevelType w:val="singleLevel"/>
    <w:tmpl w:val="F4226C44"/>
    <w:lvl w:ilvl="0">
      <w:start w:val="1"/>
      <w:numFmt w:val="decimal"/>
      <w:lvlText w:val="%1."/>
      <w:lvlJc w:val="left"/>
      <w:pPr>
        <w:tabs>
          <w:tab w:val="num" w:pos="360"/>
        </w:tabs>
        <w:ind w:left="360" w:hanging="360"/>
      </w:pPr>
    </w:lvl>
  </w:abstractNum>
  <w:abstractNum w:abstractNumId="55">
    <w:nsid w:val="5C2B1FD0"/>
    <w:multiLevelType w:val="hybridMultilevel"/>
    <w:tmpl w:val="6CEAE2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7">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8">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13629BE"/>
    <w:multiLevelType w:val="hybridMultilevel"/>
    <w:tmpl w:val="3E0E0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1681863"/>
    <w:multiLevelType w:val="hybridMultilevel"/>
    <w:tmpl w:val="C148796E"/>
    <w:lvl w:ilvl="0" w:tplc="04150015">
      <w:start w:val="1"/>
      <w:numFmt w:val="upperLetter"/>
      <w:lvlText w:val="%1."/>
      <w:lvlJc w:val="left"/>
      <w:pPr>
        <w:ind w:left="121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5">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nsid w:val="67B252EE"/>
    <w:multiLevelType w:val="singleLevel"/>
    <w:tmpl w:val="0415000F"/>
    <w:lvl w:ilvl="0">
      <w:start w:val="1"/>
      <w:numFmt w:val="decimal"/>
      <w:lvlText w:val="%1."/>
      <w:lvlJc w:val="left"/>
      <w:pPr>
        <w:tabs>
          <w:tab w:val="num" w:pos="360"/>
        </w:tabs>
        <w:ind w:left="360" w:hanging="360"/>
      </w:pPr>
    </w:lvl>
  </w:abstractNum>
  <w:abstractNum w:abstractNumId="67">
    <w:nsid w:val="6B2378C8"/>
    <w:multiLevelType w:val="hybridMultilevel"/>
    <w:tmpl w:val="9F8AE0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C250879"/>
    <w:multiLevelType w:val="hybridMultilevel"/>
    <w:tmpl w:val="9072D90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7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1">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71274119"/>
    <w:multiLevelType w:val="hybridMultilevel"/>
    <w:tmpl w:val="375E8D3E"/>
    <w:lvl w:ilvl="0" w:tplc="C3F2D5C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3E90971"/>
    <w:multiLevelType w:val="hybridMultilevel"/>
    <w:tmpl w:val="8A9E6C7E"/>
    <w:lvl w:ilvl="0" w:tplc="A69A07B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5">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76">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7">
    <w:nsid w:val="75093BF1"/>
    <w:multiLevelType w:val="singleLevel"/>
    <w:tmpl w:val="A80C7290"/>
    <w:lvl w:ilvl="0">
      <w:numFmt w:val="bullet"/>
      <w:lvlText w:val="-"/>
      <w:lvlJc w:val="left"/>
      <w:pPr>
        <w:tabs>
          <w:tab w:val="num" w:pos="360"/>
        </w:tabs>
        <w:ind w:left="360" w:hanging="360"/>
      </w:pPr>
      <w:rPr>
        <w:rFonts w:hint="default"/>
      </w:rPr>
    </w:lvl>
  </w:abstractNum>
  <w:abstractNum w:abstractNumId="78">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9">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7AC40CB0"/>
    <w:multiLevelType w:val="hybridMultilevel"/>
    <w:tmpl w:val="FFD2B94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nsid w:val="7CC27D2D"/>
    <w:multiLevelType w:val="multilevel"/>
    <w:tmpl w:val="5A5A8D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83">
    <w:nsid w:val="7FC27B66"/>
    <w:multiLevelType w:val="hybridMultilevel"/>
    <w:tmpl w:val="4B22AE3A"/>
    <w:lvl w:ilvl="0" w:tplc="6DD61A38">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abstractNumId w:val="36"/>
  </w:num>
  <w:num w:numId="2">
    <w:abstractNumId w:val="71"/>
  </w:num>
  <w:num w:numId="3">
    <w:abstractNumId w:val="31"/>
  </w:num>
  <w:num w:numId="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3"/>
  </w:num>
  <w:num w:numId="8">
    <w:abstractNumId w:val="4"/>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num>
  <w:num w:numId="20">
    <w:abstractNumId w:val="27"/>
  </w:num>
  <w:num w:numId="21">
    <w:abstractNumId w:val="6"/>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num>
  <w:num w:numId="26">
    <w:abstractNumId w:val="79"/>
  </w:num>
  <w:num w:numId="27">
    <w:abstractNumId w:val="8"/>
  </w:num>
  <w:num w:numId="28">
    <w:abstractNumId w:val="6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num>
  <w:num w:numId="37">
    <w:abstractNumId w:val="75"/>
    <w:lvlOverride w:ilvl="0">
      <w:startOverride w:val="1"/>
    </w:lvlOverride>
  </w:num>
  <w:num w:numId="38">
    <w:abstractNumId w:val="3"/>
    <w:lvlOverride w:ilvl="0">
      <w:startOverride w:val="1"/>
    </w:lvlOverride>
  </w:num>
  <w:num w:numId="39">
    <w:abstractNumId w:val="66"/>
    <w:lvlOverride w:ilvl="0">
      <w:startOverride w:val="1"/>
    </w:lvlOverride>
  </w:num>
  <w:num w:numId="40">
    <w:abstractNumId w:val="54"/>
    <w:lvlOverride w:ilvl="0">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num>
  <w:num w:numId="43">
    <w:abstractNumId w:val="37"/>
  </w:num>
  <w:num w:numId="44">
    <w:abstractNumId w:val="63"/>
  </w:num>
  <w:num w:numId="45">
    <w:abstractNumId w:val="12"/>
  </w:num>
  <w:num w:numId="46">
    <w:abstractNumId w:val="67"/>
  </w:num>
  <w:num w:numId="47">
    <w:abstractNumId w:val="51"/>
  </w:num>
  <w:num w:numId="48">
    <w:abstractNumId w:val="42"/>
  </w:num>
  <w:num w:numId="49">
    <w:abstractNumId w:val="72"/>
  </w:num>
  <w:num w:numId="50">
    <w:abstractNumId w:val="0"/>
  </w:num>
  <w:num w:numId="51">
    <w:abstractNumId w:val="40"/>
  </w:num>
  <w:num w:numId="52">
    <w:abstractNumId w:val="69"/>
  </w:num>
  <w:num w:numId="53">
    <w:abstractNumId w:val="59"/>
  </w:num>
  <w:num w:numId="54">
    <w:abstractNumId w:val="44"/>
  </w:num>
  <w:num w:numId="55">
    <w:abstractNumId w:val="52"/>
  </w:num>
  <w:num w:numId="56">
    <w:abstractNumId w:val="23"/>
  </w:num>
  <w:num w:numId="57">
    <w:abstractNumId w:val="20"/>
  </w:num>
  <w:num w:numId="58">
    <w:abstractNumId w:val="2"/>
  </w:num>
  <w:num w:numId="59">
    <w:abstractNumId w:val="50"/>
  </w:num>
  <w:num w:numId="60">
    <w:abstractNumId w:val="38"/>
  </w:num>
  <w:num w:numId="61">
    <w:abstractNumId w:val="18"/>
  </w:num>
  <w:num w:numId="62">
    <w:abstractNumId w:val="56"/>
  </w:num>
  <w:num w:numId="63">
    <w:abstractNumId w:val="1"/>
  </w:num>
  <w:num w:numId="64">
    <w:abstractNumId w:val="45"/>
  </w:num>
  <w:num w:numId="65">
    <w:abstractNumId w:val="25"/>
  </w:num>
  <w:num w:numId="66">
    <w:abstractNumId w:val="83"/>
  </w:num>
  <w:num w:numId="67">
    <w:abstractNumId w:val="19"/>
  </w:num>
  <w:num w:numId="68">
    <w:abstractNumId w:val="43"/>
  </w:num>
  <w:num w:numId="69">
    <w:abstractNumId w:val="46"/>
  </w:num>
  <w:num w:numId="70">
    <w:abstractNumId w:val="10"/>
  </w:num>
  <w:num w:numId="71">
    <w:abstractNumId w:val="58"/>
  </w:num>
  <w:num w:numId="72">
    <w:abstractNumId w:val="64"/>
  </w:num>
  <w:num w:numId="73">
    <w:abstractNumId w:val="26"/>
  </w:num>
  <w:num w:numId="74">
    <w:abstractNumId w:val="30"/>
  </w:num>
  <w:num w:numId="75">
    <w:abstractNumId w:val="17"/>
  </w:num>
  <w:num w:numId="76">
    <w:abstractNumId w:val="34"/>
  </w:num>
  <w:num w:numId="77">
    <w:abstractNumId w:val="60"/>
  </w:num>
  <w:num w:numId="78">
    <w:abstractNumId w:val="13"/>
  </w:num>
  <w:num w:numId="79">
    <w:abstractNumId w:val="22"/>
  </w:num>
  <w:num w:numId="80">
    <w:abstractNumId w:val="55"/>
  </w:num>
  <w:num w:numId="81">
    <w:abstractNumId w:val="24"/>
  </w:num>
  <w:num w:numId="82">
    <w:abstractNumId w:val="48"/>
  </w:num>
  <w:num w:numId="83">
    <w:abstractNumId w:val="11"/>
  </w:num>
  <w:num w:numId="84">
    <w:abstractNumId w:val="81"/>
  </w:num>
  <w:num w:numId="85">
    <w:abstractNumId w:val="16"/>
  </w:num>
  <w:num w:numId="86">
    <w:abstractNumId w:val="2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ACD"/>
    <w:rsid w:val="00006F60"/>
    <w:rsid w:val="000107FB"/>
    <w:rsid w:val="00012D3D"/>
    <w:rsid w:val="00013569"/>
    <w:rsid w:val="00014F96"/>
    <w:rsid w:val="0001521C"/>
    <w:rsid w:val="0001589B"/>
    <w:rsid w:val="00015D1F"/>
    <w:rsid w:val="0001688F"/>
    <w:rsid w:val="00017349"/>
    <w:rsid w:val="0001739A"/>
    <w:rsid w:val="00020E2F"/>
    <w:rsid w:val="00021367"/>
    <w:rsid w:val="0002165C"/>
    <w:rsid w:val="000236AC"/>
    <w:rsid w:val="000263D5"/>
    <w:rsid w:val="00026B4C"/>
    <w:rsid w:val="00031682"/>
    <w:rsid w:val="00031DC0"/>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1E9E"/>
    <w:rsid w:val="00042148"/>
    <w:rsid w:val="00042396"/>
    <w:rsid w:val="000425DA"/>
    <w:rsid w:val="00042674"/>
    <w:rsid w:val="00043EF7"/>
    <w:rsid w:val="00045C69"/>
    <w:rsid w:val="00047170"/>
    <w:rsid w:val="00050D14"/>
    <w:rsid w:val="0005106B"/>
    <w:rsid w:val="00051D63"/>
    <w:rsid w:val="00052155"/>
    <w:rsid w:val="0005402D"/>
    <w:rsid w:val="000542E1"/>
    <w:rsid w:val="00056A31"/>
    <w:rsid w:val="00056B55"/>
    <w:rsid w:val="000608C9"/>
    <w:rsid w:val="00060CFD"/>
    <w:rsid w:val="00061722"/>
    <w:rsid w:val="00061D5C"/>
    <w:rsid w:val="00062D28"/>
    <w:rsid w:val="00065B2B"/>
    <w:rsid w:val="00065FED"/>
    <w:rsid w:val="00066995"/>
    <w:rsid w:val="00066A03"/>
    <w:rsid w:val="00067BE2"/>
    <w:rsid w:val="00067DA2"/>
    <w:rsid w:val="00070128"/>
    <w:rsid w:val="0007063F"/>
    <w:rsid w:val="000715DE"/>
    <w:rsid w:val="00071DC5"/>
    <w:rsid w:val="0007345E"/>
    <w:rsid w:val="0007378C"/>
    <w:rsid w:val="000738F4"/>
    <w:rsid w:val="00073E01"/>
    <w:rsid w:val="00074E8C"/>
    <w:rsid w:val="000756EB"/>
    <w:rsid w:val="00075B69"/>
    <w:rsid w:val="00075BD1"/>
    <w:rsid w:val="00076260"/>
    <w:rsid w:val="00076D8E"/>
    <w:rsid w:val="000779BB"/>
    <w:rsid w:val="00077D33"/>
    <w:rsid w:val="0008018C"/>
    <w:rsid w:val="00080D81"/>
    <w:rsid w:val="0008122F"/>
    <w:rsid w:val="00081D77"/>
    <w:rsid w:val="00082AB5"/>
    <w:rsid w:val="00084058"/>
    <w:rsid w:val="0008423F"/>
    <w:rsid w:val="00084BBD"/>
    <w:rsid w:val="000852E4"/>
    <w:rsid w:val="0008562B"/>
    <w:rsid w:val="00087615"/>
    <w:rsid w:val="00087B5C"/>
    <w:rsid w:val="00087D50"/>
    <w:rsid w:val="000919C4"/>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6454"/>
    <w:rsid w:val="000B6914"/>
    <w:rsid w:val="000C0B2A"/>
    <w:rsid w:val="000C224B"/>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4DAA"/>
    <w:rsid w:val="000E6B8E"/>
    <w:rsid w:val="000E7F5A"/>
    <w:rsid w:val="000F208E"/>
    <w:rsid w:val="000F20DA"/>
    <w:rsid w:val="000F2206"/>
    <w:rsid w:val="000F226D"/>
    <w:rsid w:val="000F2682"/>
    <w:rsid w:val="000F4046"/>
    <w:rsid w:val="000F42B2"/>
    <w:rsid w:val="000F4B8F"/>
    <w:rsid w:val="000F6A26"/>
    <w:rsid w:val="000F6E8C"/>
    <w:rsid w:val="00100901"/>
    <w:rsid w:val="00101A28"/>
    <w:rsid w:val="00102731"/>
    <w:rsid w:val="00103A5A"/>
    <w:rsid w:val="00105860"/>
    <w:rsid w:val="001078BA"/>
    <w:rsid w:val="00107CE0"/>
    <w:rsid w:val="0011063C"/>
    <w:rsid w:val="0011067A"/>
    <w:rsid w:val="00110CE4"/>
    <w:rsid w:val="00110EC3"/>
    <w:rsid w:val="00112BDF"/>
    <w:rsid w:val="00112EC8"/>
    <w:rsid w:val="001136FD"/>
    <w:rsid w:val="00113784"/>
    <w:rsid w:val="00113890"/>
    <w:rsid w:val="00114626"/>
    <w:rsid w:val="00114C02"/>
    <w:rsid w:val="001157F4"/>
    <w:rsid w:val="00115870"/>
    <w:rsid w:val="00115B26"/>
    <w:rsid w:val="001212BD"/>
    <w:rsid w:val="00123E3F"/>
    <w:rsid w:val="0012477F"/>
    <w:rsid w:val="00124E90"/>
    <w:rsid w:val="0012539D"/>
    <w:rsid w:val="00133E88"/>
    <w:rsid w:val="0013573F"/>
    <w:rsid w:val="00135AA3"/>
    <w:rsid w:val="0013621E"/>
    <w:rsid w:val="001401D1"/>
    <w:rsid w:val="0014231D"/>
    <w:rsid w:val="00143043"/>
    <w:rsid w:val="00143287"/>
    <w:rsid w:val="00143384"/>
    <w:rsid w:val="00143B7F"/>
    <w:rsid w:val="00143F40"/>
    <w:rsid w:val="00144783"/>
    <w:rsid w:val="001452B0"/>
    <w:rsid w:val="001462B7"/>
    <w:rsid w:val="001503AC"/>
    <w:rsid w:val="00150555"/>
    <w:rsid w:val="0015082B"/>
    <w:rsid w:val="00151876"/>
    <w:rsid w:val="00155086"/>
    <w:rsid w:val="00155EB1"/>
    <w:rsid w:val="001570CF"/>
    <w:rsid w:val="0015765D"/>
    <w:rsid w:val="00160262"/>
    <w:rsid w:val="00160C4B"/>
    <w:rsid w:val="00160D8C"/>
    <w:rsid w:val="00161EB4"/>
    <w:rsid w:val="00162B5A"/>
    <w:rsid w:val="001653AF"/>
    <w:rsid w:val="001660A2"/>
    <w:rsid w:val="001663F9"/>
    <w:rsid w:val="00166825"/>
    <w:rsid w:val="001670B6"/>
    <w:rsid w:val="0017055C"/>
    <w:rsid w:val="00171596"/>
    <w:rsid w:val="00174BA1"/>
    <w:rsid w:val="0017787A"/>
    <w:rsid w:val="001778F1"/>
    <w:rsid w:val="00177D95"/>
    <w:rsid w:val="00181AFD"/>
    <w:rsid w:val="00181D29"/>
    <w:rsid w:val="0018222D"/>
    <w:rsid w:val="0018240B"/>
    <w:rsid w:val="00182586"/>
    <w:rsid w:val="001903E1"/>
    <w:rsid w:val="001904A0"/>
    <w:rsid w:val="00190868"/>
    <w:rsid w:val="00190B5B"/>
    <w:rsid w:val="00190EBA"/>
    <w:rsid w:val="00192345"/>
    <w:rsid w:val="00192DAD"/>
    <w:rsid w:val="00192F17"/>
    <w:rsid w:val="001934F4"/>
    <w:rsid w:val="00193616"/>
    <w:rsid w:val="00194C65"/>
    <w:rsid w:val="001951E6"/>
    <w:rsid w:val="00195C32"/>
    <w:rsid w:val="00195CE7"/>
    <w:rsid w:val="00196E9A"/>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D05D5"/>
    <w:rsid w:val="001D1B92"/>
    <w:rsid w:val="001D34EC"/>
    <w:rsid w:val="001D6F50"/>
    <w:rsid w:val="001D7231"/>
    <w:rsid w:val="001E0A5E"/>
    <w:rsid w:val="001E1CFF"/>
    <w:rsid w:val="001E2AAC"/>
    <w:rsid w:val="001E2ED6"/>
    <w:rsid w:val="001E3CBE"/>
    <w:rsid w:val="001E42D4"/>
    <w:rsid w:val="001E431D"/>
    <w:rsid w:val="001E5D71"/>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608E"/>
    <w:rsid w:val="00207425"/>
    <w:rsid w:val="002075BD"/>
    <w:rsid w:val="002077CC"/>
    <w:rsid w:val="00207DB5"/>
    <w:rsid w:val="00211590"/>
    <w:rsid w:val="00211783"/>
    <w:rsid w:val="002124C8"/>
    <w:rsid w:val="00212902"/>
    <w:rsid w:val="0021371D"/>
    <w:rsid w:val="0021494A"/>
    <w:rsid w:val="00220376"/>
    <w:rsid w:val="00220CAE"/>
    <w:rsid w:val="002218BB"/>
    <w:rsid w:val="00222469"/>
    <w:rsid w:val="00222A0E"/>
    <w:rsid w:val="00226619"/>
    <w:rsid w:val="00227546"/>
    <w:rsid w:val="00230EA3"/>
    <w:rsid w:val="00233376"/>
    <w:rsid w:val="0023477F"/>
    <w:rsid w:val="00235A39"/>
    <w:rsid w:val="00235DE6"/>
    <w:rsid w:val="002369BE"/>
    <w:rsid w:val="00242437"/>
    <w:rsid w:val="00246723"/>
    <w:rsid w:val="00251B8B"/>
    <w:rsid w:val="002523FA"/>
    <w:rsid w:val="00252BE9"/>
    <w:rsid w:val="0025464A"/>
    <w:rsid w:val="002548E0"/>
    <w:rsid w:val="00255B24"/>
    <w:rsid w:val="002566E0"/>
    <w:rsid w:val="00256ABE"/>
    <w:rsid w:val="00257008"/>
    <w:rsid w:val="00257872"/>
    <w:rsid w:val="00257E42"/>
    <w:rsid w:val="002600D5"/>
    <w:rsid w:val="00261A85"/>
    <w:rsid w:val="00261F22"/>
    <w:rsid w:val="002621A5"/>
    <w:rsid w:val="00262B96"/>
    <w:rsid w:val="00263E81"/>
    <w:rsid w:val="00263F0E"/>
    <w:rsid w:val="0026541C"/>
    <w:rsid w:val="002656BA"/>
    <w:rsid w:val="00266D4E"/>
    <w:rsid w:val="0026746E"/>
    <w:rsid w:val="0026761E"/>
    <w:rsid w:val="002721C2"/>
    <w:rsid w:val="002722BD"/>
    <w:rsid w:val="002730FE"/>
    <w:rsid w:val="002739D6"/>
    <w:rsid w:val="002750F2"/>
    <w:rsid w:val="002765AF"/>
    <w:rsid w:val="00276BC1"/>
    <w:rsid w:val="00276CD4"/>
    <w:rsid w:val="00277024"/>
    <w:rsid w:val="00277437"/>
    <w:rsid w:val="0028046D"/>
    <w:rsid w:val="002807F8"/>
    <w:rsid w:val="00280C2C"/>
    <w:rsid w:val="00281D11"/>
    <w:rsid w:val="00282BC5"/>
    <w:rsid w:val="00284147"/>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5088"/>
    <w:rsid w:val="002A59DE"/>
    <w:rsid w:val="002A73F7"/>
    <w:rsid w:val="002B0386"/>
    <w:rsid w:val="002B2780"/>
    <w:rsid w:val="002C07B2"/>
    <w:rsid w:val="002C0D33"/>
    <w:rsid w:val="002C1DDC"/>
    <w:rsid w:val="002C304D"/>
    <w:rsid w:val="002C332D"/>
    <w:rsid w:val="002C4B7C"/>
    <w:rsid w:val="002C574C"/>
    <w:rsid w:val="002C6019"/>
    <w:rsid w:val="002C7497"/>
    <w:rsid w:val="002C7BDF"/>
    <w:rsid w:val="002C7D91"/>
    <w:rsid w:val="002D010B"/>
    <w:rsid w:val="002D21F9"/>
    <w:rsid w:val="002D3DE2"/>
    <w:rsid w:val="002D464D"/>
    <w:rsid w:val="002D4F92"/>
    <w:rsid w:val="002D6581"/>
    <w:rsid w:val="002E1479"/>
    <w:rsid w:val="002E1E07"/>
    <w:rsid w:val="002E27DA"/>
    <w:rsid w:val="002E2D6C"/>
    <w:rsid w:val="002E61DC"/>
    <w:rsid w:val="002E6399"/>
    <w:rsid w:val="002E6B9B"/>
    <w:rsid w:val="002E742A"/>
    <w:rsid w:val="002F002D"/>
    <w:rsid w:val="002F166D"/>
    <w:rsid w:val="002F20CA"/>
    <w:rsid w:val="002F2573"/>
    <w:rsid w:val="002F27A9"/>
    <w:rsid w:val="002F47CC"/>
    <w:rsid w:val="002F4D5F"/>
    <w:rsid w:val="002F5BF3"/>
    <w:rsid w:val="002F6354"/>
    <w:rsid w:val="002F6360"/>
    <w:rsid w:val="00300D15"/>
    <w:rsid w:val="00301D49"/>
    <w:rsid w:val="003024C7"/>
    <w:rsid w:val="00303704"/>
    <w:rsid w:val="003045DB"/>
    <w:rsid w:val="00304937"/>
    <w:rsid w:val="00304BA2"/>
    <w:rsid w:val="00305193"/>
    <w:rsid w:val="003055FE"/>
    <w:rsid w:val="003062BE"/>
    <w:rsid w:val="00307080"/>
    <w:rsid w:val="00310580"/>
    <w:rsid w:val="00311598"/>
    <w:rsid w:val="003142A1"/>
    <w:rsid w:val="003147CD"/>
    <w:rsid w:val="0031647C"/>
    <w:rsid w:val="00317F28"/>
    <w:rsid w:val="0032009C"/>
    <w:rsid w:val="00321011"/>
    <w:rsid w:val="0032183F"/>
    <w:rsid w:val="00321D5A"/>
    <w:rsid w:val="0032413B"/>
    <w:rsid w:val="00324DAF"/>
    <w:rsid w:val="00330884"/>
    <w:rsid w:val="00332129"/>
    <w:rsid w:val="003326C5"/>
    <w:rsid w:val="00341217"/>
    <w:rsid w:val="00343CFB"/>
    <w:rsid w:val="003454E1"/>
    <w:rsid w:val="0034607C"/>
    <w:rsid w:val="00346F52"/>
    <w:rsid w:val="003472A3"/>
    <w:rsid w:val="003472A8"/>
    <w:rsid w:val="003555A8"/>
    <w:rsid w:val="00355AA2"/>
    <w:rsid w:val="00357B5D"/>
    <w:rsid w:val="00357CFE"/>
    <w:rsid w:val="003601C5"/>
    <w:rsid w:val="00361519"/>
    <w:rsid w:val="00362176"/>
    <w:rsid w:val="00362DAC"/>
    <w:rsid w:val="00363166"/>
    <w:rsid w:val="003641DE"/>
    <w:rsid w:val="003641FB"/>
    <w:rsid w:val="00365741"/>
    <w:rsid w:val="00367A6B"/>
    <w:rsid w:val="003705B6"/>
    <w:rsid w:val="00372815"/>
    <w:rsid w:val="00373592"/>
    <w:rsid w:val="0037370C"/>
    <w:rsid w:val="00373B26"/>
    <w:rsid w:val="00374C9E"/>
    <w:rsid w:val="00375154"/>
    <w:rsid w:val="00377C36"/>
    <w:rsid w:val="00377D0F"/>
    <w:rsid w:val="003802A7"/>
    <w:rsid w:val="0038097D"/>
    <w:rsid w:val="00381307"/>
    <w:rsid w:val="0038153C"/>
    <w:rsid w:val="00382B5D"/>
    <w:rsid w:val="00385C31"/>
    <w:rsid w:val="003861A1"/>
    <w:rsid w:val="00386357"/>
    <w:rsid w:val="00386543"/>
    <w:rsid w:val="00387826"/>
    <w:rsid w:val="003914F9"/>
    <w:rsid w:val="00391952"/>
    <w:rsid w:val="00392A17"/>
    <w:rsid w:val="00393671"/>
    <w:rsid w:val="00394426"/>
    <w:rsid w:val="003A0E58"/>
    <w:rsid w:val="003A2B40"/>
    <w:rsid w:val="003A37B4"/>
    <w:rsid w:val="003A4105"/>
    <w:rsid w:val="003A45AB"/>
    <w:rsid w:val="003A6EA8"/>
    <w:rsid w:val="003A72ED"/>
    <w:rsid w:val="003A7398"/>
    <w:rsid w:val="003A79DD"/>
    <w:rsid w:val="003B02BB"/>
    <w:rsid w:val="003B2B3C"/>
    <w:rsid w:val="003B4451"/>
    <w:rsid w:val="003B48BE"/>
    <w:rsid w:val="003B5A4A"/>
    <w:rsid w:val="003B6BE6"/>
    <w:rsid w:val="003B6FF9"/>
    <w:rsid w:val="003C26E5"/>
    <w:rsid w:val="003C2C5C"/>
    <w:rsid w:val="003C3BA5"/>
    <w:rsid w:val="003C5E82"/>
    <w:rsid w:val="003C780F"/>
    <w:rsid w:val="003C7898"/>
    <w:rsid w:val="003D172E"/>
    <w:rsid w:val="003D17B2"/>
    <w:rsid w:val="003D39D6"/>
    <w:rsid w:val="003D3A71"/>
    <w:rsid w:val="003D3DB1"/>
    <w:rsid w:val="003D465C"/>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E6516"/>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555A"/>
    <w:rsid w:val="00405803"/>
    <w:rsid w:val="00406488"/>
    <w:rsid w:val="0040749C"/>
    <w:rsid w:val="00407DDF"/>
    <w:rsid w:val="00407E56"/>
    <w:rsid w:val="00407F31"/>
    <w:rsid w:val="00411A2F"/>
    <w:rsid w:val="004121EE"/>
    <w:rsid w:val="004126E2"/>
    <w:rsid w:val="004126FC"/>
    <w:rsid w:val="00412FF0"/>
    <w:rsid w:val="004141EF"/>
    <w:rsid w:val="004143CF"/>
    <w:rsid w:val="004153DC"/>
    <w:rsid w:val="00415BB4"/>
    <w:rsid w:val="0041658A"/>
    <w:rsid w:val="00417ABD"/>
    <w:rsid w:val="004217DC"/>
    <w:rsid w:val="00421D10"/>
    <w:rsid w:val="00423EFA"/>
    <w:rsid w:val="00424012"/>
    <w:rsid w:val="00424363"/>
    <w:rsid w:val="00424D71"/>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1590"/>
    <w:rsid w:val="004623ED"/>
    <w:rsid w:val="0046309B"/>
    <w:rsid w:val="004649A3"/>
    <w:rsid w:val="0047069A"/>
    <w:rsid w:val="00472742"/>
    <w:rsid w:val="00473DF2"/>
    <w:rsid w:val="00475114"/>
    <w:rsid w:val="004762BB"/>
    <w:rsid w:val="00476B9E"/>
    <w:rsid w:val="00476CAB"/>
    <w:rsid w:val="00477833"/>
    <w:rsid w:val="00477B9C"/>
    <w:rsid w:val="0048108E"/>
    <w:rsid w:val="00482221"/>
    <w:rsid w:val="00482A8B"/>
    <w:rsid w:val="004831C6"/>
    <w:rsid w:val="004851E4"/>
    <w:rsid w:val="0048593E"/>
    <w:rsid w:val="00486E3F"/>
    <w:rsid w:val="00486E50"/>
    <w:rsid w:val="00487693"/>
    <w:rsid w:val="00490DBA"/>
    <w:rsid w:val="00491133"/>
    <w:rsid w:val="004912B0"/>
    <w:rsid w:val="004914FA"/>
    <w:rsid w:val="0049226E"/>
    <w:rsid w:val="0049392D"/>
    <w:rsid w:val="00493BCD"/>
    <w:rsid w:val="00493F0F"/>
    <w:rsid w:val="004942E3"/>
    <w:rsid w:val="004956D1"/>
    <w:rsid w:val="004A0A9F"/>
    <w:rsid w:val="004A13CB"/>
    <w:rsid w:val="004A2C7B"/>
    <w:rsid w:val="004A4F8C"/>
    <w:rsid w:val="004A6190"/>
    <w:rsid w:val="004A6CFD"/>
    <w:rsid w:val="004A74FC"/>
    <w:rsid w:val="004A78D0"/>
    <w:rsid w:val="004B2FF9"/>
    <w:rsid w:val="004B4557"/>
    <w:rsid w:val="004B50E5"/>
    <w:rsid w:val="004B7393"/>
    <w:rsid w:val="004B763F"/>
    <w:rsid w:val="004C270E"/>
    <w:rsid w:val="004C41D9"/>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2898"/>
    <w:rsid w:val="004F403C"/>
    <w:rsid w:val="004F4689"/>
    <w:rsid w:val="004F4AFC"/>
    <w:rsid w:val="004F601E"/>
    <w:rsid w:val="004F6826"/>
    <w:rsid w:val="004F71C0"/>
    <w:rsid w:val="004F7267"/>
    <w:rsid w:val="004F74AB"/>
    <w:rsid w:val="004F7A50"/>
    <w:rsid w:val="004F7E7E"/>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8C5"/>
    <w:rsid w:val="00542C56"/>
    <w:rsid w:val="00544F19"/>
    <w:rsid w:val="005474EC"/>
    <w:rsid w:val="005508DD"/>
    <w:rsid w:val="00551A29"/>
    <w:rsid w:val="005527E3"/>
    <w:rsid w:val="00553141"/>
    <w:rsid w:val="00554379"/>
    <w:rsid w:val="005548AE"/>
    <w:rsid w:val="00554E9F"/>
    <w:rsid w:val="00555D59"/>
    <w:rsid w:val="005561AD"/>
    <w:rsid w:val="00556337"/>
    <w:rsid w:val="00561A7F"/>
    <w:rsid w:val="00562332"/>
    <w:rsid w:val="0056568C"/>
    <w:rsid w:val="00565C6C"/>
    <w:rsid w:val="00567908"/>
    <w:rsid w:val="00567ED8"/>
    <w:rsid w:val="00567F2A"/>
    <w:rsid w:val="00567F72"/>
    <w:rsid w:val="005706E1"/>
    <w:rsid w:val="005719D6"/>
    <w:rsid w:val="005736D0"/>
    <w:rsid w:val="00577466"/>
    <w:rsid w:val="00577C81"/>
    <w:rsid w:val="0058037F"/>
    <w:rsid w:val="00580577"/>
    <w:rsid w:val="00583FB2"/>
    <w:rsid w:val="005858F4"/>
    <w:rsid w:val="00587302"/>
    <w:rsid w:val="005901B3"/>
    <w:rsid w:val="0059192D"/>
    <w:rsid w:val="005925BA"/>
    <w:rsid w:val="00593233"/>
    <w:rsid w:val="005A31BF"/>
    <w:rsid w:val="005A3518"/>
    <w:rsid w:val="005A3B18"/>
    <w:rsid w:val="005A44BC"/>
    <w:rsid w:val="005A6631"/>
    <w:rsid w:val="005A7AC8"/>
    <w:rsid w:val="005B0A5C"/>
    <w:rsid w:val="005B1744"/>
    <w:rsid w:val="005B36F3"/>
    <w:rsid w:val="005B4718"/>
    <w:rsid w:val="005B5680"/>
    <w:rsid w:val="005B70A2"/>
    <w:rsid w:val="005C183E"/>
    <w:rsid w:val="005C1BC1"/>
    <w:rsid w:val="005C2E56"/>
    <w:rsid w:val="005C4588"/>
    <w:rsid w:val="005C47ED"/>
    <w:rsid w:val="005C4B39"/>
    <w:rsid w:val="005C612A"/>
    <w:rsid w:val="005C6DC1"/>
    <w:rsid w:val="005C7553"/>
    <w:rsid w:val="005C7E8A"/>
    <w:rsid w:val="005D027A"/>
    <w:rsid w:val="005D07FD"/>
    <w:rsid w:val="005D0EF4"/>
    <w:rsid w:val="005D117F"/>
    <w:rsid w:val="005D335A"/>
    <w:rsid w:val="005D68D2"/>
    <w:rsid w:val="005D77CF"/>
    <w:rsid w:val="005E11D3"/>
    <w:rsid w:val="005E288E"/>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A89"/>
    <w:rsid w:val="005F6E35"/>
    <w:rsid w:val="005F6F7B"/>
    <w:rsid w:val="00600E9B"/>
    <w:rsid w:val="00602347"/>
    <w:rsid w:val="0060268F"/>
    <w:rsid w:val="0060350B"/>
    <w:rsid w:val="00603BD0"/>
    <w:rsid w:val="006058F8"/>
    <w:rsid w:val="00606154"/>
    <w:rsid w:val="006069DD"/>
    <w:rsid w:val="00606D58"/>
    <w:rsid w:val="00612CAD"/>
    <w:rsid w:val="00614491"/>
    <w:rsid w:val="00614C1C"/>
    <w:rsid w:val="00614F02"/>
    <w:rsid w:val="00620184"/>
    <w:rsid w:val="00620B0B"/>
    <w:rsid w:val="00621DC2"/>
    <w:rsid w:val="0062263C"/>
    <w:rsid w:val="00622982"/>
    <w:rsid w:val="00622D80"/>
    <w:rsid w:val="00623387"/>
    <w:rsid w:val="0062419C"/>
    <w:rsid w:val="00624EEB"/>
    <w:rsid w:val="00625E37"/>
    <w:rsid w:val="00627501"/>
    <w:rsid w:val="00627D13"/>
    <w:rsid w:val="006317D4"/>
    <w:rsid w:val="006349C5"/>
    <w:rsid w:val="00634A9C"/>
    <w:rsid w:val="006350D0"/>
    <w:rsid w:val="006350D6"/>
    <w:rsid w:val="00635A79"/>
    <w:rsid w:val="00636ABE"/>
    <w:rsid w:val="00637515"/>
    <w:rsid w:val="00637574"/>
    <w:rsid w:val="00637753"/>
    <w:rsid w:val="006405CB"/>
    <w:rsid w:val="00642FE6"/>
    <w:rsid w:val="00645689"/>
    <w:rsid w:val="00647179"/>
    <w:rsid w:val="0064750C"/>
    <w:rsid w:val="00647531"/>
    <w:rsid w:val="0065002F"/>
    <w:rsid w:val="006502F4"/>
    <w:rsid w:val="0065265B"/>
    <w:rsid w:val="00654F74"/>
    <w:rsid w:val="0065623D"/>
    <w:rsid w:val="00656BD0"/>
    <w:rsid w:val="006575BB"/>
    <w:rsid w:val="006629DE"/>
    <w:rsid w:val="00663044"/>
    <w:rsid w:val="00663AC4"/>
    <w:rsid w:val="00664637"/>
    <w:rsid w:val="00665AD0"/>
    <w:rsid w:val="00671DFA"/>
    <w:rsid w:val="0067315C"/>
    <w:rsid w:val="00674E87"/>
    <w:rsid w:val="00676731"/>
    <w:rsid w:val="00680037"/>
    <w:rsid w:val="0068084C"/>
    <w:rsid w:val="006819B8"/>
    <w:rsid w:val="006820AD"/>
    <w:rsid w:val="00684212"/>
    <w:rsid w:val="00684393"/>
    <w:rsid w:val="0068647F"/>
    <w:rsid w:val="00686FCE"/>
    <w:rsid w:val="0068719B"/>
    <w:rsid w:val="0068765A"/>
    <w:rsid w:val="00687A33"/>
    <w:rsid w:val="00691C1C"/>
    <w:rsid w:val="00692A01"/>
    <w:rsid w:val="0069373D"/>
    <w:rsid w:val="00694011"/>
    <w:rsid w:val="00694372"/>
    <w:rsid w:val="00697C8D"/>
    <w:rsid w:val="006A01BD"/>
    <w:rsid w:val="006A0C79"/>
    <w:rsid w:val="006A19E2"/>
    <w:rsid w:val="006A1A65"/>
    <w:rsid w:val="006A2438"/>
    <w:rsid w:val="006A24AB"/>
    <w:rsid w:val="006A251E"/>
    <w:rsid w:val="006A52E5"/>
    <w:rsid w:val="006A57F5"/>
    <w:rsid w:val="006A6F79"/>
    <w:rsid w:val="006A73B9"/>
    <w:rsid w:val="006B0AF8"/>
    <w:rsid w:val="006B0F99"/>
    <w:rsid w:val="006B3C61"/>
    <w:rsid w:val="006B63A2"/>
    <w:rsid w:val="006C278E"/>
    <w:rsid w:val="006C33F9"/>
    <w:rsid w:val="006C3C7B"/>
    <w:rsid w:val="006C3F91"/>
    <w:rsid w:val="006C45A6"/>
    <w:rsid w:val="006C536B"/>
    <w:rsid w:val="006C5BF5"/>
    <w:rsid w:val="006C712D"/>
    <w:rsid w:val="006C75AF"/>
    <w:rsid w:val="006C7D7A"/>
    <w:rsid w:val="006D142B"/>
    <w:rsid w:val="006D2946"/>
    <w:rsid w:val="006D4C77"/>
    <w:rsid w:val="006D5717"/>
    <w:rsid w:val="006D5916"/>
    <w:rsid w:val="006D6E47"/>
    <w:rsid w:val="006E257A"/>
    <w:rsid w:val="006E37A2"/>
    <w:rsid w:val="006E38D1"/>
    <w:rsid w:val="006E5083"/>
    <w:rsid w:val="006E54B7"/>
    <w:rsid w:val="006E67B6"/>
    <w:rsid w:val="006E6EDB"/>
    <w:rsid w:val="006E70D5"/>
    <w:rsid w:val="006E7665"/>
    <w:rsid w:val="006E7F19"/>
    <w:rsid w:val="006F07F3"/>
    <w:rsid w:val="006F1716"/>
    <w:rsid w:val="006F1B08"/>
    <w:rsid w:val="006F22E5"/>
    <w:rsid w:val="006F3252"/>
    <w:rsid w:val="006F433E"/>
    <w:rsid w:val="0070144E"/>
    <w:rsid w:val="00701507"/>
    <w:rsid w:val="0070351A"/>
    <w:rsid w:val="0070366C"/>
    <w:rsid w:val="00703DAA"/>
    <w:rsid w:val="00704947"/>
    <w:rsid w:val="00705030"/>
    <w:rsid w:val="0070690E"/>
    <w:rsid w:val="00706AFD"/>
    <w:rsid w:val="00707622"/>
    <w:rsid w:val="00707BE9"/>
    <w:rsid w:val="0071086B"/>
    <w:rsid w:val="007114C5"/>
    <w:rsid w:val="00711B7D"/>
    <w:rsid w:val="00714EAE"/>
    <w:rsid w:val="00716DB8"/>
    <w:rsid w:val="00716E00"/>
    <w:rsid w:val="0071724B"/>
    <w:rsid w:val="0072042F"/>
    <w:rsid w:val="00721B09"/>
    <w:rsid w:val="00723EB6"/>
    <w:rsid w:val="00725145"/>
    <w:rsid w:val="00725847"/>
    <w:rsid w:val="007262E7"/>
    <w:rsid w:val="0073012B"/>
    <w:rsid w:val="00730D68"/>
    <w:rsid w:val="007324ED"/>
    <w:rsid w:val="0073482E"/>
    <w:rsid w:val="00734B87"/>
    <w:rsid w:val="00735E58"/>
    <w:rsid w:val="007361CC"/>
    <w:rsid w:val="007400EB"/>
    <w:rsid w:val="007416F5"/>
    <w:rsid w:val="0074246F"/>
    <w:rsid w:val="00742726"/>
    <w:rsid w:val="007427D6"/>
    <w:rsid w:val="00743DC4"/>
    <w:rsid w:val="00744577"/>
    <w:rsid w:val="0074469D"/>
    <w:rsid w:val="0074520A"/>
    <w:rsid w:val="00745218"/>
    <w:rsid w:val="007455AA"/>
    <w:rsid w:val="00747BE6"/>
    <w:rsid w:val="0075007A"/>
    <w:rsid w:val="00750A9D"/>
    <w:rsid w:val="00752B68"/>
    <w:rsid w:val="00753F33"/>
    <w:rsid w:val="00754501"/>
    <w:rsid w:val="00757815"/>
    <w:rsid w:val="007579F3"/>
    <w:rsid w:val="00760153"/>
    <w:rsid w:val="00761335"/>
    <w:rsid w:val="00763763"/>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31C"/>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5C95"/>
    <w:rsid w:val="00796040"/>
    <w:rsid w:val="007A057C"/>
    <w:rsid w:val="007A22E0"/>
    <w:rsid w:val="007A43B5"/>
    <w:rsid w:val="007A51BF"/>
    <w:rsid w:val="007B0866"/>
    <w:rsid w:val="007B092B"/>
    <w:rsid w:val="007B10EC"/>
    <w:rsid w:val="007B13A1"/>
    <w:rsid w:val="007B30E5"/>
    <w:rsid w:val="007B4579"/>
    <w:rsid w:val="007B4820"/>
    <w:rsid w:val="007B509C"/>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016E"/>
    <w:rsid w:val="00844D05"/>
    <w:rsid w:val="00845A0E"/>
    <w:rsid w:val="008468B8"/>
    <w:rsid w:val="008512E9"/>
    <w:rsid w:val="0085141E"/>
    <w:rsid w:val="00851E5D"/>
    <w:rsid w:val="00852631"/>
    <w:rsid w:val="008542B1"/>
    <w:rsid w:val="00855282"/>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C9E"/>
    <w:rsid w:val="00875A71"/>
    <w:rsid w:val="00876B5C"/>
    <w:rsid w:val="0087741E"/>
    <w:rsid w:val="008774DF"/>
    <w:rsid w:val="00877F20"/>
    <w:rsid w:val="00880F26"/>
    <w:rsid w:val="008838FB"/>
    <w:rsid w:val="00885A8F"/>
    <w:rsid w:val="00886C01"/>
    <w:rsid w:val="00890001"/>
    <w:rsid w:val="00890562"/>
    <w:rsid w:val="00894B79"/>
    <w:rsid w:val="00895FF6"/>
    <w:rsid w:val="008A1E6F"/>
    <w:rsid w:val="008A29DB"/>
    <w:rsid w:val="008A503E"/>
    <w:rsid w:val="008A6627"/>
    <w:rsid w:val="008A6809"/>
    <w:rsid w:val="008A73A2"/>
    <w:rsid w:val="008B1AA7"/>
    <w:rsid w:val="008B2C2E"/>
    <w:rsid w:val="008B40D8"/>
    <w:rsid w:val="008B418B"/>
    <w:rsid w:val="008B49F9"/>
    <w:rsid w:val="008B77CA"/>
    <w:rsid w:val="008B788D"/>
    <w:rsid w:val="008C02AE"/>
    <w:rsid w:val="008C0346"/>
    <w:rsid w:val="008C062F"/>
    <w:rsid w:val="008C1927"/>
    <w:rsid w:val="008C1BD6"/>
    <w:rsid w:val="008C2AE0"/>
    <w:rsid w:val="008D0473"/>
    <w:rsid w:val="008D40C7"/>
    <w:rsid w:val="008D4AC1"/>
    <w:rsid w:val="008D4F34"/>
    <w:rsid w:val="008D52FF"/>
    <w:rsid w:val="008D7396"/>
    <w:rsid w:val="008E05FA"/>
    <w:rsid w:val="008E16CE"/>
    <w:rsid w:val="008E1CAF"/>
    <w:rsid w:val="008E44D2"/>
    <w:rsid w:val="008F04DA"/>
    <w:rsid w:val="008F09B9"/>
    <w:rsid w:val="008F2088"/>
    <w:rsid w:val="008F219A"/>
    <w:rsid w:val="008F2A9E"/>
    <w:rsid w:val="008F4313"/>
    <w:rsid w:val="008F7C50"/>
    <w:rsid w:val="0090072F"/>
    <w:rsid w:val="00904550"/>
    <w:rsid w:val="00904A29"/>
    <w:rsid w:val="00905B56"/>
    <w:rsid w:val="009060D9"/>
    <w:rsid w:val="00906CF7"/>
    <w:rsid w:val="00907535"/>
    <w:rsid w:val="00907C6B"/>
    <w:rsid w:val="0091125E"/>
    <w:rsid w:val="00912D5D"/>
    <w:rsid w:val="009146F3"/>
    <w:rsid w:val="00914706"/>
    <w:rsid w:val="00915F9E"/>
    <w:rsid w:val="0091660E"/>
    <w:rsid w:val="00916C64"/>
    <w:rsid w:val="0091757F"/>
    <w:rsid w:val="0092135B"/>
    <w:rsid w:val="009217BC"/>
    <w:rsid w:val="009238B2"/>
    <w:rsid w:val="009314C4"/>
    <w:rsid w:val="00931710"/>
    <w:rsid w:val="009324EB"/>
    <w:rsid w:val="00933B46"/>
    <w:rsid w:val="009351C5"/>
    <w:rsid w:val="00937297"/>
    <w:rsid w:val="0093776F"/>
    <w:rsid w:val="00940F71"/>
    <w:rsid w:val="009422D9"/>
    <w:rsid w:val="00943AC1"/>
    <w:rsid w:val="009440AF"/>
    <w:rsid w:val="00945581"/>
    <w:rsid w:val="00946BE9"/>
    <w:rsid w:val="00946C04"/>
    <w:rsid w:val="00950733"/>
    <w:rsid w:val="0095083D"/>
    <w:rsid w:val="00950E46"/>
    <w:rsid w:val="00950ED9"/>
    <w:rsid w:val="00950F24"/>
    <w:rsid w:val="00951059"/>
    <w:rsid w:val="009510D1"/>
    <w:rsid w:val="00951EB2"/>
    <w:rsid w:val="0095354F"/>
    <w:rsid w:val="009540B2"/>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3028"/>
    <w:rsid w:val="00973306"/>
    <w:rsid w:val="009734AB"/>
    <w:rsid w:val="00974EC7"/>
    <w:rsid w:val="009752AC"/>
    <w:rsid w:val="00976A36"/>
    <w:rsid w:val="00976F03"/>
    <w:rsid w:val="00976FBB"/>
    <w:rsid w:val="009804D4"/>
    <w:rsid w:val="009834E5"/>
    <w:rsid w:val="00983770"/>
    <w:rsid w:val="009845F7"/>
    <w:rsid w:val="00986A25"/>
    <w:rsid w:val="009874B2"/>
    <w:rsid w:val="0098779D"/>
    <w:rsid w:val="00990D9E"/>
    <w:rsid w:val="00991C56"/>
    <w:rsid w:val="00992A43"/>
    <w:rsid w:val="00993E59"/>
    <w:rsid w:val="00994409"/>
    <w:rsid w:val="009946CC"/>
    <w:rsid w:val="0099472B"/>
    <w:rsid w:val="009966A8"/>
    <w:rsid w:val="009974C9"/>
    <w:rsid w:val="009974CC"/>
    <w:rsid w:val="009A0067"/>
    <w:rsid w:val="009A036B"/>
    <w:rsid w:val="009A140B"/>
    <w:rsid w:val="009A21F7"/>
    <w:rsid w:val="009A36FD"/>
    <w:rsid w:val="009A5C55"/>
    <w:rsid w:val="009A65B9"/>
    <w:rsid w:val="009A72E1"/>
    <w:rsid w:val="009B026B"/>
    <w:rsid w:val="009B06A0"/>
    <w:rsid w:val="009B126C"/>
    <w:rsid w:val="009B305D"/>
    <w:rsid w:val="009B3176"/>
    <w:rsid w:val="009B608F"/>
    <w:rsid w:val="009B666F"/>
    <w:rsid w:val="009B6FFC"/>
    <w:rsid w:val="009B7B01"/>
    <w:rsid w:val="009C3C66"/>
    <w:rsid w:val="009C41CB"/>
    <w:rsid w:val="009C51E0"/>
    <w:rsid w:val="009C52EA"/>
    <w:rsid w:val="009C55D5"/>
    <w:rsid w:val="009C59C1"/>
    <w:rsid w:val="009C5BF5"/>
    <w:rsid w:val="009D1688"/>
    <w:rsid w:val="009D32C5"/>
    <w:rsid w:val="009D3537"/>
    <w:rsid w:val="009D4213"/>
    <w:rsid w:val="009D42F7"/>
    <w:rsid w:val="009D55FB"/>
    <w:rsid w:val="009D7800"/>
    <w:rsid w:val="009E0EF4"/>
    <w:rsid w:val="009E2090"/>
    <w:rsid w:val="009E7827"/>
    <w:rsid w:val="009E7EB7"/>
    <w:rsid w:val="009F0E76"/>
    <w:rsid w:val="009F2B1C"/>
    <w:rsid w:val="009F4852"/>
    <w:rsid w:val="009F638B"/>
    <w:rsid w:val="009F6CEA"/>
    <w:rsid w:val="009F7949"/>
    <w:rsid w:val="00A002E5"/>
    <w:rsid w:val="00A00A72"/>
    <w:rsid w:val="00A010C1"/>
    <w:rsid w:val="00A01C44"/>
    <w:rsid w:val="00A02186"/>
    <w:rsid w:val="00A02923"/>
    <w:rsid w:val="00A02B5A"/>
    <w:rsid w:val="00A03370"/>
    <w:rsid w:val="00A0339B"/>
    <w:rsid w:val="00A04409"/>
    <w:rsid w:val="00A04777"/>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B8"/>
    <w:rsid w:val="00A21B4E"/>
    <w:rsid w:val="00A243F7"/>
    <w:rsid w:val="00A30D4F"/>
    <w:rsid w:val="00A36706"/>
    <w:rsid w:val="00A3693C"/>
    <w:rsid w:val="00A37592"/>
    <w:rsid w:val="00A41774"/>
    <w:rsid w:val="00A426B3"/>
    <w:rsid w:val="00A42C82"/>
    <w:rsid w:val="00A43F5B"/>
    <w:rsid w:val="00A45246"/>
    <w:rsid w:val="00A47E45"/>
    <w:rsid w:val="00A505E7"/>
    <w:rsid w:val="00A517A0"/>
    <w:rsid w:val="00A52456"/>
    <w:rsid w:val="00A5278E"/>
    <w:rsid w:val="00A54ADA"/>
    <w:rsid w:val="00A551D9"/>
    <w:rsid w:val="00A57A19"/>
    <w:rsid w:val="00A6167E"/>
    <w:rsid w:val="00A637C7"/>
    <w:rsid w:val="00A63ACB"/>
    <w:rsid w:val="00A63B08"/>
    <w:rsid w:val="00A63F59"/>
    <w:rsid w:val="00A658B1"/>
    <w:rsid w:val="00A66F8B"/>
    <w:rsid w:val="00A72471"/>
    <w:rsid w:val="00A74C70"/>
    <w:rsid w:val="00A7513B"/>
    <w:rsid w:val="00A75A15"/>
    <w:rsid w:val="00A76816"/>
    <w:rsid w:val="00A806CD"/>
    <w:rsid w:val="00A8074B"/>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0B2"/>
    <w:rsid w:val="00AA09AB"/>
    <w:rsid w:val="00AA1BA5"/>
    <w:rsid w:val="00AA34E5"/>
    <w:rsid w:val="00AA433F"/>
    <w:rsid w:val="00AB006C"/>
    <w:rsid w:val="00AB0E04"/>
    <w:rsid w:val="00AB1D7C"/>
    <w:rsid w:val="00AB40B6"/>
    <w:rsid w:val="00AB79FF"/>
    <w:rsid w:val="00AC09CD"/>
    <w:rsid w:val="00AC0B51"/>
    <w:rsid w:val="00AC33D8"/>
    <w:rsid w:val="00AC3DB5"/>
    <w:rsid w:val="00AC55F8"/>
    <w:rsid w:val="00AC5653"/>
    <w:rsid w:val="00AC6023"/>
    <w:rsid w:val="00AC6D93"/>
    <w:rsid w:val="00AC721C"/>
    <w:rsid w:val="00AD1413"/>
    <w:rsid w:val="00AD1BB0"/>
    <w:rsid w:val="00AD30F2"/>
    <w:rsid w:val="00AD5E32"/>
    <w:rsid w:val="00AD62A3"/>
    <w:rsid w:val="00AE05CC"/>
    <w:rsid w:val="00AE0890"/>
    <w:rsid w:val="00AE1697"/>
    <w:rsid w:val="00AE1B8D"/>
    <w:rsid w:val="00AE2654"/>
    <w:rsid w:val="00AE4155"/>
    <w:rsid w:val="00AE595F"/>
    <w:rsid w:val="00AE70AF"/>
    <w:rsid w:val="00AE759B"/>
    <w:rsid w:val="00AF0437"/>
    <w:rsid w:val="00AF25C4"/>
    <w:rsid w:val="00AF311E"/>
    <w:rsid w:val="00AF4BF4"/>
    <w:rsid w:val="00AF539B"/>
    <w:rsid w:val="00AF61E8"/>
    <w:rsid w:val="00AF6E19"/>
    <w:rsid w:val="00AF75B8"/>
    <w:rsid w:val="00B00783"/>
    <w:rsid w:val="00B00AD8"/>
    <w:rsid w:val="00B02986"/>
    <w:rsid w:val="00B03980"/>
    <w:rsid w:val="00B03C27"/>
    <w:rsid w:val="00B044CF"/>
    <w:rsid w:val="00B045C4"/>
    <w:rsid w:val="00B04896"/>
    <w:rsid w:val="00B05C65"/>
    <w:rsid w:val="00B065D2"/>
    <w:rsid w:val="00B068C3"/>
    <w:rsid w:val="00B0725E"/>
    <w:rsid w:val="00B07C17"/>
    <w:rsid w:val="00B117C9"/>
    <w:rsid w:val="00B11801"/>
    <w:rsid w:val="00B11CA7"/>
    <w:rsid w:val="00B12573"/>
    <w:rsid w:val="00B14BCE"/>
    <w:rsid w:val="00B178CD"/>
    <w:rsid w:val="00B222A7"/>
    <w:rsid w:val="00B2252C"/>
    <w:rsid w:val="00B22A36"/>
    <w:rsid w:val="00B23149"/>
    <w:rsid w:val="00B241C9"/>
    <w:rsid w:val="00B247F6"/>
    <w:rsid w:val="00B25103"/>
    <w:rsid w:val="00B25B84"/>
    <w:rsid w:val="00B263C8"/>
    <w:rsid w:val="00B274FC"/>
    <w:rsid w:val="00B27567"/>
    <w:rsid w:val="00B30972"/>
    <w:rsid w:val="00B31056"/>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2BCD"/>
    <w:rsid w:val="00B73995"/>
    <w:rsid w:val="00B741D4"/>
    <w:rsid w:val="00B742AF"/>
    <w:rsid w:val="00B742FA"/>
    <w:rsid w:val="00B7471A"/>
    <w:rsid w:val="00B7522F"/>
    <w:rsid w:val="00B7738B"/>
    <w:rsid w:val="00B80FAF"/>
    <w:rsid w:val="00B8209A"/>
    <w:rsid w:val="00B82140"/>
    <w:rsid w:val="00B82978"/>
    <w:rsid w:val="00B83349"/>
    <w:rsid w:val="00B84A65"/>
    <w:rsid w:val="00B8596E"/>
    <w:rsid w:val="00B85D6D"/>
    <w:rsid w:val="00B87374"/>
    <w:rsid w:val="00B92508"/>
    <w:rsid w:val="00B93034"/>
    <w:rsid w:val="00B94556"/>
    <w:rsid w:val="00B95687"/>
    <w:rsid w:val="00B95C86"/>
    <w:rsid w:val="00BA1925"/>
    <w:rsid w:val="00BA1F49"/>
    <w:rsid w:val="00BA2C96"/>
    <w:rsid w:val="00BA3BFB"/>
    <w:rsid w:val="00BA56B1"/>
    <w:rsid w:val="00BA7A09"/>
    <w:rsid w:val="00BB00FF"/>
    <w:rsid w:val="00BB0104"/>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09E3"/>
    <w:rsid w:val="00BD2462"/>
    <w:rsid w:val="00BD2984"/>
    <w:rsid w:val="00BD2BFA"/>
    <w:rsid w:val="00BD43E7"/>
    <w:rsid w:val="00BD4BDB"/>
    <w:rsid w:val="00BD4DB9"/>
    <w:rsid w:val="00BD5562"/>
    <w:rsid w:val="00BD5809"/>
    <w:rsid w:val="00BD629E"/>
    <w:rsid w:val="00BD7249"/>
    <w:rsid w:val="00BD7387"/>
    <w:rsid w:val="00BE143F"/>
    <w:rsid w:val="00BE162C"/>
    <w:rsid w:val="00BE416E"/>
    <w:rsid w:val="00BE4D6B"/>
    <w:rsid w:val="00BE4E5D"/>
    <w:rsid w:val="00BE5375"/>
    <w:rsid w:val="00BE7200"/>
    <w:rsid w:val="00BE7E81"/>
    <w:rsid w:val="00BF01B8"/>
    <w:rsid w:val="00BF15E4"/>
    <w:rsid w:val="00BF21C1"/>
    <w:rsid w:val="00BF3FBE"/>
    <w:rsid w:val="00BF417B"/>
    <w:rsid w:val="00BF43C1"/>
    <w:rsid w:val="00BF51C0"/>
    <w:rsid w:val="00BF53F1"/>
    <w:rsid w:val="00BF53F7"/>
    <w:rsid w:val="00BF5DE4"/>
    <w:rsid w:val="00BF7507"/>
    <w:rsid w:val="00C0022B"/>
    <w:rsid w:val="00C00E16"/>
    <w:rsid w:val="00C01526"/>
    <w:rsid w:val="00C017B7"/>
    <w:rsid w:val="00C01AE9"/>
    <w:rsid w:val="00C01E45"/>
    <w:rsid w:val="00C023C6"/>
    <w:rsid w:val="00C02B25"/>
    <w:rsid w:val="00C05BA8"/>
    <w:rsid w:val="00C063BE"/>
    <w:rsid w:val="00C067B2"/>
    <w:rsid w:val="00C0760C"/>
    <w:rsid w:val="00C078C3"/>
    <w:rsid w:val="00C07EE1"/>
    <w:rsid w:val="00C10658"/>
    <w:rsid w:val="00C12D63"/>
    <w:rsid w:val="00C14EFB"/>
    <w:rsid w:val="00C16CA9"/>
    <w:rsid w:val="00C17204"/>
    <w:rsid w:val="00C17491"/>
    <w:rsid w:val="00C17EC4"/>
    <w:rsid w:val="00C17FBC"/>
    <w:rsid w:val="00C22CBE"/>
    <w:rsid w:val="00C245B8"/>
    <w:rsid w:val="00C25F21"/>
    <w:rsid w:val="00C26801"/>
    <w:rsid w:val="00C3004D"/>
    <w:rsid w:val="00C302F3"/>
    <w:rsid w:val="00C347F8"/>
    <w:rsid w:val="00C376D1"/>
    <w:rsid w:val="00C40761"/>
    <w:rsid w:val="00C408FD"/>
    <w:rsid w:val="00C4436B"/>
    <w:rsid w:val="00C44EC5"/>
    <w:rsid w:val="00C45D4A"/>
    <w:rsid w:val="00C4632D"/>
    <w:rsid w:val="00C50737"/>
    <w:rsid w:val="00C51704"/>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505"/>
    <w:rsid w:val="00C715DF"/>
    <w:rsid w:val="00C716CF"/>
    <w:rsid w:val="00C723D6"/>
    <w:rsid w:val="00C72E27"/>
    <w:rsid w:val="00C733AE"/>
    <w:rsid w:val="00C742EB"/>
    <w:rsid w:val="00C7655E"/>
    <w:rsid w:val="00C77979"/>
    <w:rsid w:val="00C839B0"/>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EA8"/>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6BFA"/>
    <w:rsid w:val="00CB7067"/>
    <w:rsid w:val="00CB7394"/>
    <w:rsid w:val="00CC0B48"/>
    <w:rsid w:val="00CC334F"/>
    <w:rsid w:val="00CC3ABC"/>
    <w:rsid w:val="00CC558B"/>
    <w:rsid w:val="00CC59F6"/>
    <w:rsid w:val="00CC5B6F"/>
    <w:rsid w:val="00CC6A30"/>
    <w:rsid w:val="00CC6B99"/>
    <w:rsid w:val="00CC6C34"/>
    <w:rsid w:val="00CD01D0"/>
    <w:rsid w:val="00CD03CB"/>
    <w:rsid w:val="00CD1665"/>
    <w:rsid w:val="00CD3B04"/>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2D"/>
    <w:rsid w:val="00CF3476"/>
    <w:rsid w:val="00CF3FBD"/>
    <w:rsid w:val="00CF51F8"/>
    <w:rsid w:val="00CF5AC6"/>
    <w:rsid w:val="00CF79F8"/>
    <w:rsid w:val="00CF7EDE"/>
    <w:rsid w:val="00D00E4B"/>
    <w:rsid w:val="00D02DFA"/>
    <w:rsid w:val="00D06505"/>
    <w:rsid w:val="00D07591"/>
    <w:rsid w:val="00D07D97"/>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7054"/>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733AA"/>
    <w:rsid w:val="00D745B4"/>
    <w:rsid w:val="00D74B7A"/>
    <w:rsid w:val="00D75D15"/>
    <w:rsid w:val="00D76C02"/>
    <w:rsid w:val="00D775CE"/>
    <w:rsid w:val="00D81326"/>
    <w:rsid w:val="00D82392"/>
    <w:rsid w:val="00D825D6"/>
    <w:rsid w:val="00D835F0"/>
    <w:rsid w:val="00D838F0"/>
    <w:rsid w:val="00D902B2"/>
    <w:rsid w:val="00D90F43"/>
    <w:rsid w:val="00D91633"/>
    <w:rsid w:val="00D9214E"/>
    <w:rsid w:val="00D92F0F"/>
    <w:rsid w:val="00D93FC7"/>
    <w:rsid w:val="00D9455D"/>
    <w:rsid w:val="00D94A94"/>
    <w:rsid w:val="00D94E24"/>
    <w:rsid w:val="00D95EDC"/>
    <w:rsid w:val="00DA1546"/>
    <w:rsid w:val="00DA3366"/>
    <w:rsid w:val="00DA3A76"/>
    <w:rsid w:val="00DA6D47"/>
    <w:rsid w:val="00DA7588"/>
    <w:rsid w:val="00DB1147"/>
    <w:rsid w:val="00DB118E"/>
    <w:rsid w:val="00DB3319"/>
    <w:rsid w:val="00DB4276"/>
    <w:rsid w:val="00DB54FE"/>
    <w:rsid w:val="00DB619B"/>
    <w:rsid w:val="00DB7068"/>
    <w:rsid w:val="00DB738A"/>
    <w:rsid w:val="00DB75FB"/>
    <w:rsid w:val="00DC0952"/>
    <w:rsid w:val="00DC0EC0"/>
    <w:rsid w:val="00DC0FA7"/>
    <w:rsid w:val="00DC1129"/>
    <w:rsid w:val="00DC119F"/>
    <w:rsid w:val="00DC13FE"/>
    <w:rsid w:val="00DC2152"/>
    <w:rsid w:val="00DC3B0B"/>
    <w:rsid w:val="00DC55D6"/>
    <w:rsid w:val="00DC7DBF"/>
    <w:rsid w:val="00DD023B"/>
    <w:rsid w:val="00DD031B"/>
    <w:rsid w:val="00DD3C0E"/>
    <w:rsid w:val="00DD410B"/>
    <w:rsid w:val="00DD630F"/>
    <w:rsid w:val="00DD7CD6"/>
    <w:rsid w:val="00DD7D2B"/>
    <w:rsid w:val="00DD7EB7"/>
    <w:rsid w:val="00DE0FB2"/>
    <w:rsid w:val="00DE62A2"/>
    <w:rsid w:val="00DE7B5F"/>
    <w:rsid w:val="00DE7D0A"/>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1B47"/>
    <w:rsid w:val="00E120A8"/>
    <w:rsid w:val="00E151F1"/>
    <w:rsid w:val="00E16EB4"/>
    <w:rsid w:val="00E21214"/>
    <w:rsid w:val="00E24764"/>
    <w:rsid w:val="00E253E1"/>
    <w:rsid w:val="00E264A1"/>
    <w:rsid w:val="00E276E2"/>
    <w:rsid w:val="00E31879"/>
    <w:rsid w:val="00E333DC"/>
    <w:rsid w:val="00E351C9"/>
    <w:rsid w:val="00E35DD6"/>
    <w:rsid w:val="00E360AA"/>
    <w:rsid w:val="00E400A2"/>
    <w:rsid w:val="00E41574"/>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71BD"/>
    <w:rsid w:val="00E67224"/>
    <w:rsid w:val="00E70F6F"/>
    <w:rsid w:val="00E722CD"/>
    <w:rsid w:val="00E7490A"/>
    <w:rsid w:val="00E771E8"/>
    <w:rsid w:val="00E806F0"/>
    <w:rsid w:val="00E82F10"/>
    <w:rsid w:val="00E831C2"/>
    <w:rsid w:val="00E8407E"/>
    <w:rsid w:val="00E846E7"/>
    <w:rsid w:val="00E8607B"/>
    <w:rsid w:val="00E87A34"/>
    <w:rsid w:val="00E87B8D"/>
    <w:rsid w:val="00E90F7F"/>
    <w:rsid w:val="00E913A7"/>
    <w:rsid w:val="00E91FA5"/>
    <w:rsid w:val="00E92A3C"/>
    <w:rsid w:val="00E94D2E"/>
    <w:rsid w:val="00E95B7A"/>
    <w:rsid w:val="00E96D43"/>
    <w:rsid w:val="00E97BE0"/>
    <w:rsid w:val="00EA0845"/>
    <w:rsid w:val="00EA18CB"/>
    <w:rsid w:val="00EA21E9"/>
    <w:rsid w:val="00EA3491"/>
    <w:rsid w:val="00EA4F27"/>
    <w:rsid w:val="00EA5AF4"/>
    <w:rsid w:val="00EA7778"/>
    <w:rsid w:val="00EB0219"/>
    <w:rsid w:val="00EB076F"/>
    <w:rsid w:val="00EB2A77"/>
    <w:rsid w:val="00EB2FDA"/>
    <w:rsid w:val="00EB3351"/>
    <w:rsid w:val="00EB3DDB"/>
    <w:rsid w:val="00EB47D7"/>
    <w:rsid w:val="00EB482C"/>
    <w:rsid w:val="00EB4E48"/>
    <w:rsid w:val="00EB6BFD"/>
    <w:rsid w:val="00EB6EE5"/>
    <w:rsid w:val="00EC203F"/>
    <w:rsid w:val="00EC4DB9"/>
    <w:rsid w:val="00EC63BB"/>
    <w:rsid w:val="00EC64C7"/>
    <w:rsid w:val="00EC6707"/>
    <w:rsid w:val="00ED2249"/>
    <w:rsid w:val="00ED2939"/>
    <w:rsid w:val="00ED44D8"/>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F3C"/>
    <w:rsid w:val="00F11124"/>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3F30"/>
    <w:rsid w:val="00F253F7"/>
    <w:rsid w:val="00F25485"/>
    <w:rsid w:val="00F2627E"/>
    <w:rsid w:val="00F27691"/>
    <w:rsid w:val="00F27D57"/>
    <w:rsid w:val="00F30B9A"/>
    <w:rsid w:val="00F33E5D"/>
    <w:rsid w:val="00F35FE7"/>
    <w:rsid w:val="00F36825"/>
    <w:rsid w:val="00F40DF9"/>
    <w:rsid w:val="00F411F7"/>
    <w:rsid w:val="00F41DE7"/>
    <w:rsid w:val="00F4201B"/>
    <w:rsid w:val="00F42C18"/>
    <w:rsid w:val="00F4570F"/>
    <w:rsid w:val="00F45F1A"/>
    <w:rsid w:val="00F45FDD"/>
    <w:rsid w:val="00F46C4C"/>
    <w:rsid w:val="00F50AA9"/>
    <w:rsid w:val="00F51A03"/>
    <w:rsid w:val="00F52D50"/>
    <w:rsid w:val="00F541BE"/>
    <w:rsid w:val="00F546B3"/>
    <w:rsid w:val="00F55B46"/>
    <w:rsid w:val="00F55E4C"/>
    <w:rsid w:val="00F563C7"/>
    <w:rsid w:val="00F565B9"/>
    <w:rsid w:val="00F627C2"/>
    <w:rsid w:val="00F630D1"/>
    <w:rsid w:val="00F632ED"/>
    <w:rsid w:val="00F6420F"/>
    <w:rsid w:val="00F64AC8"/>
    <w:rsid w:val="00F65620"/>
    <w:rsid w:val="00F66566"/>
    <w:rsid w:val="00F66A03"/>
    <w:rsid w:val="00F67127"/>
    <w:rsid w:val="00F67F11"/>
    <w:rsid w:val="00F71A41"/>
    <w:rsid w:val="00F72258"/>
    <w:rsid w:val="00F72674"/>
    <w:rsid w:val="00F73F84"/>
    <w:rsid w:val="00F760B8"/>
    <w:rsid w:val="00F76CEF"/>
    <w:rsid w:val="00F77FBE"/>
    <w:rsid w:val="00F80317"/>
    <w:rsid w:val="00F80D55"/>
    <w:rsid w:val="00F81001"/>
    <w:rsid w:val="00F81755"/>
    <w:rsid w:val="00F82DC5"/>
    <w:rsid w:val="00F84152"/>
    <w:rsid w:val="00F8441C"/>
    <w:rsid w:val="00F84DB7"/>
    <w:rsid w:val="00F85A4E"/>
    <w:rsid w:val="00F87A22"/>
    <w:rsid w:val="00F90EEA"/>
    <w:rsid w:val="00F91A70"/>
    <w:rsid w:val="00F92941"/>
    <w:rsid w:val="00FA030E"/>
    <w:rsid w:val="00FA0539"/>
    <w:rsid w:val="00FA2ECC"/>
    <w:rsid w:val="00FA4B5B"/>
    <w:rsid w:val="00FA71B1"/>
    <w:rsid w:val="00FA7665"/>
    <w:rsid w:val="00FB023C"/>
    <w:rsid w:val="00FB28D7"/>
    <w:rsid w:val="00FB2AC8"/>
    <w:rsid w:val="00FB3455"/>
    <w:rsid w:val="00FB5899"/>
    <w:rsid w:val="00FB70A5"/>
    <w:rsid w:val="00FC05FC"/>
    <w:rsid w:val="00FC1270"/>
    <w:rsid w:val="00FC1309"/>
    <w:rsid w:val="00FC1655"/>
    <w:rsid w:val="00FC2DFA"/>
    <w:rsid w:val="00FC31B8"/>
    <w:rsid w:val="00FC331C"/>
    <w:rsid w:val="00FC6F45"/>
    <w:rsid w:val="00FC789A"/>
    <w:rsid w:val="00FC7FAD"/>
    <w:rsid w:val="00FD1444"/>
    <w:rsid w:val="00FD2718"/>
    <w:rsid w:val="00FD3338"/>
    <w:rsid w:val="00FD4EA5"/>
    <w:rsid w:val="00FE14EF"/>
    <w:rsid w:val="00FE1C2C"/>
    <w:rsid w:val="00FE2468"/>
    <w:rsid w:val="00FE3F8C"/>
    <w:rsid w:val="00FE4DE6"/>
    <w:rsid w:val="00FE5853"/>
    <w:rsid w:val="00FF1853"/>
    <w:rsid w:val="00FF217F"/>
    <w:rsid w:val="00FF26DB"/>
    <w:rsid w:val="00FF61CF"/>
    <w:rsid w:val="00FF6BC1"/>
    <w:rsid w:val="00FF70C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envelope address" w:uiPriority="99"/>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rPr>
  </w:style>
  <w:style w:type="paragraph" w:styleId="Nagwek2">
    <w:name w:val="heading 2"/>
    <w:basedOn w:val="Normalny"/>
    <w:next w:val="Normalny"/>
    <w:link w:val="Nagwek2Znak1"/>
    <w:qFormat/>
    <w:rsid w:val="00D81326"/>
    <w:pPr>
      <w:keepNext/>
      <w:numPr>
        <w:ilvl w:val="1"/>
        <w:numId w:val="1"/>
      </w:numPr>
      <w:jc w:val="both"/>
      <w:outlineLvl w:val="1"/>
    </w:pPr>
    <w:rPr>
      <w:b/>
      <w:szCs w:val="20"/>
      <w:lang/>
    </w:rPr>
  </w:style>
  <w:style w:type="paragraph" w:styleId="Nagwek3">
    <w:name w:val="heading 3"/>
    <w:basedOn w:val="Normalny"/>
    <w:next w:val="Normalny"/>
    <w:link w:val="Nagwek3Znak2"/>
    <w:qFormat/>
    <w:rsid w:val="00D81326"/>
    <w:pPr>
      <w:keepNext/>
      <w:numPr>
        <w:ilvl w:val="2"/>
        <w:numId w:val="1"/>
      </w:numPr>
      <w:jc w:val="both"/>
      <w:outlineLvl w:val="2"/>
    </w:pPr>
    <w:rPr>
      <w:szCs w:val="20"/>
      <w:lang/>
    </w:rPr>
  </w:style>
  <w:style w:type="paragraph" w:styleId="Nagwek4">
    <w:name w:val="heading 4"/>
    <w:basedOn w:val="Normalny"/>
    <w:next w:val="Normalny"/>
    <w:link w:val="Nagwek4Znak1"/>
    <w:qFormat/>
    <w:rsid w:val="00D81326"/>
    <w:pPr>
      <w:keepNext/>
      <w:numPr>
        <w:ilvl w:val="3"/>
        <w:numId w:val="1"/>
      </w:numPr>
      <w:jc w:val="center"/>
      <w:outlineLvl w:val="3"/>
    </w:pPr>
    <w:rPr>
      <w:u w:val="single"/>
      <w:lang/>
    </w:rPr>
  </w:style>
  <w:style w:type="paragraph" w:styleId="Nagwek5">
    <w:name w:val="heading 5"/>
    <w:basedOn w:val="Normalny"/>
    <w:next w:val="Normalny"/>
    <w:link w:val="Nagwek5Znak2"/>
    <w:qFormat/>
    <w:rsid w:val="00D81326"/>
    <w:pPr>
      <w:keepNext/>
      <w:numPr>
        <w:ilvl w:val="4"/>
        <w:numId w:val="1"/>
      </w:numPr>
      <w:outlineLvl w:val="4"/>
    </w:pPr>
    <w:rPr>
      <w:b/>
      <w:sz w:val="18"/>
      <w:lang/>
    </w:rPr>
  </w:style>
  <w:style w:type="paragraph" w:styleId="Nagwek6">
    <w:name w:val="heading 6"/>
    <w:basedOn w:val="Normalny"/>
    <w:next w:val="Normalny"/>
    <w:link w:val="Nagwek6Znak1"/>
    <w:qFormat/>
    <w:rsid w:val="00D81326"/>
    <w:pPr>
      <w:keepNext/>
      <w:numPr>
        <w:ilvl w:val="5"/>
        <w:numId w:val="1"/>
      </w:numPr>
      <w:jc w:val="right"/>
      <w:outlineLvl w:val="5"/>
    </w:pPr>
    <w:rPr>
      <w:b/>
      <w:szCs w:val="20"/>
      <w:lang/>
    </w:rPr>
  </w:style>
  <w:style w:type="paragraph" w:styleId="Nagwek7">
    <w:name w:val="heading 7"/>
    <w:basedOn w:val="Normalny"/>
    <w:next w:val="Normalny"/>
    <w:link w:val="Nagwek7Znak1"/>
    <w:qFormat/>
    <w:rsid w:val="00D81326"/>
    <w:pPr>
      <w:keepNext/>
      <w:numPr>
        <w:ilvl w:val="6"/>
        <w:numId w:val="1"/>
      </w:numPr>
      <w:jc w:val="center"/>
      <w:outlineLvl w:val="6"/>
    </w:pPr>
    <w:rPr>
      <w:b/>
      <w:szCs w:val="20"/>
      <w:u w:val="single"/>
      <w:lang/>
    </w:rPr>
  </w:style>
  <w:style w:type="paragraph" w:styleId="Nagwek8">
    <w:name w:val="heading 8"/>
    <w:basedOn w:val="Normalny"/>
    <w:next w:val="Normalny"/>
    <w:link w:val="Nagwek8Znak1"/>
    <w:qFormat/>
    <w:rsid w:val="00D81326"/>
    <w:pPr>
      <w:keepNext/>
      <w:numPr>
        <w:ilvl w:val="7"/>
        <w:numId w:val="1"/>
      </w:numPr>
      <w:jc w:val="center"/>
      <w:outlineLvl w:val="7"/>
    </w:pPr>
    <w:rPr>
      <w:szCs w:val="20"/>
      <w:lang/>
    </w:rPr>
  </w:style>
  <w:style w:type="paragraph" w:styleId="Nagwek9">
    <w:name w:val="heading 9"/>
    <w:basedOn w:val="Normalny"/>
    <w:next w:val="Normalny"/>
    <w:link w:val="Nagwek9Znak2"/>
    <w:qFormat/>
    <w:rsid w:val="00D81326"/>
    <w:pPr>
      <w:keepNext/>
      <w:numPr>
        <w:ilvl w:val="8"/>
        <w:numId w:val="1"/>
      </w:numPr>
      <w:outlineLvl w:val="8"/>
    </w:pPr>
    <w:rPr>
      <w:b/>
      <w:color w:val="0000FF"/>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lang/>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lang/>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lang/>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rPr>
      <w:lang/>
    </w:r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r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rPr>
      <w:lang/>
    </w:r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lang/>
    </w:rPr>
  </w:style>
  <w:style w:type="paragraph" w:styleId="Tekstkomentarza">
    <w:name w:val="annotation text"/>
    <w:basedOn w:val="Normalny"/>
    <w:link w:val="TekstkomentarzaZnak1"/>
    <w:semiHidden/>
    <w:rsid w:val="00D81326"/>
    <w:rPr>
      <w:sz w:val="20"/>
      <w:szCs w:val="20"/>
      <w:lang/>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lang/>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lang/>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basedOn w:val="Normalny"/>
    <w:link w:val="MapadokumentuZnak1"/>
    <w:rsid w:val="001C36EA"/>
    <w:pPr>
      <w:shd w:val="clear" w:color="auto" w:fill="000080"/>
    </w:pPr>
    <w:rPr>
      <w:rFonts w:ascii="Tahoma" w:hAnsi="Tahoma"/>
      <w:sz w:val="20"/>
      <w:szCs w:val="20"/>
      <w:lang/>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lang/>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7"/>
      </w:numPr>
    </w:pPr>
  </w:style>
  <w:style w:type="numbering" w:customStyle="1" w:styleId="WW8Num45">
    <w:name w:val="WW8Num45"/>
    <w:rsid w:val="00BB0104"/>
    <w:pPr>
      <w:numPr>
        <w:numId w:val="28"/>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2"/>
      </w:numPr>
    </w:pPr>
  </w:style>
  <w:style w:type="numbering" w:customStyle="1" w:styleId="WW8Num451">
    <w:name w:val="WW8Num451"/>
    <w:rsid w:val="00BB0104"/>
    <w:pPr>
      <w:numPr>
        <w:numId w:val="3"/>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paragraph" w:customStyle="1" w:styleId="Akapitzlist3">
    <w:name w:val="Akapit z listą3"/>
    <w:basedOn w:val="Normalny"/>
    <w:rsid w:val="00991C56"/>
    <w:pPr>
      <w:ind w:left="720"/>
      <w:contextualSpacing/>
    </w:pPr>
    <w:rPr>
      <w:rFonts w:eastAsia="Calibri"/>
    </w:rPr>
  </w:style>
  <w:style w:type="paragraph" w:customStyle="1" w:styleId="Akapitzlist4">
    <w:name w:val="Akapit z listą4"/>
    <w:basedOn w:val="Normalny"/>
    <w:rsid w:val="0012539D"/>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050491361">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pubenchmark.net/high_end_cpu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5AB3F-99B2-4817-9FDA-7C0CB14F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38</Pages>
  <Words>13180</Words>
  <Characters>79081</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92077</CharactersWithSpaces>
  <SharedDoc>false</SharedDoc>
  <HLinks>
    <vt:vector size="12" baseType="variant">
      <vt:variant>
        <vt:i4>6291507</vt:i4>
      </vt:variant>
      <vt:variant>
        <vt:i4>6</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oem</cp:lastModifiedBy>
  <cp:revision>48</cp:revision>
  <cp:lastPrinted>2015-07-27T12:00:00Z</cp:lastPrinted>
  <dcterms:created xsi:type="dcterms:W3CDTF">2015-06-08T09:06:00Z</dcterms:created>
  <dcterms:modified xsi:type="dcterms:W3CDTF">2015-07-30T11:14:00Z</dcterms:modified>
</cp:coreProperties>
</file>