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F" w:rsidRPr="00BE5665" w:rsidRDefault="00556B27" w:rsidP="001C4D90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>Wrocław</w:t>
      </w:r>
      <w:r w:rsidR="00246B4D" w:rsidRPr="00BE5665">
        <w:rPr>
          <w:rFonts w:eastAsia="Times New Roman" w:cs="Times New Roman"/>
          <w:sz w:val="22"/>
          <w:lang w:eastAsia="pl-PL"/>
        </w:rPr>
        <w:t>,</w:t>
      </w:r>
      <w:r w:rsidR="00C70821">
        <w:rPr>
          <w:rFonts w:eastAsia="Times New Roman" w:cs="Times New Roman"/>
          <w:sz w:val="22"/>
          <w:lang w:eastAsia="pl-PL"/>
        </w:rPr>
        <w:t xml:space="preserve"> </w:t>
      </w:r>
      <w:r w:rsidR="008148E2">
        <w:rPr>
          <w:rFonts w:eastAsia="Times New Roman" w:cs="Times New Roman"/>
          <w:sz w:val="22"/>
          <w:lang w:eastAsia="pl-PL"/>
        </w:rPr>
        <w:t>1</w:t>
      </w:r>
      <w:r w:rsidR="008113F3">
        <w:rPr>
          <w:rFonts w:eastAsia="Times New Roman" w:cs="Times New Roman"/>
          <w:sz w:val="22"/>
          <w:lang w:eastAsia="pl-PL"/>
        </w:rPr>
        <w:t>3</w:t>
      </w:r>
      <w:r w:rsidR="00A235C8">
        <w:rPr>
          <w:rFonts w:eastAsia="Times New Roman" w:cs="Times New Roman"/>
          <w:sz w:val="22"/>
          <w:lang w:eastAsia="pl-PL"/>
        </w:rPr>
        <w:t>.0</w:t>
      </w:r>
      <w:r w:rsidR="008148E2">
        <w:rPr>
          <w:rFonts w:eastAsia="Times New Roman" w:cs="Times New Roman"/>
          <w:sz w:val="22"/>
          <w:lang w:eastAsia="pl-PL"/>
        </w:rPr>
        <w:t>7</w:t>
      </w:r>
      <w:r w:rsidR="00A235C8">
        <w:rPr>
          <w:rFonts w:eastAsia="Times New Roman" w:cs="Times New Roman"/>
          <w:sz w:val="22"/>
          <w:lang w:eastAsia="pl-PL"/>
        </w:rPr>
        <w:t>.2015</w:t>
      </w:r>
      <w:r w:rsidR="004E09A3" w:rsidRPr="00BE5665">
        <w:rPr>
          <w:rFonts w:eastAsia="Times New Roman" w:cs="Times New Roman"/>
          <w:sz w:val="22"/>
          <w:lang w:eastAsia="pl-PL"/>
        </w:rPr>
        <w:t xml:space="preserve"> r.</w:t>
      </w:r>
    </w:p>
    <w:p w:rsidR="00713B51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A2B21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9A14E1">
        <w:rPr>
          <w:rFonts w:eastAsia="Times New Roman" w:cs="Times New Roman"/>
          <w:b/>
          <w:bCs/>
          <w:sz w:val="22"/>
          <w:lang w:eastAsia="pl-PL"/>
        </w:rPr>
        <w:t xml:space="preserve"> i MODYFIKACJA</w:t>
      </w:r>
      <w:r w:rsidR="00267C76" w:rsidRPr="002A2B21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556B27" w:rsidRPr="002A2B21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93399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970121" w:rsidRPr="002E51E7" w:rsidRDefault="00970121" w:rsidP="001C4D90">
      <w:pPr>
        <w:spacing w:after="0" w:line="240" w:lineRule="auto"/>
        <w:jc w:val="center"/>
        <w:rPr>
          <w:rFonts w:cs="Times New Roman"/>
          <w:b/>
          <w:i/>
          <w:sz w:val="22"/>
        </w:rPr>
      </w:pPr>
    </w:p>
    <w:p w:rsidR="008E1F7A" w:rsidRPr="008148E2" w:rsidRDefault="001420FE" w:rsidP="008E1F7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  <w:r w:rsidRPr="008148E2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8148E2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proofErr w:type="gramStart"/>
      <w:r w:rsidRPr="008148E2">
        <w:rPr>
          <w:rFonts w:eastAsia="Times New Roman" w:cs="Times New Roman"/>
          <w:b/>
          <w:bCs/>
          <w:i/>
          <w:iCs/>
          <w:szCs w:val="24"/>
          <w:lang w:eastAsia="pl-PL"/>
        </w:rPr>
        <w:t>przetargu  nieograniczonego</w:t>
      </w:r>
      <w:proofErr w:type="gramEnd"/>
      <w:r w:rsidRPr="008148E2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na </w:t>
      </w:r>
      <w:r w:rsidR="00A235C8" w:rsidRPr="008148E2">
        <w:rPr>
          <w:rFonts w:eastAsia="Calibri" w:cs="Times New Roman"/>
          <w:b/>
          <w:i/>
          <w:szCs w:val="24"/>
        </w:rPr>
        <w:t>dostawę</w:t>
      </w:r>
      <w:r w:rsidR="008148E2" w:rsidRPr="008148E2">
        <w:rPr>
          <w:rFonts w:eastAsia="Calibri" w:cs="Times New Roman"/>
          <w:b/>
          <w:i/>
          <w:szCs w:val="24"/>
        </w:rPr>
        <w:t xml:space="preserve"> </w:t>
      </w:r>
      <w:r w:rsidR="008148E2" w:rsidRPr="008148E2">
        <w:rPr>
          <w:rStyle w:val="Pogrubienie"/>
          <w:rFonts w:cs="Times New Roman"/>
          <w:i/>
          <w:color w:val="000000"/>
          <w:szCs w:val="24"/>
          <w:shd w:val="clear" w:color="auto" w:fill="FFFFFF"/>
        </w:rPr>
        <w:t xml:space="preserve">sprzętu medycznego: aparatu RTG przyłóżkowego, toru wizyjnego i </w:t>
      </w:r>
      <w:proofErr w:type="spellStart"/>
      <w:r w:rsidR="008148E2" w:rsidRPr="008148E2">
        <w:rPr>
          <w:rStyle w:val="Pogrubienie"/>
          <w:rFonts w:cs="Times New Roman"/>
          <w:i/>
          <w:color w:val="000000"/>
          <w:szCs w:val="24"/>
          <w:shd w:val="clear" w:color="auto" w:fill="FFFFFF"/>
        </w:rPr>
        <w:t>fakowitrektomu</w:t>
      </w:r>
      <w:proofErr w:type="spellEnd"/>
      <w:r w:rsidR="00A235C8" w:rsidRPr="008148E2">
        <w:rPr>
          <w:rFonts w:cs="Times New Roman"/>
          <w:b/>
          <w:i/>
          <w:szCs w:val="24"/>
        </w:rPr>
        <w:t xml:space="preserve">, </w:t>
      </w:r>
      <w:r w:rsidR="008C4F01" w:rsidRPr="008148E2">
        <w:rPr>
          <w:rFonts w:cs="Times New Roman"/>
          <w:b/>
          <w:i/>
          <w:szCs w:val="24"/>
        </w:rPr>
        <w:t xml:space="preserve">nr sprawy </w:t>
      </w:r>
      <w:r w:rsidR="00A235C8" w:rsidRPr="008148E2">
        <w:rPr>
          <w:rFonts w:cs="Times New Roman"/>
          <w:b/>
          <w:i/>
          <w:szCs w:val="24"/>
        </w:rPr>
        <w:t>3</w:t>
      </w:r>
      <w:r w:rsidR="008148E2" w:rsidRPr="008148E2">
        <w:rPr>
          <w:rFonts w:cs="Times New Roman"/>
          <w:b/>
          <w:i/>
          <w:szCs w:val="24"/>
        </w:rPr>
        <w:t>8</w:t>
      </w:r>
      <w:r w:rsidR="008E1F7A" w:rsidRPr="008148E2">
        <w:rPr>
          <w:rFonts w:cs="Times New Roman"/>
          <w:b/>
          <w:i/>
          <w:szCs w:val="24"/>
        </w:rPr>
        <w:t>/Med./201</w:t>
      </w:r>
      <w:r w:rsidR="003F3119" w:rsidRPr="008148E2">
        <w:rPr>
          <w:rFonts w:cs="Times New Roman"/>
          <w:b/>
          <w:i/>
          <w:szCs w:val="24"/>
        </w:rPr>
        <w:t>5</w:t>
      </w:r>
    </w:p>
    <w:p w:rsidR="001420FE" w:rsidRPr="00BE5665" w:rsidRDefault="001420FE" w:rsidP="001C4D90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A421EB" w:rsidRDefault="00C03472" w:rsidP="002F0AE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C70821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</w:t>
      </w:r>
      <w:proofErr w:type="gramStart"/>
      <w:r w:rsidRPr="00C70821">
        <w:rPr>
          <w:rFonts w:eastAsia="Times New Roman" w:cs="Times New Roman"/>
          <w:sz w:val="22"/>
          <w:lang w:eastAsia="pl-PL"/>
        </w:rPr>
        <w:t xml:space="preserve">działając </w:t>
      </w:r>
      <w:r w:rsidR="00017AF1" w:rsidRPr="00C70821">
        <w:rPr>
          <w:rFonts w:eastAsia="Times New Roman" w:cs="Times New Roman"/>
          <w:sz w:val="22"/>
          <w:lang w:eastAsia="pl-PL"/>
        </w:rPr>
        <w:t xml:space="preserve">                </w:t>
      </w:r>
      <w:r w:rsidRPr="00C70821">
        <w:rPr>
          <w:rFonts w:eastAsia="Times New Roman" w:cs="Times New Roman"/>
          <w:sz w:val="22"/>
          <w:lang w:eastAsia="pl-PL"/>
        </w:rPr>
        <w:t>na</w:t>
      </w:r>
      <w:proofErr w:type="gramEnd"/>
      <w:r w:rsidRPr="00C70821">
        <w:rPr>
          <w:rFonts w:eastAsia="Times New Roman" w:cs="Times New Roman"/>
          <w:sz w:val="22"/>
          <w:lang w:eastAsia="pl-PL"/>
        </w:rPr>
        <w:t xml:space="preserve"> podstawie art. 38 ust.</w:t>
      </w:r>
      <w:r w:rsidR="00267C76" w:rsidRPr="00C70821">
        <w:rPr>
          <w:rFonts w:eastAsia="Times New Roman" w:cs="Times New Roman"/>
          <w:sz w:val="22"/>
          <w:lang w:eastAsia="pl-PL"/>
        </w:rPr>
        <w:t>1 ,</w:t>
      </w:r>
      <w:r w:rsidR="001F2861" w:rsidRPr="00C70821">
        <w:rPr>
          <w:rFonts w:eastAsia="Times New Roman" w:cs="Times New Roman"/>
          <w:sz w:val="22"/>
          <w:lang w:eastAsia="pl-PL"/>
        </w:rPr>
        <w:t>2</w:t>
      </w:r>
      <w:r w:rsidR="009A14E1">
        <w:rPr>
          <w:rFonts w:eastAsia="Times New Roman" w:cs="Times New Roman"/>
          <w:sz w:val="22"/>
          <w:lang w:eastAsia="pl-PL"/>
        </w:rPr>
        <w:t>i 4</w:t>
      </w:r>
      <w:r w:rsidR="007652C3" w:rsidRPr="00C70821">
        <w:rPr>
          <w:rFonts w:eastAsia="Times New Roman" w:cs="Times New Roman"/>
          <w:sz w:val="22"/>
          <w:lang w:eastAsia="pl-PL"/>
        </w:rPr>
        <w:t xml:space="preserve"> </w:t>
      </w:r>
      <w:r w:rsidRPr="00C70821">
        <w:rPr>
          <w:rFonts w:eastAsia="Times New Roman" w:cs="Times New Roman"/>
          <w:sz w:val="22"/>
          <w:lang w:eastAsia="pl-PL"/>
        </w:rPr>
        <w:t>ustawy Prawo zamówień publicznych (t.j. Dz. U. z 201</w:t>
      </w:r>
      <w:r w:rsidR="008E1F7A" w:rsidRPr="00C70821">
        <w:rPr>
          <w:rFonts w:eastAsia="Times New Roman" w:cs="Times New Roman"/>
          <w:sz w:val="22"/>
          <w:lang w:eastAsia="pl-PL"/>
        </w:rPr>
        <w:t>3</w:t>
      </w:r>
      <w:r w:rsidRPr="00C70821">
        <w:rPr>
          <w:rFonts w:eastAsia="Times New Roman" w:cs="Times New Roman"/>
          <w:sz w:val="22"/>
          <w:lang w:eastAsia="pl-PL"/>
        </w:rPr>
        <w:t>r</w:t>
      </w:r>
      <w:r w:rsidR="008E1F7A" w:rsidRPr="00C70821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="008E1F7A" w:rsidRPr="00C70821">
        <w:rPr>
          <w:rFonts w:eastAsia="Times New Roman" w:cs="Times New Roman"/>
          <w:sz w:val="22"/>
          <w:lang w:eastAsia="pl-PL"/>
        </w:rPr>
        <w:t>poz. 907</w:t>
      </w:r>
      <w:r w:rsidR="008C4F01" w:rsidRPr="00C70821">
        <w:rPr>
          <w:rFonts w:eastAsia="Times New Roman" w:cs="Times New Roman"/>
          <w:sz w:val="22"/>
          <w:lang w:eastAsia="pl-PL"/>
        </w:rPr>
        <w:t xml:space="preserve"> </w:t>
      </w:r>
      <w:r w:rsidR="002F0AE2" w:rsidRPr="00C70821">
        <w:rPr>
          <w:rFonts w:eastAsia="Times New Roman" w:cs="Times New Roman"/>
          <w:sz w:val="22"/>
          <w:lang w:eastAsia="pl-PL"/>
        </w:rPr>
        <w:t xml:space="preserve"> </w:t>
      </w:r>
      <w:r w:rsidR="008C4F01" w:rsidRPr="00C70821">
        <w:rPr>
          <w:rFonts w:eastAsia="Times New Roman" w:cs="Times New Roman"/>
          <w:sz w:val="22"/>
          <w:lang w:eastAsia="pl-PL"/>
        </w:rPr>
        <w:t>z</w:t>
      </w:r>
      <w:proofErr w:type="gramEnd"/>
      <w:r w:rsidR="008C4F01" w:rsidRPr="00C70821"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="008C4F01" w:rsidRPr="00C70821">
        <w:rPr>
          <w:rFonts w:eastAsia="Times New Roman" w:cs="Times New Roman"/>
          <w:sz w:val="22"/>
          <w:lang w:eastAsia="pl-PL"/>
        </w:rPr>
        <w:t>późn.zm</w:t>
      </w:r>
      <w:proofErr w:type="spellEnd"/>
      <w:r w:rsidR="008C4F01" w:rsidRPr="00C70821">
        <w:rPr>
          <w:rFonts w:eastAsia="Times New Roman" w:cs="Times New Roman"/>
          <w:sz w:val="22"/>
          <w:lang w:eastAsia="pl-PL"/>
        </w:rPr>
        <w:t>.</w:t>
      </w:r>
      <w:r w:rsidRPr="00C70821">
        <w:rPr>
          <w:rFonts w:eastAsia="Times New Roman" w:cs="Times New Roman"/>
          <w:sz w:val="22"/>
          <w:lang w:eastAsia="pl-PL"/>
        </w:rPr>
        <w:t xml:space="preserve">) informuje, że wpłynęło zapytanie o wyjaśnienie treści specyfikacji istotnych warunków </w:t>
      </w:r>
      <w:proofErr w:type="gramStart"/>
      <w:r w:rsidRPr="00C70821">
        <w:rPr>
          <w:rFonts w:eastAsia="Times New Roman" w:cs="Times New Roman"/>
          <w:sz w:val="22"/>
          <w:lang w:eastAsia="pl-PL"/>
        </w:rPr>
        <w:t xml:space="preserve">zamówienia </w:t>
      </w:r>
      <w:r w:rsidR="00BE5665" w:rsidRPr="00C70821">
        <w:rPr>
          <w:rFonts w:eastAsia="Times New Roman" w:cs="Times New Roman"/>
          <w:sz w:val="22"/>
          <w:lang w:eastAsia="pl-PL"/>
        </w:rPr>
        <w:t xml:space="preserve"> </w:t>
      </w:r>
      <w:r w:rsidRPr="00C70821">
        <w:rPr>
          <w:rFonts w:eastAsia="Times New Roman" w:cs="Times New Roman"/>
          <w:sz w:val="22"/>
          <w:lang w:eastAsia="pl-PL"/>
        </w:rPr>
        <w:t>w</w:t>
      </w:r>
      <w:proofErr w:type="gramEnd"/>
      <w:r w:rsidRPr="00C70821">
        <w:rPr>
          <w:rFonts w:eastAsia="Times New Roman" w:cs="Times New Roman"/>
          <w:sz w:val="22"/>
          <w:lang w:eastAsia="pl-PL"/>
        </w:rPr>
        <w:t xml:space="preserve"> ww. postępowaniu przetargowym:</w:t>
      </w:r>
      <w:r w:rsidRPr="00C70821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5579BF" w:rsidRDefault="005579BF" w:rsidP="002F0AE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C70821" w:rsidRPr="00267F41" w:rsidRDefault="00267F41" w:rsidP="002F0AE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67F4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Pakiet 1:  </w:t>
      </w:r>
    </w:p>
    <w:p w:rsidR="008148E2" w:rsidRPr="008113F3" w:rsidRDefault="008148E2" w:rsidP="0011798B">
      <w:pPr>
        <w:pStyle w:val="scfbrieftext"/>
        <w:jc w:val="both"/>
        <w:rPr>
          <w:rFonts w:ascii="Siemens Sans" w:hAnsi="Siemens Sans"/>
          <w:sz w:val="22"/>
          <w:szCs w:val="22"/>
        </w:rPr>
      </w:pPr>
      <w:proofErr w:type="spellStart"/>
      <w:r w:rsidRPr="008113F3">
        <w:rPr>
          <w:rFonts w:ascii="Times New Roman" w:eastAsia="Calibri" w:hAnsi="Times New Roman"/>
          <w:b/>
          <w:sz w:val="22"/>
        </w:rPr>
        <w:t>Pytanie</w:t>
      </w:r>
      <w:proofErr w:type="spellEnd"/>
      <w:r w:rsidRPr="008113F3">
        <w:rPr>
          <w:rFonts w:ascii="Times New Roman" w:eastAsia="Calibri" w:hAnsi="Times New Roman"/>
          <w:b/>
          <w:sz w:val="22"/>
        </w:rPr>
        <w:t xml:space="preserve"> 1</w:t>
      </w:r>
      <w:r w:rsidR="003F3119" w:rsidRPr="008113F3">
        <w:rPr>
          <w:rFonts w:ascii="Times New Roman" w:hAnsi="Times New Roman"/>
          <w:b/>
          <w:sz w:val="22"/>
        </w:rPr>
        <w:t xml:space="preserve"> – </w:t>
      </w:r>
      <w:r w:rsidR="003F3119" w:rsidRPr="008113F3">
        <w:rPr>
          <w:rFonts w:ascii="Times New Roman" w:hAnsi="Times New Roman"/>
          <w:bCs/>
          <w:sz w:val="22"/>
        </w:rPr>
        <w:t xml:space="preserve"> </w:t>
      </w:r>
      <w:r w:rsidRPr="008113F3">
        <w:rPr>
          <w:rFonts w:ascii="Times New Roman" w:hAnsi="Times New Roman"/>
          <w:sz w:val="22"/>
          <w:szCs w:val="22"/>
          <w:lang w:val="pl-PL"/>
        </w:rPr>
        <w:t xml:space="preserve"> dotyczy</w:t>
      </w:r>
      <w:r w:rsidRPr="008113F3">
        <w:rPr>
          <w:rFonts w:ascii="Siemens Sans" w:hAnsi="Siemens Sans"/>
          <w:sz w:val="22"/>
          <w:szCs w:val="22"/>
          <w:lang w:val="pl-PL"/>
        </w:rPr>
        <w:t xml:space="preserve"> parametrów technicznych aparatu RTG przewoźnego </w:t>
      </w:r>
      <w:bookmarkStart w:id="0" w:name="scf_anfang"/>
      <w:bookmarkEnd w:id="0"/>
      <w:proofErr w:type="gramStart"/>
      <w:r w:rsidR="00267F41" w:rsidRPr="008113F3">
        <w:rPr>
          <w:rFonts w:ascii="Siemens Sans" w:hAnsi="Siemens Sans"/>
          <w:sz w:val="22"/>
          <w:szCs w:val="22"/>
          <w:lang w:val="pl-PL"/>
        </w:rPr>
        <w:t xml:space="preserve">- </w:t>
      </w:r>
      <w:r w:rsidRPr="008113F3">
        <w:rPr>
          <w:rFonts w:ascii="Siemens Sans" w:hAnsi="Siemens Sans"/>
          <w:sz w:val="22"/>
          <w:szCs w:val="22"/>
          <w:lang w:val="pl-PL"/>
        </w:rPr>
        <w:t xml:space="preserve"> </w:t>
      </w:r>
      <w:r w:rsidRPr="008113F3">
        <w:rPr>
          <w:rFonts w:ascii="Siemens Sans" w:hAnsi="Siemens Sans"/>
          <w:sz w:val="22"/>
          <w:szCs w:val="22"/>
        </w:rPr>
        <w:t>Dotyczy</w:t>
      </w:r>
      <w:proofErr w:type="gramEnd"/>
      <w:r w:rsidRPr="008113F3">
        <w:rPr>
          <w:rFonts w:ascii="Siemens Sans" w:hAnsi="Siemens Sans"/>
          <w:sz w:val="22"/>
          <w:szCs w:val="22"/>
        </w:rPr>
        <w:t xml:space="preserve"> p. 19. -   Czy Zamawiający dopuści aparat z bez możliwości regulacji kV w krokach co 1kV? Ustawienia napięcia co 1kV jest wymogiem wybiegającym poza praktyczne użytkowanie aparatu. Możliwość regulacji co 1kV jest fatycznie używana, ale w mammografii, natomiast do wykonywania zdjęć kostnych zmiana zakresu napięcia co tak mały krok jest praktycznie nie wykorzystywana. W związku z powyższym prosimy o dopuszczenie aparatu bez możliwości regulacji kV co 1kV poprzez usunięcie tego wymogu z tabeli parametrów wymaganych.</w:t>
      </w:r>
    </w:p>
    <w:p w:rsidR="008148E2" w:rsidRPr="008148E2" w:rsidRDefault="00267F41" w:rsidP="0011798B">
      <w:pPr>
        <w:pStyle w:val="scfbrieftext"/>
        <w:jc w:val="both"/>
        <w:rPr>
          <w:rFonts w:ascii="Siemens Sans" w:hAnsi="Siemens Sans"/>
          <w:sz w:val="22"/>
        </w:rPr>
      </w:pPr>
      <w:proofErr w:type="spellStart"/>
      <w:r w:rsidRPr="00267F41">
        <w:rPr>
          <w:rFonts w:ascii="Times New Roman" w:eastAsia="Calibri" w:hAnsi="Times New Roman"/>
          <w:b/>
          <w:sz w:val="22"/>
        </w:rPr>
        <w:t>Pytanie</w:t>
      </w:r>
      <w:proofErr w:type="spellEnd"/>
      <w:r w:rsidRPr="00267F41">
        <w:rPr>
          <w:rFonts w:ascii="Times New Roman" w:eastAsia="Calibri" w:hAnsi="Times New Roman"/>
          <w:b/>
          <w:sz w:val="22"/>
        </w:rPr>
        <w:t xml:space="preserve"> </w:t>
      </w:r>
      <w:r>
        <w:rPr>
          <w:rFonts w:ascii="Times New Roman" w:eastAsia="Calibri" w:hAnsi="Times New Roman"/>
          <w:b/>
          <w:sz w:val="22"/>
        </w:rPr>
        <w:t>2</w:t>
      </w:r>
      <w:r w:rsidRPr="00267F41">
        <w:rPr>
          <w:rFonts w:ascii="Times New Roman" w:hAnsi="Times New Roman"/>
          <w:b/>
          <w:sz w:val="22"/>
        </w:rPr>
        <w:t xml:space="preserve"> – </w:t>
      </w:r>
      <w:r w:rsidRPr="00267F41">
        <w:rPr>
          <w:rFonts w:ascii="Times New Roman" w:hAnsi="Times New Roman"/>
          <w:bCs/>
          <w:sz w:val="22"/>
        </w:rPr>
        <w:t xml:space="preserve"> </w:t>
      </w:r>
      <w:r w:rsidRPr="00267F41">
        <w:rPr>
          <w:rFonts w:ascii="Times New Roman" w:hAnsi="Times New Roman"/>
          <w:sz w:val="22"/>
          <w:szCs w:val="22"/>
          <w:lang w:val="pl-PL"/>
        </w:rPr>
        <w:t xml:space="preserve"> dotyczy</w:t>
      </w:r>
      <w:r>
        <w:rPr>
          <w:rFonts w:ascii="Siemens Sans" w:hAnsi="Siemens Sans"/>
          <w:sz w:val="22"/>
          <w:szCs w:val="22"/>
          <w:lang w:val="pl-PL"/>
        </w:rPr>
        <w:t xml:space="preserve"> parametrów technicznych aparatu RTG przewoźnego </w:t>
      </w:r>
      <w:proofErr w:type="gramStart"/>
      <w:r>
        <w:rPr>
          <w:rFonts w:ascii="Siemens Sans" w:hAnsi="Siemens Sans"/>
          <w:sz w:val="22"/>
          <w:szCs w:val="22"/>
          <w:lang w:val="pl-PL"/>
        </w:rPr>
        <w:t xml:space="preserve">-  </w:t>
      </w:r>
      <w:r w:rsidR="008148E2" w:rsidRPr="008148E2">
        <w:rPr>
          <w:rFonts w:ascii="Siemens Sans" w:hAnsi="Siemens Sans"/>
          <w:sz w:val="22"/>
        </w:rPr>
        <w:t>Dotyczy</w:t>
      </w:r>
      <w:proofErr w:type="gramEnd"/>
      <w:r w:rsidR="008148E2" w:rsidRPr="008148E2">
        <w:rPr>
          <w:rFonts w:ascii="Siemens Sans" w:hAnsi="Siemens Sans"/>
          <w:sz w:val="22"/>
        </w:rPr>
        <w:t xml:space="preserve"> p. 24. </w:t>
      </w:r>
      <w:proofErr w:type="gramStart"/>
      <w:r w:rsidR="008148E2" w:rsidRPr="008148E2">
        <w:rPr>
          <w:rFonts w:ascii="Siemens Sans" w:hAnsi="Siemens Sans"/>
          <w:sz w:val="22"/>
        </w:rPr>
        <w:t>- Czy Zamawiający dopuści aparat z jednoogniskową lampą z ogniskiem o wielkości 0,8mm?</w:t>
      </w:r>
      <w:proofErr w:type="gramEnd"/>
      <w:r w:rsidR="008148E2" w:rsidRPr="008148E2">
        <w:rPr>
          <w:rFonts w:ascii="Siemens Sans" w:hAnsi="Siemens Sans"/>
          <w:sz w:val="22"/>
        </w:rPr>
        <w:t xml:space="preserve"> Aparat, który planujemy zaoferować posiada tylko jedno ognisko i jest to ognisko o wymiarach takich jak Zamawiający oczekuje od małego ogniska dla lampy dwuogniskowej. Jednocześnie aparat ten posiada maksymalną moc 35kW, którą aparat może osiągnąć i wykonać zdjęcia </w:t>
      </w:r>
      <w:proofErr w:type="gramStart"/>
      <w:r w:rsidR="008148E2" w:rsidRPr="008148E2">
        <w:rPr>
          <w:rFonts w:ascii="Siemens Sans" w:hAnsi="Siemens Sans"/>
          <w:sz w:val="22"/>
        </w:rPr>
        <w:t>na</w:t>
      </w:r>
      <w:proofErr w:type="gramEnd"/>
      <w:r w:rsidR="008148E2" w:rsidRPr="008148E2">
        <w:rPr>
          <w:rFonts w:ascii="Siemens Sans" w:hAnsi="Siemens Sans"/>
          <w:sz w:val="22"/>
        </w:rPr>
        <w:t xml:space="preserve"> tymże małym 0,8mm ognisku co się przekłada na obrazy o bardzo wysokiej jakości.</w:t>
      </w:r>
    </w:p>
    <w:p w:rsidR="008148E2" w:rsidRDefault="008148E2" w:rsidP="0011798B">
      <w:pPr>
        <w:spacing w:after="0" w:line="240" w:lineRule="auto"/>
        <w:jc w:val="both"/>
        <w:rPr>
          <w:rFonts w:ascii="Siemens Sans" w:hAnsi="Siemens Sans"/>
          <w:sz w:val="22"/>
        </w:rPr>
      </w:pPr>
      <w:r>
        <w:rPr>
          <w:rFonts w:ascii="Siemens Sans" w:hAnsi="Siemens Sans"/>
          <w:sz w:val="22"/>
        </w:rPr>
        <w:t xml:space="preserve">Wymagana przez </w:t>
      </w:r>
      <w:proofErr w:type="gramStart"/>
      <w:r>
        <w:rPr>
          <w:rFonts w:ascii="Siemens Sans" w:hAnsi="Siemens Sans"/>
          <w:sz w:val="22"/>
        </w:rPr>
        <w:t xml:space="preserve">Zamawiającego </w:t>
      </w:r>
      <w:r w:rsidRPr="0011055D">
        <w:rPr>
          <w:rFonts w:ascii="Siemens Sans" w:hAnsi="Siemens Sans"/>
          <w:sz w:val="22"/>
        </w:rPr>
        <w:t xml:space="preserve"> dwuogniskowa</w:t>
      </w:r>
      <w:proofErr w:type="gramEnd"/>
      <w:r w:rsidRPr="0011055D">
        <w:rPr>
          <w:rFonts w:ascii="Siemens Sans" w:hAnsi="Siemens Sans"/>
          <w:sz w:val="22"/>
        </w:rPr>
        <w:t xml:space="preserve"> nie pozwala w </w:t>
      </w:r>
      <w:proofErr w:type="spellStart"/>
      <w:r w:rsidRPr="0011055D">
        <w:rPr>
          <w:rFonts w:ascii="Siemens Sans" w:hAnsi="Siemens Sans"/>
          <w:sz w:val="22"/>
        </w:rPr>
        <w:t>płeni</w:t>
      </w:r>
      <w:proofErr w:type="spellEnd"/>
      <w:r w:rsidRPr="0011055D">
        <w:rPr>
          <w:rFonts w:ascii="Siemens Sans" w:hAnsi="Siemens Sans"/>
          <w:sz w:val="22"/>
        </w:rPr>
        <w:t xml:space="preserve"> wykorzysta </w:t>
      </w:r>
      <w:proofErr w:type="spellStart"/>
      <w:r w:rsidRPr="0011055D">
        <w:rPr>
          <w:rFonts w:ascii="Siemens Sans" w:hAnsi="Siemens Sans"/>
          <w:sz w:val="22"/>
        </w:rPr>
        <w:t>cpłęnej</w:t>
      </w:r>
      <w:proofErr w:type="spellEnd"/>
      <w:r w:rsidRPr="0011055D">
        <w:rPr>
          <w:rFonts w:ascii="Siemens Sans" w:hAnsi="Siemens Sans"/>
          <w:sz w:val="22"/>
        </w:rPr>
        <w:t xml:space="preserve"> mocy aparatu ponieważ tak </w:t>
      </w:r>
      <w:proofErr w:type="spellStart"/>
      <w:r w:rsidRPr="0011055D">
        <w:rPr>
          <w:rFonts w:ascii="Siemens Sans" w:hAnsi="Siemens Sans"/>
          <w:sz w:val="22"/>
        </w:rPr>
        <w:t>ajest</w:t>
      </w:r>
      <w:proofErr w:type="spellEnd"/>
      <w:r w:rsidRPr="0011055D">
        <w:rPr>
          <w:rFonts w:ascii="Siemens Sans" w:hAnsi="Siemens Sans"/>
          <w:sz w:val="22"/>
        </w:rPr>
        <w:t xml:space="preserve"> </w:t>
      </w:r>
      <w:proofErr w:type="spellStart"/>
      <w:r w:rsidRPr="0011055D">
        <w:rPr>
          <w:rFonts w:ascii="Siemens Sans" w:hAnsi="Siemens Sans"/>
          <w:sz w:val="22"/>
        </w:rPr>
        <w:t>dostena</w:t>
      </w:r>
      <w:proofErr w:type="spellEnd"/>
      <w:r w:rsidRPr="0011055D">
        <w:rPr>
          <w:rFonts w:ascii="Siemens Sans" w:hAnsi="Siemens Sans"/>
          <w:sz w:val="22"/>
        </w:rPr>
        <w:t xml:space="preserve"> tylko n jednym z ognisk.</w:t>
      </w:r>
    </w:p>
    <w:p w:rsidR="008148E2" w:rsidRPr="0011798B" w:rsidRDefault="00267F41" w:rsidP="0011798B">
      <w:pPr>
        <w:pStyle w:val="scfbrieftext"/>
        <w:jc w:val="both"/>
        <w:rPr>
          <w:rFonts w:ascii="Siemens Sans" w:hAnsi="Siemens Sans"/>
          <w:sz w:val="22"/>
        </w:rPr>
      </w:pPr>
      <w:proofErr w:type="spellStart"/>
      <w:r w:rsidRPr="00267F41">
        <w:rPr>
          <w:rFonts w:ascii="Times New Roman" w:eastAsia="Calibri" w:hAnsi="Times New Roman"/>
          <w:b/>
          <w:sz w:val="22"/>
        </w:rPr>
        <w:t>Pytanie</w:t>
      </w:r>
      <w:proofErr w:type="spellEnd"/>
      <w:r w:rsidRPr="00267F41">
        <w:rPr>
          <w:rFonts w:ascii="Times New Roman" w:eastAsia="Calibri" w:hAnsi="Times New Roman"/>
          <w:b/>
          <w:sz w:val="22"/>
        </w:rPr>
        <w:t xml:space="preserve"> </w:t>
      </w:r>
      <w:r>
        <w:rPr>
          <w:rFonts w:ascii="Times New Roman" w:eastAsia="Calibri" w:hAnsi="Times New Roman"/>
          <w:b/>
          <w:sz w:val="22"/>
        </w:rPr>
        <w:t>3</w:t>
      </w:r>
      <w:r w:rsidRPr="00267F41">
        <w:rPr>
          <w:rFonts w:ascii="Times New Roman" w:hAnsi="Times New Roman"/>
          <w:b/>
          <w:sz w:val="22"/>
        </w:rPr>
        <w:t xml:space="preserve"> – </w:t>
      </w:r>
      <w:r w:rsidRPr="00267F41">
        <w:rPr>
          <w:rFonts w:ascii="Times New Roman" w:hAnsi="Times New Roman"/>
          <w:bCs/>
          <w:sz w:val="22"/>
        </w:rPr>
        <w:t xml:space="preserve"> </w:t>
      </w:r>
      <w:r w:rsidRPr="00267F41">
        <w:rPr>
          <w:rFonts w:ascii="Times New Roman" w:hAnsi="Times New Roman"/>
          <w:sz w:val="22"/>
          <w:szCs w:val="22"/>
          <w:lang w:val="pl-PL"/>
        </w:rPr>
        <w:t xml:space="preserve"> dotyczy</w:t>
      </w:r>
      <w:r>
        <w:rPr>
          <w:rFonts w:ascii="Siemens Sans" w:hAnsi="Siemens Sans"/>
          <w:sz w:val="22"/>
          <w:szCs w:val="22"/>
          <w:lang w:val="pl-PL"/>
        </w:rPr>
        <w:t xml:space="preserve"> parametrów technicznych aparatu RTG przewoźnego </w:t>
      </w:r>
      <w:r w:rsidR="00340398">
        <w:rPr>
          <w:rFonts w:ascii="Siemens Sans" w:hAnsi="Siemens Sans"/>
          <w:sz w:val="22"/>
          <w:szCs w:val="22"/>
          <w:lang w:val="pl-PL"/>
        </w:rPr>
        <w:t>–</w:t>
      </w:r>
      <w:r>
        <w:rPr>
          <w:rFonts w:ascii="Siemens Sans" w:hAnsi="Siemens Sans"/>
          <w:sz w:val="22"/>
          <w:szCs w:val="22"/>
          <w:lang w:val="pl-PL"/>
        </w:rPr>
        <w:t xml:space="preserve"> </w:t>
      </w:r>
      <w:proofErr w:type="gramStart"/>
      <w:r w:rsidR="008148E2" w:rsidRPr="008148E2">
        <w:rPr>
          <w:rFonts w:ascii="Siemens Sans" w:hAnsi="Siemens Sans"/>
          <w:sz w:val="22"/>
        </w:rPr>
        <w:t>Dotyczy</w:t>
      </w:r>
      <w:r w:rsidR="00340398">
        <w:rPr>
          <w:rFonts w:ascii="Siemens Sans" w:hAnsi="Siemens Sans"/>
          <w:sz w:val="22"/>
        </w:rPr>
        <w:t xml:space="preserve"> </w:t>
      </w:r>
      <w:r w:rsidR="008148E2" w:rsidRPr="008148E2">
        <w:rPr>
          <w:rFonts w:ascii="Siemens Sans" w:hAnsi="Siemens Sans"/>
          <w:sz w:val="22"/>
        </w:rPr>
        <w:t xml:space="preserve"> p</w:t>
      </w:r>
      <w:proofErr w:type="gramEnd"/>
      <w:r w:rsidR="008148E2" w:rsidRPr="008148E2">
        <w:rPr>
          <w:rFonts w:ascii="Siemens Sans" w:hAnsi="Siemens Sans"/>
          <w:sz w:val="22"/>
        </w:rPr>
        <w:t xml:space="preserve">.  </w:t>
      </w:r>
      <w:r w:rsidR="008148E2" w:rsidRPr="00340398">
        <w:rPr>
          <w:rFonts w:ascii="Siemens Sans" w:hAnsi="Siemens Sans"/>
          <w:strike/>
          <w:sz w:val="22"/>
        </w:rPr>
        <w:t>36</w:t>
      </w:r>
      <w:proofErr w:type="gramStart"/>
      <w:r w:rsidR="00340398">
        <w:rPr>
          <w:rFonts w:ascii="Siemens Sans" w:hAnsi="Siemens Sans"/>
          <w:sz w:val="22"/>
        </w:rPr>
        <w:t>( 34</w:t>
      </w:r>
      <w:proofErr w:type="gramEnd"/>
      <w:r w:rsidR="00340398">
        <w:rPr>
          <w:rFonts w:ascii="Siemens Sans" w:hAnsi="Siemens Sans"/>
          <w:sz w:val="22"/>
        </w:rPr>
        <w:t>)</w:t>
      </w:r>
      <w:r w:rsidR="008148E2" w:rsidRPr="008148E2">
        <w:rPr>
          <w:rFonts w:ascii="Siemens Sans" w:hAnsi="Siemens Sans"/>
          <w:sz w:val="22"/>
        </w:rPr>
        <w:t xml:space="preserve"> - </w:t>
      </w:r>
      <w:proofErr w:type="spellStart"/>
      <w:r w:rsidR="008148E2" w:rsidRPr="008148E2">
        <w:rPr>
          <w:rFonts w:ascii="Siemens Sans" w:hAnsi="Siemens Sans"/>
          <w:sz w:val="22"/>
        </w:rPr>
        <w:t>Czy</w:t>
      </w:r>
      <w:proofErr w:type="spellEnd"/>
      <w:r w:rsidR="008148E2" w:rsidRPr="008148E2">
        <w:rPr>
          <w:rFonts w:ascii="Siemens Sans" w:hAnsi="Siemens Sans"/>
          <w:sz w:val="22"/>
        </w:rPr>
        <w:t xml:space="preserve"> </w:t>
      </w:r>
      <w:proofErr w:type="spellStart"/>
      <w:r w:rsidR="008148E2" w:rsidRPr="008148E2">
        <w:rPr>
          <w:rFonts w:ascii="Siemens Sans" w:hAnsi="Siemens Sans"/>
          <w:sz w:val="22"/>
        </w:rPr>
        <w:t>Zamawiający</w:t>
      </w:r>
      <w:proofErr w:type="spellEnd"/>
      <w:r w:rsidR="008148E2" w:rsidRPr="008148E2">
        <w:rPr>
          <w:rFonts w:ascii="Siemens Sans" w:hAnsi="Siemens Sans"/>
          <w:sz w:val="22"/>
        </w:rPr>
        <w:t xml:space="preserve"> </w:t>
      </w:r>
      <w:proofErr w:type="spellStart"/>
      <w:r w:rsidR="008148E2" w:rsidRPr="008148E2">
        <w:rPr>
          <w:rFonts w:ascii="Siemens Sans" w:hAnsi="Siemens Sans"/>
          <w:sz w:val="22"/>
        </w:rPr>
        <w:t>dopuści</w:t>
      </w:r>
      <w:proofErr w:type="spellEnd"/>
      <w:r w:rsidR="008148E2" w:rsidRPr="008148E2">
        <w:rPr>
          <w:rFonts w:ascii="Siemens Sans" w:hAnsi="Siemens Sans"/>
          <w:sz w:val="22"/>
        </w:rPr>
        <w:t xml:space="preserve"> </w:t>
      </w:r>
      <w:proofErr w:type="spellStart"/>
      <w:r w:rsidR="008148E2" w:rsidRPr="008148E2">
        <w:rPr>
          <w:rFonts w:ascii="Siemens Sans" w:hAnsi="Siemens Sans"/>
          <w:sz w:val="22"/>
        </w:rPr>
        <w:t>aparat</w:t>
      </w:r>
      <w:proofErr w:type="spellEnd"/>
      <w:r w:rsidR="008148E2" w:rsidRPr="008148E2">
        <w:rPr>
          <w:rFonts w:ascii="Siemens Sans" w:hAnsi="Siemens Sans"/>
          <w:sz w:val="22"/>
        </w:rPr>
        <w:t xml:space="preserve"> z obrotem lampy rtg wokół osi ramienia wysięgnika o +/- 165? Taka zmiana funkcjonalności w stosunku do wymagań Zamawiającego jest niewielką zmianą funkcjonalności aparatu i nie powoduje ograniczenia wykorzystania aparatu przy zdjęciach wymagających obrócenia lampy rtg wokół osi ramienia. Dopuszczając aparat z mniejszym kontem wychylenia Zmawiający otwiera sobie drogę do nabycia </w:t>
      </w:r>
      <w:r w:rsidR="008148E2" w:rsidRPr="0011798B">
        <w:rPr>
          <w:rFonts w:ascii="Siemens Sans" w:hAnsi="Siemens Sans"/>
          <w:sz w:val="22"/>
        </w:rPr>
        <w:t xml:space="preserve">aparatu wykonującego wysokiej jakości zdjęcia i o bardzo wysokich parametrach funkcjonalnych mających większe znaczenie niż kąt wychylenia lampy rtg. </w:t>
      </w:r>
    </w:p>
    <w:p w:rsidR="008148E2" w:rsidRPr="0011798B" w:rsidRDefault="00267F41" w:rsidP="0011798B">
      <w:pPr>
        <w:pStyle w:val="scfbrieftext"/>
        <w:jc w:val="both"/>
        <w:rPr>
          <w:rFonts w:ascii="Siemens Sans" w:hAnsi="Siemens Sans"/>
          <w:sz w:val="22"/>
        </w:rPr>
      </w:pPr>
      <w:proofErr w:type="spellStart"/>
      <w:r w:rsidRPr="0011798B">
        <w:rPr>
          <w:rFonts w:ascii="Times New Roman" w:eastAsia="Calibri" w:hAnsi="Times New Roman"/>
          <w:b/>
          <w:sz w:val="22"/>
        </w:rPr>
        <w:t>Pytanie</w:t>
      </w:r>
      <w:proofErr w:type="spellEnd"/>
      <w:r w:rsidRPr="0011798B">
        <w:rPr>
          <w:rFonts w:ascii="Times New Roman" w:eastAsia="Calibri" w:hAnsi="Times New Roman"/>
          <w:b/>
          <w:sz w:val="22"/>
        </w:rPr>
        <w:t xml:space="preserve"> 4</w:t>
      </w:r>
      <w:r w:rsidRPr="0011798B">
        <w:rPr>
          <w:rFonts w:ascii="Times New Roman" w:hAnsi="Times New Roman"/>
          <w:b/>
          <w:sz w:val="22"/>
        </w:rPr>
        <w:t xml:space="preserve"> – </w:t>
      </w:r>
      <w:r w:rsidRPr="0011798B">
        <w:rPr>
          <w:rFonts w:ascii="Times New Roman" w:hAnsi="Times New Roman"/>
          <w:bCs/>
          <w:sz w:val="22"/>
        </w:rPr>
        <w:t xml:space="preserve"> </w:t>
      </w:r>
      <w:r w:rsidRPr="0011798B">
        <w:rPr>
          <w:rFonts w:ascii="Times New Roman" w:hAnsi="Times New Roman"/>
          <w:sz w:val="22"/>
          <w:szCs w:val="22"/>
          <w:lang w:val="pl-PL"/>
        </w:rPr>
        <w:t xml:space="preserve"> dotyczy</w:t>
      </w:r>
      <w:r w:rsidRPr="0011798B">
        <w:rPr>
          <w:rFonts w:ascii="Siemens Sans" w:hAnsi="Siemens Sans"/>
          <w:sz w:val="22"/>
          <w:szCs w:val="22"/>
          <w:lang w:val="pl-PL"/>
        </w:rPr>
        <w:t xml:space="preserve"> parametrów technicznych aparatu RTG przewoźnego </w:t>
      </w:r>
      <w:proofErr w:type="gramStart"/>
      <w:r w:rsidRPr="0011798B">
        <w:rPr>
          <w:rFonts w:ascii="Siemens Sans" w:hAnsi="Siemens Sans"/>
          <w:sz w:val="22"/>
          <w:szCs w:val="22"/>
          <w:lang w:val="pl-PL"/>
        </w:rPr>
        <w:t xml:space="preserve">-  </w:t>
      </w:r>
      <w:r w:rsidR="008148E2" w:rsidRPr="0011798B">
        <w:rPr>
          <w:rFonts w:ascii="Siemens Sans" w:hAnsi="Siemens Sans"/>
          <w:sz w:val="22"/>
        </w:rPr>
        <w:t>Dotyczy</w:t>
      </w:r>
      <w:proofErr w:type="gramEnd"/>
      <w:r w:rsidR="008148E2" w:rsidRPr="0011798B">
        <w:rPr>
          <w:rFonts w:ascii="Siemens Sans" w:hAnsi="Siemens Sans"/>
          <w:sz w:val="22"/>
        </w:rPr>
        <w:t xml:space="preserve"> p. 51 - Czy Zamawiający dopuści aparat ze stacją akwizycyjną wyposażoną w 4GB pamięci RAM? 4GB pamięci RAM </w:t>
      </w:r>
      <w:proofErr w:type="gramStart"/>
      <w:r w:rsidR="008148E2" w:rsidRPr="0011798B">
        <w:rPr>
          <w:rFonts w:ascii="Siemens Sans" w:hAnsi="Siemens Sans"/>
          <w:sz w:val="22"/>
        </w:rPr>
        <w:t>na</w:t>
      </w:r>
      <w:proofErr w:type="gramEnd"/>
      <w:r w:rsidR="008148E2" w:rsidRPr="0011798B">
        <w:rPr>
          <w:rFonts w:ascii="Siemens Sans" w:hAnsi="Siemens Sans"/>
          <w:sz w:val="22"/>
        </w:rPr>
        <w:t xml:space="preserve"> stacji akwizycyjnej jest wystarczającą ilością pamięci aby obsłużyć oprogramowanie sterujące aparatem, bez uszczerbku na szybkości działania aparatu. Oprogramowanie sterujące aparatem nie wymaga większej niż 4GB pamięci, a komputer ten służy tylko do sterownia pracą aparatu i nie ma możliwości instalowania na nim innego obcego oprogramowania, które mogłoby wykorzystywać zainstalowaną pamięć RAM. Stacja akwizycyjna nie jest </w:t>
      </w:r>
      <w:proofErr w:type="spellStart"/>
      <w:r w:rsidR="008148E2" w:rsidRPr="0011798B">
        <w:rPr>
          <w:rFonts w:ascii="Siemens Sans" w:hAnsi="Siemens Sans"/>
          <w:sz w:val="22"/>
        </w:rPr>
        <w:t>miejscem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gdzie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powinny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być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przechowywane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zbyt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duże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ilości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wykonanych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badań</w:t>
      </w:r>
      <w:proofErr w:type="spellEnd"/>
      <w:r w:rsidR="008148E2" w:rsidRPr="0011798B">
        <w:rPr>
          <w:rFonts w:ascii="Siemens Sans" w:hAnsi="Siemens Sans"/>
          <w:sz w:val="22"/>
        </w:rPr>
        <w:t xml:space="preserve"> – </w:t>
      </w:r>
      <w:proofErr w:type="spellStart"/>
      <w:r w:rsidR="008148E2" w:rsidRPr="0011798B">
        <w:rPr>
          <w:rFonts w:ascii="Siemens Sans" w:hAnsi="Siemens Sans"/>
          <w:sz w:val="22"/>
        </w:rPr>
        <w:t>takim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miejscem</w:t>
      </w:r>
      <w:proofErr w:type="spellEnd"/>
      <w:r w:rsidR="008148E2" w:rsidRPr="0011798B">
        <w:rPr>
          <w:rFonts w:ascii="Siemens Sans" w:hAnsi="Siemens Sans"/>
          <w:sz w:val="22"/>
        </w:rPr>
        <w:t xml:space="preserve"> jest PACS.</w:t>
      </w:r>
    </w:p>
    <w:p w:rsidR="008148E2" w:rsidRPr="0011798B" w:rsidRDefault="00267F41" w:rsidP="0011798B">
      <w:pPr>
        <w:pStyle w:val="scfbrieftext"/>
        <w:jc w:val="both"/>
        <w:rPr>
          <w:rFonts w:ascii="Siemens Sans" w:hAnsi="Siemens Sans"/>
          <w:sz w:val="22"/>
        </w:rPr>
      </w:pPr>
      <w:proofErr w:type="spellStart"/>
      <w:r w:rsidRPr="0011798B">
        <w:rPr>
          <w:rFonts w:ascii="Times New Roman" w:eastAsia="Calibri" w:hAnsi="Times New Roman"/>
          <w:b/>
          <w:sz w:val="22"/>
        </w:rPr>
        <w:t>Pytanie</w:t>
      </w:r>
      <w:proofErr w:type="spellEnd"/>
      <w:r w:rsidRPr="0011798B">
        <w:rPr>
          <w:rFonts w:ascii="Times New Roman" w:eastAsia="Calibri" w:hAnsi="Times New Roman"/>
          <w:b/>
          <w:sz w:val="22"/>
        </w:rPr>
        <w:t xml:space="preserve"> 5</w:t>
      </w:r>
      <w:r w:rsidRPr="0011798B">
        <w:rPr>
          <w:rFonts w:ascii="Times New Roman" w:hAnsi="Times New Roman"/>
          <w:b/>
          <w:sz w:val="22"/>
        </w:rPr>
        <w:t xml:space="preserve"> – </w:t>
      </w:r>
      <w:r w:rsidRPr="0011798B">
        <w:rPr>
          <w:rFonts w:ascii="Times New Roman" w:hAnsi="Times New Roman"/>
          <w:bCs/>
          <w:sz w:val="22"/>
        </w:rPr>
        <w:t xml:space="preserve"> </w:t>
      </w:r>
      <w:r w:rsidRPr="0011798B">
        <w:rPr>
          <w:rFonts w:ascii="Times New Roman" w:hAnsi="Times New Roman"/>
          <w:sz w:val="22"/>
          <w:szCs w:val="22"/>
          <w:lang w:val="pl-PL"/>
        </w:rPr>
        <w:t xml:space="preserve"> dotyczy</w:t>
      </w:r>
      <w:r w:rsidRPr="0011798B">
        <w:rPr>
          <w:rFonts w:ascii="Siemens Sans" w:hAnsi="Siemens Sans"/>
          <w:sz w:val="22"/>
          <w:szCs w:val="22"/>
          <w:lang w:val="pl-PL"/>
        </w:rPr>
        <w:t xml:space="preserve"> parametrów technicznych aparatu RTG przewoźnego - </w:t>
      </w:r>
      <w:r w:rsidR="008148E2" w:rsidRPr="0011798B">
        <w:rPr>
          <w:rFonts w:ascii="Siemens Sans" w:hAnsi="Siemens Sans"/>
          <w:sz w:val="22"/>
        </w:rPr>
        <w:t xml:space="preserve">Dotyczy p. 55 - Prosimy o wyjaśnienie, czy Zamawiający miał na myśli głębię szarości zapisywanych obrazów na poziomie 14 bitów? Jeżeli tak to czy Zamawiający dopuści aparat z głębią szarości zapisywanych obrazów 12bitów? Obrazy, które zostały zapisane w skali szarości 12 lub 14 bitów zostaną wyświetlone na monitorach diagnostycznych, których zdecydowana większość na rynku jest monitorami wyświetlającymi 10bitów skali szarości. W związku z powyższym dopuszczenie aparatu z zapisywaniem obrazów z 12bitową skalą szarości sprowadzi się do tego, ze zdjęcie wykonane tym aparatem wyświetlone </w:t>
      </w:r>
      <w:proofErr w:type="gramStart"/>
      <w:r w:rsidR="008148E2" w:rsidRPr="0011798B">
        <w:rPr>
          <w:rFonts w:ascii="Siemens Sans" w:hAnsi="Siemens Sans"/>
          <w:sz w:val="22"/>
        </w:rPr>
        <w:t>na</w:t>
      </w:r>
      <w:proofErr w:type="gramEnd"/>
      <w:r w:rsidR="008148E2" w:rsidRPr="0011798B">
        <w:rPr>
          <w:rFonts w:ascii="Siemens Sans" w:hAnsi="Siemens Sans"/>
          <w:sz w:val="22"/>
        </w:rPr>
        <w:t xml:space="preserve"> 10 bitowym monitorze diagnostycznym </w:t>
      </w:r>
      <w:proofErr w:type="spellStart"/>
      <w:r w:rsidR="008148E2" w:rsidRPr="0011798B">
        <w:rPr>
          <w:rFonts w:ascii="Siemens Sans" w:hAnsi="Siemens Sans"/>
          <w:sz w:val="22"/>
        </w:rPr>
        <w:t>będzie</w:t>
      </w:r>
      <w:proofErr w:type="spellEnd"/>
      <w:r w:rsidR="008148E2" w:rsidRPr="0011798B">
        <w:rPr>
          <w:rFonts w:ascii="Siemens Sans" w:hAnsi="Siemens Sans"/>
          <w:sz w:val="22"/>
        </w:rPr>
        <w:t xml:space="preserve"> o </w:t>
      </w:r>
      <w:proofErr w:type="spellStart"/>
      <w:r w:rsidR="008148E2" w:rsidRPr="0011798B">
        <w:rPr>
          <w:rFonts w:ascii="Siemens Sans" w:hAnsi="Siemens Sans"/>
          <w:sz w:val="22"/>
        </w:rPr>
        <w:t>takiej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samej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głębi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szarości</w:t>
      </w:r>
      <w:proofErr w:type="spellEnd"/>
      <w:r w:rsidR="008148E2" w:rsidRPr="0011798B">
        <w:rPr>
          <w:rFonts w:ascii="Siemens Sans" w:hAnsi="Siemens Sans"/>
          <w:sz w:val="22"/>
        </w:rPr>
        <w:t xml:space="preserve">, </w:t>
      </w:r>
      <w:proofErr w:type="spellStart"/>
      <w:r w:rsidR="008148E2" w:rsidRPr="0011798B">
        <w:rPr>
          <w:rFonts w:ascii="Siemens Sans" w:hAnsi="Siemens Sans"/>
          <w:sz w:val="22"/>
        </w:rPr>
        <w:t>jak</w:t>
      </w:r>
      <w:proofErr w:type="spellEnd"/>
      <w:r w:rsidR="008148E2" w:rsidRPr="0011798B">
        <w:rPr>
          <w:rFonts w:ascii="Siemens Sans" w:hAnsi="Siemens Sans"/>
          <w:sz w:val="22"/>
        </w:rPr>
        <w:t xml:space="preserve"> z </w:t>
      </w:r>
      <w:proofErr w:type="spellStart"/>
      <w:r w:rsidR="008148E2" w:rsidRPr="0011798B">
        <w:rPr>
          <w:rFonts w:ascii="Siemens Sans" w:hAnsi="Siemens Sans"/>
          <w:sz w:val="22"/>
        </w:rPr>
        <w:t>aparatu</w:t>
      </w:r>
      <w:proofErr w:type="spellEnd"/>
      <w:r w:rsidR="008148E2" w:rsidRPr="0011798B">
        <w:rPr>
          <w:rFonts w:ascii="Siemens Sans" w:hAnsi="Siemens Sans"/>
          <w:sz w:val="22"/>
        </w:rPr>
        <w:t xml:space="preserve">, </w:t>
      </w:r>
      <w:proofErr w:type="spellStart"/>
      <w:r w:rsidR="008148E2" w:rsidRPr="0011798B">
        <w:rPr>
          <w:rFonts w:ascii="Siemens Sans" w:hAnsi="Siemens Sans"/>
          <w:sz w:val="22"/>
        </w:rPr>
        <w:t>który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zapisuje</w:t>
      </w:r>
      <w:proofErr w:type="spellEnd"/>
      <w:r w:rsidR="008148E2" w:rsidRPr="0011798B">
        <w:rPr>
          <w:rFonts w:ascii="Siemens Sans" w:hAnsi="Siemens Sans"/>
          <w:sz w:val="22"/>
        </w:rPr>
        <w:t xml:space="preserve"> 14 </w:t>
      </w:r>
      <w:proofErr w:type="spellStart"/>
      <w:r w:rsidR="008148E2" w:rsidRPr="0011798B">
        <w:rPr>
          <w:rFonts w:ascii="Siemens Sans" w:hAnsi="Siemens Sans"/>
          <w:sz w:val="22"/>
        </w:rPr>
        <w:t>bitową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głębię</w:t>
      </w:r>
      <w:proofErr w:type="spellEnd"/>
      <w:r w:rsidR="008148E2" w:rsidRPr="0011798B">
        <w:rPr>
          <w:rFonts w:ascii="Siemens Sans" w:hAnsi="Siemens Sans"/>
          <w:sz w:val="22"/>
        </w:rPr>
        <w:t xml:space="preserve"> </w:t>
      </w:r>
      <w:proofErr w:type="spellStart"/>
      <w:r w:rsidR="008148E2" w:rsidRPr="0011798B">
        <w:rPr>
          <w:rFonts w:ascii="Siemens Sans" w:hAnsi="Siemens Sans"/>
          <w:sz w:val="22"/>
        </w:rPr>
        <w:t>szarości</w:t>
      </w:r>
      <w:proofErr w:type="spellEnd"/>
      <w:r w:rsidR="008148E2" w:rsidRPr="0011798B">
        <w:rPr>
          <w:rFonts w:ascii="Siemens Sans" w:hAnsi="Siemens Sans"/>
          <w:sz w:val="22"/>
        </w:rPr>
        <w:t>.</w:t>
      </w:r>
    </w:p>
    <w:p w:rsidR="008148E2" w:rsidRDefault="00267F41" w:rsidP="0011798B">
      <w:pPr>
        <w:pStyle w:val="scfbrieftext"/>
        <w:jc w:val="both"/>
        <w:rPr>
          <w:rFonts w:ascii="Siemens Sans" w:hAnsi="Siemens Sans"/>
          <w:sz w:val="22"/>
        </w:rPr>
      </w:pPr>
      <w:proofErr w:type="spellStart"/>
      <w:proofErr w:type="gramStart"/>
      <w:r w:rsidRPr="005579BF">
        <w:rPr>
          <w:rFonts w:ascii="Times New Roman" w:eastAsia="Calibri" w:hAnsi="Times New Roman"/>
          <w:b/>
          <w:sz w:val="22"/>
        </w:rPr>
        <w:t>Pytanie</w:t>
      </w:r>
      <w:proofErr w:type="spellEnd"/>
      <w:r w:rsidRPr="005579BF">
        <w:rPr>
          <w:rFonts w:ascii="Times New Roman" w:eastAsia="Calibri" w:hAnsi="Times New Roman"/>
          <w:b/>
          <w:sz w:val="22"/>
        </w:rPr>
        <w:t xml:space="preserve"> 6</w:t>
      </w:r>
      <w:r w:rsidRPr="005579BF">
        <w:rPr>
          <w:rFonts w:ascii="Times New Roman" w:hAnsi="Times New Roman"/>
          <w:b/>
          <w:sz w:val="22"/>
        </w:rPr>
        <w:t xml:space="preserve"> – </w:t>
      </w:r>
      <w:r w:rsidRPr="005579BF">
        <w:rPr>
          <w:rFonts w:ascii="Times New Roman" w:hAnsi="Times New Roman"/>
          <w:bCs/>
          <w:sz w:val="22"/>
        </w:rPr>
        <w:t xml:space="preserve"> </w:t>
      </w:r>
      <w:r w:rsidRPr="005579BF">
        <w:rPr>
          <w:rFonts w:ascii="Times New Roman" w:hAnsi="Times New Roman"/>
          <w:sz w:val="22"/>
          <w:szCs w:val="22"/>
          <w:lang w:val="pl-PL"/>
        </w:rPr>
        <w:t xml:space="preserve"> dotyczy</w:t>
      </w:r>
      <w:r w:rsidRPr="005579BF">
        <w:rPr>
          <w:rFonts w:ascii="Siemens Sans" w:hAnsi="Siemens Sans"/>
          <w:sz w:val="22"/>
          <w:szCs w:val="22"/>
          <w:lang w:val="pl-PL"/>
        </w:rPr>
        <w:t xml:space="preserve"> parametrów technicznych aparatu RTG przewoźnego - </w:t>
      </w:r>
      <w:r w:rsidR="008148E2" w:rsidRPr="005579BF">
        <w:rPr>
          <w:rFonts w:ascii="Siemens Sans" w:hAnsi="Siemens Sans"/>
          <w:sz w:val="22"/>
        </w:rPr>
        <w:t>Dotyczy p. 57.</w:t>
      </w:r>
      <w:proofErr w:type="gramEnd"/>
      <w:r w:rsidR="008148E2" w:rsidRPr="005579BF">
        <w:rPr>
          <w:rFonts w:ascii="Siemens Sans" w:hAnsi="Siemens Sans"/>
          <w:sz w:val="22"/>
        </w:rPr>
        <w:t xml:space="preserve">  - Prosimy o wyjaśnienie co Zamawiający miał </w:t>
      </w:r>
      <w:proofErr w:type="gramStart"/>
      <w:r w:rsidR="008148E2" w:rsidRPr="005579BF">
        <w:rPr>
          <w:rFonts w:ascii="Siemens Sans" w:hAnsi="Siemens Sans"/>
          <w:sz w:val="22"/>
        </w:rPr>
        <w:t>na</w:t>
      </w:r>
      <w:proofErr w:type="gramEnd"/>
      <w:r w:rsidR="008148E2" w:rsidRPr="005579BF">
        <w:rPr>
          <w:rFonts w:ascii="Siemens Sans" w:hAnsi="Siemens Sans"/>
          <w:sz w:val="22"/>
        </w:rPr>
        <w:t xml:space="preserve"> myśli w opisie funkcji DICOM, dotyczy DICOM Image Export, DICOM Export, </w:t>
      </w:r>
      <w:r w:rsidR="008148E2" w:rsidRPr="005579BF">
        <w:rPr>
          <w:rFonts w:ascii="Siemens Sans" w:hAnsi="Siemens Sans"/>
          <w:b/>
          <w:sz w:val="22"/>
        </w:rPr>
        <w:t>DICOM RIS</w:t>
      </w:r>
      <w:r w:rsidR="008148E2" w:rsidRPr="005579BF">
        <w:rPr>
          <w:rFonts w:ascii="Siemens Sans" w:hAnsi="Siemens Sans"/>
          <w:sz w:val="22"/>
        </w:rPr>
        <w:t>?</w:t>
      </w:r>
    </w:p>
    <w:p w:rsidR="00654D04" w:rsidRDefault="00654D04" w:rsidP="0011798B">
      <w:pPr>
        <w:pStyle w:val="scfbrieftext"/>
        <w:jc w:val="both"/>
        <w:rPr>
          <w:rFonts w:ascii="Times New Roman" w:eastAsia="Calibri" w:hAnsi="Times New Roman"/>
          <w:b/>
          <w:i/>
          <w:sz w:val="22"/>
        </w:rPr>
      </w:pPr>
      <w:proofErr w:type="spellStart"/>
      <w:r w:rsidRPr="0011798B">
        <w:rPr>
          <w:rFonts w:ascii="Times New Roman" w:eastAsia="Calibri" w:hAnsi="Times New Roman"/>
          <w:b/>
          <w:sz w:val="22"/>
        </w:rPr>
        <w:t>Odpowiedż</w:t>
      </w:r>
      <w:proofErr w:type="spellEnd"/>
      <w:r w:rsidRPr="0011798B"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 w:rsidRPr="0011798B">
        <w:rPr>
          <w:rFonts w:ascii="Times New Roman" w:eastAsia="Calibri" w:hAnsi="Times New Roman"/>
          <w:b/>
          <w:sz w:val="22"/>
        </w:rPr>
        <w:t>na</w:t>
      </w:r>
      <w:proofErr w:type="spellEnd"/>
      <w:r w:rsidRPr="0011798B"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 w:rsidRPr="0011798B">
        <w:rPr>
          <w:rFonts w:ascii="Times New Roman" w:eastAsia="Calibri" w:hAnsi="Times New Roman"/>
          <w:b/>
          <w:sz w:val="22"/>
        </w:rPr>
        <w:t>pytanie</w:t>
      </w:r>
      <w:proofErr w:type="spellEnd"/>
      <w:r w:rsidRPr="0011798B">
        <w:rPr>
          <w:rFonts w:ascii="Times New Roman" w:eastAsia="Calibri" w:hAnsi="Times New Roman"/>
          <w:b/>
          <w:sz w:val="22"/>
        </w:rPr>
        <w:t xml:space="preserve"> nr </w:t>
      </w:r>
      <w:r>
        <w:rPr>
          <w:rFonts w:ascii="Times New Roman" w:eastAsia="Calibri" w:hAnsi="Times New Roman"/>
          <w:b/>
          <w:sz w:val="22"/>
        </w:rPr>
        <w:t xml:space="preserve">1 - </w:t>
      </w:r>
      <w:proofErr w:type="gramStart"/>
      <w:r>
        <w:rPr>
          <w:rFonts w:ascii="Times New Roman" w:eastAsia="Calibri" w:hAnsi="Times New Roman"/>
          <w:b/>
          <w:sz w:val="22"/>
        </w:rPr>
        <w:t>6 :</w:t>
      </w:r>
      <w:proofErr w:type="gramEnd"/>
      <w:r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2"/>
        </w:rPr>
        <w:t>Zamawiają</w:t>
      </w:r>
      <w:r w:rsidRPr="0011798B">
        <w:rPr>
          <w:rFonts w:ascii="Times New Roman" w:eastAsia="Calibri" w:hAnsi="Times New Roman"/>
          <w:b/>
          <w:sz w:val="22"/>
        </w:rPr>
        <w:t>cy</w:t>
      </w:r>
      <w:proofErr w:type="spellEnd"/>
      <w:r w:rsidRPr="0011798B"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 w:rsidRPr="0011798B">
        <w:rPr>
          <w:rFonts w:ascii="Times New Roman" w:eastAsia="Calibri" w:hAnsi="Times New Roman"/>
          <w:b/>
          <w:sz w:val="22"/>
        </w:rPr>
        <w:t>dopuszcza</w:t>
      </w:r>
      <w:proofErr w:type="spellEnd"/>
      <w:r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2"/>
        </w:rPr>
        <w:t>i</w:t>
      </w:r>
      <w:proofErr w:type="spellEnd"/>
      <w:r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2"/>
        </w:rPr>
        <w:t>nadaje</w:t>
      </w:r>
      <w:proofErr w:type="spellEnd"/>
      <w:r>
        <w:rPr>
          <w:rFonts w:ascii="Times New Roman" w:eastAsia="Calibri" w:hAnsi="Times New Roman"/>
          <w:b/>
          <w:sz w:val="22"/>
        </w:rPr>
        <w:t xml:space="preserve">  </w:t>
      </w:r>
      <w:proofErr w:type="spellStart"/>
      <w:r>
        <w:rPr>
          <w:rFonts w:ascii="Times New Roman" w:eastAsia="Calibri" w:hAnsi="Times New Roman"/>
          <w:b/>
          <w:sz w:val="22"/>
        </w:rPr>
        <w:t>nowe</w:t>
      </w:r>
      <w:proofErr w:type="spellEnd"/>
      <w:r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2"/>
        </w:rPr>
        <w:t>brzmienie</w:t>
      </w:r>
      <w:proofErr w:type="spellEnd"/>
      <w:r>
        <w:rPr>
          <w:rFonts w:ascii="Times New Roman" w:eastAsia="Calibri" w:hAnsi="Times New Roman"/>
          <w:b/>
          <w:sz w:val="22"/>
        </w:rPr>
        <w:t xml:space="preserve">  - </w:t>
      </w:r>
      <w:proofErr w:type="spellStart"/>
      <w:r w:rsidRPr="00105A70">
        <w:rPr>
          <w:rFonts w:ascii="Times New Roman" w:eastAsia="Calibri" w:hAnsi="Times New Roman"/>
          <w:b/>
          <w:i/>
          <w:sz w:val="22"/>
        </w:rPr>
        <w:t>załącznik</w:t>
      </w:r>
      <w:proofErr w:type="spellEnd"/>
      <w:r w:rsidRPr="00105A70">
        <w:rPr>
          <w:rFonts w:ascii="Times New Roman" w:eastAsia="Calibri" w:hAnsi="Times New Roman"/>
          <w:b/>
          <w:i/>
          <w:sz w:val="22"/>
        </w:rPr>
        <w:t xml:space="preserve"> nr 2a pakiet 1</w:t>
      </w:r>
      <w:r>
        <w:rPr>
          <w:rFonts w:ascii="Times New Roman" w:eastAsia="Calibri" w:hAnsi="Times New Roman"/>
          <w:b/>
          <w:i/>
          <w:sz w:val="22"/>
        </w:rPr>
        <w:t xml:space="preserve">  “ </w:t>
      </w:r>
      <w:proofErr w:type="spellStart"/>
      <w:r>
        <w:rPr>
          <w:rFonts w:ascii="Times New Roman" w:eastAsia="Calibri" w:hAnsi="Times New Roman"/>
          <w:b/>
          <w:i/>
          <w:sz w:val="22"/>
        </w:rPr>
        <w:t>aparat</w:t>
      </w:r>
      <w:proofErr w:type="spellEnd"/>
      <w:r>
        <w:rPr>
          <w:rFonts w:ascii="Times New Roman" w:eastAsia="Calibri" w:hAnsi="Times New Roman"/>
          <w:b/>
          <w:i/>
          <w:sz w:val="22"/>
        </w:rPr>
        <w:t xml:space="preserve"> RTG</w:t>
      </w:r>
      <w:r w:rsidRPr="00105A70">
        <w:rPr>
          <w:rFonts w:ascii="Times New Roman" w:eastAsia="Calibri" w:hAnsi="Times New Roman"/>
          <w:b/>
          <w:i/>
          <w:sz w:val="22"/>
        </w:rPr>
        <w:t xml:space="preserve"> </w:t>
      </w:r>
      <w:proofErr w:type="spellStart"/>
      <w:r w:rsidRPr="00105A70">
        <w:rPr>
          <w:rFonts w:ascii="Times New Roman" w:eastAsia="Calibri" w:hAnsi="Times New Roman"/>
          <w:b/>
          <w:i/>
          <w:sz w:val="22"/>
        </w:rPr>
        <w:t>przewoźny</w:t>
      </w:r>
      <w:proofErr w:type="spellEnd"/>
      <w:r>
        <w:rPr>
          <w:rFonts w:ascii="Times New Roman" w:eastAsia="Calibri" w:hAnsi="Times New Roman"/>
          <w:b/>
          <w:i/>
          <w:sz w:val="22"/>
        </w:rPr>
        <w:t>’:</w:t>
      </w:r>
    </w:p>
    <w:p w:rsidR="005579BF" w:rsidRPr="009D168E" w:rsidRDefault="005579BF" w:rsidP="005579BF">
      <w:pPr>
        <w:spacing w:after="0" w:line="240" w:lineRule="auto"/>
        <w:ind w:firstLine="708"/>
        <w:rPr>
          <w:b/>
          <w:sz w:val="18"/>
          <w:szCs w:val="18"/>
          <w:u w:val="single"/>
        </w:rPr>
      </w:pPr>
      <w:proofErr w:type="gramStart"/>
      <w:r>
        <w:rPr>
          <w:b/>
          <w:sz w:val="22"/>
          <w:u w:val="single"/>
        </w:rPr>
        <w:t xml:space="preserve">(…)   </w:t>
      </w:r>
      <w:r w:rsidRPr="009D168E">
        <w:rPr>
          <w:b/>
          <w:sz w:val="18"/>
          <w:szCs w:val="18"/>
          <w:u w:val="single"/>
        </w:rPr>
        <w:t>Pakiet</w:t>
      </w:r>
      <w:proofErr w:type="gramEnd"/>
      <w:r w:rsidRPr="009D168E">
        <w:rPr>
          <w:b/>
          <w:sz w:val="18"/>
          <w:szCs w:val="18"/>
          <w:u w:val="single"/>
        </w:rPr>
        <w:t xml:space="preserve"> 1. Aparat RTG przyłóżkowy z </w:t>
      </w:r>
      <w:proofErr w:type="gramStart"/>
      <w:r w:rsidRPr="009D168E">
        <w:rPr>
          <w:b/>
          <w:sz w:val="18"/>
          <w:szCs w:val="18"/>
          <w:u w:val="single"/>
        </w:rPr>
        <w:t>wyposażeniem  – 1 szt</w:t>
      </w:r>
      <w:proofErr w:type="gramEnd"/>
      <w:r w:rsidRPr="009D168E">
        <w:rPr>
          <w:b/>
          <w:sz w:val="18"/>
          <w:szCs w:val="18"/>
          <w:u w:val="single"/>
        </w:rPr>
        <w:t>./</w:t>
      </w:r>
      <w:proofErr w:type="spellStart"/>
      <w:r w:rsidRPr="009D168E">
        <w:rPr>
          <w:b/>
          <w:sz w:val="18"/>
          <w:szCs w:val="18"/>
          <w:u w:val="single"/>
        </w:rPr>
        <w:t>kpl</w:t>
      </w:r>
      <w:proofErr w:type="spellEnd"/>
      <w:r w:rsidRPr="009D168E">
        <w:rPr>
          <w:b/>
          <w:sz w:val="18"/>
          <w:szCs w:val="18"/>
          <w:u w:val="single"/>
        </w:rPr>
        <w:t>.</w:t>
      </w:r>
    </w:p>
    <w:p w:rsidR="005579BF" w:rsidRPr="009D168E" w:rsidRDefault="005579BF" w:rsidP="005579BF">
      <w:pPr>
        <w:spacing w:after="0" w:line="240" w:lineRule="auto"/>
        <w:ind w:firstLine="708"/>
        <w:rPr>
          <w:b/>
          <w:sz w:val="18"/>
          <w:szCs w:val="18"/>
        </w:rPr>
      </w:pPr>
      <w:r w:rsidRPr="009D168E">
        <w:rPr>
          <w:b/>
          <w:sz w:val="18"/>
          <w:szCs w:val="18"/>
        </w:rPr>
        <w:t>Wykonawca:</w:t>
      </w:r>
      <w:r w:rsidRPr="009D168E">
        <w:rPr>
          <w:b/>
          <w:sz w:val="18"/>
          <w:szCs w:val="18"/>
        </w:rPr>
        <w:tab/>
        <w:t xml:space="preserve">                 ……………………………………………..</w:t>
      </w:r>
    </w:p>
    <w:p w:rsidR="005579BF" w:rsidRPr="009D168E" w:rsidRDefault="009D168E" w:rsidP="005579BF">
      <w:pPr>
        <w:tabs>
          <w:tab w:val="left" w:pos="3402"/>
          <w:tab w:val="left" w:pos="7371"/>
        </w:tabs>
        <w:spacing w:after="0" w:line="240" w:lineRule="auto"/>
        <w:ind w:left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5579BF" w:rsidRPr="009D168E">
        <w:rPr>
          <w:b/>
          <w:sz w:val="18"/>
          <w:szCs w:val="18"/>
        </w:rPr>
        <w:t>Nazwa i typ:</w:t>
      </w:r>
      <w:r>
        <w:rPr>
          <w:b/>
          <w:sz w:val="18"/>
          <w:szCs w:val="18"/>
        </w:rPr>
        <w:t xml:space="preserve">                         </w:t>
      </w:r>
      <w:r w:rsidR="005579BF" w:rsidRPr="009D168E">
        <w:rPr>
          <w:b/>
          <w:sz w:val="18"/>
          <w:szCs w:val="18"/>
        </w:rPr>
        <w:t>……………………………………………..</w:t>
      </w:r>
    </w:p>
    <w:p w:rsidR="005579BF" w:rsidRPr="009D168E" w:rsidRDefault="005579BF" w:rsidP="005579BF">
      <w:pPr>
        <w:tabs>
          <w:tab w:val="left" w:pos="3402"/>
          <w:tab w:val="left" w:pos="7371"/>
        </w:tabs>
        <w:spacing w:after="0" w:line="240" w:lineRule="auto"/>
        <w:ind w:left="567"/>
        <w:jc w:val="both"/>
        <w:rPr>
          <w:b/>
          <w:sz w:val="18"/>
          <w:szCs w:val="18"/>
        </w:rPr>
      </w:pPr>
      <w:r w:rsidRPr="009D168E">
        <w:rPr>
          <w:b/>
          <w:sz w:val="18"/>
          <w:szCs w:val="18"/>
        </w:rPr>
        <w:lastRenderedPageBreak/>
        <w:t xml:space="preserve">Producent/ </w:t>
      </w:r>
      <w:proofErr w:type="gramStart"/>
      <w:r w:rsidRPr="009D168E">
        <w:rPr>
          <w:b/>
          <w:sz w:val="18"/>
          <w:szCs w:val="18"/>
        </w:rPr>
        <w:t>Kraj :</w:t>
      </w:r>
      <w:r w:rsidRPr="009D168E">
        <w:rPr>
          <w:b/>
          <w:sz w:val="18"/>
          <w:szCs w:val="18"/>
        </w:rPr>
        <w:tab/>
        <w:t>……………………………………………..</w:t>
      </w:r>
      <w:proofErr w:type="gramEnd"/>
    </w:p>
    <w:p w:rsidR="005579BF" w:rsidRPr="009D168E" w:rsidRDefault="005579BF" w:rsidP="005579BF">
      <w:pPr>
        <w:tabs>
          <w:tab w:val="left" w:pos="3402"/>
          <w:tab w:val="left" w:pos="7371"/>
        </w:tabs>
        <w:spacing w:after="0" w:line="240" w:lineRule="auto"/>
        <w:ind w:left="567"/>
        <w:jc w:val="both"/>
        <w:rPr>
          <w:b/>
          <w:sz w:val="18"/>
          <w:szCs w:val="18"/>
        </w:rPr>
      </w:pPr>
      <w:r w:rsidRPr="009D168E">
        <w:rPr>
          <w:b/>
          <w:sz w:val="18"/>
          <w:szCs w:val="18"/>
        </w:rPr>
        <w:t>Rok produkcji</w:t>
      </w:r>
      <w:proofErr w:type="gramStart"/>
      <w:r w:rsidRPr="009D168E">
        <w:rPr>
          <w:b/>
          <w:sz w:val="18"/>
          <w:szCs w:val="18"/>
        </w:rPr>
        <w:t xml:space="preserve"> :</w:t>
      </w:r>
      <w:r w:rsidRPr="009D168E">
        <w:rPr>
          <w:b/>
          <w:sz w:val="18"/>
          <w:szCs w:val="18"/>
        </w:rPr>
        <w:tab/>
        <w:t>sprzęt</w:t>
      </w:r>
      <w:proofErr w:type="gramEnd"/>
      <w:r w:rsidRPr="009D168E">
        <w:rPr>
          <w:b/>
          <w:sz w:val="18"/>
          <w:szCs w:val="18"/>
        </w:rPr>
        <w:t xml:space="preserve"> fabrycznie nowy - nieużywany / 2015</w:t>
      </w:r>
    </w:p>
    <w:p w:rsidR="005579BF" w:rsidRPr="009D168E" w:rsidRDefault="005579BF" w:rsidP="005579BF">
      <w:pPr>
        <w:spacing w:after="0" w:line="240" w:lineRule="auto"/>
        <w:rPr>
          <w:b/>
          <w:i/>
          <w:sz w:val="14"/>
          <w:szCs w:val="14"/>
        </w:rPr>
      </w:pPr>
      <w:r w:rsidRPr="009D168E">
        <w:rPr>
          <w:b/>
          <w:i/>
          <w:sz w:val="14"/>
          <w:szCs w:val="14"/>
        </w:rPr>
        <w:t xml:space="preserve">*Odpowiedź NIE powoduje odrzucenie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632"/>
        <w:gridCol w:w="3551"/>
        <w:gridCol w:w="2126"/>
        <w:gridCol w:w="1985"/>
        <w:gridCol w:w="1771"/>
      </w:tblGrid>
      <w:tr w:rsidR="005579BF" w:rsidRPr="003C54DF" w:rsidTr="009D168E">
        <w:trPr>
          <w:cantSplit/>
          <w:trHeight w:val="7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9D168E" w:rsidRDefault="005579BF" w:rsidP="00313989">
            <w:pPr>
              <w:jc w:val="center"/>
              <w:rPr>
                <w:b/>
                <w:bCs/>
                <w:sz w:val="14"/>
                <w:szCs w:val="14"/>
              </w:rPr>
            </w:pPr>
            <w:r w:rsidRPr="009D168E">
              <w:rPr>
                <w:b/>
                <w:bCs/>
                <w:sz w:val="14"/>
                <w:szCs w:val="14"/>
              </w:rPr>
              <w:t>L.</w:t>
            </w:r>
            <w:proofErr w:type="gramStart"/>
            <w:r w:rsidRPr="009D168E">
              <w:rPr>
                <w:b/>
                <w:bCs/>
                <w:sz w:val="14"/>
                <w:szCs w:val="14"/>
              </w:rPr>
              <w:t>p</w:t>
            </w:r>
            <w:proofErr w:type="gramEnd"/>
            <w:r w:rsidRPr="009D168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9D168E" w:rsidRDefault="005579BF" w:rsidP="00313989">
            <w:pPr>
              <w:jc w:val="center"/>
              <w:rPr>
                <w:b/>
                <w:sz w:val="14"/>
                <w:szCs w:val="14"/>
              </w:rPr>
            </w:pPr>
            <w:r w:rsidRPr="009D168E">
              <w:rPr>
                <w:b/>
                <w:spacing w:val="2"/>
                <w:sz w:val="14"/>
                <w:szCs w:val="14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9D168E" w:rsidRDefault="005579BF" w:rsidP="00313989">
            <w:pPr>
              <w:jc w:val="center"/>
              <w:rPr>
                <w:b/>
                <w:sz w:val="14"/>
                <w:szCs w:val="14"/>
              </w:rPr>
            </w:pPr>
            <w:r w:rsidRPr="009D168E">
              <w:rPr>
                <w:b/>
                <w:sz w:val="14"/>
                <w:szCs w:val="14"/>
              </w:rPr>
              <w:t>Parametry Wymagane*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9D168E" w:rsidRDefault="005579BF" w:rsidP="00313989">
            <w:pPr>
              <w:jc w:val="center"/>
              <w:rPr>
                <w:b/>
                <w:bCs/>
                <w:sz w:val="14"/>
                <w:szCs w:val="14"/>
              </w:rPr>
            </w:pPr>
            <w:r w:rsidRPr="009D168E">
              <w:rPr>
                <w:b/>
                <w:bCs/>
                <w:sz w:val="14"/>
                <w:szCs w:val="14"/>
              </w:rPr>
              <w:t xml:space="preserve">Punktacja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9D168E" w:rsidRDefault="005579BF" w:rsidP="00313989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D168E">
              <w:rPr>
                <w:b/>
                <w:sz w:val="14"/>
                <w:szCs w:val="14"/>
              </w:rPr>
              <w:t>parametry</w:t>
            </w:r>
            <w:proofErr w:type="gramEnd"/>
            <w:r w:rsidRPr="009D168E">
              <w:rPr>
                <w:b/>
                <w:sz w:val="14"/>
                <w:szCs w:val="14"/>
              </w:rPr>
              <w:t xml:space="preserve"> oferowane / </w:t>
            </w:r>
            <w:r w:rsidRPr="009D168E">
              <w:rPr>
                <w:b/>
                <w:sz w:val="14"/>
                <w:szCs w:val="14"/>
              </w:rPr>
              <w:br/>
              <w:t>nr strony w materiałach informacyjnych dołączonych do oferty</w:t>
            </w:r>
          </w:p>
        </w:tc>
      </w:tr>
      <w:tr w:rsidR="005579BF" w:rsidRPr="003C54DF" w:rsidTr="00313989">
        <w:trPr>
          <w:cantSplit/>
          <w:trHeight w:val="248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3" w:hanging="363"/>
              <w:jc w:val="both"/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31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Cyfrowy przewoźny aparat RTG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9D168E">
        <w:trPr>
          <w:cantSplit/>
          <w:trHeight w:val="22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Wyzwalacz ręczny przewodowy, zasięg min. 4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ind w:right="-56"/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2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Wyzwalacz bezprzewodowy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 / Nie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podać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 – 10 pkt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Nie – 0 pkt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2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Zasięg wyzwalacza bezprzewodowego [m]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Podać [m]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Największy zasięg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Max. 10 pkt, pozostałe </w:t>
            </w:r>
            <w:proofErr w:type="spellStart"/>
            <w:r w:rsidRPr="005579BF">
              <w:rPr>
                <w:sz w:val="16"/>
                <w:szCs w:val="16"/>
              </w:rPr>
              <w:t>masymalizacja</w:t>
            </w:r>
            <w:proofErr w:type="spellEnd"/>
            <w:r w:rsidRPr="005579BF">
              <w:rPr>
                <w:sz w:val="16"/>
                <w:szCs w:val="16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11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Wskaźnik ekspozycji dźwiękowy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Wyświetlacz ze wskaźnikami podstawowych parametrów min. </w:t>
            </w:r>
            <w:proofErr w:type="spellStart"/>
            <w:r w:rsidRPr="005579BF">
              <w:rPr>
                <w:sz w:val="16"/>
                <w:szCs w:val="16"/>
              </w:rPr>
              <w:t>kV</w:t>
            </w:r>
            <w:proofErr w:type="spellEnd"/>
            <w:r w:rsidRPr="005579BF">
              <w:rPr>
                <w:sz w:val="16"/>
                <w:szCs w:val="16"/>
              </w:rPr>
              <w:t xml:space="preserve">, </w:t>
            </w:r>
            <w:proofErr w:type="spellStart"/>
            <w:r w:rsidRPr="005579BF">
              <w:rPr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Wskaźnik odległości SID – laserowy lub wyciągana przy lampie miarka do pomiaru odległości SID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Kieszeń na detektor DR o wymiarach 35 x 43 cm z przewodem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3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Waga kompletnego aparatu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Najmniejsza waga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Max. 20 pkt., pozostałe minimalizacja*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DAP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Blokada kół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9D168E">
        <w:trPr>
          <w:cantSplit/>
          <w:trHeight w:val="40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Wieszak do fartuchów ochronnych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 – 10 pkt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Nie – 0 pkt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313989">
        <w:trPr>
          <w:cantSplit/>
          <w:trHeight w:val="24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365" w:hanging="365"/>
              <w:rPr>
                <w:sz w:val="16"/>
                <w:szCs w:val="16"/>
              </w:rPr>
            </w:pPr>
            <w:r w:rsidRPr="005579BF">
              <w:rPr>
                <w:b/>
                <w:bCs/>
                <w:sz w:val="16"/>
                <w:szCs w:val="16"/>
                <w:lang w:eastAsia="ar-SA"/>
              </w:rPr>
              <w:t xml:space="preserve">GENERATOR I LAMPA RTG: </w:t>
            </w: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Zasilanie 1-fazowe 230V ±10 %; </w:t>
            </w:r>
          </w:p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50 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Moc min. 16 </w:t>
            </w:r>
            <w:proofErr w:type="spellStart"/>
            <w:r w:rsidRPr="005579BF">
              <w:rPr>
                <w:sz w:val="16"/>
                <w:szCs w:val="16"/>
              </w:rPr>
              <w:t>kW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Wartość graniczna 16 </w:t>
            </w:r>
            <w:proofErr w:type="spellStart"/>
            <w:r w:rsidRPr="005579BF">
              <w:rPr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5579BF">
              <w:rPr>
                <w:rFonts w:eastAsia="Arial Unicode MS"/>
                <w:sz w:val="16"/>
                <w:szCs w:val="16"/>
              </w:rPr>
              <w:t>Największa moc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5579BF">
              <w:rPr>
                <w:rFonts w:eastAsia="Arial Unicode MS"/>
                <w:sz w:val="16"/>
                <w:szCs w:val="16"/>
              </w:rPr>
              <w:t>Max. 20 pkt.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rFonts w:eastAsia="Arial Unicode MS"/>
                <w:sz w:val="16"/>
                <w:szCs w:val="16"/>
              </w:rPr>
              <w:t>pozostałe</w:t>
            </w:r>
            <w:proofErr w:type="gramEnd"/>
            <w:r w:rsidRPr="005579BF">
              <w:rPr>
                <w:rFonts w:eastAsia="Arial Unicode MS"/>
                <w:sz w:val="16"/>
                <w:szCs w:val="16"/>
              </w:rPr>
              <w:t xml:space="preserve"> maksymalizacja*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Częstotliwość min. 40 </w:t>
            </w:r>
            <w:proofErr w:type="spellStart"/>
            <w:r w:rsidRPr="005579BF">
              <w:rPr>
                <w:sz w:val="16"/>
                <w:szCs w:val="16"/>
              </w:rPr>
              <w:t>kHz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3C54DF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Zasilanie 1-fazowe 230-240 V </w:t>
            </w:r>
          </w:p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±10 %; 50 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680004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Wartości prądu min 50 -160 </w:t>
            </w:r>
            <w:proofErr w:type="spellStart"/>
            <w:r w:rsidRPr="005579BF">
              <w:rPr>
                <w:sz w:val="16"/>
                <w:szCs w:val="16"/>
              </w:rPr>
              <w:t>mA</w:t>
            </w:r>
            <w:proofErr w:type="spellEnd"/>
            <w:r w:rsidRPr="005579BF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Wartość graniczna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50-160 </w:t>
            </w:r>
            <w:proofErr w:type="spellStart"/>
            <w:r w:rsidRPr="005579BF">
              <w:rPr>
                <w:sz w:val="16"/>
                <w:szCs w:val="16"/>
              </w:rPr>
              <w:t>mA</w:t>
            </w:r>
            <w:proofErr w:type="spellEnd"/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(do wyliczenia punktów będzie brana różnica </w:t>
            </w:r>
            <w:proofErr w:type="spellStart"/>
            <w:r w:rsidRPr="005579BF">
              <w:rPr>
                <w:sz w:val="16"/>
                <w:szCs w:val="16"/>
              </w:rPr>
              <w:t>mA</w:t>
            </w:r>
            <w:proofErr w:type="spellEnd"/>
            <w:r w:rsidRPr="005579BF">
              <w:rPr>
                <w:sz w:val="16"/>
                <w:szCs w:val="16"/>
              </w:rPr>
              <w:t xml:space="preserve"> w zakresie np. 160-50 = 110)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5579BF">
              <w:rPr>
                <w:rFonts w:eastAsia="Arial Unicode MS"/>
                <w:sz w:val="16"/>
                <w:szCs w:val="16"/>
              </w:rPr>
              <w:t xml:space="preserve">Największy zakres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Max 40 pkt.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pozostałe</w:t>
            </w:r>
            <w:proofErr w:type="gramEnd"/>
            <w:r w:rsidRPr="005579BF">
              <w:rPr>
                <w:sz w:val="16"/>
                <w:szCs w:val="16"/>
              </w:rPr>
              <w:t xml:space="preserve">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rFonts w:eastAsia="Arial Unicode MS"/>
                <w:sz w:val="16"/>
                <w:szCs w:val="16"/>
              </w:rPr>
              <w:t>maksymalizacja</w:t>
            </w:r>
            <w:proofErr w:type="gramEnd"/>
            <w:r w:rsidRPr="005579BF">
              <w:rPr>
                <w:rFonts w:eastAsia="Arial Unicode MS"/>
                <w:sz w:val="16"/>
                <w:szCs w:val="16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680004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Wartości napięć w zakresie nie mniejszym </w:t>
            </w:r>
            <w:proofErr w:type="gramStart"/>
            <w:r w:rsidRPr="005579BF">
              <w:rPr>
                <w:sz w:val="16"/>
                <w:szCs w:val="16"/>
              </w:rPr>
              <w:t>niż  od</w:t>
            </w:r>
            <w:proofErr w:type="gramEnd"/>
            <w:r w:rsidRPr="005579BF">
              <w:rPr>
                <w:sz w:val="16"/>
                <w:szCs w:val="16"/>
              </w:rPr>
              <w:t xml:space="preserve"> 40 do 125 </w:t>
            </w:r>
            <w:proofErr w:type="spellStart"/>
            <w:r w:rsidRPr="005579BF">
              <w:rPr>
                <w:sz w:val="16"/>
                <w:szCs w:val="16"/>
              </w:rPr>
              <w:t>kV</w:t>
            </w:r>
            <w:proofErr w:type="spellEnd"/>
          </w:p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 wartość graniczna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od</w:t>
            </w:r>
            <w:proofErr w:type="gramEnd"/>
            <w:r w:rsidRPr="005579BF">
              <w:rPr>
                <w:sz w:val="16"/>
                <w:szCs w:val="16"/>
              </w:rPr>
              <w:t xml:space="preserve"> 40 do 125 </w:t>
            </w:r>
            <w:proofErr w:type="spellStart"/>
            <w:r w:rsidRPr="005579BF">
              <w:rPr>
                <w:sz w:val="16"/>
                <w:szCs w:val="16"/>
              </w:rPr>
              <w:t>kV</w:t>
            </w:r>
            <w:proofErr w:type="spellEnd"/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(do wyliczenia punktów będzie brana różnica </w:t>
            </w:r>
            <w:proofErr w:type="spellStart"/>
            <w:r w:rsidRPr="005579BF">
              <w:rPr>
                <w:sz w:val="16"/>
                <w:szCs w:val="16"/>
              </w:rPr>
              <w:t>kV</w:t>
            </w:r>
            <w:proofErr w:type="spellEnd"/>
            <w:r w:rsidRPr="005579BF">
              <w:rPr>
                <w:sz w:val="16"/>
                <w:szCs w:val="16"/>
              </w:rPr>
              <w:t xml:space="preserve"> w zakresie np. 125-40 = 85)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Największy zakres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Max. 40 pkt.,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pozostałe</w:t>
            </w:r>
            <w:proofErr w:type="gramEnd"/>
            <w:r w:rsidRPr="005579BF">
              <w:rPr>
                <w:sz w:val="16"/>
                <w:szCs w:val="16"/>
              </w:rPr>
              <w:t xml:space="preserve"> maksymalizacja*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Możliwość regulacji </w:t>
            </w:r>
            <w:proofErr w:type="spellStart"/>
            <w:r w:rsidRPr="005579BF">
              <w:rPr>
                <w:sz w:val="16"/>
                <w:szCs w:val="16"/>
              </w:rPr>
              <w:t>kV</w:t>
            </w:r>
            <w:proofErr w:type="spellEnd"/>
            <w:r w:rsidRPr="005579BF">
              <w:rPr>
                <w:sz w:val="16"/>
                <w:szCs w:val="16"/>
              </w:rPr>
              <w:t xml:space="preserve"> </w:t>
            </w:r>
            <w:r w:rsidRPr="005579BF">
              <w:rPr>
                <w:color w:val="FF0000"/>
                <w:sz w:val="16"/>
                <w:szCs w:val="16"/>
              </w:rPr>
              <w:t>zgodnie z ustawieniami programów anatomicznych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Zakres </w:t>
            </w:r>
            <w:proofErr w:type="spellStart"/>
            <w:r w:rsidRPr="005579BF">
              <w:rPr>
                <w:sz w:val="16"/>
                <w:szCs w:val="16"/>
              </w:rPr>
              <w:t>mAs</w:t>
            </w:r>
            <w:proofErr w:type="spellEnd"/>
            <w:r w:rsidRPr="005579BF">
              <w:rPr>
                <w:sz w:val="16"/>
                <w:szCs w:val="16"/>
              </w:rPr>
              <w:t xml:space="preserve"> min</w:t>
            </w:r>
            <w:proofErr w:type="gramStart"/>
            <w:r w:rsidRPr="005579BF">
              <w:rPr>
                <w:sz w:val="16"/>
                <w:szCs w:val="16"/>
              </w:rPr>
              <w:t xml:space="preserve">. 0,4 – 110 </w:t>
            </w:r>
            <w:proofErr w:type="spellStart"/>
            <w:r w:rsidRPr="005579BF">
              <w:rPr>
                <w:sz w:val="16"/>
                <w:szCs w:val="16"/>
              </w:rPr>
              <w:t>mAs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Zakres czasu ekspozycji min</w:t>
            </w:r>
            <w:proofErr w:type="gramStart"/>
            <w:r w:rsidRPr="005579BF">
              <w:rPr>
                <w:sz w:val="16"/>
                <w:szCs w:val="16"/>
              </w:rPr>
              <w:t>. 0,001 – 1,0 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Lampa RTG z wirującą anodą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Wirowanie anody min. 3000 </w:t>
            </w:r>
            <w:proofErr w:type="spellStart"/>
            <w:r w:rsidRPr="005579BF">
              <w:rPr>
                <w:sz w:val="16"/>
                <w:szCs w:val="16"/>
              </w:rPr>
              <w:t>obr</w:t>
            </w:r>
            <w:proofErr w:type="spellEnd"/>
            <w:r w:rsidRPr="005579BF">
              <w:rPr>
                <w:sz w:val="16"/>
                <w:szCs w:val="16"/>
              </w:rPr>
              <w:t>/min (50Hz)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Lampa dwuogniskowa , o wymiarach ognisk: małe max 0,8 </w:t>
            </w:r>
            <w:proofErr w:type="gramStart"/>
            <w:r w:rsidRPr="005579BF">
              <w:rPr>
                <w:sz w:val="16"/>
                <w:szCs w:val="16"/>
              </w:rPr>
              <w:t>mm,      duże</w:t>
            </w:r>
            <w:proofErr w:type="gramEnd"/>
            <w:r w:rsidRPr="005579BF">
              <w:rPr>
                <w:sz w:val="16"/>
                <w:szCs w:val="16"/>
              </w:rPr>
              <w:t xml:space="preserve"> max 1,4 mm </w:t>
            </w:r>
          </w:p>
          <w:p w:rsidR="005579BF" w:rsidRPr="005579BF" w:rsidRDefault="005579BF" w:rsidP="005579B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579BF">
              <w:rPr>
                <w:color w:val="000000" w:themeColor="text1"/>
                <w:sz w:val="16"/>
                <w:szCs w:val="16"/>
              </w:rPr>
              <w:t>(</w:t>
            </w:r>
            <w:r w:rsidRPr="005579BF">
              <w:rPr>
                <w:color w:val="FF0000"/>
                <w:sz w:val="16"/>
                <w:szCs w:val="16"/>
              </w:rPr>
              <w:t>Zamawiający dopuścił aparat z jednym ogniskiem</w:t>
            </w:r>
            <w:proofErr w:type="gramStart"/>
            <w:r w:rsidRPr="005579BF">
              <w:rPr>
                <w:color w:val="FF0000"/>
                <w:sz w:val="16"/>
                <w:szCs w:val="16"/>
              </w:rPr>
              <w:t xml:space="preserve"> 0,8 mm</w:t>
            </w:r>
            <w:proofErr w:type="gramEnd"/>
            <w:r w:rsidRPr="005579BF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Pojemność cieplna anody min. 100 </w:t>
            </w:r>
            <w:proofErr w:type="spellStart"/>
            <w:r w:rsidRPr="005579BF">
              <w:rPr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Zabezpieczenie termiczne lampy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Zakres obrotu kolimatora min. </w:t>
            </w:r>
            <w:r w:rsidRPr="005579BF">
              <w:rPr>
                <w:rFonts w:eastAsia="MS Gothic"/>
                <w:sz w:val="16"/>
                <w:szCs w:val="16"/>
              </w:rPr>
              <w:t>≥</w:t>
            </w:r>
            <w:r w:rsidRPr="005579BF">
              <w:rPr>
                <w:sz w:val="16"/>
                <w:szCs w:val="16"/>
              </w:rPr>
              <w:t xml:space="preserve"> ±90</w:t>
            </w:r>
            <w:r w:rsidRPr="005579BF">
              <w:rPr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Pole naświetlenia min. 43 x 43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579BF">
              <w:rPr>
                <w:sz w:val="18"/>
                <w:szCs w:val="18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Podświetlenie blendy diodami LED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Oświetlacz pola ekspozycji min. 140 lx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Czas podświetlenia blendy min. 20 sekund.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Włączenie podświetlenia blendy:</w:t>
            </w:r>
          </w:p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- z kolimatora</w:t>
            </w:r>
          </w:p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- z wyzwalacza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579BF">
              <w:rPr>
                <w:sz w:val="16"/>
                <w:szCs w:val="16"/>
              </w:rPr>
              <w:t>Filtracja promieniowania – podać oferowane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  <w:lang w:val="en-US"/>
              </w:rPr>
            </w:pPr>
          </w:p>
        </w:tc>
      </w:tr>
      <w:tr w:rsidR="005579BF" w:rsidRPr="0000286E" w:rsidTr="00313989">
        <w:trPr>
          <w:cantSplit/>
          <w:trHeight w:val="24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snapToGrid w:val="0"/>
              <w:spacing w:after="0" w:line="240" w:lineRule="auto"/>
              <w:ind w:left="365"/>
              <w:jc w:val="both"/>
              <w:rPr>
                <w:sz w:val="16"/>
                <w:szCs w:val="16"/>
              </w:rPr>
            </w:pPr>
            <w:proofErr w:type="gramStart"/>
            <w:r w:rsidRPr="005579BF">
              <w:rPr>
                <w:b/>
                <w:bCs/>
                <w:sz w:val="16"/>
                <w:szCs w:val="16"/>
                <w:lang w:eastAsia="ar-SA"/>
              </w:rPr>
              <w:t>III  STATYW</w:t>
            </w:r>
            <w:proofErr w:type="gramEnd"/>
            <w:r w:rsidRPr="005579BF">
              <w:rPr>
                <w:b/>
                <w:bCs/>
                <w:sz w:val="16"/>
                <w:szCs w:val="16"/>
                <w:lang w:eastAsia="ar-SA"/>
              </w:rPr>
              <w:t xml:space="preserve">:   </w:t>
            </w:r>
          </w:p>
        </w:tc>
      </w:tr>
      <w:tr w:rsidR="005579BF" w:rsidRPr="0000286E" w:rsidTr="005579BF">
        <w:trPr>
          <w:cantSplit/>
          <w:trHeight w:val="41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Obrót lampy rtg wokół osi ramienia wysięgnika min. </w:t>
            </w:r>
            <w:r w:rsidRPr="00D87136">
              <w:rPr>
                <w:color w:val="FF0000"/>
                <w:sz w:val="16"/>
                <w:szCs w:val="16"/>
              </w:rPr>
              <w:t>±165°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Obrót lampy rtg w poprzek do osi ramienia wysięgnika min. 120°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Maksymalna odległość ogniska od podłogi min. 190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Minimalna odległość ogniska od podłogi max. 60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Maksymalna długość ramienia do ekspozycji min. 100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Wysokość transportowa aparatu max. 200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Szerokość transportowa aparatu max. 62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313989">
        <w:trPr>
          <w:cantSplit/>
          <w:trHeight w:val="24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snapToGrid w:val="0"/>
              <w:spacing w:after="0" w:line="240" w:lineRule="auto"/>
              <w:ind w:left="365"/>
              <w:jc w:val="both"/>
              <w:rPr>
                <w:sz w:val="16"/>
                <w:szCs w:val="16"/>
              </w:rPr>
            </w:pPr>
            <w:proofErr w:type="gramStart"/>
            <w:r w:rsidRPr="005579BF">
              <w:rPr>
                <w:b/>
                <w:bCs/>
                <w:sz w:val="16"/>
                <w:szCs w:val="16"/>
                <w:lang w:eastAsia="ar-SA"/>
              </w:rPr>
              <w:t>IV   DETEKTOR</w:t>
            </w:r>
            <w:proofErr w:type="gramEnd"/>
            <w:r w:rsidRPr="005579BF">
              <w:rPr>
                <w:b/>
                <w:bCs/>
                <w:sz w:val="16"/>
                <w:szCs w:val="16"/>
                <w:lang w:eastAsia="ar-SA"/>
              </w:rPr>
              <w:t xml:space="preserve"> CYFROWY DR</w:t>
            </w: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Detektor </w:t>
            </w:r>
            <w:proofErr w:type="spellStart"/>
            <w:r w:rsidRPr="005579BF">
              <w:rPr>
                <w:sz w:val="16"/>
                <w:szCs w:val="16"/>
              </w:rPr>
              <w:t>CsI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Wymiar detektora min 35cm x 43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Powierzchnia aktywna detektora min 34 cm x 42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33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Rozdzielczość detektora min 6 </w:t>
            </w:r>
            <w:proofErr w:type="spellStart"/>
            <w:r w:rsidRPr="005579BF">
              <w:rPr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Rozmiar piksela max. 150 µm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Głębia przetwarzania analogowo-cyfrowego min 14 bitów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Waga detektora gotowego do pracy max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Detektor bezprzewodowy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Dopuszczalne obciążenie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Największe obciążenie –</w:t>
            </w:r>
          </w:p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Max. - 20 pkt.,</w:t>
            </w:r>
          </w:p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pozostałe</w:t>
            </w:r>
            <w:proofErr w:type="gramEnd"/>
            <w:r w:rsidRPr="005579BF">
              <w:rPr>
                <w:sz w:val="16"/>
                <w:szCs w:val="16"/>
              </w:rPr>
              <w:t xml:space="preserve"> </w:t>
            </w:r>
            <w:r w:rsidRPr="005579BF">
              <w:rPr>
                <w:rFonts w:eastAsia="Arial Unicode MS"/>
                <w:sz w:val="16"/>
                <w:szCs w:val="16"/>
              </w:rPr>
              <w:t>maksymalizacja*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313989">
        <w:trPr>
          <w:cantSplit/>
          <w:trHeight w:val="24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pStyle w:val="Akapitzlist"/>
              <w:snapToGrid w:val="0"/>
              <w:spacing w:after="0" w:line="240" w:lineRule="auto"/>
              <w:ind w:left="365"/>
              <w:jc w:val="both"/>
              <w:rPr>
                <w:sz w:val="16"/>
                <w:szCs w:val="16"/>
              </w:rPr>
            </w:pPr>
            <w:proofErr w:type="gramStart"/>
            <w:r w:rsidRPr="005579BF">
              <w:rPr>
                <w:b/>
                <w:bCs/>
                <w:sz w:val="16"/>
                <w:szCs w:val="16"/>
                <w:lang w:eastAsia="ar-SA"/>
              </w:rPr>
              <w:t>V   STACJA</w:t>
            </w:r>
            <w:proofErr w:type="gramEnd"/>
            <w:r w:rsidRPr="005579BF">
              <w:rPr>
                <w:b/>
                <w:bCs/>
                <w:sz w:val="16"/>
                <w:szCs w:val="16"/>
                <w:lang w:eastAsia="ar-SA"/>
              </w:rPr>
              <w:t xml:space="preserve"> AKWIZYCYJNA ZINTEGROWANA Z APARATEM RTG</w:t>
            </w: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Dysk twardy o pojemności min. </w:t>
            </w:r>
          </w:p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500 GB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Pamięć </w:t>
            </w:r>
            <w:proofErr w:type="gramStart"/>
            <w:r w:rsidRPr="005579BF">
              <w:rPr>
                <w:sz w:val="16"/>
                <w:szCs w:val="16"/>
              </w:rPr>
              <w:t xml:space="preserve">RAM  </w:t>
            </w:r>
            <w:r w:rsidRPr="005579BF">
              <w:rPr>
                <w:color w:val="FF0000"/>
                <w:sz w:val="16"/>
                <w:szCs w:val="16"/>
              </w:rPr>
              <w:t>min</w:t>
            </w:r>
            <w:proofErr w:type="gramEnd"/>
            <w:r w:rsidRPr="005579BF">
              <w:rPr>
                <w:color w:val="FF0000"/>
                <w:sz w:val="16"/>
                <w:szCs w:val="16"/>
              </w:rPr>
              <w:t xml:space="preserve"> 4 GB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Wbudowana pamięć dysku dla min. 3000 obrazów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Wyjście USB do archiwizacji obrazów.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Kolorowy, dotykowy monitor LCD do obsługi i przetwarzania obrazów min 15’’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313989">
        <w:trPr>
          <w:cantSplit/>
          <w:trHeight w:val="28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Głębia szarości matrycy </w:t>
            </w:r>
            <w:r w:rsidRPr="005579BF">
              <w:rPr>
                <w:color w:val="FF0000"/>
                <w:sz w:val="16"/>
                <w:szCs w:val="16"/>
              </w:rPr>
              <w:t>min 12</w:t>
            </w:r>
            <w:bookmarkStart w:id="1" w:name="_GoBack"/>
            <w:bookmarkEnd w:id="1"/>
            <w:r w:rsidRPr="005579BF">
              <w:rPr>
                <w:color w:val="FF0000"/>
                <w:sz w:val="16"/>
                <w:szCs w:val="16"/>
              </w:rPr>
              <w:t xml:space="preserve"> bitów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Czas oczekiwania na wyświetlenie obrazu z detektora max 15 sek.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9D168E" w:rsidRDefault="005579BF" w:rsidP="005579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D168E">
              <w:rPr>
                <w:sz w:val="14"/>
                <w:szCs w:val="14"/>
                <w:lang w:val="en-US"/>
              </w:rPr>
              <w:t>DICOM:</w:t>
            </w:r>
          </w:p>
          <w:p w:rsidR="005579BF" w:rsidRPr="009D168E" w:rsidRDefault="005579BF" w:rsidP="005579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D168E">
              <w:rPr>
                <w:sz w:val="14"/>
                <w:szCs w:val="14"/>
                <w:lang w:val="en-US"/>
              </w:rPr>
              <w:t xml:space="preserve">DICOM Image Export </w:t>
            </w:r>
          </w:p>
          <w:p w:rsidR="005579BF" w:rsidRPr="009D168E" w:rsidRDefault="005579BF" w:rsidP="005579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D168E">
              <w:rPr>
                <w:sz w:val="14"/>
                <w:szCs w:val="14"/>
                <w:lang w:val="en-US"/>
              </w:rPr>
              <w:t xml:space="preserve">DICOM Storage Commit </w:t>
            </w:r>
          </w:p>
          <w:p w:rsidR="005579BF" w:rsidRPr="009D168E" w:rsidRDefault="005579BF" w:rsidP="005579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D168E">
              <w:rPr>
                <w:sz w:val="14"/>
                <w:szCs w:val="14"/>
                <w:lang w:val="en-US"/>
              </w:rPr>
              <w:t xml:space="preserve">DICOM Export </w:t>
            </w:r>
          </w:p>
          <w:p w:rsidR="005579BF" w:rsidRPr="009D168E" w:rsidRDefault="005579BF" w:rsidP="005579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D168E">
              <w:rPr>
                <w:sz w:val="14"/>
                <w:szCs w:val="14"/>
                <w:lang w:val="en-US"/>
              </w:rPr>
              <w:t xml:space="preserve">DICOM RIS </w:t>
            </w:r>
          </w:p>
          <w:p w:rsidR="005579BF" w:rsidRPr="009D168E" w:rsidRDefault="005579BF" w:rsidP="005579B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9D168E">
              <w:rPr>
                <w:sz w:val="14"/>
                <w:szCs w:val="14"/>
                <w:lang w:val="en-US"/>
              </w:rPr>
              <w:t xml:space="preserve">DICOM MPPS </w:t>
            </w:r>
          </w:p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9D168E">
              <w:rPr>
                <w:sz w:val="14"/>
                <w:szCs w:val="14"/>
              </w:rPr>
              <w:t>Funkcja eksportowania w formacie DICOM na nośniki CD/DVD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3139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9D168E">
        <w:trPr>
          <w:cantSplit/>
          <w:trHeight w:val="19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313989" w:rsidRDefault="005579BF" w:rsidP="00313989">
            <w:pPr>
              <w:jc w:val="center"/>
              <w:rPr>
                <w:b/>
                <w:sz w:val="16"/>
                <w:szCs w:val="16"/>
              </w:rPr>
            </w:pPr>
            <w:r w:rsidRPr="00313989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313989" w:rsidRDefault="005579BF" w:rsidP="005579B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13989">
              <w:rPr>
                <w:b/>
                <w:sz w:val="16"/>
                <w:szCs w:val="16"/>
              </w:rPr>
              <w:t>INNE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pacing w:val="-1"/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Testy specjalistyczne wykonane przez jednostkę uprawnioną przy dostawie sprzętu przed podpisaniem protokołu zdawczo-odbiorczego (zakres testów: sprawdzenie zgodności ze specyfikacją oraz zgodny z zakresem testów specjalistycznych – wg ustawy Prawo Atomowe wraz z przepisami wykonawczymi)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 xml:space="preserve">Bez </w:t>
            </w:r>
          </w:p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579BF">
              <w:rPr>
                <w:sz w:val="16"/>
                <w:szCs w:val="16"/>
              </w:rPr>
              <w:t>punktacji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  <w:tr w:rsidR="005579BF" w:rsidRPr="0000286E" w:rsidTr="005579BF">
        <w:trPr>
          <w:cantSplit/>
          <w:trHeight w:val="2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5579B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pacing w:val="-1"/>
                <w:sz w:val="16"/>
                <w:szCs w:val="16"/>
              </w:rPr>
              <w:t xml:space="preserve">Podłączenie do systemu PACS i RIS będącego w posiadaniu </w:t>
            </w:r>
            <w:r w:rsidRPr="005579BF">
              <w:rPr>
                <w:sz w:val="16"/>
                <w:szCs w:val="16"/>
              </w:rPr>
              <w:t xml:space="preserve">Zamawiającego – produkcji </w:t>
            </w:r>
            <w:proofErr w:type="spellStart"/>
            <w:r w:rsidRPr="005579BF">
              <w:rPr>
                <w:sz w:val="16"/>
                <w:szCs w:val="16"/>
              </w:rPr>
              <w:t>Agfa</w:t>
            </w:r>
            <w:proofErr w:type="spellEnd"/>
          </w:p>
          <w:p w:rsidR="005579BF" w:rsidRPr="005579BF" w:rsidRDefault="005579BF" w:rsidP="005579BF">
            <w:pPr>
              <w:spacing w:after="0" w:line="240" w:lineRule="auto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W tym niezbędne licencje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5579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BF" w:rsidRPr="005579BF" w:rsidRDefault="005579BF" w:rsidP="009D1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9BF">
              <w:rPr>
                <w:sz w:val="16"/>
                <w:szCs w:val="16"/>
              </w:rPr>
              <w:t>Bez punktacji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BF" w:rsidRPr="005579BF" w:rsidRDefault="005579BF" w:rsidP="00313989">
            <w:pPr>
              <w:rPr>
                <w:sz w:val="16"/>
                <w:szCs w:val="16"/>
              </w:rPr>
            </w:pPr>
          </w:p>
        </w:tc>
      </w:tr>
    </w:tbl>
    <w:p w:rsidR="00313989" w:rsidRDefault="00313989" w:rsidP="0011798B">
      <w:pPr>
        <w:pStyle w:val="scfbrieftext"/>
        <w:jc w:val="both"/>
        <w:rPr>
          <w:rFonts w:ascii="Times New Roman" w:eastAsia="Calibri" w:hAnsi="Times New Roman"/>
          <w:b/>
          <w:i/>
          <w:sz w:val="22"/>
        </w:rPr>
      </w:pPr>
    </w:p>
    <w:p w:rsidR="00313989" w:rsidRPr="008F348E" w:rsidRDefault="00313989" w:rsidP="00313989">
      <w:pPr>
        <w:tabs>
          <w:tab w:val="left" w:pos="460"/>
          <w:tab w:val="left" w:pos="3740"/>
          <w:tab w:val="left" w:pos="4780"/>
          <w:tab w:val="left" w:pos="7460"/>
        </w:tabs>
        <w:spacing w:after="0" w:line="240" w:lineRule="auto"/>
        <w:rPr>
          <w:b/>
          <w:i/>
          <w:sz w:val="16"/>
          <w:szCs w:val="16"/>
        </w:rPr>
      </w:pPr>
      <w:r w:rsidRPr="008F348E">
        <w:rPr>
          <w:b/>
          <w:i/>
          <w:sz w:val="16"/>
          <w:szCs w:val="16"/>
        </w:rPr>
        <w:t>SPOSOBY OBLICZANIA PUNKTACJI PARAMETRÓW OCENIANYCH</w: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</w:p>
    <w:p w:rsidR="00313989" w:rsidRPr="008F348E" w:rsidRDefault="00313989" w:rsidP="00313989">
      <w:pPr>
        <w:spacing w:after="0" w:line="240" w:lineRule="auto"/>
        <w:rPr>
          <w:b/>
          <w:i/>
          <w:sz w:val="16"/>
          <w:szCs w:val="16"/>
          <w:u w:val="single"/>
        </w:rPr>
      </w:pPr>
      <w:r w:rsidRPr="008F348E">
        <w:rPr>
          <w:b/>
          <w:i/>
          <w:sz w:val="16"/>
          <w:szCs w:val="16"/>
          <w:u w:val="single"/>
        </w:rPr>
        <w:t xml:space="preserve">*Minimalizacja </w: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position w:val="-24"/>
          <w:sz w:val="16"/>
          <w:szCs w:val="16"/>
        </w:rPr>
        <w:object w:dxaOrig="3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0.75pt" o:ole="">
            <v:imagedata r:id="rId8" o:title=""/>
          </v:shape>
          <o:OLEObject Type="Embed" ProgID="Equation.3" ShapeID="_x0000_i1025" DrawAspect="Content" ObjectID="_1498302594" r:id="rId9"/>
        </w:objec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sz w:val="16"/>
          <w:szCs w:val="16"/>
        </w:rPr>
        <w:t>K min. – parametr minimalny w zbiorze ofert</w: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sz w:val="16"/>
          <w:szCs w:val="16"/>
        </w:rPr>
        <w:t xml:space="preserve">K – parametr badanej oferty </w: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sz w:val="16"/>
          <w:szCs w:val="16"/>
        </w:rPr>
        <w:t>Max. pkt. – maksymalna liczba punktów danego parametru</w: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</w:p>
    <w:p w:rsidR="00313989" w:rsidRPr="008F348E" w:rsidRDefault="00313989" w:rsidP="00313989">
      <w:pPr>
        <w:spacing w:after="0" w:line="240" w:lineRule="auto"/>
        <w:rPr>
          <w:b/>
          <w:i/>
          <w:sz w:val="16"/>
          <w:szCs w:val="16"/>
          <w:u w:val="single"/>
        </w:rPr>
      </w:pPr>
      <w:r w:rsidRPr="008F348E">
        <w:rPr>
          <w:b/>
          <w:i/>
          <w:sz w:val="16"/>
          <w:szCs w:val="16"/>
          <w:u w:val="single"/>
        </w:rPr>
        <w:t>*Maksymalizacja</w: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position w:val="-24"/>
          <w:sz w:val="16"/>
          <w:szCs w:val="16"/>
        </w:rPr>
        <w:object w:dxaOrig="3300" w:dyaOrig="620">
          <v:shape id="_x0000_i1026" type="#_x0000_t75" style="width:165pt;height:30.75pt" o:ole="">
            <v:imagedata r:id="rId10" o:title=""/>
          </v:shape>
          <o:OLEObject Type="Embed" ProgID="Equation.3" ShapeID="_x0000_i1026" DrawAspect="Content" ObjectID="_1498302595" r:id="rId11"/>
        </w:objec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sz w:val="16"/>
          <w:szCs w:val="16"/>
        </w:rPr>
        <w:t xml:space="preserve">H – parametr badanej oferty </w: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sz w:val="16"/>
          <w:szCs w:val="16"/>
        </w:rPr>
        <w:t>H max – parametr maksymalny w zbiorze ofert</w:t>
      </w:r>
    </w:p>
    <w:p w:rsidR="00313989" w:rsidRPr="008F348E" w:rsidRDefault="00313989" w:rsidP="00313989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sz w:val="16"/>
          <w:szCs w:val="16"/>
        </w:rPr>
        <w:t>Max. pkt. – maksymalna liczba punktów danego parametru</w:t>
      </w:r>
    </w:p>
    <w:p w:rsidR="00313989" w:rsidRPr="008F348E" w:rsidRDefault="00313989" w:rsidP="00313989">
      <w:pPr>
        <w:jc w:val="both"/>
        <w:rPr>
          <w:i/>
          <w:sz w:val="16"/>
          <w:szCs w:val="16"/>
        </w:rPr>
      </w:pPr>
    </w:p>
    <w:p w:rsidR="00313989" w:rsidRPr="008F348E" w:rsidRDefault="00313989" w:rsidP="009D168E">
      <w:pPr>
        <w:spacing w:after="0" w:line="240" w:lineRule="auto"/>
        <w:jc w:val="both"/>
        <w:rPr>
          <w:i/>
          <w:sz w:val="16"/>
          <w:szCs w:val="16"/>
        </w:rPr>
      </w:pPr>
      <w:r w:rsidRPr="008F348E">
        <w:rPr>
          <w:i/>
          <w:sz w:val="16"/>
          <w:szCs w:val="16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313989" w:rsidRPr="008F348E" w:rsidRDefault="00313989" w:rsidP="009D168E">
      <w:pPr>
        <w:pStyle w:val="Tekstblokowy1"/>
        <w:ind w:left="0"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F348E">
        <w:rPr>
          <w:rFonts w:ascii="Times New Roman" w:hAnsi="Times New Roman" w:cs="Times New Roman"/>
          <w:i/>
          <w:sz w:val="16"/>
          <w:szCs w:val="16"/>
        </w:rPr>
        <w:t xml:space="preserve">Treść oświadczenia wykonawcy: </w:t>
      </w:r>
    </w:p>
    <w:p w:rsidR="00313989" w:rsidRPr="008F348E" w:rsidRDefault="00313989" w:rsidP="009D168E">
      <w:pPr>
        <w:pStyle w:val="Tekstblokowy1"/>
        <w:numPr>
          <w:ilvl w:val="0"/>
          <w:numId w:val="8"/>
        </w:numPr>
        <w:ind w:left="0" w:right="0" w:firstLine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  <w:r w:rsidRPr="008F348E">
        <w:rPr>
          <w:rFonts w:ascii="Times New Roman" w:hAnsi="Times New Roman" w:cs="Times New Roman"/>
          <w:b w:val="0"/>
          <w:i/>
          <w:sz w:val="16"/>
          <w:szCs w:val="16"/>
        </w:rPr>
        <w:t>Oświadczamy, że przedstawione powyżej dane są prawdziwe oraz zobowiązujemy się w przypadku wygrania przetargu do dostarczenia sprzętu spełniającego wyspecyfikowane parametry.</w:t>
      </w:r>
    </w:p>
    <w:p w:rsidR="00313989" w:rsidRPr="008F348E" w:rsidRDefault="00313989" w:rsidP="009D168E">
      <w:pPr>
        <w:pStyle w:val="Tekstblokowy1"/>
        <w:numPr>
          <w:ilvl w:val="0"/>
          <w:numId w:val="8"/>
        </w:numPr>
        <w:ind w:left="0" w:right="0" w:firstLine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  <w:r w:rsidRPr="008F348E">
        <w:rPr>
          <w:rFonts w:ascii="Times New Roman" w:hAnsi="Times New Roman" w:cs="Times New Roman"/>
          <w:b w:val="0"/>
          <w:i/>
          <w:sz w:val="16"/>
          <w:szCs w:val="16"/>
        </w:rPr>
        <w:t>Oświadczamy, że oferowany, powyżej wyspecyfikowany sprzęt jest kompletny i po zainstalowaniu będzie gotowy do eksploatacji, bez żadnych dodatkowych zakupów i inwestycji.</w:t>
      </w:r>
    </w:p>
    <w:p w:rsidR="00313989" w:rsidRPr="008F348E" w:rsidRDefault="00313989" w:rsidP="009D168E">
      <w:pPr>
        <w:spacing w:after="0" w:line="240" w:lineRule="auto"/>
        <w:rPr>
          <w:i/>
          <w:sz w:val="16"/>
          <w:szCs w:val="16"/>
        </w:rPr>
      </w:pPr>
      <w:r w:rsidRPr="008F348E">
        <w:rPr>
          <w:i/>
          <w:sz w:val="20"/>
          <w:szCs w:val="20"/>
        </w:rPr>
        <w:tab/>
      </w:r>
      <w:r w:rsidRPr="008F348E">
        <w:rPr>
          <w:i/>
          <w:sz w:val="20"/>
          <w:szCs w:val="20"/>
        </w:rPr>
        <w:tab/>
      </w:r>
      <w:r w:rsidRPr="008F348E">
        <w:rPr>
          <w:i/>
          <w:sz w:val="20"/>
          <w:szCs w:val="20"/>
        </w:rPr>
        <w:tab/>
      </w:r>
      <w:r w:rsidRPr="008F348E">
        <w:rPr>
          <w:i/>
          <w:sz w:val="20"/>
          <w:szCs w:val="20"/>
        </w:rPr>
        <w:tab/>
      </w:r>
      <w:r w:rsidRPr="008F348E">
        <w:rPr>
          <w:i/>
          <w:sz w:val="20"/>
          <w:szCs w:val="20"/>
        </w:rPr>
        <w:tab/>
      </w:r>
      <w:r w:rsidRPr="008F348E">
        <w:rPr>
          <w:i/>
          <w:sz w:val="20"/>
          <w:szCs w:val="20"/>
        </w:rPr>
        <w:tab/>
        <w:t xml:space="preserve">  </w:t>
      </w:r>
      <w:r w:rsidRPr="008F348E">
        <w:rPr>
          <w:i/>
          <w:sz w:val="16"/>
          <w:szCs w:val="16"/>
        </w:rPr>
        <w:tab/>
      </w:r>
      <w:r w:rsidRPr="008F348E">
        <w:rPr>
          <w:i/>
          <w:sz w:val="16"/>
          <w:szCs w:val="16"/>
        </w:rPr>
        <w:tab/>
        <w:t xml:space="preserve">  </w:t>
      </w:r>
      <w:r w:rsidR="009D168E" w:rsidRPr="008F348E">
        <w:rPr>
          <w:i/>
          <w:sz w:val="16"/>
          <w:szCs w:val="16"/>
        </w:rPr>
        <w:t xml:space="preserve">                     </w:t>
      </w:r>
      <w:r w:rsidRPr="008F348E">
        <w:rPr>
          <w:i/>
          <w:sz w:val="16"/>
          <w:szCs w:val="16"/>
        </w:rPr>
        <w:t>..................................................................................</w:t>
      </w:r>
    </w:p>
    <w:p w:rsidR="00313989" w:rsidRPr="008F348E" w:rsidRDefault="00313989" w:rsidP="009D168E">
      <w:pPr>
        <w:spacing w:after="0" w:line="240" w:lineRule="auto"/>
        <w:jc w:val="center"/>
        <w:rPr>
          <w:i/>
          <w:sz w:val="14"/>
          <w:szCs w:val="14"/>
        </w:rPr>
      </w:pPr>
      <w:r w:rsidRPr="008F348E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 w:rsidRPr="008F348E">
        <w:rPr>
          <w:i/>
          <w:sz w:val="14"/>
          <w:szCs w:val="14"/>
        </w:rPr>
        <w:t>pieczęć</w:t>
      </w:r>
      <w:proofErr w:type="gramEnd"/>
      <w:r w:rsidRPr="008F348E">
        <w:rPr>
          <w:i/>
          <w:sz w:val="14"/>
          <w:szCs w:val="14"/>
        </w:rPr>
        <w:t xml:space="preserve"> i podpis osoby uprawnionej</w:t>
      </w:r>
    </w:p>
    <w:p w:rsidR="00313989" w:rsidRDefault="00313989" w:rsidP="0011798B">
      <w:pPr>
        <w:pStyle w:val="scfbrieftext"/>
        <w:jc w:val="both"/>
        <w:rPr>
          <w:i/>
          <w:sz w:val="14"/>
          <w:szCs w:val="14"/>
        </w:rPr>
      </w:pPr>
      <w:r w:rsidRPr="008F348E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8F348E">
        <w:rPr>
          <w:i/>
          <w:sz w:val="14"/>
          <w:szCs w:val="14"/>
        </w:rPr>
        <w:t>do</w:t>
      </w:r>
      <w:proofErr w:type="gramEnd"/>
      <w:r w:rsidRPr="008F348E">
        <w:rPr>
          <w:i/>
          <w:sz w:val="14"/>
          <w:szCs w:val="14"/>
        </w:rPr>
        <w:t xml:space="preserve"> </w:t>
      </w:r>
      <w:proofErr w:type="spellStart"/>
      <w:r w:rsidRPr="008F348E">
        <w:rPr>
          <w:i/>
          <w:sz w:val="14"/>
          <w:szCs w:val="14"/>
        </w:rPr>
        <w:t>reprezentowania</w:t>
      </w:r>
      <w:proofErr w:type="spellEnd"/>
      <w:r w:rsidRPr="008F348E">
        <w:rPr>
          <w:i/>
          <w:sz w:val="14"/>
          <w:szCs w:val="14"/>
        </w:rPr>
        <w:t xml:space="preserve"> Wykonawcy</w:t>
      </w:r>
      <w:r w:rsidR="009D168E" w:rsidRPr="008F348E">
        <w:rPr>
          <w:i/>
          <w:sz w:val="14"/>
          <w:szCs w:val="14"/>
        </w:rPr>
        <w:t xml:space="preserve">   </w:t>
      </w:r>
    </w:p>
    <w:p w:rsidR="008F348E" w:rsidRPr="008F348E" w:rsidRDefault="008F348E" w:rsidP="0011798B">
      <w:pPr>
        <w:pStyle w:val="scfbrieftext"/>
        <w:jc w:val="both"/>
        <w:rPr>
          <w:rFonts w:ascii="Times New Roman" w:eastAsia="Calibri" w:hAnsi="Times New Roman"/>
          <w:b/>
          <w:i/>
          <w:sz w:val="22"/>
        </w:rPr>
      </w:pPr>
    </w:p>
    <w:p w:rsidR="00654D04" w:rsidRDefault="005579BF" w:rsidP="00313989">
      <w:pPr>
        <w:pStyle w:val="scfbrieftext"/>
        <w:ind w:left="8496" w:firstLine="708"/>
        <w:jc w:val="both"/>
        <w:rPr>
          <w:rFonts w:ascii="Times New Roman" w:eastAsia="Calibri" w:hAnsi="Times New Roman"/>
          <w:b/>
          <w:i/>
          <w:sz w:val="22"/>
        </w:rPr>
      </w:pPr>
      <w:r>
        <w:rPr>
          <w:rFonts w:ascii="Times New Roman" w:eastAsia="Calibri" w:hAnsi="Times New Roman"/>
          <w:b/>
          <w:i/>
          <w:sz w:val="22"/>
        </w:rPr>
        <w:t>(…)</w:t>
      </w:r>
    </w:p>
    <w:p w:rsidR="009D168E" w:rsidRDefault="009D168E" w:rsidP="00313989">
      <w:pPr>
        <w:pStyle w:val="scfbrieftext"/>
        <w:ind w:left="8496" w:firstLine="708"/>
        <w:jc w:val="both"/>
        <w:rPr>
          <w:rFonts w:ascii="Times New Roman" w:eastAsia="Calibri" w:hAnsi="Times New Roman"/>
          <w:b/>
          <w:i/>
          <w:sz w:val="22"/>
        </w:rPr>
      </w:pPr>
    </w:p>
    <w:p w:rsidR="008148E2" w:rsidRPr="0011798B" w:rsidRDefault="00267F41" w:rsidP="0011798B">
      <w:pPr>
        <w:pStyle w:val="scfbrieftext"/>
        <w:jc w:val="both"/>
        <w:rPr>
          <w:rFonts w:ascii="Siemens Sans" w:hAnsi="Siemens Sans"/>
          <w:sz w:val="22"/>
          <w:szCs w:val="22"/>
          <w:lang w:val="pl-PL"/>
        </w:rPr>
      </w:pPr>
      <w:proofErr w:type="spellStart"/>
      <w:r w:rsidRPr="0011798B">
        <w:rPr>
          <w:rFonts w:ascii="Times New Roman" w:eastAsia="Calibri" w:hAnsi="Times New Roman"/>
          <w:b/>
          <w:sz w:val="22"/>
        </w:rPr>
        <w:t>Pytanie</w:t>
      </w:r>
      <w:proofErr w:type="spellEnd"/>
      <w:r w:rsidRPr="0011798B">
        <w:rPr>
          <w:rFonts w:ascii="Times New Roman" w:eastAsia="Calibri" w:hAnsi="Times New Roman"/>
          <w:b/>
          <w:sz w:val="22"/>
        </w:rPr>
        <w:t xml:space="preserve"> 7</w:t>
      </w:r>
      <w:r w:rsidRPr="0011798B">
        <w:rPr>
          <w:rFonts w:ascii="Times New Roman" w:hAnsi="Times New Roman"/>
          <w:b/>
          <w:sz w:val="22"/>
        </w:rPr>
        <w:t xml:space="preserve"> – </w:t>
      </w:r>
      <w:r w:rsidRPr="0011798B">
        <w:rPr>
          <w:rFonts w:ascii="Times New Roman" w:hAnsi="Times New Roman"/>
          <w:bCs/>
          <w:sz w:val="22"/>
        </w:rPr>
        <w:t xml:space="preserve"> </w:t>
      </w:r>
      <w:r w:rsidRPr="0011798B">
        <w:rPr>
          <w:rFonts w:ascii="Times New Roman" w:hAnsi="Times New Roman"/>
          <w:sz w:val="22"/>
          <w:szCs w:val="22"/>
          <w:lang w:val="pl-PL"/>
        </w:rPr>
        <w:t xml:space="preserve"> dotyczy</w:t>
      </w:r>
      <w:r w:rsidRPr="0011798B">
        <w:rPr>
          <w:rFonts w:ascii="Siemens Sans" w:hAnsi="Siemens Sans"/>
          <w:sz w:val="22"/>
          <w:szCs w:val="22"/>
          <w:lang w:val="pl-PL"/>
        </w:rPr>
        <w:t xml:space="preserve"> parametrów technicznych aparatu RTG przewoźnego  - </w:t>
      </w:r>
      <w:r w:rsidR="00654D04">
        <w:rPr>
          <w:rFonts w:ascii="Siemens Sans" w:hAnsi="Siemens Sans"/>
          <w:sz w:val="22"/>
          <w:szCs w:val="22"/>
          <w:lang w:val="pl-PL"/>
        </w:rPr>
        <w:t>Dotyczy</w:t>
      </w:r>
      <w:r w:rsidR="008148E2" w:rsidRPr="0011798B">
        <w:rPr>
          <w:rFonts w:ascii="Siemens Sans" w:hAnsi="Siemens Sans"/>
          <w:sz w:val="22"/>
          <w:szCs w:val="22"/>
          <w:lang w:val="pl-PL"/>
        </w:rPr>
        <w:t xml:space="preserve"> 59 -  W związku z tym ,że Zamawiający posiada  system PACS i RIS firmy Agfa , a więc firmy , która w swojej ofercie ma mobilne RTG   co potencjalnie może prowadzić do konfiliktu interesów  i  firma Agfa może znaleźć się w pozycji uprzywilejowanej w stosunku do innych oferentów </w:t>
      </w:r>
      <w:r w:rsidR="008148E2" w:rsidRPr="00654D04">
        <w:rPr>
          <w:rFonts w:ascii="Siemens Sans" w:hAnsi="Siemens Sans"/>
          <w:sz w:val="22"/>
          <w:szCs w:val="22"/>
          <w:lang w:val="pl-PL"/>
        </w:rPr>
        <w:t xml:space="preserve">- prosimy  o uznanie za spełnienie wymogu opisanego  w tym punkcie  gotowości aparatu do podłączenia do wymagnych systemów  tzn. aparat jest wyposażony we wszystkie wymagane funkcjonalności DICOM i serwis dostawcy na żądanie szpitala skonfiguruje podłączenie, jednocześnie </w:t>
      </w:r>
      <w:proofErr w:type="gramStart"/>
      <w:r w:rsidR="008148E2" w:rsidRPr="00654D04">
        <w:rPr>
          <w:rFonts w:ascii="Siemens Sans" w:hAnsi="Siemens Sans"/>
          <w:sz w:val="22"/>
          <w:szCs w:val="22"/>
          <w:lang w:val="pl-PL"/>
        </w:rPr>
        <w:t>to  szpital</w:t>
      </w:r>
      <w:proofErr w:type="gramEnd"/>
      <w:r w:rsidR="008148E2" w:rsidRPr="00654D04">
        <w:rPr>
          <w:rFonts w:ascii="Siemens Sans" w:hAnsi="Siemens Sans"/>
          <w:sz w:val="22"/>
          <w:szCs w:val="22"/>
          <w:lang w:val="pl-PL"/>
        </w:rPr>
        <w:t xml:space="preserve">  będzie partnerem w rozmowach z firmą Agfa w zakresie jej działania związanego z konfiguracją z systemem PACS/RIS i nowego aparatu.</w:t>
      </w:r>
      <w:r w:rsidR="008148E2" w:rsidRPr="0011798B">
        <w:rPr>
          <w:rFonts w:ascii="Siemens Sans" w:hAnsi="Siemens Sans"/>
          <w:sz w:val="22"/>
          <w:szCs w:val="22"/>
          <w:lang w:val="pl-PL"/>
        </w:rPr>
        <w:t xml:space="preserve"> </w:t>
      </w:r>
    </w:p>
    <w:p w:rsidR="00105A70" w:rsidRDefault="00654D04" w:rsidP="0011798B">
      <w:pPr>
        <w:pStyle w:val="scfbrieftext"/>
        <w:jc w:val="both"/>
        <w:rPr>
          <w:rFonts w:ascii="Times New Roman" w:eastAsia="Calibri" w:hAnsi="Times New Roman"/>
          <w:b/>
          <w:sz w:val="22"/>
        </w:rPr>
      </w:pPr>
      <w:r w:rsidRPr="00654D04">
        <w:rPr>
          <w:rFonts w:ascii="Times New Roman" w:eastAsia="Calibri" w:hAnsi="Times New Roman"/>
          <w:b/>
          <w:sz w:val="22"/>
        </w:rPr>
        <w:t xml:space="preserve">Odpowiedź </w:t>
      </w:r>
      <w:proofErr w:type="spellStart"/>
      <w:proofErr w:type="gramStart"/>
      <w:r w:rsidRPr="00654D04">
        <w:rPr>
          <w:rFonts w:ascii="Times New Roman" w:eastAsia="Calibri" w:hAnsi="Times New Roman"/>
          <w:b/>
          <w:sz w:val="22"/>
        </w:rPr>
        <w:t>na</w:t>
      </w:r>
      <w:proofErr w:type="spellEnd"/>
      <w:proofErr w:type="gramEnd"/>
      <w:r w:rsidRPr="00654D04"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 w:rsidRPr="00654D04">
        <w:rPr>
          <w:rFonts w:ascii="Times New Roman" w:eastAsia="Calibri" w:hAnsi="Times New Roman"/>
          <w:b/>
          <w:sz w:val="22"/>
        </w:rPr>
        <w:t>pytanie</w:t>
      </w:r>
      <w:proofErr w:type="spellEnd"/>
      <w:r w:rsidRPr="00654D04">
        <w:rPr>
          <w:rFonts w:ascii="Times New Roman" w:eastAsia="Calibri" w:hAnsi="Times New Roman"/>
          <w:b/>
          <w:sz w:val="22"/>
        </w:rPr>
        <w:t xml:space="preserve"> nr 7: </w:t>
      </w:r>
      <w:proofErr w:type="spellStart"/>
      <w:r w:rsidRPr="00654D04">
        <w:rPr>
          <w:rFonts w:ascii="Times New Roman" w:eastAsia="Calibri" w:hAnsi="Times New Roman"/>
          <w:b/>
          <w:sz w:val="22"/>
        </w:rPr>
        <w:t>Nie</w:t>
      </w:r>
      <w:proofErr w:type="spellEnd"/>
      <w:r w:rsidRPr="00654D04">
        <w:rPr>
          <w:rFonts w:ascii="Times New Roman" w:eastAsia="Calibri" w:hAnsi="Times New Roman"/>
          <w:b/>
          <w:sz w:val="22"/>
        </w:rPr>
        <w:t xml:space="preserve">. </w:t>
      </w:r>
      <w:proofErr w:type="spellStart"/>
      <w:proofErr w:type="gramStart"/>
      <w:r w:rsidRPr="00654D04">
        <w:rPr>
          <w:rFonts w:ascii="Times New Roman" w:eastAsia="Calibri" w:hAnsi="Times New Roman"/>
          <w:b/>
          <w:sz w:val="22"/>
        </w:rPr>
        <w:t>Zapisy</w:t>
      </w:r>
      <w:proofErr w:type="spellEnd"/>
      <w:r w:rsidRPr="00654D04">
        <w:rPr>
          <w:rFonts w:ascii="Times New Roman" w:eastAsia="Calibri" w:hAnsi="Times New Roman"/>
          <w:b/>
          <w:sz w:val="22"/>
        </w:rPr>
        <w:t xml:space="preserve"> SIWZ </w:t>
      </w:r>
      <w:proofErr w:type="spellStart"/>
      <w:r w:rsidRPr="00654D04">
        <w:rPr>
          <w:rFonts w:ascii="Times New Roman" w:eastAsia="Calibri" w:hAnsi="Times New Roman"/>
          <w:b/>
          <w:sz w:val="22"/>
        </w:rPr>
        <w:t>bez</w:t>
      </w:r>
      <w:proofErr w:type="spellEnd"/>
      <w:r w:rsidRPr="00654D04"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 w:rsidRPr="00654D04">
        <w:rPr>
          <w:rFonts w:ascii="Times New Roman" w:eastAsia="Calibri" w:hAnsi="Times New Roman"/>
          <w:b/>
          <w:sz w:val="22"/>
        </w:rPr>
        <w:t>zmian</w:t>
      </w:r>
      <w:proofErr w:type="spellEnd"/>
      <w:r w:rsidRPr="00654D04">
        <w:rPr>
          <w:rFonts w:ascii="Times New Roman" w:eastAsia="Calibri" w:hAnsi="Times New Roman"/>
          <w:b/>
          <w:sz w:val="22"/>
        </w:rPr>
        <w:t>.</w:t>
      </w:r>
      <w:proofErr w:type="gramEnd"/>
    </w:p>
    <w:p w:rsidR="009D168E" w:rsidRDefault="009D168E" w:rsidP="0011798B">
      <w:pPr>
        <w:pStyle w:val="scfbrieftext"/>
        <w:jc w:val="both"/>
        <w:rPr>
          <w:rFonts w:ascii="Times New Roman" w:eastAsia="Calibri" w:hAnsi="Times New Roman"/>
          <w:b/>
          <w:sz w:val="22"/>
        </w:rPr>
      </w:pPr>
    </w:p>
    <w:p w:rsidR="009D168E" w:rsidRDefault="009D168E" w:rsidP="009D168E">
      <w:pPr>
        <w:pStyle w:val="Standard"/>
        <w:ind w:firstLine="708"/>
        <w:jc w:val="both"/>
        <w:rPr>
          <w:b/>
        </w:rPr>
      </w:pPr>
      <w:r w:rsidRPr="00BE5665">
        <w:rPr>
          <w:b/>
        </w:rPr>
        <w:t xml:space="preserve">W związku z udzielonymi odpowiedziami na pytania, na Wykonawcy ciąży obowiązek uwzględnienia modyfikacji w treści oferty i odpowiedniego zmodyfikowania </w:t>
      </w:r>
      <w:proofErr w:type="gramStart"/>
      <w:r w:rsidRPr="00BE5665">
        <w:rPr>
          <w:b/>
        </w:rPr>
        <w:t>Załączników                       do</w:t>
      </w:r>
      <w:proofErr w:type="gramEnd"/>
      <w:r w:rsidRPr="00BE5665">
        <w:rPr>
          <w:b/>
        </w:rPr>
        <w:t xml:space="preserve"> SIWZ</w:t>
      </w:r>
    </w:p>
    <w:p w:rsidR="008C4F01" w:rsidRDefault="008C4F01" w:rsidP="007652C3">
      <w:pPr>
        <w:pStyle w:val="Standard"/>
        <w:jc w:val="both"/>
        <w:rPr>
          <w:bCs/>
          <w:sz w:val="22"/>
          <w:szCs w:val="22"/>
        </w:rPr>
      </w:pPr>
    </w:p>
    <w:sectPr w:rsidR="008C4F01" w:rsidSect="00713B51">
      <w:footerReference w:type="default" r:id="rId12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A7" w:rsidRDefault="00F547A7" w:rsidP="00337FD8">
      <w:pPr>
        <w:spacing w:after="0" w:line="240" w:lineRule="auto"/>
      </w:pPr>
      <w:r>
        <w:separator/>
      </w:r>
    </w:p>
  </w:endnote>
  <w:endnote w:type="continuationSeparator" w:id="0">
    <w:p w:rsidR="00F547A7" w:rsidRDefault="00F547A7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89" w:rsidRDefault="00313989">
    <w:pPr>
      <w:pStyle w:val="Stopka"/>
      <w:jc w:val="right"/>
      <w:rPr>
        <w:rFonts w:asciiTheme="majorHAnsi" w:hAnsiTheme="majorHAnsi"/>
        <w:sz w:val="28"/>
        <w:szCs w:val="28"/>
      </w:rPr>
    </w:pPr>
  </w:p>
  <w:p w:rsidR="00313989" w:rsidRDefault="00313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A7" w:rsidRDefault="00F547A7" w:rsidP="00337FD8">
      <w:pPr>
        <w:spacing w:after="0" w:line="240" w:lineRule="auto"/>
      </w:pPr>
      <w:r>
        <w:separator/>
      </w:r>
    </w:p>
  </w:footnote>
  <w:footnote w:type="continuationSeparator" w:id="0">
    <w:p w:rsidR="00F547A7" w:rsidRDefault="00F547A7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">
    <w:nsid w:val="31CD323E"/>
    <w:multiLevelType w:val="hybridMultilevel"/>
    <w:tmpl w:val="D230135A"/>
    <w:lvl w:ilvl="0" w:tplc="EC6EE4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36BA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2126DE"/>
    <w:multiLevelType w:val="hybridMultilevel"/>
    <w:tmpl w:val="C0B0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F6FA7"/>
    <w:multiLevelType w:val="hybridMultilevel"/>
    <w:tmpl w:val="3EE67162"/>
    <w:lvl w:ilvl="0" w:tplc="9ED2540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733339DB"/>
    <w:multiLevelType w:val="hybridMultilevel"/>
    <w:tmpl w:val="F26CD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800D9"/>
    <w:rsid w:val="00083CFD"/>
    <w:rsid w:val="00093B70"/>
    <w:rsid w:val="00093D86"/>
    <w:rsid w:val="000968F0"/>
    <w:rsid w:val="000977D3"/>
    <w:rsid w:val="000A6766"/>
    <w:rsid w:val="000B0AD7"/>
    <w:rsid w:val="000B435E"/>
    <w:rsid w:val="000C6B86"/>
    <w:rsid w:val="000D2843"/>
    <w:rsid w:val="000D38D7"/>
    <w:rsid w:val="000D4C2A"/>
    <w:rsid w:val="000E4B11"/>
    <w:rsid w:val="000E7DD5"/>
    <w:rsid w:val="000F5838"/>
    <w:rsid w:val="00104705"/>
    <w:rsid w:val="00105A70"/>
    <w:rsid w:val="00110B09"/>
    <w:rsid w:val="00112630"/>
    <w:rsid w:val="0011406A"/>
    <w:rsid w:val="00115675"/>
    <w:rsid w:val="0011798B"/>
    <w:rsid w:val="001263EB"/>
    <w:rsid w:val="001323DD"/>
    <w:rsid w:val="001331DF"/>
    <w:rsid w:val="0013362A"/>
    <w:rsid w:val="00135285"/>
    <w:rsid w:val="001413C2"/>
    <w:rsid w:val="001420FE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9C8"/>
    <w:rsid w:val="001F2861"/>
    <w:rsid w:val="002017BC"/>
    <w:rsid w:val="0020412E"/>
    <w:rsid w:val="0020638E"/>
    <w:rsid w:val="00207C59"/>
    <w:rsid w:val="00212219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67F41"/>
    <w:rsid w:val="00270EE7"/>
    <w:rsid w:val="00285E33"/>
    <w:rsid w:val="00297E42"/>
    <w:rsid w:val="002A2B21"/>
    <w:rsid w:val="002A4FFF"/>
    <w:rsid w:val="002A5BDE"/>
    <w:rsid w:val="002A6563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544C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12740"/>
    <w:rsid w:val="00312E2F"/>
    <w:rsid w:val="00313989"/>
    <w:rsid w:val="003153B8"/>
    <w:rsid w:val="00316824"/>
    <w:rsid w:val="00333115"/>
    <w:rsid w:val="00333AE6"/>
    <w:rsid w:val="00337FD8"/>
    <w:rsid w:val="0034039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765C8"/>
    <w:rsid w:val="00376643"/>
    <w:rsid w:val="003825E2"/>
    <w:rsid w:val="00391BE9"/>
    <w:rsid w:val="00392E30"/>
    <w:rsid w:val="00393AB5"/>
    <w:rsid w:val="0039521B"/>
    <w:rsid w:val="003A67F0"/>
    <w:rsid w:val="003A709D"/>
    <w:rsid w:val="003A7BEA"/>
    <w:rsid w:val="003C021A"/>
    <w:rsid w:val="003C310C"/>
    <w:rsid w:val="003C3429"/>
    <w:rsid w:val="003C4D8C"/>
    <w:rsid w:val="003D1583"/>
    <w:rsid w:val="003D6B3A"/>
    <w:rsid w:val="003D6F62"/>
    <w:rsid w:val="003E0877"/>
    <w:rsid w:val="003E1413"/>
    <w:rsid w:val="003E3B40"/>
    <w:rsid w:val="003E599A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44AB1"/>
    <w:rsid w:val="0044555E"/>
    <w:rsid w:val="00445AB3"/>
    <w:rsid w:val="00445E80"/>
    <w:rsid w:val="00450E82"/>
    <w:rsid w:val="00454E03"/>
    <w:rsid w:val="004623C5"/>
    <w:rsid w:val="0047547A"/>
    <w:rsid w:val="00482745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D0C75"/>
    <w:rsid w:val="004D2101"/>
    <w:rsid w:val="004D22BE"/>
    <w:rsid w:val="004D24B1"/>
    <w:rsid w:val="004D7708"/>
    <w:rsid w:val="004E06CE"/>
    <w:rsid w:val="004E09A3"/>
    <w:rsid w:val="004E0AFA"/>
    <w:rsid w:val="004E2738"/>
    <w:rsid w:val="004E31E9"/>
    <w:rsid w:val="004F265F"/>
    <w:rsid w:val="004F3BDE"/>
    <w:rsid w:val="004F49C1"/>
    <w:rsid w:val="005119C6"/>
    <w:rsid w:val="005166BB"/>
    <w:rsid w:val="00522C4D"/>
    <w:rsid w:val="0052396C"/>
    <w:rsid w:val="005264B2"/>
    <w:rsid w:val="00542A56"/>
    <w:rsid w:val="00542BA4"/>
    <w:rsid w:val="005472A1"/>
    <w:rsid w:val="00556B27"/>
    <w:rsid w:val="005579BF"/>
    <w:rsid w:val="0056241A"/>
    <w:rsid w:val="00563C5A"/>
    <w:rsid w:val="00566BDC"/>
    <w:rsid w:val="005741AA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C143A"/>
    <w:rsid w:val="005C2592"/>
    <w:rsid w:val="005C2A2C"/>
    <w:rsid w:val="005C57C9"/>
    <w:rsid w:val="005C73A7"/>
    <w:rsid w:val="005D4441"/>
    <w:rsid w:val="005D5131"/>
    <w:rsid w:val="005E4266"/>
    <w:rsid w:val="005F186E"/>
    <w:rsid w:val="005F253D"/>
    <w:rsid w:val="0060155B"/>
    <w:rsid w:val="006025C9"/>
    <w:rsid w:val="0060479E"/>
    <w:rsid w:val="006064DF"/>
    <w:rsid w:val="00607CA9"/>
    <w:rsid w:val="0061259C"/>
    <w:rsid w:val="00615998"/>
    <w:rsid w:val="00620CED"/>
    <w:rsid w:val="00625B99"/>
    <w:rsid w:val="00643864"/>
    <w:rsid w:val="006466C4"/>
    <w:rsid w:val="00654D0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63B7"/>
    <w:rsid w:val="00687C69"/>
    <w:rsid w:val="0069147B"/>
    <w:rsid w:val="00692027"/>
    <w:rsid w:val="006927B2"/>
    <w:rsid w:val="00697EAA"/>
    <w:rsid w:val="006B6200"/>
    <w:rsid w:val="006B693A"/>
    <w:rsid w:val="006D06C4"/>
    <w:rsid w:val="006D3268"/>
    <w:rsid w:val="006D54C0"/>
    <w:rsid w:val="006D5695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3EAD"/>
    <w:rsid w:val="00727723"/>
    <w:rsid w:val="00727C03"/>
    <w:rsid w:val="00732EFD"/>
    <w:rsid w:val="0073521E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13F3"/>
    <w:rsid w:val="00812DF2"/>
    <w:rsid w:val="008148E2"/>
    <w:rsid w:val="00814C09"/>
    <w:rsid w:val="00815EA2"/>
    <w:rsid w:val="00820182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5562"/>
    <w:rsid w:val="00872767"/>
    <w:rsid w:val="008731B7"/>
    <w:rsid w:val="00873FA8"/>
    <w:rsid w:val="00877FFD"/>
    <w:rsid w:val="00881C96"/>
    <w:rsid w:val="008821FE"/>
    <w:rsid w:val="00885EFF"/>
    <w:rsid w:val="008870DD"/>
    <w:rsid w:val="00887219"/>
    <w:rsid w:val="00891268"/>
    <w:rsid w:val="00892E96"/>
    <w:rsid w:val="008A4EB5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E1F7A"/>
    <w:rsid w:val="008E4973"/>
    <w:rsid w:val="008E6318"/>
    <w:rsid w:val="008F1AC1"/>
    <w:rsid w:val="008F2180"/>
    <w:rsid w:val="008F348E"/>
    <w:rsid w:val="008F36B4"/>
    <w:rsid w:val="00901245"/>
    <w:rsid w:val="009034F4"/>
    <w:rsid w:val="00905527"/>
    <w:rsid w:val="00912B70"/>
    <w:rsid w:val="0091360B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D88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B31F4"/>
    <w:rsid w:val="009B5A94"/>
    <w:rsid w:val="009C0ACC"/>
    <w:rsid w:val="009D0A4F"/>
    <w:rsid w:val="009D168E"/>
    <w:rsid w:val="009D568E"/>
    <w:rsid w:val="009D7F6C"/>
    <w:rsid w:val="009E4385"/>
    <w:rsid w:val="009E6CEB"/>
    <w:rsid w:val="009F7BB1"/>
    <w:rsid w:val="00A033AE"/>
    <w:rsid w:val="00A103D5"/>
    <w:rsid w:val="00A162BC"/>
    <w:rsid w:val="00A170C6"/>
    <w:rsid w:val="00A22DC9"/>
    <w:rsid w:val="00A235C8"/>
    <w:rsid w:val="00A24314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4FD9"/>
    <w:rsid w:val="00A61D08"/>
    <w:rsid w:val="00A76093"/>
    <w:rsid w:val="00A76845"/>
    <w:rsid w:val="00A76E23"/>
    <w:rsid w:val="00A76F41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2395"/>
    <w:rsid w:val="00B13851"/>
    <w:rsid w:val="00B15B17"/>
    <w:rsid w:val="00B27029"/>
    <w:rsid w:val="00B30C73"/>
    <w:rsid w:val="00B311C4"/>
    <w:rsid w:val="00B355EF"/>
    <w:rsid w:val="00B36BB0"/>
    <w:rsid w:val="00B40A1B"/>
    <w:rsid w:val="00B43423"/>
    <w:rsid w:val="00B51B0D"/>
    <w:rsid w:val="00B52A21"/>
    <w:rsid w:val="00B5324F"/>
    <w:rsid w:val="00B57E45"/>
    <w:rsid w:val="00B62754"/>
    <w:rsid w:val="00B64CCE"/>
    <w:rsid w:val="00B65AEB"/>
    <w:rsid w:val="00B7477E"/>
    <w:rsid w:val="00B80D30"/>
    <w:rsid w:val="00B86224"/>
    <w:rsid w:val="00B91317"/>
    <w:rsid w:val="00BA0B5D"/>
    <w:rsid w:val="00BA3A37"/>
    <w:rsid w:val="00BA608C"/>
    <w:rsid w:val="00BA7756"/>
    <w:rsid w:val="00BB02F2"/>
    <w:rsid w:val="00BC0904"/>
    <w:rsid w:val="00BE2A56"/>
    <w:rsid w:val="00BE3CD6"/>
    <w:rsid w:val="00BE5665"/>
    <w:rsid w:val="00BF1C24"/>
    <w:rsid w:val="00BF6692"/>
    <w:rsid w:val="00BF6AA2"/>
    <w:rsid w:val="00BF7795"/>
    <w:rsid w:val="00C004CD"/>
    <w:rsid w:val="00C00C0F"/>
    <w:rsid w:val="00C03472"/>
    <w:rsid w:val="00C21B52"/>
    <w:rsid w:val="00C22665"/>
    <w:rsid w:val="00C24385"/>
    <w:rsid w:val="00C25044"/>
    <w:rsid w:val="00C256B3"/>
    <w:rsid w:val="00C348BE"/>
    <w:rsid w:val="00C3519D"/>
    <w:rsid w:val="00C40760"/>
    <w:rsid w:val="00C421CB"/>
    <w:rsid w:val="00C44734"/>
    <w:rsid w:val="00C51AF6"/>
    <w:rsid w:val="00C522C5"/>
    <w:rsid w:val="00C56B7C"/>
    <w:rsid w:val="00C5747E"/>
    <w:rsid w:val="00C66949"/>
    <w:rsid w:val="00C70821"/>
    <w:rsid w:val="00C7216D"/>
    <w:rsid w:val="00C726E8"/>
    <w:rsid w:val="00C73193"/>
    <w:rsid w:val="00C735FC"/>
    <w:rsid w:val="00C77874"/>
    <w:rsid w:val="00C82769"/>
    <w:rsid w:val="00C9276A"/>
    <w:rsid w:val="00C9776A"/>
    <w:rsid w:val="00C97A8A"/>
    <w:rsid w:val="00CA2A11"/>
    <w:rsid w:val="00CA2AB6"/>
    <w:rsid w:val="00CA343F"/>
    <w:rsid w:val="00CA4674"/>
    <w:rsid w:val="00CA481D"/>
    <w:rsid w:val="00CA5B93"/>
    <w:rsid w:val="00CB08C2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4C17"/>
    <w:rsid w:val="00D85BE9"/>
    <w:rsid w:val="00D8625C"/>
    <w:rsid w:val="00D87136"/>
    <w:rsid w:val="00D93399"/>
    <w:rsid w:val="00DA11F6"/>
    <w:rsid w:val="00DA3ECB"/>
    <w:rsid w:val="00DA467F"/>
    <w:rsid w:val="00DA48B5"/>
    <w:rsid w:val="00DA584D"/>
    <w:rsid w:val="00DB6874"/>
    <w:rsid w:val="00DC26FA"/>
    <w:rsid w:val="00DC3939"/>
    <w:rsid w:val="00DE0DB1"/>
    <w:rsid w:val="00DE4F11"/>
    <w:rsid w:val="00DE5D1E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809DA"/>
    <w:rsid w:val="00E86B8E"/>
    <w:rsid w:val="00E877E5"/>
    <w:rsid w:val="00E9144A"/>
    <w:rsid w:val="00E922E1"/>
    <w:rsid w:val="00E955D6"/>
    <w:rsid w:val="00EA054D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E33E8"/>
    <w:rsid w:val="00EF7B19"/>
    <w:rsid w:val="00F03312"/>
    <w:rsid w:val="00F0754E"/>
    <w:rsid w:val="00F1021B"/>
    <w:rsid w:val="00F109FF"/>
    <w:rsid w:val="00F13019"/>
    <w:rsid w:val="00F154DA"/>
    <w:rsid w:val="00F158FD"/>
    <w:rsid w:val="00F20F95"/>
    <w:rsid w:val="00F26A01"/>
    <w:rsid w:val="00F27FF7"/>
    <w:rsid w:val="00F4133D"/>
    <w:rsid w:val="00F44FB1"/>
    <w:rsid w:val="00F50267"/>
    <w:rsid w:val="00F512B2"/>
    <w:rsid w:val="00F547A7"/>
    <w:rsid w:val="00F54888"/>
    <w:rsid w:val="00F70686"/>
    <w:rsid w:val="00F842E5"/>
    <w:rsid w:val="00F848BE"/>
    <w:rsid w:val="00F86E43"/>
    <w:rsid w:val="00F909C4"/>
    <w:rsid w:val="00F92CAA"/>
    <w:rsid w:val="00F948BA"/>
    <w:rsid w:val="00FA5F9A"/>
    <w:rsid w:val="00FB6677"/>
    <w:rsid w:val="00FD41CD"/>
    <w:rsid w:val="00FE248C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8E2"/>
    <w:rPr>
      <w:b/>
      <w:bCs/>
    </w:rPr>
  </w:style>
  <w:style w:type="paragraph" w:customStyle="1" w:styleId="scfbrieftext">
    <w:name w:val="scfbrieftext"/>
    <w:basedOn w:val="Normalny"/>
    <w:rsid w:val="008148E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scfgruss">
    <w:name w:val="scf_gruss"/>
    <w:basedOn w:val="scfbrieftext"/>
    <w:rsid w:val="008148E2"/>
    <w:pPr>
      <w:keepNext/>
      <w:keepLines/>
      <w:tabs>
        <w:tab w:val="left" w:pos="5387"/>
      </w:tabs>
    </w:pPr>
    <w:rPr>
      <w:noProof/>
    </w:rPr>
  </w:style>
  <w:style w:type="paragraph" w:customStyle="1" w:styleId="Tekstblokowy1">
    <w:name w:val="Tekst blokowy1"/>
    <w:basedOn w:val="Normalny"/>
    <w:rsid w:val="00313989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30B0-A184-4B85-8523-DF4ADEA6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22</cp:revision>
  <cp:lastPrinted>2015-07-13T06:08:00Z</cp:lastPrinted>
  <dcterms:created xsi:type="dcterms:W3CDTF">2015-02-24T07:31:00Z</dcterms:created>
  <dcterms:modified xsi:type="dcterms:W3CDTF">2015-07-13T12:24:00Z</dcterms:modified>
</cp:coreProperties>
</file>