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F" w:rsidRPr="00BE5665" w:rsidRDefault="00556B27" w:rsidP="001C4D90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  <w:r w:rsidRPr="00BE5665">
        <w:rPr>
          <w:rFonts w:eastAsia="Times New Roman" w:cs="Times New Roman"/>
          <w:sz w:val="22"/>
          <w:lang w:eastAsia="pl-PL"/>
        </w:rPr>
        <w:t>Wrocław</w:t>
      </w:r>
      <w:r w:rsidR="00246B4D" w:rsidRPr="00BE5665">
        <w:rPr>
          <w:rFonts w:eastAsia="Times New Roman" w:cs="Times New Roman"/>
          <w:sz w:val="22"/>
          <w:lang w:eastAsia="pl-PL"/>
        </w:rPr>
        <w:t>,</w:t>
      </w:r>
      <w:r w:rsidR="00C70821">
        <w:rPr>
          <w:rFonts w:eastAsia="Times New Roman" w:cs="Times New Roman"/>
          <w:sz w:val="22"/>
          <w:lang w:eastAsia="pl-PL"/>
        </w:rPr>
        <w:t xml:space="preserve"> </w:t>
      </w:r>
      <w:r w:rsidR="00944B1F">
        <w:rPr>
          <w:rFonts w:eastAsia="Times New Roman" w:cs="Times New Roman"/>
          <w:sz w:val="22"/>
          <w:lang w:eastAsia="pl-PL"/>
        </w:rPr>
        <w:t>1</w:t>
      </w:r>
      <w:r w:rsidR="00860F3B">
        <w:rPr>
          <w:rFonts w:eastAsia="Times New Roman" w:cs="Times New Roman"/>
          <w:sz w:val="22"/>
          <w:lang w:eastAsia="pl-PL"/>
        </w:rPr>
        <w:t>3</w:t>
      </w:r>
      <w:r w:rsidR="00A235C8">
        <w:rPr>
          <w:rFonts w:eastAsia="Times New Roman" w:cs="Times New Roman"/>
          <w:sz w:val="22"/>
          <w:lang w:eastAsia="pl-PL"/>
        </w:rPr>
        <w:t>.0</w:t>
      </w:r>
      <w:r w:rsidR="00944B1F">
        <w:rPr>
          <w:rFonts w:eastAsia="Times New Roman" w:cs="Times New Roman"/>
          <w:sz w:val="22"/>
          <w:lang w:eastAsia="pl-PL"/>
        </w:rPr>
        <w:t>7</w:t>
      </w:r>
      <w:r w:rsidR="00A235C8">
        <w:rPr>
          <w:rFonts w:eastAsia="Times New Roman" w:cs="Times New Roman"/>
          <w:sz w:val="22"/>
          <w:lang w:eastAsia="pl-PL"/>
        </w:rPr>
        <w:t>.2015</w:t>
      </w:r>
      <w:r w:rsidR="004E09A3" w:rsidRPr="00BE5665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4E09A3" w:rsidRPr="00BE5665">
        <w:rPr>
          <w:rFonts w:eastAsia="Times New Roman" w:cs="Times New Roman"/>
          <w:sz w:val="22"/>
          <w:lang w:eastAsia="pl-PL"/>
        </w:rPr>
        <w:t>r</w:t>
      </w:r>
      <w:proofErr w:type="gramEnd"/>
      <w:r w:rsidR="004E09A3" w:rsidRPr="00BE5665">
        <w:rPr>
          <w:rFonts w:eastAsia="Times New Roman" w:cs="Times New Roman"/>
          <w:sz w:val="22"/>
          <w:lang w:eastAsia="pl-PL"/>
        </w:rPr>
        <w:t>.</w:t>
      </w:r>
    </w:p>
    <w:p w:rsidR="00713B51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9A14E1">
        <w:rPr>
          <w:rFonts w:eastAsia="Times New Roman" w:cs="Times New Roman"/>
          <w:b/>
          <w:bCs/>
          <w:sz w:val="22"/>
          <w:lang w:eastAsia="pl-PL"/>
        </w:rPr>
        <w:t xml:space="preserve"> i MODYFIKACJA</w:t>
      </w:r>
      <w:r w:rsidR="00267C76" w:rsidRPr="002A2B21">
        <w:rPr>
          <w:rFonts w:eastAsia="Times New Roman" w:cs="Times New Roman"/>
          <w:b/>
          <w:bCs/>
          <w:sz w:val="22"/>
          <w:lang w:eastAsia="pl-PL"/>
        </w:rPr>
        <w:t xml:space="preserve"> </w:t>
      </w:r>
      <w:r w:rsidR="00556B27" w:rsidRPr="002A2B21">
        <w:rPr>
          <w:rFonts w:eastAsia="Times New Roman" w:cs="Times New Roman"/>
          <w:b/>
          <w:bCs/>
          <w:sz w:val="22"/>
          <w:lang w:eastAsia="pl-PL"/>
        </w:rPr>
        <w:t>TREŚCI</w:t>
      </w:r>
    </w:p>
    <w:p w:rsidR="00D93399" w:rsidRPr="00BE5665" w:rsidRDefault="00D93399" w:rsidP="001C4D9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970121" w:rsidRPr="002E51E7" w:rsidRDefault="00970121" w:rsidP="001C4D90">
      <w:pPr>
        <w:spacing w:after="0" w:line="240" w:lineRule="auto"/>
        <w:jc w:val="center"/>
        <w:rPr>
          <w:rFonts w:cs="Times New Roman"/>
          <w:b/>
          <w:i/>
          <w:sz w:val="22"/>
        </w:rPr>
      </w:pPr>
    </w:p>
    <w:p w:rsidR="008E1F7A" w:rsidRPr="002E51E7" w:rsidRDefault="001420FE" w:rsidP="008E1F7A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000000"/>
          <w:sz w:val="22"/>
          <w:lang w:eastAsia="pl-PL"/>
        </w:rPr>
      </w:pPr>
      <w:r w:rsidRPr="002E51E7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</w:t>
      </w:r>
      <w:proofErr w:type="gramStart"/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>przetargu  nieograniczonego</w:t>
      </w:r>
      <w:proofErr w:type="gramEnd"/>
      <w:r w:rsidRPr="002E51E7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na </w:t>
      </w:r>
      <w:r w:rsidR="00944B1F">
        <w:rPr>
          <w:rFonts w:eastAsia="Calibri" w:cs="Times New Roman"/>
          <w:b/>
          <w:i/>
          <w:sz w:val="22"/>
        </w:rPr>
        <w:t>dostawę sprzętu medycznego wg pakietów 1 - 9</w:t>
      </w:r>
      <w:r w:rsidR="00A235C8" w:rsidRPr="002E51E7">
        <w:rPr>
          <w:rFonts w:cs="Times New Roman"/>
          <w:b/>
          <w:i/>
          <w:sz w:val="22"/>
        </w:rPr>
        <w:t xml:space="preserve">, </w:t>
      </w:r>
      <w:r w:rsidR="00444AB1" w:rsidRPr="002E51E7">
        <w:rPr>
          <w:rFonts w:eastAsia="Calibri" w:cs="Times New Roman"/>
          <w:b/>
          <w:i/>
          <w:sz w:val="22"/>
        </w:rPr>
        <w:t xml:space="preserve"> </w:t>
      </w:r>
      <w:r w:rsidR="008C4F01" w:rsidRPr="002E51E7">
        <w:rPr>
          <w:rFonts w:cs="Times New Roman"/>
          <w:b/>
          <w:i/>
          <w:sz w:val="22"/>
        </w:rPr>
        <w:t xml:space="preserve"> nr sprawy </w:t>
      </w:r>
      <w:r w:rsidR="00A235C8" w:rsidRPr="002E51E7">
        <w:rPr>
          <w:rFonts w:cs="Times New Roman"/>
          <w:b/>
          <w:i/>
          <w:sz w:val="22"/>
        </w:rPr>
        <w:t>3</w:t>
      </w:r>
      <w:r w:rsidR="00944B1F">
        <w:rPr>
          <w:rFonts w:cs="Times New Roman"/>
          <w:b/>
          <w:i/>
          <w:sz w:val="22"/>
        </w:rPr>
        <w:t>9</w:t>
      </w:r>
      <w:r w:rsidR="008E1F7A" w:rsidRPr="002E51E7">
        <w:rPr>
          <w:rFonts w:cs="Times New Roman"/>
          <w:b/>
          <w:i/>
          <w:sz w:val="22"/>
        </w:rPr>
        <w:t>/Med./201</w:t>
      </w:r>
      <w:r w:rsidR="003F3119">
        <w:rPr>
          <w:rFonts w:cs="Times New Roman"/>
          <w:b/>
          <w:i/>
          <w:sz w:val="22"/>
        </w:rPr>
        <w:t>5</w:t>
      </w:r>
    </w:p>
    <w:p w:rsidR="001420FE" w:rsidRPr="00BE5665" w:rsidRDefault="001420FE" w:rsidP="001C4D90">
      <w:pPr>
        <w:spacing w:after="0" w:line="240" w:lineRule="auto"/>
        <w:jc w:val="both"/>
        <w:rPr>
          <w:rFonts w:cs="Times New Roman"/>
          <w:i/>
          <w:sz w:val="22"/>
        </w:rPr>
      </w:pPr>
    </w:p>
    <w:p w:rsidR="00A421EB" w:rsidRDefault="00C03472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C70821">
        <w:rPr>
          <w:rFonts w:eastAsia="Times New Roman" w:cs="Times New Roman"/>
          <w:sz w:val="22"/>
          <w:lang w:eastAsia="pl-PL"/>
        </w:rPr>
        <w:t xml:space="preserve">Zamawiający 4 Wojskowy Szpital Kliniczny z Polikliniką SP ZOZ we Wrocławiu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działając </w:t>
      </w:r>
      <w:r w:rsidR="00017AF1" w:rsidRPr="00C70821">
        <w:rPr>
          <w:rFonts w:eastAsia="Times New Roman" w:cs="Times New Roman"/>
          <w:sz w:val="22"/>
          <w:lang w:eastAsia="pl-PL"/>
        </w:rPr>
        <w:t xml:space="preserve">                </w:t>
      </w:r>
      <w:r w:rsidRPr="00C70821">
        <w:rPr>
          <w:rFonts w:eastAsia="Times New Roman" w:cs="Times New Roman"/>
          <w:sz w:val="22"/>
          <w:lang w:eastAsia="pl-PL"/>
        </w:rPr>
        <w:t>na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podstawie art. 38 ust.</w:t>
      </w:r>
      <w:r w:rsidR="00267C76" w:rsidRPr="00C70821">
        <w:rPr>
          <w:rFonts w:eastAsia="Times New Roman" w:cs="Times New Roman"/>
          <w:sz w:val="22"/>
          <w:lang w:eastAsia="pl-PL"/>
        </w:rPr>
        <w:t>1 ,</w:t>
      </w:r>
      <w:r w:rsidR="001F2861" w:rsidRPr="00C70821">
        <w:rPr>
          <w:rFonts w:eastAsia="Times New Roman" w:cs="Times New Roman"/>
          <w:sz w:val="22"/>
          <w:lang w:eastAsia="pl-PL"/>
        </w:rPr>
        <w:t>2</w:t>
      </w:r>
      <w:r w:rsidR="009A14E1">
        <w:rPr>
          <w:rFonts w:eastAsia="Times New Roman" w:cs="Times New Roman"/>
          <w:sz w:val="22"/>
          <w:lang w:eastAsia="pl-PL"/>
        </w:rPr>
        <w:t>i 4</w:t>
      </w:r>
      <w:r w:rsidR="007652C3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ustawy Prawo zamówień publicznych (t.j. Dz. U. z 201</w:t>
      </w:r>
      <w:r w:rsidR="008E1F7A" w:rsidRPr="00C70821">
        <w:rPr>
          <w:rFonts w:eastAsia="Times New Roman" w:cs="Times New Roman"/>
          <w:sz w:val="22"/>
          <w:lang w:eastAsia="pl-PL"/>
        </w:rPr>
        <w:t>3</w:t>
      </w:r>
      <w:r w:rsidRPr="00C70821">
        <w:rPr>
          <w:rFonts w:eastAsia="Times New Roman" w:cs="Times New Roman"/>
          <w:sz w:val="22"/>
          <w:lang w:eastAsia="pl-PL"/>
        </w:rPr>
        <w:t>r</w:t>
      </w:r>
      <w:r w:rsidR="008E1F7A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gramStart"/>
      <w:r w:rsidR="008E1F7A" w:rsidRPr="00C70821">
        <w:rPr>
          <w:rFonts w:eastAsia="Times New Roman" w:cs="Times New Roman"/>
          <w:sz w:val="22"/>
          <w:lang w:eastAsia="pl-PL"/>
        </w:rPr>
        <w:t>poz. 907</w:t>
      </w:r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r w:rsidR="002F0AE2" w:rsidRPr="00C70821">
        <w:rPr>
          <w:rFonts w:eastAsia="Times New Roman" w:cs="Times New Roman"/>
          <w:sz w:val="22"/>
          <w:lang w:eastAsia="pl-PL"/>
        </w:rPr>
        <w:t xml:space="preserve"> </w:t>
      </w:r>
      <w:r w:rsidR="008C4F01" w:rsidRPr="00C70821">
        <w:rPr>
          <w:rFonts w:eastAsia="Times New Roman" w:cs="Times New Roman"/>
          <w:sz w:val="22"/>
          <w:lang w:eastAsia="pl-PL"/>
        </w:rPr>
        <w:t>z</w:t>
      </w:r>
      <w:proofErr w:type="gramEnd"/>
      <w:r w:rsidR="008C4F01" w:rsidRPr="00C70821"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="008C4F01" w:rsidRPr="00C70821">
        <w:rPr>
          <w:rFonts w:eastAsia="Times New Roman" w:cs="Times New Roman"/>
          <w:sz w:val="22"/>
          <w:lang w:eastAsia="pl-PL"/>
        </w:rPr>
        <w:t>późn.zm</w:t>
      </w:r>
      <w:proofErr w:type="spellEnd"/>
      <w:r w:rsidR="008C4F01" w:rsidRPr="00C70821">
        <w:rPr>
          <w:rFonts w:eastAsia="Times New Roman" w:cs="Times New Roman"/>
          <w:sz w:val="22"/>
          <w:lang w:eastAsia="pl-PL"/>
        </w:rPr>
        <w:t>.</w:t>
      </w:r>
      <w:r w:rsidRPr="00C70821">
        <w:rPr>
          <w:rFonts w:eastAsia="Times New Roman" w:cs="Times New Roman"/>
          <w:sz w:val="22"/>
          <w:lang w:eastAsia="pl-PL"/>
        </w:rPr>
        <w:t xml:space="preserve">) informuje, że wpłynęło zapytanie o wyjaśnienie treści specyfikacji istotnych warunków </w:t>
      </w:r>
      <w:proofErr w:type="gramStart"/>
      <w:r w:rsidRPr="00C70821">
        <w:rPr>
          <w:rFonts w:eastAsia="Times New Roman" w:cs="Times New Roman"/>
          <w:sz w:val="22"/>
          <w:lang w:eastAsia="pl-PL"/>
        </w:rPr>
        <w:t xml:space="preserve">zamówienia </w:t>
      </w:r>
      <w:r w:rsidR="00BE5665" w:rsidRPr="00C70821">
        <w:rPr>
          <w:rFonts w:eastAsia="Times New Roman" w:cs="Times New Roman"/>
          <w:sz w:val="22"/>
          <w:lang w:eastAsia="pl-PL"/>
        </w:rPr>
        <w:t xml:space="preserve"> </w:t>
      </w:r>
      <w:r w:rsidRPr="00C70821">
        <w:rPr>
          <w:rFonts w:eastAsia="Times New Roman" w:cs="Times New Roman"/>
          <w:sz w:val="22"/>
          <w:lang w:eastAsia="pl-PL"/>
        </w:rPr>
        <w:t>w</w:t>
      </w:r>
      <w:proofErr w:type="gramEnd"/>
      <w:r w:rsidRPr="00C70821">
        <w:rPr>
          <w:rFonts w:eastAsia="Times New Roman" w:cs="Times New Roman"/>
          <w:sz w:val="22"/>
          <w:lang w:eastAsia="pl-PL"/>
        </w:rPr>
        <w:t xml:space="preserve"> ww. postępowaniu przetargowym:</w:t>
      </w:r>
      <w:r w:rsidRPr="00C70821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C70821" w:rsidRPr="00C70821" w:rsidRDefault="00C70821" w:rsidP="002F0AE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820182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proofErr w:type="gramStart"/>
      <w:r>
        <w:rPr>
          <w:rFonts w:eastAsia="Calibri" w:cs="Times New Roman"/>
          <w:b/>
          <w:sz w:val="22"/>
        </w:rPr>
        <w:t>Pytanie 1</w:t>
      </w:r>
      <w:r w:rsidR="003F3119" w:rsidRPr="003F3119">
        <w:rPr>
          <w:rFonts w:cs="Times New Roman"/>
          <w:b/>
          <w:sz w:val="22"/>
        </w:rPr>
        <w:t xml:space="preserve"> – </w:t>
      </w:r>
      <w:r w:rsidR="003F3119" w:rsidRPr="003F3119">
        <w:rPr>
          <w:rFonts w:cs="Times New Roman"/>
          <w:bCs/>
          <w:sz w:val="22"/>
        </w:rPr>
        <w:t xml:space="preserve"> </w:t>
      </w:r>
      <w:r w:rsidR="00860F3B">
        <w:rPr>
          <w:rFonts w:cs="Times New Roman"/>
          <w:bCs/>
          <w:sz w:val="22"/>
        </w:rPr>
        <w:t>czy</w:t>
      </w:r>
      <w:proofErr w:type="gramEnd"/>
      <w:r w:rsidR="00860F3B">
        <w:rPr>
          <w:rFonts w:cs="Times New Roman"/>
          <w:bCs/>
          <w:sz w:val="22"/>
        </w:rPr>
        <w:t xml:space="preserve"> Zamawiają</w:t>
      </w:r>
      <w:r>
        <w:rPr>
          <w:rFonts w:cs="Times New Roman"/>
          <w:bCs/>
          <w:sz w:val="22"/>
        </w:rPr>
        <w:t>cy dopuści w Pakiecie VI poz. 1:</w:t>
      </w:r>
    </w:p>
    <w:p w:rsidR="00944B1F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- w punkcie 2 system akumulatorowy UPS podtrzymujący prace urządzenia przy 160 W przez 90 minut,</w:t>
      </w:r>
    </w:p>
    <w:p w:rsidR="00944B1F" w:rsidRDefault="00860F3B" w:rsidP="00944B1F">
      <w:p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- w punkcie 6 rynienkę</w:t>
      </w:r>
      <w:r w:rsidR="00944B1F">
        <w:rPr>
          <w:rFonts w:cs="Times New Roman"/>
          <w:bCs/>
          <w:sz w:val="22"/>
        </w:rPr>
        <w:t xml:space="preserve"> podwójną na 2 pompy i pojedynczą na 1 </w:t>
      </w:r>
      <w:proofErr w:type="spellStart"/>
      <w:r w:rsidR="00944B1F">
        <w:rPr>
          <w:rFonts w:cs="Times New Roman"/>
          <w:bCs/>
          <w:sz w:val="22"/>
        </w:rPr>
        <w:t>pompe</w:t>
      </w:r>
      <w:proofErr w:type="spellEnd"/>
      <w:r w:rsidR="00944B1F">
        <w:rPr>
          <w:rFonts w:cs="Times New Roman"/>
          <w:bCs/>
          <w:sz w:val="22"/>
        </w:rPr>
        <w:t>,</w:t>
      </w:r>
    </w:p>
    <w:p w:rsidR="00944B1F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- w punkcie 21 wymiennik ciepła z zakresem regulacji od 2 – 41 st. C,</w:t>
      </w:r>
    </w:p>
    <w:p w:rsidR="00944B1F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- w Punkcie 23 wymiennik ciepła z zakresem regulacji od 2 – 41 </w:t>
      </w:r>
      <w:proofErr w:type="spellStart"/>
      <w:r>
        <w:rPr>
          <w:rFonts w:cs="Times New Roman"/>
          <w:bCs/>
          <w:sz w:val="22"/>
        </w:rPr>
        <w:t>st.C</w:t>
      </w:r>
      <w:proofErr w:type="spellEnd"/>
    </w:p>
    <w:p w:rsidR="00944B1F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proofErr w:type="gramStart"/>
      <w:r>
        <w:rPr>
          <w:rFonts w:eastAsia="Calibri" w:cs="Times New Roman"/>
          <w:b/>
          <w:sz w:val="22"/>
        </w:rPr>
        <w:t>Pytanie 2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dotyczy</w:t>
      </w:r>
      <w:proofErr w:type="gramEnd"/>
      <w:r>
        <w:rPr>
          <w:rFonts w:cs="Times New Roman"/>
          <w:bCs/>
          <w:sz w:val="22"/>
        </w:rPr>
        <w:t xml:space="preserve"> pakietu VI poz. 1 -   Zwracamy się również z prośb</w:t>
      </w:r>
      <w:r w:rsidR="00AD5F93">
        <w:rPr>
          <w:rFonts w:cs="Times New Roman"/>
          <w:bCs/>
          <w:sz w:val="22"/>
        </w:rPr>
        <w:t>ą</w:t>
      </w:r>
      <w:r>
        <w:rPr>
          <w:rFonts w:cs="Times New Roman"/>
          <w:bCs/>
          <w:sz w:val="22"/>
        </w:rPr>
        <w:t xml:space="preserve"> o wyjaśnienie punktu 7.</w:t>
      </w:r>
    </w:p>
    <w:p w:rsidR="00860F3B" w:rsidRDefault="00860F3B" w:rsidP="00602AE0">
      <w:pPr>
        <w:spacing w:after="0" w:line="240" w:lineRule="auto"/>
        <w:jc w:val="both"/>
        <w:rPr>
          <w:rFonts w:cs="Times New Roman"/>
          <w:b/>
          <w:bCs/>
          <w:sz w:val="22"/>
        </w:rPr>
      </w:pPr>
    </w:p>
    <w:p w:rsidR="00602AE0" w:rsidRPr="002D7B37" w:rsidRDefault="00602AE0" w:rsidP="00602AE0">
      <w:pPr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cs="Times New Roman"/>
          <w:b/>
          <w:bCs/>
          <w:sz w:val="22"/>
        </w:rPr>
        <w:t xml:space="preserve">Odpowiedź na pytanie </w:t>
      </w:r>
      <w:proofErr w:type="gramStart"/>
      <w:r>
        <w:rPr>
          <w:rFonts w:cs="Times New Roman"/>
          <w:b/>
          <w:bCs/>
          <w:sz w:val="22"/>
        </w:rPr>
        <w:t>nr 1-2</w:t>
      </w:r>
      <w:r w:rsidRPr="002D7B37">
        <w:rPr>
          <w:rFonts w:cs="Times New Roman"/>
          <w:b/>
          <w:bCs/>
          <w:sz w:val="22"/>
        </w:rPr>
        <w:t xml:space="preserve">: </w:t>
      </w:r>
      <w:r>
        <w:rPr>
          <w:rFonts w:cs="Times New Roman"/>
          <w:b/>
          <w:bCs/>
          <w:sz w:val="22"/>
        </w:rPr>
        <w:t xml:space="preserve"> Zamawiający</w:t>
      </w:r>
      <w:proofErr w:type="gramEnd"/>
      <w:r>
        <w:rPr>
          <w:rFonts w:cs="Times New Roman"/>
          <w:b/>
          <w:bCs/>
          <w:sz w:val="22"/>
        </w:rPr>
        <w:t xml:space="preserve"> dopuszcza i nadaje następujące brzmienie</w:t>
      </w:r>
      <w:r w:rsidR="00AD5F93">
        <w:rPr>
          <w:rFonts w:cs="Times New Roman"/>
          <w:b/>
          <w:bCs/>
          <w:sz w:val="22"/>
        </w:rPr>
        <w:t xml:space="preserve"> </w:t>
      </w:r>
      <w:r w:rsidR="00860F3B">
        <w:rPr>
          <w:rFonts w:cs="Times New Roman"/>
          <w:b/>
          <w:bCs/>
          <w:sz w:val="22"/>
        </w:rPr>
        <w:t xml:space="preserve">– załącznik nr 2a: </w:t>
      </w:r>
    </w:p>
    <w:p w:rsidR="00602AE0" w:rsidRDefault="00602AE0" w:rsidP="000D2E80">
      <w:pPr>
        <w:spacing w:after="0" w:line="240" w:lineRule="auto"/>
        <w:rPr>
          <w:b/>
          <w:u w:val="single"/>
        </w:rPr>
      </w:pPr>
      <w:r w:rsidRPr="000073F8">
        <w:rPr>
          <w:b/>
          <w:u w:val="single"/>
        </w:rPr>
        <w:t xml:space="preserve">Pakiet </w:t>
      </w:r>
      <w:r>
        <w:rPr>
          <w:b/>
          <w:u w:val="single"/>
        </w:rPr>
        <w:t xml:space="preserve">VI.   ( poz. 1 i </w:t>
      </w:r>
      <w:proofErr w:type="gramStart"/>
      <w:r>
        <w:rPr>
          <w:b/>
          <w:u w:val="single"/>
        </w:rPr>
        <w:t>poz. 2)   :</w:t>
      </w:r>
      <w:proofErr w:type="gramEnd"/>
    </w:p>
    <w:p w:rsidR="00602AE0" w:rsidRPr="007A5D12" w:rsidRDefault="00602AE0" w:rsidP="000D2E80">
      <w:pPr>
        <w:spacing w:after="0" w:line="240" w:lineRule="auto"/>
        <w:ind w:firstLine="708"/>
        <w:rPr>
          <w:b/>
          <w:color w:val="FF0000"/>
          <w:u w:val="single"/>
        </w:rPr>
      </w:pPr>
      <w:proofErr w:type="gramStart"/>
      <w:r>
        <w:rPr>
          <w:b/>
          <w:u w:val="single"/>
        </w:rPr>
        <w:t xml:space="preserve">Poz. 1 -    </w:t>
      </w:r>
      <w:r w:rsidRPr="000073F8">
        <w:rPr>
          <w:b/>
          <w:u w:val="single"/>
        </w:rPr>
        <w:t>Pompa</w:t>
      </w:r>
      <w:proofErr w:type="gramEnd"/>
      <w:r w:rsidRPr="000073F8">
        <w:rPr>
          <w:b/>
          <w:u w:val="single"/>
        </w:rPr>
        <w:t xml:space="preserve"> do krążenia pozaustrojowego – 1 szt.</w:t>
      </w:r>
      <w:r>
        <w:rPr>
          <w:b/>
          <w:color w:val="FF0000"/>
          <w:u w:val="single"/>
        </w:rPr>
        <w:t xml:space="preserve"> </w:t>
      </w:r>
      <w:r w:rsidR="00AD5F93">
        <w:rPr>
          <w:b/>
          <w:color w:val="FF0000"/>
          <w:u w:val="single"/>
        </w:rPr>
        <w:t>(</w:t>
      </w:r>
      <w:r>
        <w:rPr>
          <w:b/>
          <w:color w:val="FF0000"/>
          <w:u w:val="single"/>
        </w:rPr>
        <w:t xml:space="preserve"> zmiana </w:t>
      </w:r>
      <w:r w:rsidR="00AD5F93">
        <w:rPr>
          <w:b/>
          <w:color w:val="FF0000"/>
          <w:u w:val="single"/>
        </w:rPr>
        <w:t xml:space="preserve">parametrów w </w:t>
      </w:r>
      <w:r>
        <w:rPr>
          <w:b/>
          <w:color w:val="FF0000"/>
          <w:u w:val="single"/>
        </w:rPr>
        <w:t>tabeli</w:t>
      </w:r>
      <w:r w:rsidR="00AD5F93">
        <w:rPr>
          <w:b/>
          <w:color w:val="FF0000"/>
          <w:u w:val="single"/>
        </w:rPr>
        <w:t xml:space="preserve"> poniżej z uwzględnieniem </w:t>
      </w:r>
      <w:proofErr w:type="spellStart"/>
      <w:r w:rsidR="00AD5F93">
        <w:rPr>
          <w:b/>
          <w:color w:val="FF0000"/>
          <w:u w:val="single"/>
        </w:rPr>
        <w:t>dopuszczen</w:t>
      </w:r>
      <w:proofErr w:type="spellEnd"/>
      <w:r w:rsidR="00AD5F93">
        <w:rPr>
          <w:b/>
          <w:color w:val="FF0000"/>
          <w:u w:val="single"/>
        </w:rPr>
        <w:t xml:space="preserve"> i wyjaśnień z dn.13.07.2015r.)</w:t>
      </w:r>
    </w:p>
    <w:p w:rsidR="00602AE0" w:rsidRPr="00870C7F" w:rsidRDefault="00602AE0" w:rsidP="000D2E80">
      <w:pPr>
        <w:spacing w:after="0" w:line="240" w:lineRule="auto"/>
        <w:rPr>
          <w:b/>
          <w:sz w:val="20"/>
          <w:szCs w:val="20"/>
        </w:rPr>
      </w:pPr>
      <w:proofErr w:type="gramStart"/>
      <w:r w:rsidRPr="00870C7F">
        <w:rPr>
          <w:b/>
          <w:sz w:val="20"/>
          <w:szCs w:val="20"/>
        </w:rPr>
        <w:t>Wykonawca:</w:t>
      </w:r>
      <w:r w:rsidRPr="00870C7F">
        <w:rPr>
          <w:b/>
          <w:sz w:val="20"/>
          <w:szCs w:val="20"/>
        </w:rPr>
        <w:tab/>
        <w:t xml:space="preserve">                 </w:t>
      </w:r>
      <w:r w:rsidR="00AD5F93">
        <w:rPr>
          <w:b/>
          <w:sz w:val="20"/>
          <w:szCs w:val="20"/>
        </w:rPr>
        <w:t xml:space="preserve">                       </w:t>
      </w:r>
      <w:r w:rsidRPr="00870C7F">
        <w:rPr>
          <w:b/>
          <w:sz w:val="20"/>
          <w:szCs w:val="20"/>
        </w:rPr>
        <w:t>……………………</w:t>
      </w:r>
      <w:proofErr w:type="gramEnd"/>
      <w:r w:rsidRPr="00870C7F">
        <w:rPr>
          <w:b/>
          <w:sz w:val="20"/>
          <w:szCs w:val="20"/>
        </w:rPr>
        <w:t>………………………..</w:t>
      </w:r>
    </w:p>
    <w:p w:rsidR="00602AE0" w:rsidRPr="00870C7F" w:rsidRDefault="00602AE0" w:rsidP="00AD5F93">
      <w:pPr>
        <w:tabs>
          <w:tab w:val="left" w:pos="3402"/>
          <w:tab w:val="left" w:pos="7371"/>
        </w:tabs>
        <w:spacing w:after="0" w:line="240" w:lineRule="auto"/>
        <w:jc w:val="both"/>
        <w:rPr>
          <w:b/>
          <w:sz w:val="20"/>
          <w:szCs w:val="20"/>
        </w:rPr>
      </w:pPr>
      <w:r w:rsidRPr="00870C7F">
        <w:rPr>
          <w:b/>
          <w:sz w:val="20"/>
          <w:szCs w:val="20"/>
        </w:rPr>
        <w:t>Nazwa i typ:</w:t>
      </w:r>
      <w:r w:rsidRPr="00870C7F">
        <w:rPr>
          <w:b/>
          <w:sz w:val="20"/>
          <w:szCs w:val="20"/>
        </w:rPr>
        <w:tab/>
        <w:t>……………………………………………..</w:t>
      </w:r>
    </w:p>
    <w:p w:rsidR="00602AE0" w:rsidRPr="00870C7F" w:rsidRDefault="00602AE0" w:rsidP="00AD5F93">
      <w:pPr>
        <w:tabs>
          <w:tab w:val="left" w:pos="3402"/>
          <w:tab w:val="left" w:pos="7371"/>
        </w:tabs>
        <w:spacing w:after="0" w:line="240" w:lineRule="auto"/>
        <w:jc w:val="both"/>
        <w:rPr>
          <w:b/>
          <w:sz w:val="20"/>
          <w:szCs w:val="20"/>
        </w:rPr>
      </w:pPr>
      <w:r w:rsidRPr="00870C7F">
        <w:rPr>
          <w:b/>
          <w:sz w:val="20"/>
          <w:szCs w:val="20"/>
        </w:rPr>
        <w:t xml:space="preserve">Producent/ </w:t>
      </w:r>
      <w:proofErr w:type="gramStart"/>
      <w:r w:rsidRPr="00870C7F">
        <w:rPr>
          <w:b/>
          <w:sz w:val="20"/>
          <w:szCs w:val="20"/>
        </w:rPr>
        <w:t>Kraj :</w:t>
      </w:r>
      <w:r w:rsidRPr="00870C7F">
        <w:rPr>
          <w:b/>
          <w:sz w:val="20"/>
          <w:szCs w:val="20"/>
        </w:rPr>
        <w:tab/>
        <w:t>……………………………………………..</w:t>
      </w:r>
      <w:proofErr w:type="gramEnd"/>
    </w:p>
    <w:p w:rsidR="00602AE0" w:rsidRDefault="00602AE0" w:rsidP="00AD5F93">
      <w:pPr>
        <w:tabs>
          <w:tab w:val="left" w:pos="3402"/>
          <w:tab w:val="left" w:pos="7371"/>
        </w:tabs>
        <w:spacing w:after="0" w:line="240" w:lineRule="auto"/>
        <w:jc w:val="both"/>
        <w:rPr>
          <w:b/>
          <w:sz w:val="20"/>
          <w:szCs w:val="20"/>
        </w:rPr>
      </w:pPr>
      <w:r w:rsidRPr="00870C7F">
        <w:rPr>
          <w:b/>
          <w:sz w:val="20"/>
          <w:szCs w:val="20"/>
        </w:rPr>
        <w:t>Rok produkcji</w:t>
      </w:r>
      <w:proofErr w:type="gramStart"/>
      <w:r w:rsidRPr="00870C7F">
        <w:rPr>
          <w:b/>
          <w:sz w:val="20"/>
          <w:szCs w:val="20"/>
        </w:rPr>
        <w:t xml:space="preserve"> :</w:t>
      </w:r>
      <w:r w:rsidRPr="00870C7F">
        <w:rPr>
          <w:b/>
          <w:sz w:val="20"/>
          <w:szCs w:val="20"/>
        </w:rPr>
        <w:tab/>
        <w:t>sprzęt</w:t>
      </w:r>
      <w:proofErr w:type="gramEnd"/>
      <w:r w:rsidRPr="00870C7F">
        <w:rPr>
          <w:b/>
          <w:sz w:val="20"/>
          <w:szCs w:val="20"/>
        </w:rPr>
        <w:t xml:space="preserve"> fabrycznie nowy - nieużywany / 2015</w:t>
      </w:r>
    </w:p>
    <w:p w:rsidR="00AD5F93" w:rsidRPr="00870C7F" w:rsidRDefault="00AD5F93" w:rsidP="00AD5F93">
      <w:pPr>
        <w:tabs>
          <w:tab w:val="left" w:pos="3402"/>
          <w:tab w:val="left" w:pos="7371"/>
        </w:tabs>
        <w:spacing w:after="0" w:line="240" w:lineRule="auto"/>
        <w:jc w:val="both"/>
        <w:rPr>
          <w:b/>
          <w:sz w:val="20"/>
          <w:szCs w:val="20"/>
        </w:rPr>
      </w:pPr>
      <w:r w:rsidRPr="00E636E7">
        <w:rPr>
          <w:b/>
          <w:sz w:val="18"/>
          <w:szCs w:val="18"/>
        </w:rPr>
        <w:t>*</w:t>
      </w:r>
      <w:r w:rsidRPr="00870C7F">
        <w:rPr>
          <w:b/>
          <w:sz w:val="16"/>
          <w:szCs w:val="16"/>
        </w:rPr>
        <w:t xml:space="preserve">Odpowiedź NIE powoduje </w:t>
      </w:r>
      <w:proofErr w:type="spellStart"/>
      <w:r w:rsidRPr="00870C7F">
        <w:rPr>
          <w:b/>
          <w:sz w:val="16"/>
          <w:szCs w:val="16"/>
        </w:rPr>
        <w:t>odrzucenie</w:t>
      </w:r>
      <w:r w:rsidRPr="00782DF2">
        <w:rPr>
          <w:b/>
          <w:color w:val="000000"/>
          <w:sz w:val="16"/>
          <w:szCs w:val="16"/>
        </w:rPr>
        <w:t>Lp</w:t>
      </w:r>
      <w:proofErr w:type="spellEnd"/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5338"/>
        <w:gridCol w:w="1240"/>
        <w:gridCol w:w="2140"/>
        <w:gridCol w:w="70"/>
      </w:tblGrid>
      <w:tr w:rsidR="00602AE0" w:rsidTr="00860F3B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782DF2" w:rsidRDefault="000D2E80" w:rsidP="00AD5F9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</w:t>
            </w:r>
            <w:r w:rsidR="00AD5F93">
              <w:rPr>
                <w:b/>
                <w:sz w:val="18"/>
                <w:szCs w:val="18"/>
              </w:rPr>
              <w:t>Lp</w:t>
            </w:r>
            <w:r w:rsidR="00602AE0" w:rsidRPr="00782DF2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782DF2" w:rsidRDefault="00602AE0" w:rsidP="00803D3B">
            <w:pPr>
              <w:pStyle w:val="Nagwek2"/>
              <w:numPr>
                <w:ilvl w:val="1"/>
                <w:numId w:val="0"/>
              </w:numPr>
              <w:tabs>
                <w:tab w:val="num" w:pos="576"/>
              </w:tabs>
              <w:snapToGrid w:val="0"/>
              <w:rPr>
                <w:color w:val="000000"/>
                <w:sz w:val="16"/>
                <w:szCs w:val="16"/>
              </w:rPr>
            </w:pPr>
            <w:r w:rsidRPr="00782DF2">
              <w:rPr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782DF2" w:rsidRDefault="00602AE0" w:rsidP="00803D3B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82DF2">
              <w:rPr>
                <w:b/>
                <w:color w:val="000000"/>
                <w:sz w:val="16"/>
                <w:szCs w:val="16"/>
              </w:rPr>
              <w:t>Parametr – graniczny / oceniany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782DF2" w:rsidRDefault="00602AE0" w:rsidP="00803D3B">
            <w:pPr>
              <w:pStyle w:val="Nagwek2"/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 w:rsidRPr="00782DF2">
              <w:rPr>
                <w:color w:val="000000"/>
                <w:sz w:val="16"/>
                <w:szCs w:val="16"/>
              </w:rPr>
              <w:t>parametry</w:t>
            </w:r>
            <w:proofErr w:type="gramEnd"/>
            <w:r w:rsidRPr="00782DF2">
              <w:rPr>
                <w:color w:val="000000"/>
                <w:sz w:val="16"/>
                <w:szCs w:val="16"/>
              </w:rPr>
              <w:t xml:space="preserve"> oferowane</w:t>
            </w:r>
          </w:p>
          <w:p w:rsidR="00602AE0" w:rsidRPr="00782DF2" w:rsidRDefault="00602AE0" w:rsidP="00803D3B">
            <w:pPr>
              <w:pStyle w:val="Nagwek2"/>
              <w:rPr>
                <w:color w:val="000000"/>
                <w:sz w:val="16"/>
                <w:szCs w:val="16"/>
              </w:rPr>
            </w:pPr>
            <w:proofErr w:type="gramStart"/>
            <w:r w:rsidRPr="00782DF2">
              <w:rPr>
                <w:color w:val="000000"/>
                <w:sz w:val="16"/>
                <w:szCs w:val="16"/>
              </w:rPr>
              <w:t>nr</w:t>
            </w:r>
            <w:proofErr w:type="gramEnd"/>
            <w:r w:rsidRPr="00782DF2">
              <w:rPr>
                <w:color w:val="000000"/>
                <w:sz w:val="16"/>
                <w:szCs w:val="16"/>
              </w:rPr>
              <w:t xml:space="preserve"> strony w materiałach informacyjnych dołączonych do ofert</w:t>
            </w:r>
          </w:p>
        </w:tc>
      </w:tr>
      <w:tr w:rsidR="00602AE0" w:rsidTr="00860F3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70" w:type="dxa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02AE0" w:rsidRPr="00603E77" w:rsidRDefault="00602AE0" w:rsidP="00803D3B">
            <w:pPr>
              <w:rPr>
                <w:b/>
                <w:sz w:val="18"/>
                <w:szCs w:val="18"/>
              </w:rPr>
            </w:pPr>
            <w:r w:rsidRPr="00603E77">
              <w:rPr>
                <w:b/>
                <w:sz w:val="18"/>
                <w:szCs w:val="18"/>
              </w:rPr>
              <w:t>POMPA DO KRĄŻENIA POZAUSTROJOWEGO 1 SZT.</w:t>
            </w: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360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Zasilanie pompy 230[V] / 50 [Hz]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602AE0">
            <w:pPr>
              <w:pStyle w:val="Nagwek7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360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Pełna sprawność urządzenia w przypadku pełnego obciążenie pomp minimum 60 minut </w:t>
            </w:r>
            <w:r w:rsidRPr="00602AE0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dopuszczono system UPS podtrzymujący pracę urządzenia przy 160W przez 90 minut</w:t>
            </w:r>
            <w:r w:rsidRPr="00603E7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603E77">
              <w:rPr>
                <w:rFonts w:ascii="Times New Roman" w:hAnsi="Times New Roman"/>
                <w:i/>
                <w:sz w:val="18"/>
                <w:szCs w:val="18"/>
              </w:rPr>
              <w:t>proszę podać parametry podtrzymania UPS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142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 przypadku braku zasilania sieciowego automatyczne uruchomienie pompy z zasilania UPS (uruchamiany bez interwencji personelu obsługującego).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5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maksymalny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czas ładowania systemu UPS max. do15 godzin.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142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Konsola mobilna urządzenia wyposażona w:</w:t>
            </w:r>
          </w:p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 - 3 pojedyncze pompy perystaltyczne o zakresach przepływu: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¼’’ od 0 do 3.12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3/8’’ od 0 do 6.50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6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½’’ od 0 do 11.2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- 1 podwójną pompę perystaltyczną (pompa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kardioplegiczna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>) o zakresach przepływu: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1/8’’ od 0 do 0.44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3/16’’ od 0 do 0.93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¼’’ od 0 do 1.57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5/16’’ od 0 do 2.33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142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Zakres obrotów pomp perystaltycznych od 0 do 250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rpm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(obrotów na minutę)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603E77" w:rsidRDefault="00602AE0" w:rsidP="00860F3B">
            <w:pPr>
              <w:suppressAutoHyphens/>
              <w:ind w:left="142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Wyposażenie konsoli: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półka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z możliwością podłączenia pomp infuzyjnych (dodatkowe gniazda)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trzy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maszty z wieszakami na płyny infuzyjne,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lampka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halogenowa,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nakładki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zabezpieczające wraz z prowadnicami dodatkowego </w:t>
            </w:r>
            <w:r w:rsidRPr="00603E77">
              <w:rPr>
                <w:rFonts w:ascii="Times New Roman" w:hAnsi="Times New Roman"/>
                <w:sz w:val="18"/>
                <w:szCs w:val="18"/>
              </w:rPr>
              <w:lastRenderedPageBreak/>
              <w:t>okablowania, rynienką na wszystkie pompy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02AE0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dopuszczono rynienkę podwójną na dwie pompy i pojedynczą na 1 pompę</w:t>
            </w:r>
            <w:r w:rsidRPr="00603E77">
              <w:rPr>
                <w:rFonts w:ascii="Times New Roman" w:hAnsi="Times New Roman"/>
                <w:sz w:val="18"/>
                <w:szCs w:val="18"/>
              </w:rPr>
              <w:t xml:space="preserve"> (stal nierdzewna)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kolorowe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nakładki na potencjometry poszczególnych pomp.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8"/>
              </w:numPr>
              <w:tabs>
                <w:tab w:val="clear" w:pos="0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kompatybilne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przejściówki (adaptery) do zainstalowania innych dodatkowych urządzeń do płuco serca.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RPr="00294FD8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lastRenderedPageBreak/>
              <w:t>7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2AE0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</w:pPr>
            <w:r w:rsidRPr="00602AE0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Pompa powinna: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294FD8" w:rsidRDefault="00602AE0" w:rsidP="00803D3B">
            <w:pPr>
              <w:snapToGrid w:val="0"/>
              <w:jc w:val="center"/>
              <w:rPr>
                <w:strike/>
                <w:color w:val="FF0000"/>
                <w:sz w:val="18"/>
                <w:szCs w:val="18"/>
              </w:rPr>
            </w:pPr>
            <w:r w:rsidRPr="00294FD8">
              <w:rPr>
                <w:strike/>
                <w:color w:val="FF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294FD8" w:rsidRDefault="00602AE0" w:rsidP="00803D3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7.1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Pompy perystaltyczne powinny zapewnić możliwość zmiany kierunku przepływu.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7.2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Możliwość konfigurowania poszczególnych pomp na głównej konsoli (konfiguracja użytkownika)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7.3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Możliwość pracy wybranych jednostek w trybie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Master-Slave</w:t>
            </w:r>
            <w:proofErr w:type="spellEnd"/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Wyświetlanie na panelu sterowania informacji o przepływie/obrotach pompy, 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9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rozmiarze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drenów, 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9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ustawionych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zabezpieczeń ,</w:t>
            </w:r>
            <w:proofErr w:type="gramEnd"/>
          </w:p>
          <w:p w:rsidR="00602AE0" w:rsidRPr="00603E77" w:rsidRDefault="00602AE0" w:rsidP="00602AE0">
            <w:pPr>
              <w:pStyle w:val="Body"/>
              <w:numPr>
                <w:ilvl w:val="0"/>
                <w:numId w:val="9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kierunku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obrotów pompy.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7.5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Parametry obsługowo/informacyjne pompy do krążenia pozaustrojowego w języku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polskim .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7.6.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Regulacja prędkości przepływu na pompie perystaltycznej dla drenu 1/2” co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0,1 l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/min.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Możliwość zastosowania różnego rodzaju drenu: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4"/>
              </w:numPr>
              <w:tabs>
                <w:tab w:val="clear" w:pos="502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1/4 cala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4"/>
              </w:numPr>
              <w:tabs>
                <w:tab w:val="clear" w:pos="502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3/8 cala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4"/>
              </w:numPr>
              <w:tabs>
                <w:tab w:val="clear" w:pos="502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1/2 cala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Urządzenie do krążenia pozaustrojowego powinno być wyposażone w układy kontroli hemodynamiki </w:t>
            </w:r>
            <w:bookmarkStart w:id="0" w:name="_GoBack"/>
            <w:bookmarkEnd w:id="0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takie jak: 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0"/>
              </w:numPr>
              <w:tabs>
                <w:tab w:val="clear" w:pos="515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poziomu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objętości cieczy (czujnik spływu żylnego) z automatyczną regulacją szybkości przepływu w sposób automatyczny wraz </w:t>
            </w:r>
            <w:r w:rsidRPr="00603E77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z </w:t>
            </w:r>
            <w:proofErr w:type="spellStart"/>
            <w:r w:rsidRPr="00603E77">
              <w:rPr>
                <w:rFonts w:ascii="Times New Roman" w:hAnsi="Times New Roman"/>
                <w:color w:val="auto"/>
                <w:sz w:val="18"/>
                <w:szCs w:val="18"/>
              </w:rPr>
              <w:t>holderem</w:t>
            </w:r>
            <w:proofErr w:type="spellEnd"/>
            <w:r w:rsidRPr="00603E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03E77">
              <w:rPr>
                <w:rFonts w:ascii="Times New Roman" w:hAnsi="Times New Roman"/>
                <w:sz w:val="18"/>
                <w:szCs w:val="18"/>
              </w:rPr>
              <w:t>mocującym bezpiecznie czujnik na pompie,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0"/>
              </w:numPr>
              <w:tabs>
                <w:tab w:val="clear" w:pos="515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monitor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rzutu (przepływu) pulsacyjnego,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0"/>
              </w:numPr>
              <w:tabs>
                <w:tab w:val="clear" w:pos="515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monitorowanie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stanu naładowanych akumulatorów, 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0"/>
              </w:numPr>
              <w:tabs>
                <w:tab w:val="clear" w:pos="515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czujnik bąbli powietrza dostosowany do drenów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¼’’,1/2’’oraz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3/8’’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0"/>
              </w:numPr>
              <w:tabs>
                <w:tab w:val="clear" w:pos="515"/>
                <w:tab w:val="num" w:pos="14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left="147"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minimum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czterokanałowy monitor do pomiaru: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temperatury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(cztery pomiary temperatur)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2"/>
              </w:numPr>
              <w:tabs>
                <w:tab w:val="left" w:pos="709"/>
                <w:tab w:val="left" w:pos="132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ind w:hanging="75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zakres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pomiaru od 0 do + 50 o C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trzy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stopery elektronicznego pomiaru,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minimum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dwa kanały pomiaru ciśnienia, 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pomiar objętości podawanej </w:t>
            </w:r>
            <w:proofErr w:type="spellStart"/>
            <w:r w:rsidRPr="00603E77">
              <w:rPr>
                <w:rFonts w:ascii="Times New Roman" w:hAnsi="Times New Roman"/>
                <w:color w:val="auto"/>
                <w:sz w:val="18"/>
                <w:szCs w:val="18"/>
              </w:rPr>
              <w:t>kardioplegii</w:t>
            </w:r>
            <w:proofErr w:type="spellEnd"/>
            <w:r w:rsidRPr="00603E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z :</w:t>
            </w:r>
            <w:proofErr w:type="gramEnd"/>
          </w:p>
          <w:p w:rsidR="00602AE0" w:rsidRPr="00603E77" w:rsidRDefault="00602AE0" w:rsidP="00602AE0">
            <w:pPr>
              <w:pStyle w:val="Body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pomiarem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ciśnienia podawanej objętości,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ciśnieniem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podawania w zakresie od -200 mmHg do +800 mmHg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temperaturą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podawanego płynu.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pomiar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czasu podawanej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kardioplegii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7C4EA1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7C4EA1">
              <w:rPr>
                <w:rFonts w:ascii="Times New Roman" w:hAnsi="Times New Roman"/>
                <w:sz w:val="18"/>
                <w:szCs w:val="18"/>
              </w:rPr>
              <w:t>Urządzenie do krążenia pozaustrojowego powinno być wyposażone w:</w:t>
            </w:r>
          </w:p>
          <w:p w:rsidR="00602AE0" w:rsidRPr="007C4EA1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7C4EA1">
              <w:rPr>
                <w:rFonts w:ascii="Times New Roman" w:hAnsi="Times New Roman"/>
                <w:sz w:val="18"/>
                <w:szCs w:val="18"/>
              </w:rPr>
              <w:t xml:space="preserve">- system alarmów optycznych i dźwiękowych, </w:t>
            </w:r>
          </w:p>
          <w:p w:rsidR="00602AE0" w:rsidRPr="007C4EA1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7C4EA1">
              <w:rPr>
                <w:rFonts w:ascii="Times New Roman" w:hAnsi="Times New Roman"/>
                <w:sz w:val="18"/>
                <w:szCs w:val="18"/>
              </w:rPr>
              <w:t>- osobny panel (monitor) kontrolujący wyżej wymienione mierzone parametry krążenia pozaustrojowego z możliwością odczytywania poszczególnych zdarzeń na pompie (osobny monitor obsługiwany w języku polskim)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7C4EA1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="Times New Roman" w:hAnsi="Times New Roman"/>
                <w:sz w:val="18"/>
                <w:szCs w:val="18"/>
              </w:rPr>
            </w:pPr>
            <w:r w:rsidRPr="007C4EA1">
              <w:rPr>
                <w:rFonts w:ascii="Times New Roman" w:hAnsi="Times New Roman"/>
                <w:sz w:val="18"/>
                <w:szCs w:val="18"/>
              </w:rPr>
              <w:t xml:space="preserve">Pompa do krążenia pozaustrojowego powinna być wyposażona w manualny mieszalnik gazów </w:t>
            </w:r>
            <w:proofErr w:type="gramStart"/>
            <w:r w:rsidRPr="007C4EA1">
              <w:rPr>
                <w:rFonts w:ascii="Times New Roman" w:hAnsi="Times New Roman"/>
                <w:sz w:val="18"/>
                <w:szCs w:val="18"/>
              </w:rPr>
              <w:t>typu  SECHRIST</w:t>
            </w:r>
            <w:proofErr w:type="gramEnd"/>
            <w:r w:rsidRPr="007C4EA1">
              <w:rPr>
                <w:rFonts w:ascii="Times New Roman" w:hAnsi="Times New Roman"/>
                <w:sz w:val="18"/>
                <w:szCs w:val="18"/>
              </w:rPr>
              <w:t xml:space="preserve"> wraz z przewodami oraz podłączeniem wtyków (Tlen/Powietrze)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blPrEx>
          <w:tblCellMar>
            <w:left w:w="70" w:type="dxa"/>
            <w:right w:w="70" w:type="dxa"/>
          </w:tblCellMar>
          <w:tblLook w:val="04A0"/>
        </w:tblPrEx>
        <w:trPr>
          <w:gridAfter w:val="1"/>
          <w:wAfter w:w="70" w:type="dxa"/>
          <w:trHeight w:val="878"/>
        </w:trPr>
        <w:tc>
          <w:tcPr>
            <w:tcW w:w="9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602AE0" w:rsidRPr="00603E77" w:rsidRDefault="00602AE0" w:rsidP="00803D3B">
            <w:pPr>
              <w:rPr>
                <w:b/>
                <w:sz w:val="18"/>
                <w:szCs w:val="18"/>
              </w:rPr>
            </w:pPr>
            <w:proofErr w:type="gramStart"/>
            <w:r w:rsidRPr="00603E77">
              <w:rPr>
                <w:b/>
                <w:sz w:val="18"/>
                <w:szCs w:val="18"/>
              </w:rPr>
              <w:t>wymiennika</w:t>
            </w:r>
            <w:proofErr w:type="gramEnd"/>
            <w:r w:rsidRPr="00603E77">
              <w:rPr>
                <w:b/>
                <w:sz w:val="18"/>
                <w:szCs w:val="18"/>
              </w:rPr>
              <w:t xml:space="preserve"> ciepła (</w:t>
            </w:r>
            <w:proofErr w:type="spellStart"/>
            <w:r w:rsidRPr="00603E77">
              <w:rPr>
                <w:b/>
                <w:sz w:val="18"/>
                <w:szCs w:val="18"/>
              </w:rPr>
              <w:t>heater-cooler</w:t>
            </w:r>
            <w:proofErr w:type="spellEnd"/>
            <w:r w:rsidRPr="00603E77">
              <w:rPr>
                <w:sz w:val="18"/>
                <w:szCs w:val="18"/>
              </w:rPr>
              <w:t>)</w:t>
            </w: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Urządzenie powinno być wyposażone w sterowany z pompy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trzyobiegowy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wymiennik ciepła (z dwoma niezależnymi obiegami </w:t>
            </w:r>
            <w:r w:rsidRPr="00603E77">
              <w:rPr>
                <w:rFonts w:ascii="Times New Roman" w:hAnsi="Times New Roman"/>
                <w:sz w:val="18"/>
                <w:szCs w:val="18"/>
              </w:rPr>
              <w:lastRenderedPageBreak/>
              <w:t>podgrzewania/chłodzenia i dwoma niezależnymi układami regulacji temperatury).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pStyle w:val="Nagwek7"/>
              <w:snapToGrid w:val="0"/>
              <w:ind w:left="1008" w:hanging="582"/>
              <w:rPr>
                <w:b/>
                <w:i w:val="0"/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lastRenderedPageBreak/>
              <w:t>13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Wymiennik ciepła powinien być wyposażony w system alarmu niskiego poziomu płynu w zbiorniku.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Wymiennik ciepła powinien być wyposażony w system alarmów dolnych i górnych poziomów temperatury.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Wymagany zakres regulacji temperatury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2AE0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minimum: (od 2 stopni C do 40 stopni C).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Wymiennik ciepła powinien być wyposażony w układ zabezpieczający przed przekroczeniem temperatury 41 stopni C oraz wyświetlający ustawienia temperatury, temperaturę pacjenta.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Płynna re</w:t>
            </w:r>
            <w:r>
              <w:rPr>
                <w:rFonts w:ascii="Times New Roman" w:hAnsi="Times New Roman"/>
                <w:sz w:val="18"/>
                <w:szCs w:val="18"/>
              </w:rPr>
              <w:t>gulacja temperatury w zakresie</w:t>
            </w:r>
            <w:r w:rsidRPr="007A5D1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02AE0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minimum: (od 2 stopni C do 40 stopni C).</w:t>
            </w:r>
            <w:r w:rsidRPr="00602AE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,</w:t>
            </w:r>
            <w:r w:rsidRPr="00603E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niezależna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dla obiegu pacjenta i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kardioplegii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Urządzenie grzewczo - chłodzące bezwzględnie wyposażone w 3 wyjścia dedykowane </w:t>
            </w: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do :</w:t>
            </w:r>
            <w:proofErr w:type="gramEnd"/>
          </w:p>
          <w:p w:rsidR="00602AE0" w:rsidRPr="00603E77" w:rsidRDefault="00602AE0" w:rsidP="00602AE0">
            <w:pPr>
              <w:pStyle w:val="Body"/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ind w:hanging="14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oksygenatora</w:t>
            </w:r>
            <w:proofErr w:type="spellEnd"/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ind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materaca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grzewczo- chłodzącego,</w:t>
            </w:r>
          </w:p>
          <w:p w:rsidR="00602AE0" w:rsidRPr="00603E77" w:rsidRDefault="00602AE0" w:rsidP="00602AE0">
            <w:pPr>
              <w:pStyle w:val="Body"/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ind w:hanging="14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03E77">
              <w:rPr>
                <w:rFonts w:ascii="Times New Roman" w:hAnsi="Times New Roman"/>
                <w:sz w:val="18"/>
                <w:szCs w:val="18"/>
              </w:rPr>
              <w:t>wymiennika</w:t>
            </w:r>
            <w:proofErr w:type="gram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ciepła zestawu do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kardioplegii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>Urządzenia powinno posiadać możliwość odsysania wody z węży podłączeniowych do zbiorników wymiennika ciepła.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2AE0" w:rsidTr="00860F3B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2AE0" w:rsidRPr="00860F3B" w:rsidRDefault="00602AE0" w:rsidP="00803D3B">
            <w:pPr>
              <w:suppressAutoHyphens/>
              <w:ind w:left="142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60F3B">
              <w:rPr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338" w:type="dxa"/>
            <w:tcBorders>
              <w:left w:val="single" w:sz="4" w:space="0" w:color="000000"/>
              <w:bottom w:val="single" w:sz="4" w:space="0" w:color="000000"/>
            </w:tcBorders>
          </w:tcPr>
          <w:p w:rsidR="00602AE0" w:rsidRPr="00603E77" w:rsidRDefault="00602AE0" w:rsidP="00803D3B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</w:tabs>
              <w:rPr>
                <w:rFonts w:ascii="Times New Roman" w:hAnsi="Times New Roman"/>
                <w:sz w:val="18"/>
                <w:szCs w:val="18"/>
              </w:rPr>
            </w:pPr>
            <w:r w:rsidRPr="00603E77">
              <w:rPr>
                <w:rFonts w:ascii="Times New Roman" w:hAnsi="Times New Roman"/>
                <w:sz w:val="18"/>
                <w:szCs w:val="18"/>
              </w:rPr>
              <w:t xml:space="preserve">Urządzenie wyposażone w węże podłączeniowe do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oksygnatora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, wymiennika ciepła </w:t>
            </w:r>
            <w:proofErr w:type="spellStart"/>
            <w:r w:rsidRPr="00603E77">
              <w:rPr>
                <w:rFonts w:ascii="Times New Roman" w:hAnsi="Times New Roman"/>
                <w:sz w:val="18"/>
                <w:szCs w:val="18"/>
              </w:rPr>
              <w:t>kardioplegii</w:t>
            </w:r>
            <w:proofErr w:type="spellEnd"/>
            <w:r w:rsidRPr="00603E77">
              <w:rPr>
                <w:rFonts w:ascii="Times New Roman" w:hAnsi="Times New Roman"/>
                <w:sz w:val="18"/>
                <w:szCs w:val="18"/>
              </w:rPr>
              <w:t xml:space="preserve"> oraz materaca grzewczego zakończone połączeniem typu </w:t>
            </w:r>
            <w:r w:rsidRPr="00603E77">
              <w:rPr>
                <w:rFonts w:ascii="Times New Roman" w:hAnsi="Times New Roman"/>
                <w:i/>
                <w:sz w:val="18"/>
                <w:szCs w:val="18"/>
              </w:rPr>
              <w:t>Hansen.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03E77">
              <w:rPr>
                <w:color w:val="000000"/>
                <w:sz w:val="18"/>
                <w:szCs w:val="18"/>
              </w:rPr>
              <w:t>TAK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2AE0" w:rsidRPr="00603E77" w:rsidRDefault="00602AE0" w:rsidP="00803D3B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60F3B" w:rsidRDefault="00860F3B" w:rsidP="00944B1F">
      <w:pPr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944B1F" w:rsidRDefault="00944B1F" w:rsidP="00944B1F">
      <w:pPr>
        <w:spacing w:after="0" w:line="240" w:lineRule="auto"/>
        <w:jc w:val="both"/>
        <w:rPr>
          <w:rFonts w:cs="Times New Roman"/>
          <w:bCs/>
          <w:sz w:val="22"/>
        </w:rPr>
      </w:pPr>
      <w:proofErr w:type="gramStart"/>
      <w:r>
        <w:rPr>
          <w:rFonts w:eastAsia="Calibri" w:cs="Times New Roman"/>
          <w:b/>
          <w:sz w:val="22"/>
        </w:rPr>
        <w:t>Pytanie 3</w:t>
      </w:r>
      <w:r w:rsidRPr="003F3119">
        <w:rPr>
          <w:rFonts w:cs="Times New Roman"/>
          <w:b/>
          <w:sz w:val="22"/>
        </w:rPr>
        <w:t xml:space="preserve"> – </w:t>
      </w:r>
      <w:r w:rsidRPr="003F311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dotyczy</w:t>
      </w:r>
      <w:proofErr w:type="gramEnd"/>
      <w:r>
        <w:rPr>
          <w:rFonts w:cs="Times New Roman"/>
          <w:bCs/>
          <w:sz w:val="22"/>
        </w:rPr>
        <w:t xml:space="preserve"> pakietu VI - Jednocześnie mając na względzie zwiększenie konkurencyjności postępowania wnosimy o rozdzielenie pakietu nr 6 na dwa osobne pakiety. Czynność powołana z całkowita pewnością spowoduje, ze ofertę będą mogli złożyć wytwórcy dla poszczególnych pozycji pakietu nr 6 W obecnym kształcie </w:t>
      </w:r>
      <w:proofErr w:type="gramStart"/>
      <w:r>
        <w:rPr>
          <w:rFonts w:cs="Times New Roman"/>
          <w:bCs/>
          <w:sz w:val="22"/>
        </w:rPr>
        <w:t>zawartość  pakietu</w:t>
      </w:r>
      <w:proofErr w:type="gramEnd"/>
      <w:r>
        <w:rPr>
          <w:rFonts w:cs="Times New Roman"/>
          <w:bCs/>
          <w:sz w:val="22"/>
        </w:rPr>
        <w:t xml:space="preserve"> nr 6 umożliwia złożenie oferty tylko przez dystrybutorów, ze względu na fakt, ze poszczególne pozycje wytwarzane są przez różnych wytwórców.</w:t>
      </w:r>
    </w:p>
    <w:p w:rsidR="00C00CD2" w:rsidRPr="00C00CD2" w:rsidRDefault="00C00CD2" w:rsidP="00944B1F">
      <w:pPr>
        <w:spacing w:after="0" w:line="240" w:lineRule="auto"/>
        <w:jc w:val="both"/>
        <w:rPr>
          <w:b/>
          <w:bCs/>
          <w:sz w:val="22"/>
        </w:rPr>
      </w:pPr>
      <w:r w:rsidRPr="00C00CD2">
        <w:rPr>
          <w:rFonts w:cs="Times New Roman"/>
          <w:b/>
          <w:bCs/>
          <w:sz w:val="22"/>
        </w:rPr>
        <w:t>Odpowiedź na pytanie nr 3: Nie. Zapisy SIWZ bez zmian.</w:t>
      </w:r>
    </w:p>
    <w:p w:rsidR="00820182" w:rsidRDefault="00820182" w:rsidP="00820182">
      <w:pPr>
        <w:pStyle w:val="Tekstpodstawowy"/>
        <w:ind w:firstLine="6"/>
        <w:rPr>
          <w:sz w:val="18"/>
          <w:szCs w:val="18"/>
        </w:rPr>
      </w:pPr>
    </w:p>
    <w:p w:rsidR="002D7B37" w:rsidRDefault="002D7B37" w:rsidP="00F03312">
      <w:pPr>
        <w:pStyle w:val="Tekstpodstawowy"/>
        <w:ind w:firstLine="6"/>
        <w:jc w:val="right"/>
        <w:rPr>
          <w:sz w:val="18"/>
          <w:szCs w:val="18"/>
        </w:rPr>
      </w:pPr>
    </w:p>
    <w:p w:rsidR="00AF6082" w:rsidRDefault="00AF6082" w:rsidP="00AF6082">
      <w:pPr>
        <w:pStyle w:val="Standard"/>
        <w:ind w:firstLine="708"/>
        <w:jc w:val="both"/>
        <w:rPr>
          <w:b/>
        </w:rPr>
      </w:pPr>
      <w:r w:rsidRPr="00BE5665">
        <w:rPr>
          <w:b/>
        </w:rPr>
        <w:t xml:space="preserve">W związku z udzielonymi odpowiedziami na pytania, na Wykonawcy ciąży obowiązek uwzględnienia modyfikacji w treści oferty i odpowiedniego zmodyfikowania </w:t>
      </w:r>
      <w:proofErr w:type="gramStart"/>
      <w:r w:rsidRPr="00BE5665">
        <w:rPr>
          <w:b/>
        </w:rPr>
        <w:t>Załączników                       do</w:t>
      </w:r>
      <w:proofErr w:type="gramEnd"/>
      <w:r w:rsidRPr="00BE5665">
        <w:rPr>
          <w:b/>
        </w:rPr>
        <w:t xml:space="preserve"> SIWZ</w:t>
      </w:r>
    </w:p>
    <w:p w:rsidR="003F3119" w:rsidRPr="00BE5665" w:rsidRDefault="00821190" w:rsidP="00AF6082">
      <w:pPr>
        <w:pStyle w:val="Standard"/>
        <w:ind w:firstLine="708"/>
        <w:jc w:val="both"/>
        <w:rPr>
          <w:b/>
          <w:bCs/>
        </w:rPr>
      </w:pPr>
      <w:r w:rsidRPr="0048614B">
        <w:rPr>
          <w:i/>
          <w:sz w:val="18"/>
          <w:szCs w:val="18"/>
        </w:rPr>
        <w:t>)</w:t>
      </w:r>
      <w:r w:rsidRPr="0048614B">
        <w:rPr>
          <w:rStyle w:val="Odwoanieprzypisudolnego"/>
          <w:i/>
          <w:color w:val="FFFFFF"/>
          <w:sz w:val="18"/>
          <w:szCs w:val="18"/>
        </w:rPr>
        <w:footnoteReference w:id="1"/>
      </w:r>
    </w:p>
    <w:p w:rsidR="00F03312" w:rsidRDefault="00F03312" w:rsidP="00821190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  </w:t>
      </w:r>
    </w:p>
    <w:p w:rsidR="00F03312" w:rsidRDefault="00F03312" w:rsidP="00F03312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3F3119" w:rsidRDefault="003F3119" w:rsidP="00F03312">
      <w:pPr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</w:p>
    <w:p w:rsidR="00F03312" w:rsidRDefault="00F03312" w:rsidP="00F03312">
      <w:pPr>
        <w:spacing w:after="0" w:line="240" w:lineRule="auto"/>
        <w:jc w:val="both"/>
        <w:rPr>
          <w:rFonts w:cs="Times New Roman"/>
          <w:b/>
          <w:sz w:val="22"/>
          <w:u w:val="single"/>
        </w:rPr>
      </w:pPr>
    </w:p>
    <w:p w:rsidR="008C4F01" w:rsidRDefault="008C4F01" w:rsidP="007652C3">
      <w:pPr>
        <w:pStyle w:val="Standard"/>
        <w:jc w:val="both"/>
        <w:rPr>
          <w:bCs/>
          <w:sz w:val="22"/>
          <w:szCs w:val="22"/>
        </w:rPr>
      </w:pPr>
    </w:p>
    <w:sectPr w:rsidR="008C4F01" w:rsidSect="00713B51">
      <w:footerReference w:type="default" r:id="rId8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FD" w:rsidRDefault="009461FD" w:rsidP="00337FD8">
      <w:pPr>
        <w:spacing w:after="0" w:line="240" w:lineRule="auto"/>
      </w:pPr>
      <w:r>
        <w:separator/>
      </w:r>
    </w:p>
  </w:endnote>
  <w:endnote w:type="continuationSeparator" w:id="0">
    <w:p w:rsidR="009461FD" w:rsidRDefault="009461FD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FD" w:rsidRDefault="009461FD" w:rsidP="00337FD8">
      <w:pPr>
        <w:spacing w:after="0" w:line="240" w:lineRule="auto"/>
      </w:pPr>
      <w:r>
        <w:separator/>
      </w:r>
    </w:p>
  </w:footnote>
  <w:footnote w:type="continuationSeparator" w:id="0">
    <w:p w:rsidR="009461FD" w:rsidRDefault="009461FD" w:rsidP="00337FD8">
      <w:pPr>
        <w:spacing w:after="0" w:line="240" w:lineRule="auto"/>
      </w:pPr>
      <w:r>
        <w:continuationSeparator/>
      </w:r>
    </w:p>
  </w:footnote>
  <w:footnote w:id="1">
    <w:p w:rsidR="00821190" w:rsidRPr="00A51549" w:rsidRDefault="00821190" w:rsidP="00821190">
      <w:pPr>
        <w:pStyle w:val="Tekstprzypisudolnego"/>
        <w:rPr>
          <w:sz w:val="16"/>
          <w:szCs w:val="16"/>
        </w:rPr>
      </w:pPr>
      <w:r w:rsidRPr="00A51549">
        <w:rPr>
          <w:rStyle w:val="Odwoanieprzypisudolnego"/>
          <w:i/>
          <w:color w:val="FFFFFF"/>
          <w:sz w:val="16"/>
          <w:szCs w:val="16"/>
        </w:rPr>
        <w:footnoteRef/>
      </w:r>
      <w:r>
        <w:rPr>
          <w:i/>
          <w:sz w:val="16"/>
          <w:szCs w:val="16"/>
        </w:rPr>
        <w:t xml:space="preserve"> Wyk. A.S. tel. 261 </w:t>
      </w:r>
      <w:r w:rsidRPr="00A51549">
        <w:rPr>
          <w:i/>
          <w:sz w:val="16"/>
          <w:szCs w:val="16"/>
        </w:rPr>
        <w:t>660 604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8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1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3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800D9"/>
    <w:rsid w:val="00083CFD"/>
    <w:rsid w:val="00093B70"/>
    <w:rsid w:val="00093D86"/>
    <w:rsid w:val="000968F0"/>
    <w:rsid w:val="000977D3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104705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9C8"/>
    <w:rsid w:val="001F2861"/>
    <w:rsid w:val="002017BC"/>
    <w:rsid w:val="0020412E"/>
    <w:rsid w:val="0020638E"/>
    <w:rsid w:val="00207C59"/>
    <w:rsid w:val="00211A75"/>
    <w:rsid w:val="00212219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765C8"/>
    <w:rsid w:val="00376643"/>
    <w:rsid w:val="003825E2"/>
    <w:rsid w:val="00391BE9"/>
    <w:rsid w:val="00392E30"/>
    <w:rsid w:val="00393AB5"/>
    <w:rsid w:val="0039521B"/>
    <w:rsid w:val="003A67F0"/>
    <w:rsid w:val="003A709D"/>
    <w:rsid w:val="003A7BEA"/>
    <w:rsid w:val="003C021A"/>
    <w:rsid w:val="003C310C"/>
    <w:rsid w:val="003C3429"/>
    <w:rsid w:val="003C4D8C"/>
    <w:rsid w:val="003C5514"/>
    <w:rsid w:val="003D1583"/>
    <w:rsid w:val="003D6B3A"/>
    <w:rsid w:val="003D6F62"/>
    <w:rsid w:val="003E0877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44AB1"/>
    <w:rsid w:val="0044555E"/>
    <w:rsid w:val="00445AB3"/>
    <w:rsid w:val="00450E82"/>
    <w:rsid w:val="00454E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D2101"/>
    <w:rsid w:val="004D22BE"/>
    <w:rsid w:val="004D24B1"/>
    <w:rsid w:val="004D7708"/>
    <w:rsid w:val="004E06CE"/>
    <w:rsid w:val="004E09A3"/>
    <w:rsid w:val="004E0AFA"/>
    <w:rsid w:val="004E2738"/>
    <w:rsid w:val="004E31E9"/>
    <w:rsid w:val="004F265F"/>
    <w:rsid w:val="004F3BDE"/>
    <w:rsid w:val="004F49C1"/>
    <w:rsid w:val="005119C6"/>
    <w:rsid w:val="005166BB"/>
    <w:rsid w:val="00521236"/>
    <w:rsid w:val="00522C4D"/>
    <w:rsid w:val="0052396C"/>
    <w:rsid w:val="005264B2"/>
    <w:rsid w:val="00542A56"/>
    <w:rsid w:val="00542BA4"/>
    <w:rsid w:val="005472A1"/>
    <w:rsid w:val="00556B27"/>
    <w:rsid w:val="0056241A"/>
    <w:rsid w:val="00563C5A"/>
    <w:rsid w:val="00566BD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4441"/>
    <w:rsid w:val="005D5131"/>
    <w:rsid w:val="005E4266"/>
    <w:rsid w:val="005F186E"/>
    <w:rsid w:val="005F253D"/>
    <w:rsid w:val="0060155B"/>
    <w:rsid w:val="006025C9"/>
    <w:rsid w:val="00602AE0"/>
    <w:rsid w:val="0060479E"/>
    <w:rsid w:val="006064DF"/>
    <w:rsid w:val="00607CA9"/>
    <w:rsid w:val="0061259C"/>
    <w:rsid w:val="00615998"/>
    <w:rsid w:val="00620CED"/>
    <w:rsid w:val="00625B99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63B7"/>
    <w:rsid w:val="00687C69"/>
    <w:rsid w:val="0069147B"/>
    <w:rsid w:val="00692027"/>
    <w:rsid w:val="006927B2"/>
    <w:rsid w:val="00697EAA"/>
    <w:rsid w:val="006B6200"/>
    <w:rsid w:val="006B693A"/>
    <w:rsid w:val="006D06C4"/>
    <w:rsid w:val="006D3268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2767"/>
    <w:rsid w:val="008731B7"/>
    <w:rsid w:val="00873FA8"/>
    <w:rsid w:val="00877FFD"/>
    <w:rsid w:val="00881C96"/>
    <w:rsid w:val="00885EFF"/>
    <w:rsid w:val="008870DD"/>
    <w:rsid w:val="00887219"/>
    <w:rsid w:val="00891268"/>
    <w:rsid w:val="00892E96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E1F7A"/>
    <w:rsid w:val="008E4973"/>
    <w:rsid w:val="008E6318"/>
    <w:rsid w:val="008F1AC1"/>
    <w:rsid w:val="008F2180"/>
    <w:rsid w:val="008F36B4"/>
    <w:rsid w:val="00901245"/>
    <w:rsid w:val="009034F4"/>
    <w:rsid w:val="00905527"/>
    <w:rsid w:val="00912B70"/>
    <w:rsid w:val="0091360B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B31F4"/>
    <w:rsid w:val="009B5A94"/>
    <w:rsid w:val="009C0ACC"/>
    <w:rsid w:val="009C2928"/>
    <w:rsid w:val="009D0A4F"/>
    <w:rsid w:val="009D568E"/>
    <w:rsid w:val="009D7F6C"/>
    <w:rsid w:val="009F7BB1"/>
    <w:rsid w:val="00A033AE"/>
    <w:rsid w:val="00A103D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76845"/>
    <w:rsid w:val="00A76E23"/>
    <w:rsid w:val="00A76F41"/>
    <w:rsid w:val="00A87033"/>
    <w:rsid w:val="00A87323"/>
    <w:rsid w:val="00A92732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D5F93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7029"/>
    <w:rsid w:val="00B30C73"/>
    <w:rsid w:val="00B311C4"/>
    <w:rsid w:val="00B355EF"/>
    <w:rsid w:val="00B36BB0"/>
    <w:rsid w:val="00B40A1B"/>
    <w:rsid w:val="00B43423"/>
    <w:rsid w:val="00B51B0D"/>
    <w:rsid w:val="00B52A21"/>
    <w:rsid w:val="00B5324F"/>
    <w:rsid w:val="00B57E45"/>
    <w:rsid w:val="00B62754"/>
    <w:rsid w:val="00B64CCE"/>
    <w:rsid w:val="00B7477E"/>
    <w:rsid w:val="00B80D30"/>
    <w:rsid w:val="00B86224"/>
    <w:rsid w:val="00B91317"/>
    <w:rsid w:val="00BA0B5D"/>
    <w:rsid w:val="00BA3A37"/>
    <w:rsid w:val="00BA40EF"/>
    <w:rsid w:val="00BA608C"/>
    <w:rsid w:val="00BA7756"/>
    <w:rsid w:val="00BB02F2"/>
    <w:rsid w:val="00BC0904"/>
    <w:rsid w:val="00BE2A56"/>
    <w:rsid w:val="00BE3CD6"/>
    <w:rsid w:val="00BE5665"/>
    <w:rsid w:val="00BF1C24"/>
    <w:rsid w:val="00BF6692"/>
    <w:rsid w:val="00BF6AA2"/>
    <w:rsid w:val="00BF7795"/>
    <w:rsid w:val="00C004CD"/>
    <w:rsid w:val="00C00C0F"/>
    <w:rsid w:val="00C00CD2"/>
    <w:rsid w:val="00C03472"/>
    <w:rsid w:val="00C21B52"/>
    <w:rsid w:val="00C22665"/>
    <w:rsid w:val="00C24385"/>
    <w:rsid w:val="00C25044"/>
    <w:rsid w:val="00C256B3"/>
    <w:rsid w:val="00C348BE"/>
    <w:rsid w:val="00C3519D"/>
    <w:rsid w:val="00C421CB"/>
    <w:rsid w:val="00C44734"/>
    <w:rsid w:val="00C51AF6"/>
    <w:rsid w:val="00C56B7C"/>
    <w:rsid w:val="00C5747E"/>
    <w:rsid w:val="00C66949"/>
    <w:rsid w:val="00C70821"/>
    <w:rsid w:val="00C7216D"/>
    <w:rsid w:val="00C726E8"/>
    <w:rsid w:val="00C73193"/>
    <w:rsid w:val="00C735FC"/>
    <w:rsid w:val="00C77874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A11F6"/>
    <w:rsid w:val="00DA3ECB"/>
    <w:rsid w:val="00DA467F"/>
    <w:rsid w:val="00DA48B5"/>
    <w:rsid w:val="00DA584D"/>
    <w:rsid w:val="00DB6874"/>
    <w:rsid w:val="00DC26FA"/>
    <w:rsid w:val="00DC3939"/>
    <w:rsid w:val="00DE0DB1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809DA"/>
    <w:rsid w:val="00E86B8E"/>
    <w:rsid w:val="00E877E5"/>
    <w:rsid w:val="00E9144A"/>
    <w:rsid w:val="00E922E1"/>
    <w:rsid w:val="00E955D6"/>
    <w:rsid w:val="00EA054D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E33E8"/>
    <w:rsid w:val="00EF7B19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F9A"/>
    <w:rsid w:val="00FB6677"/>
    <w:rsid w:val="00FD41CD"/>
    <w:rsid w:val="00FE248C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64D95-F1F4-4DD9-8330-D1F02B27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19</cp:revision>
  <cp:lastPrinted>2015-07-10T10:22:00Z</cp:lastPrinted>
  <dcterms:created xsi:type="dcterms:W3CDTF">2015-02-24T07:31:00Z</dcterms:created>
  <dcterms:modified xsi:type="dcterms:W3CDTF">2015-07-13T12:16:00Z</dcterms:modified>
</cp:coreProperties>
</file>