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22BFE" w:rsidRDefault="00822BFE">
      <w:pPr>
        <w:pStyle w:val="Tytu"/>
        <w:spacing w:line="276" w:lineRule="auto"/>
        <w:contextualSpacing/>
        <w:rPr>
          <w:rFonts w:ascii="Cambria" w:hAnsi="Cambria"/>
          <w:b/>
          <w:i/>
          <w:sz w:val="32"/>
        </w:rPr>
      </w:pPr>
    </w:p>
    <w:p w:rsidR="00822BFE" w:rsidRDefault="00822BFE">
      <w:pPr>
        <w:pStyle w:val="Podtytu"/>
        <w:spacing w:line="276" w:lineRule="auto"/>
        <w:contextualSpacing/>
        <w:rPr>
          <w:rFonts w:ascii="Cambria" w:hAnsi="Cambria"/>
        </w:rPr>
      </w:pPr>
    </w:p>
    <w:p w:rsidR="00822BFE" w:rsidRDefault="00026446">
      <w:pPr>
        <w:pStyle w:val="Tytu"/>
        <w:spacing w:line="276" w:lineRule="auto"/>
        <w:contextualSpacing/>
        <w:rPr>
          <w:rFonts w:ascii="Cambria" w:hAnsi="Cambria"/>
          <w:b/>
          <w:sz w:val="56"/>
        </w:rPr>
      </w:pPr>
      <w:r>
        <w:rPr>
          <w:rFonts w:ascii="Cambria" w:hAnsi="Cambria"/>
          <w:b/>
          <w:sz w:val="56"/>
        </w:rPr>
        <w:t>OGÓLNA SPECYFIKACJA TECHNICZNA</w:t>
      </w:r>
    </w:p>
    <w:p w:rsidR="00822BFE" w:rsidRDefault="00822BFE">
      <w:pPr>
        <w:spacing w:line="276" w:lineRule="auto"/>
        <w:contextualSpacing/>
        <w:rPr>
          <w:rFonts w:ascii="Cambria" w:hAnsi="Cambria"/>
        </w:rPr>
      </w:pPr>
    </w:p>
    <w:p w:rsidR="00822BFE" w:rsidRDefault="00822BFE">
      <w:pPr>
        <w:spacing w:line="276" w:lineRule="auto"/>
        <w:contextualSpacing/>
        <w:rPr>
          <w:rFonts w:ascii="Cambria" w:hAnsi="Cambria"/>
        </w:rPr>
      </w:pPr>
    </w:p>
    <w:p w:rsidR="00822BFE" w:rsidRDefault="00026446">
      <w:pPr>
        <w:pStyle w:val="Tretekstu"/>
        <w:spacing w:line="240" w:lineRule="auto"/>
        <w:ind w:left="2127" w:hanging="2127"/>
        <w:jc w:val="both"/>
        <w:rPr>
          <w:rFonts w:ascii="Cambria" w:hAnsi="Cambria"/>
          <w:sz w:val="28"/>
        </w:rPr>
      </w:pPr>
      <w:r>
        <w:rPr>
          <w:rFonts w:ascii="Cambria" w:hAnsi="Cambria"/>
          <w:b/>
          <w:szCs w:val="32"/>
          <w:u w:val="single"/>
        </w:rPr>
        <w:t>Nazwa  zadania:</w:t>
      </w:r>
      <w:r>
        <w:rPr>
          <w:rFonts w:ascii="Cambria" w:hAnsi="Cambria"/>
          <w:b/>
          <w:sz w:val="28"/>
        </w:rPr>
        <w:tab/>
      </w:r>
    </w:p>
    <w:p w:rsidR="00822BFE" w:rsidRDefault="00026446">
      <w:pPr>
        <w:pStyle w:val="Tretekstu"/>
        <w:spacing w:after="0"/>
        <w:jc w:val="both"/>
      </w:pPr>
      <w:r>
        <w:rPr>
          <w:rFonts w:ascii="Cambria" w:hAnsi="Cambria"/>
          <w:sz w:val="28"/>
          <w:szCs w:val="28"/>
          <w:u w:val="single"/>
        </w:rPr>
        <w:t>ZADANIE NR 1:</w:t>
      </w:r>
    </w:p>
    <w:p w:rsidR="00822BFE" w:rsidRDefault="00026446">
      <w:pPr>
        <w:pStyle w:val="Tretekstu"/>
        <w:spacing w:after="0"/>
      </w:pPr>
      <w:r>
        <w:rPr>
          <w:rFonts w:ascii="Cambria" w:hAnsi="Cambria"/>
          <w:b/>
          <w:sz w:val="28"/>
          <w:szCs w:val="28"/>
        </w:rPr>
        <w:t>Wymiana posadzki korytarza Klinicznego Oddziału Otolaryngologicznego</w:t>
      </w:r>
    </w:p>
    <w:p w:rsidR="00822BFE" w:rsidRDefault="00026446">
      <w:pPr>
        <w:pStyle w:val="Tretekstu"/>
        <w:spacing w:after="0"/>
      </w:pPr>
      <w:r>
        <w:rPr>
          <w:rFonts w:ascii="Cambria" w:hAnsi="Cambria"/>
          <w:sz w:val="28"/>
          <w:szCs w:val="28"/>
          <w:u w:val="single"/>
        </w:rPr>
        <w:t>ZADANIE NR 2:</w:t>
      </w:r>
    </w:p>
    <w:p w:rsidR="00822BFE" w:rsidRDefault="00026446">
      <w:pPr>
        <w:pStyle w:val="Tretekstu"/>
        <w:spacing w:after="0"/>
      </w:pPr>
      <w:r>
        <w:rPr>
          <w:rFonts w:ascii="Cambria" w:hAnsi="Cambria"/>
          <w:b/>
          <w:sz w:val="28"/>
          <w:szCs w:val="28"/>
        </w:rPr>
        <w:t>Montaż pionowych i poziomych zabezpieczeń ścian korytarza przed uderzeniem na Klinicznym Oddziale Otolaryngologii</w:t>
      </w:r>
    </w:p>
    <w:p w:rsidR="00822BFE" w:rsidRDefault="00026446">
      <w:pPr>
        <w:pStyle w:val="Tretekstu"/>
        <w:spacing w:after="0"/>
        <w:jc w:val="both"/>
      </w:pPr>
      <w:r>
        <w:rPr>
          <w:rFonts w:ascii="Cambria" w:hAnsi="Cambria"/>
          <w:sz w:val="28"/>
          <w:szCs w:val="28"/>
          <w:u w:val="single"/>
        </w:rPr>
        <w:t>ZADANIE NR 3:</w:t>
      </w:r>
    </w:p>
    <w:p w:rsidR="00822BFE" w:rsidRDefault="00026446">
      <w:pPr>
        <w:pStyle w:val="Tretekstu"/>
        <w:spacing w:after="0"/>
      </w:pPr>
      <w:r>
        <w:rPr>
          <w:rFonts w:ascii="Cambria" w:hAnsi="Cambria"/>
          <w:b/>
          <w:sz w:val="28"/>
          <w:szCs w:val="28"/>
        </w:rPr>
        <w:t xml:space="preserve">Zapewnienie serwisu gwarancyjnego dla wykonanych robót </w:t>
      </w:r>
    </w:p>
    <w:p w:rsidR="00822BFE" w:rsidRDefault="00026446">
      <w:pPr>
        <w:pStyle w:val="Tretekstu"/>
        <w:tabs>
          <w:tab w:val="left" w:pos="2580"/>
        </w:tabs>
        <w:spacing w:after="0" w:line="276" w:lineRule="auto"/>
        <w:jc w:val="both"/>
      </w:pPr>
      <w:r>
        <w:rPr>
          <w:rFonts w:asciiTheme="majorHAnsi" w:hAnsiTheme="majorHAnsi"/>
          <w:b/>
          <w:sz w:val="28"/>
          <w:szCs w:val="28"/>
        </w:rPr>
        <w:t>i w trakcie rękojmi.</w:t>
      </w:r>
    </w:p>
    <w:p w:rsidR="00822BFE" w:rsidRDefault="00822BFE">
      <w:pPr>
        <w:tabs>
          <w:tab w:val="left" w:pos="2580"/>
        </w:tabs>
        <w:spacing w:line="276" w:lineRule="auto"/>
        <w:contextualSpacing/>
        <w:rPr>
          <w:rFonts w:ascii="Cambria" w:hAnsi="Cambria"/>
          <w:sz w:val="32"/>
          <w:szCs w:val="32"/>
          <w:u w:val="single"/>
        </w:rPr>
      </w:pPr>
    </w:p>
    <w:p w:rsidR="00822BFE" w:rsidRDefault="00026446">
      <w:pPr>
        <w:tabs>
          <w:tab w:val="left" w:pos="2580"/>
        </w:tabs>
        <w:spacing w:line="276" w:lineRule="auto"/>
        <w:contextualSpacing/>
      </w:pPr>
      <w:r>
        <w:rPr>
          <w:rFonts w:ascii="Cambria" w:hAnsi="Cambria"/>
          <w:sz w:val="32"/>
          <w:szCs w:val="32"/>
          <w:u w:val="single"/>
        </w:rPr>
        <w:t>Rodzaj zadania:</w:t>
      </w:r>
      <w:r>
        <w:rPr>
          <w:rFonts w:ascii="Cambria" w:hAnsi="Cambria"/>
          <w:sz w:val="32"/>
          <w:szCs w:val="32"/>
        </w:rPr>
        <w:tab/>
      </w:r>
      <w:r>
        <w:rPr>
          <w:rFonts w:ascii="Cambria" w:hAnsi="Cambria"/>
          <w:b/>
          <w:bCs/>
          <w:sz w:val="28"/>
          <w:szCs w:val="28"/>
        </w:rPr>
        <w:t>Remont</w:t>
      </w:r>
    </w:p>
    <w:p w:rsidR="00822BFE" w:rsidRDefault="00822BFE">
      <w:pPr>
        <w:spacing w:line="276" w:lineRule="auto"/>
        <w:contextualSpacing/>
        <w:rPr>
          <w:rFonts w:ascii="Cambria" w:hAnsi="Cambria"/>
          <w:sz w:val="10"/>
        </w:rPr>
      </w:pPr>
    </w:p>
    <w:p w:rsidR="00822BFE" w:rsidRDefault="00822BFE">
      <w:pPr>
        <w:spacing w:line="276" w:lineRule="auto"/>
        <w:contextualSpacing/>
        <w:rPr>
          <w:rFonts w:ascii="Cambria" w:hAnsi="Cambria"/>
          <w:sz w:val="28"/>
          <w:szCs w:val="28"/>
        </w:rPr>
      </w:pPr>
    </w:p>
    <w:p w:rsidR="00822BFE" w:rsidRDefault="00026446">
      <w:pPr>
        <w:tabs>
          <w:tab w:val="left" w:pos="2535"/>
        </w:tabs>
        <w:spacing w:line="276" w:lineRule="auto"/>
        <w:contextualSpacing/>
        <w:rPr>
          <w:rFonts w:ascii="Cambria" w:hAnsi="Cambria"/>
          <w:b/>
          <w:bCs/>
          <w:sz w:val="28"/>
          <w:szCs w:val="28"/>
        </w:rPr>
      </w:pPr>
      <w:r>
        <w:rPr>
          <w:rFonts w:ascii="Cambria" w:hAnsi="Cambria"/>
          <w:sz w:val="32"/>
          <w:szCs w:val="32"/>
          <w:u w:val="single"/>
        </w:rPr>
        <w:t>Adres zadania:</w:t>
      </w:r>
      <w:r>
        <w:rPr>
          <w:rFonts w:ascii="Cambria" w:hAnsi="Cambria"/>
          <w:sz w:val="24"/>
        </w:rPr>
        <w:t xml:space="preserve"> </w:t>
      </w:r>
      <w:r>
        <w:rPr>
          <w:rFonts w:ascii="Cambria" w:hAnsi="Cambria"/>
          <w:sz w:val="24"/>
        </w:rPr>
        <w:tab/>
      </w:r>
      <w:r>
        <w:rPr>
          <w:rFonts w:ascii="Cambria" w:hAnsi="Cambria"/>
          <w:b/>
          <w:bCs/>
          <w:sz w:val="28"/>
          <w:szCs w:val="28"/>
        </w:rPr>
        <w:t>50-981 Wrocław, ul. R .Weigla 5</w:t>
      </w:r>
    </w:p>
    <w:p w:rsidR="00822BFE" w:rsidRDefault="00026446">
      <w:pPr>
        <w:pStyle w:val="Gwka"/>
        <w:spacing w:line="276" w:lineRule="auto"/>
        <w:contextualSpacing/>
        <w:rPr>
          <w:rFonts w:ascii="Cambria" w:hAnsi="Cambria"/>
        </w:rPr>
      </w:pPr>
      <w:r>
        <w:rPr>
          <w:rFonts w:ascii="Cambria" w:hAnsi="Cambria"/>
        </w:rPr>
        <w:t xml:space="preserve"> </w:t>
      </w:r>
    </w:p>
    <w:p w:rsidR="00822BFE" w:rsidRDefault="00026446">
      <w:pPr>
        <w:tabs>
          <w:tab w:val="left" w:pos="5145"/>
        </w:tabs>
        <w:spacing w:line="276" w:lineRule="auto"/>
        <w:ind w:left="2580" w:hanging="2610"/>
        <w:contextualSpacing/>
        <w:rPr>
          <w:rFonts w:ascii="Cambria" w:hAnsi="Cambria"/>
          <w:b/>
          <w:bCs/>
          <w:sz w:val="28"/>
          <w:szCs w:val="28"/>
        </w:rPr>
      </w:pPr>
      <w:r>
        <w:rPr>
          <w:rFonts w:ascii="Cambria" w:hAnsi="Cambria"/>
          <w:sz w:val="32"/>
          <w:szCs w:val="32"/>
          <w:u w:val="single"/>
        </w:rPr>
        <w:t xml:space="preserve">Zamawiający : </w:t>
      </w:r>
      <w:r>
        <w:rPr>
          <w:rFonts w:ascii="Cambria" w:hAnsi="Cambria"/>
          <w:sz w:val="24"/>
        </w:rPr>
        <w:t xml:space="preserve"> </w:t>
      </w:r>
      <w:r>
        <w:rPr>
          <w:rFonts w:ascii="Cambria" w:hAnsi="Cambria"/>
          <w:sz w:val="24"/>
        </w:rPr>
        <w:tab/>
      </w:r>
      <w:r>
        <w:rPr>
          <w:rFonts w:ascii="Cambria" w:hAnsi="Cambria"/>
          <w:b/>
          <w:bCs/>
          <w:sz w:val="28"/>
          <w:szCs w:val="28"/>
        </w:rPr>
        <w:t>4 Wojskowy Szpital Kliniczny z Polikliniką SP ZOZ we Wrocławiu</w:t>
      </w:r>
    </w:p>
    <w:p w:rsidR="00822BFE" w:rsidRDefault="00822BFE">
      <w:pPr>
        <w:spacing w:line="276" w:lineRule="auto"/>
        <w:contextualSpacing/>
        <w:rPr>
          <w:rFonts w:ascii="Cambria" w:hAnsi="Cambria"/>
          <w:sz w:val="28"/>
          <w:szCs w:val="28"/>
        </w:rPr>
      </w:pPr>
    </w:p>
    <w:p w:rsidR="00822BFE" w:rsidRDefault="00026446">
      <w:pPr>
        <w:pStyle w:val="Tytu"/>
        <w:tabs>
          <w:tab w:val="left" w:pos="2580"/>
        </w:tabs>
        <w:spacing w:line="276" w:lineRule="auto"/>
        <w:contextualSpacing/>
        <w:jc w:val="left"/>
        <w:rPr>
          <w:rFonts w:ascii="Cambria" w:hAnsi="Cambria"/>
          <w:b/>
          <w:bCs/>
        </w:rPr>
      </w:pPr>
      <w:r>
        <w:rPr>
          <w:rFonts w:ascii="Cambria" w:hAnsi="Cambria"/>
          <w:sz w:val="32"/>
          <w:szCs w:val="32"/>
          <w:u w:val="single"/>
        </w:rPr>
        <w:t>Data opracowania :</w:t>
      </w:r>
      <w:r>
        <w:rPr>
          <w:rFonts w:ascii="Cambria" w:hAnsi="Cambria"/>
          <w:sz w:val="32"/>
          <w:szCs w:val="32"/>
        </w:rPr>
        <w:tab/>
      </w:r>
      <w:r>
        <w:rPr>
          <w:rFonts w:ascii="Cambria" w:hAnsi="Cambria"/>
          <w:b/>
          <w:bCs/>
        </w:rPr>
        <w:t>czerwiec 2015 r.</w:t>
      </w:r>
    </w:p>
    <w:p w:rsidR="00822BFE" w:rsidRDefault="00822BFE">
      <w:pPr>
        <w:pStyle w:val="Tytu"/>
        <w:spacing w:line="276" w:lineRule="auto"/>
        <w:contextualSpacing/>
        <w:jc w:val="left"/>
        <w:rPr>
          <w:rFonts w:ascii="Cambria" w:hAnsi="Cambria"/>
          <w:szCs w:val="28"/>
        </w:rPr>
      </w:pPr>
    </w:p>
    <w:p w:rsidR="00822BFE" w:rsidRDefault="00026446">
      <w:pPr>
        <w:tabs>
          <w:tab w:val="left" w:pos="2595"/>
        </w:tabs>
        <w:spacing w:line="276" w:lineRule="auto"/>
        <w:contextualSpacing/>
        <w:sectPr w:rsidR="00822BFE">
          <w:pgSz w:w="11906" w:h="16838"/>
          <w:pgMar w:top="1417" w:right="1417" w:bottom="1700" w:left="1417" w:header="0" w:footer="0" w:gutter="0"/>
          <w:cols w:space="708"/>
          <w:formProt w:val="0"/>
          <w:docGrid w:linePitch="360" w:charSpace="2047"/>
        </w:sectPr>
      </w:pPr>
      <w:r>
        <w:rPr>
          <w:rFonts w:ascii="Cambria" w:hAnsi="Cambria"/>
          <w:sz w:val="32"/>
          <w:szCs w:val="32"/>
          <w:u w:val="single"/>
        </w:rPr>
        <w:t>Branża:</w:t>
      </w:r>
      <w:r>
        <w:rPr>
          <w:rFonts w:ascii="Cambria" w:hAnsi="Cambria"/>
          <w:sz w:val="32"/>
          <w:szCs w:val="32"/>
        </w:rPr>
        <w:tab/>
      </w:r>
      <w:r>
        <w:rPr>
          <w:rFonts w:ascii="Cambria" w:hAnsi="Cambria"/>
          <w:b/>
          <w:bCs/>
          <w:sz w:val="28"/>
          <w:szCs w:val="28"/>
        </w:rPr>
        <w:t>ogólnobudowlana</w:t>
      </w:r>
    </w:p>
    <w:p w:rsidR="00822BFE" w:rsidRDefault="00026446">
      <w:pPr>
        <w:pStyle w:val="Nagwekspisutreci"/>
      </w:pPr>
      <w:r>
        <w:lastRenderedPageBreak/>
        <w:t>Spis treści</w:t>
      </w:r>
    </w:p>
    <w:p w:rsidR="00822BFE" w:rsidRDefault="008846B0">
      <w:pPr>
        <w:pStyle w:val="Spistreci1"/>
        <w:tabs>
          <w:tab w:val="right" w:leader="dot" w:pos="9061"/>
        </w:tabs>
        <w:rPr>
          <w:rFonts w:asciiTheme="minorHAnsi" w:eastAsiaTheme="minorEastAsia" w:hAnsiTheme="minorHAnsi" w:cstheme="minorBidi"/>
          <w:sz w:val="22"/>
          <w:szCs w:val="22"/>
          <w:lang w:eastAsia="pl-PL"/>
        </w:rPr>
      </w:pPr>
      <w:r>
        <w:fldChar w:fldCharType="begin"/>
      </w:r>
      <w:r w:rsidR="00026446">
        <w:instrText>TOC \z \o "1-3" \u \h</w:instrText>
      </w:r>
      <w:r>
        <w:fldChar w:fldCharType="separate"/>
      </w:r>
      <w:hyperlink w:anchor="_Toc421705960">
        <w:r w:rsidR="00026446">
          <w:rPr>
            <w:rStyle w:val="czeindeksu"/>
            <w:rFonts w:ascii="Cambria" w:hAnsi="Cambria"/>
            <w:webHidden/>
          </w:rPr>
          <w:t>OGÓLNA SPECYFIKACJA TECHNICZNA</w:t>
        </w:r>
        <w:r>
          <w:rPr>
            <w:webHidden/>
          </w:rPr>
          <w:fldChar w:fldCharType="begin"/>
        </w:r>
        <w:r w:rsidR="00026446">
          <w:rPr>
            <w:webHidden/>
          </w:rPr>
          <w:instrText>PAGEREF _Toc421705960 \h</w:instrText>
        </w:r>
        <w:r>
          <w:rPr>
            <w:webHidden/>
          </w:rPr>
        </w:r>
        <w:r>
          <w:rPr>
            <w:webHidden/>
          </w:rPr>
          <w:fldChar w:fldCharType="separate"/>
        </w:r>
        <w:r w:rsidR="000F19ED">
          <w:rPr>
            <w:noProof/>
            <w:webHidden/>
          </w:rPr>
          <w:t>3</w:t>
        </w:r>
        <w:r>
          <w:rPr>
            <w:webHidden/>
          </w:rPr>
          <w:fldChar w:fldCharType="end"/>
        </w:r>
      </w:hyperlink>
    </w:p>
    <w:p w:rsidR="00822BFE" w:rsidRDefault="008846B0">
      <w:pPr>
        <w:pStyle w:val="Spistreci2"/>
        <w:tabs>
          <w:tab w:val="right" w:leader="dot" w:pos="9061"/>
        </w:tabs>
        <w:rPr>
          <w:rFonts w:asciiTheme="minorHAnsi" w:eastAsiaTheme="minorEastAsia" w:hAnsiTheme="minorHAnsi" w:cstheme="minorBidi"/>
          <w:sz w:val="22"/>
          <w:szCs w:val="22"/>
          <w:lang w:eastAsia="pl-PL"/>
        </w:rPr>
      </w:pPr>
      <w:hyperlink w:anchor="_Toc421705961">
        <w:r w:rsidR="00026446">
          <w:rPr>
            <w:rStyle w:val="czeindeksu"/>
            <w:rFonts w:ascii="Cambria" w:hAnsi="Cambria"/>
            <w:webHidden/>
          </w:rPr>
          <w:t>1. Określenie przedmiotu zamówienia</w:t>
        </w:r>
        <w:r>
          <w:rPr>
            <w:webHidden/>
          </w:rPr>
          <w:fldChar w:fldCharType="begin"/>
        </w:r>
        <w:r w:rsidR="00026446">
          <w:rPr>
            <w:webHidden/>
          </w:rPr>
          <w:instrText>PAGEREF _Toc421705961 \h</w:instrText>
        </w:r>
        <w:r>
          <w:rPr>
            <w:webHidden/>
          </w:rPr>
        </w:r>
        <w:r>
          <w:rPr>
            <w:webHidden/>
          </w:rPr>
          <w:fldChar w:fldCharType="separate"/>
        </w:r>
        <w:r w:rsidR="000F19ED">
          <w:rPr>
            <w:noProof/>
            <w:webHidden/>
          </w:rPr>
          <w:t>3</w:t>
        </w:r>
        <w:r>
          <w:rPr>
            <w:webHidden/>
          </w:rPr>
          <w:fldChar w:fldCharType="end"/>
        </w:r>
      </w:hyperlink>
    </w:p>
    <w:p w:rsidR="00822BFE" w:rsidRDefault="008846B0">
      <w:pPr>
        <w:pStyle w:val="Spistreci2"/>
        <w:tabs>
          <w:tab w:val="right" w:leader="dot" w:pos="9061"/>
        </w:tabs>
        <w:rPr>
          <w:rFonts w:asciiTheme="minorHAnsi" w:eastAsiaTheme="minorEastAsia" w:hAnsiTheme="minorHAnsi" w:cstheme="minorBidi"/>
          <w:sz w:val="22"/>
          <w:szCs w:val="22"/>
          <w:lang w:eastAsia="pl-PL"/>
        </w:rPr>
      </w:pPr>
      <w:hyperlink w:anchor="_Toc421705962">
        <w:r w:rsidR="00026446">
          <w:rPr>
            <w:rStyle w:val="czeindeksu"/>
            <w:rFonts w:ascii="Cambria" w:hAnsi="Cambria"/>
            <w:webHidden/>
          </w:rPr>
          <w:t>2. Przedmiot i zakres robót</w:t>
        </w:r>
        <w:r>
          <w:rPr>
            <w:webHidden/>
          </w:rPr>
          <w:fldChar w:fldCharType="begin"/>
        </w:r>
        <w:r w:rsidR="00026446">
          <w:rPr>
            <w:webHidden/>
          </w:rPr>
          <w:instrText>PAGEREF _Toc421705962 \h</w:instrText>
        </w:r>
        <w:r>
          <w:rPr>
            <w:webHidden/>
          </w:rPr>
        </w:r>
        <w:r>
          <w:rPr>
            <w:webHidden/>
          </w:rPr>
          <w:fldChar w:fldCharType="separate"/>
        </w:r>
        <w:r w:rsidR="000F19ED">
          <w:rPr>
            <w:noProof/>
            <w:webHidden/>
          </w:rPr>
          <w:t>3</w:t>
        </w:r>
        <w:r>
          <w:rPr>
            <w:webHidden/>
          </w:rPr>
          <w:fldChar w:fldCharType="end"/>
        </w:r>
      </w:hyperlink>
    </w:p>
    <w:p w:rsidR="00822BFE" w:rsidRDefault="008846B0">
      <w:pPr>
        <w:pStyle w:val="Spistreci2"/>
        <w:tabs>
          <w:tab w:val="right" w:leader="dot" w:pos="9061"/>
        </w:tabs>
        <w:rPr>
          <w:rFonts w:asciiTheme="minorHAnsi" w:eastAsiaTheme="minorEastAsia" w:hAnsiTheme="minorHAnsi" w:cstheme="minorBidi"/>
          <w:sz w:val="22"/>
          <w:szCs w:val="22"/>
          <w:lang w:eastAsia="pl-PL"/>
        </w:rPr>
      </w:pPr>
      <w:hyperlink w:anchor="_Toc421705963">
        <w:r w:rsidR="00026446">
          <w:rPr>
            <w:rStyle w:val="czeindeksu"/>
            <w:rFonts w:ascii="Cambria" w:hAnsi="Cambria"/>
            <w:webHidden/>
          </w:rPr>
          <w:t>3. Ogólne zasady prowadzenia i wykonania robót</w:t>
        </w:r>
        <w:r>
          <w:rPr>
            <w:webHidden/>
          </w:rPr>
          <w:fldChar w:fldCharType="begin"/>
        </w:r>
        <w:r w:rsidR="00026446">
          <w:rPr>
            <w:webHidden/>
          </w:rPr>
          <w:instrText>PAGEREF _Toc421705963 \h</w:instrText>
        </w:r>
        <w:r>
          <w:rPr>
            <w:webHidden/>
          </w:rPr>
        </w:r>
        <w:r>
          <w:rPr>
            <w:webHidden/>
          </w:rPr>
          <w:fldChar w:fldCharType="separate"/>
        </w:r>
        <w:r w:rsidR="000F19ED">
          <w:rPr>
            <w:noProof/>
            <w:webHidden/>
          </w:rPr>
          <w:t>3</w:t>
        </w:r>
        <w:r>
          <w:rPr>
            <w:webHidden/>
          </w:rPr>
          <w:fldChar w:fldCharType="end"/>
        </w:r>
      </w:hyperlink>
    </w:p>
    <w:p w:rsidR="00822BFE" w:rsidRDefault="008846B0">
      <w:pPr>
        <w:pStyle w:val="Spistreci2"/>
        <w:tabs>
          <w:tab w:val="right" w:leader="dot" w:pos="9061"/>
        </w:tabs>
        <w:rPr>
          <w:rFonts w:asciiTheme="minorHAnsi" w:eastAsiaTheme="minorEastAsia" w:hAnsiTheme="minorHAnsi" w:cstheme="minorBidi"/>
          <w:sz w:val="22"/>
          <w:szCs w:val="22"/>
          <w:lang w:eastAsia="pl-PL"/>
        </w:rPr>
      </w:pPr>
      <w:hyperlink w:anchor="_Toc421705964">
        <w:r w:rsidR="00026446">
          <w:rPr>
            <w:rStyle w:val="czeindeksu"/>
            <w:rFonts w:ascii="Cambria" w:hAnsi="Cambria"/>
            <w:webHidden/>
          </w:rPr>
          <w:t>4. Prace towarzyszące i tymczasowe</w:t>
        </w:r>
        <w:r>
          <w:rPr>
            <w:webHidden/>
          </w:rPr>
          <w:fldChar w:fldCharType="begin"/>
        </w:r>
        <w:r w:rsidR="00026446">
          <w:rPr>
            <w:webHidden/>
          </w:rPr>
          <w:instrText>PAGEREF _Toc421705964 \h</w:instrText>
        </w:r>
        <w:r>
          <w:rPr>
            <w:webHidden/>
          </w:rPr>
        </w:r>
        <w:r>
          <w:rPr>
            <w:webHidden/>
          </w:rPr>
          <w:fldChar w:fldCharType="separate"/>
        </w:r>
        <w:r w:rsidR="000F19ED">
          <w:rPr>
            <w:noProof/>
            <w:webHidden/>
          </w:rPr>
          <w:t>5</w:t>
        </w:r>
        <w:r>
          <w:rPr>
            <w:webHidden/>
          </w:rPr>
          <w:fldChar w:fldCharType="end"/>
        </w:r>
      </w:hyperlink>
    </w:p>
    <w:p w:rsidR="00822BFE" w:rsidRDefault="008846B0">
      <w:pPr>
        <w:pStyle w:val="Spistreci2"/>
        <w:tabs>
          <w:tab w:val="right" w:leader="dot" w:pos="9061"/>
        </w:tabs>
        <w:rPr>
          <w:rFonts w:asciiTheme="minorHAnsi" w:eastAsiaTheme="minorEastAsia" w:hAnsiTheme="minorHAnsi" w:cstheme="minorBidi"/>
          <w:sz w:val="22"/>
          <w:szCs w:val="22"/>
          <w:lang w:eastAsia="pl-PL"/>
        </w:rPr>
      </w:pPr>
      <w:hyperlink w:anchor="_Toc421705965">
        <w:r w:rsidR="00026446">
          <w:rPr>
            <w:rStyle w:val="czeindeksu"/>
            <w:rFonts w:ascii="Cambria" w:hAnsi="Cambria"/>
            <w:webHidden/>
          </w:rPr>
          <w:t>5. Informacje o terenie prowadzonych prac instalacyjnych</w:t>
        </w:r>
        <w:r>
          <w:rPr>
            <w:webHidden/>
          </w:rPr>
          <w:fldChar w:fldCharType="begin"/>
        </w:r>
        <w:r w:rsidR="00026446">
          <w:rPr>
            <w:webHidden/>
          </w:rPr>
          <w:instrText>PAGEREF _Toc421705965 \h</w:instrText>
        </w:r>
        <w:r>
          <w:rPr>
            <w:webHidden/>
          </w:rPr>
        </w:r>
        <w:r>
          <w:rPr>
            <w:webHidden/>
          </w:rPr>
          <w:fldChar w:fldCharType="separate"/>
        </w:r>
        <w:r w:rsidR="000F19ED">
          <w:rPr>
            <w:noProof/>
            <w:webHidden/>
          </w:rPr>
          <w:t>5</w:t>
        </w:r>
        <w:r>
          <w:rPr>
            <w:webHidden/>
          </w:rPr>
          <w:fldChar w:fldCharType="end"/>
        </w:r>
      </w:hyperlink>
    </w:p>
    <w:p w:rsidR="00822BFE" w:rsidRDefault="008846B0">
      <w:pPr>
        <w:pStyle w:val="Spistreci2"/>
        <w:tabs>
          <w:tab w:val="right" w:leader="dot" w:pos="9061"/>
        </w:tabs>
        <w:rPr>
          <w:rFonts w:asciiTheme="minorHAnsi" w:eastAsiaTheme="minorEastAsia" w:hAnsiTheme="minorHAnsi" w:cstheme="minorBidi"/>
          <w:sz w:val="22"/>
          <w:szCs w:val="22"/>
          <w:lang w:eastAsia="pl-PL"/>
        </w:rPr>
      </w:pPr>
      <w:hyperlink w:anchor="_Toc421705966">
        <w:r w:rsidR="00026446">
          <w:rPr>
            <w:rStyle w:val="czeindeksu"/>
            <w:rFonts w:ascii="Cambria" w:hAnsi="Cambria"/>
            <w:webHidden/>
          </w:rPr>
          <w:t>6. Przekazanie terenu prowadzonych prac</w:t>
        </w:r>
        <w:r>
          <w:rPr>
            <w:webHidden/>
          </w:rPr>
          <w:fldChar w:fldCharType="begin"/>
        </w:r>
        <w:r w:rsidR="00026446">
          <w:rPr>
            <w:webHidden/>
          </w:rPr>
          <w:instrText>PAGEREF _Toc421705966 \h</w:instrText>
        </w:r>
        <w:r>
          <w:rPr>
            <w:webHidden/>
          </w:rPr>
        </w:r>
        <w:r>
          <w:rPr>
            <w:webHidden/>
          </w:rPr>
          <w:fldChar w:fldCharType="separate"/>
        </w:r>
        <w:r w:rsidR="000F19ED">
          <w:rPr>
            <w:noProof/>
            <w:webHidden/>
          </w:rPr>
          <w:t>5</w:t>
        </w:r>
        <w:r>
          <w:rPr>
            <w:webHidden/>
          </w:rPr>
          <w:fldChar w:fldCharType="end"/>
        </w:r>
      </w:hyperlink>
    </w:p>
    <w:p w:rsidR="00822BFE" w:rsidRDefault="008846B0">
      <w:pPr>
        <w:pStyle w:val="Spistreci2"/>
        <w:tabs>
          <w:tab w:val="right" w:leader="dot" w:pos="9061"/>
        </w:tabs>
        <w:rPr>
          <w:rFonts w:asciiTheme="minorHAnsi" w:eastAsiaTheme="minorEastAsia" w:hAnsiTheme="minorHAnsi" w:cstheme="minorBidi"/>
          <w:sz w:val="22"/>
          <w:szCs w:val="22"/>
          <w:lang w:eastAsia="pl-PL"/>
        </w:rPr>
      </w:pPr>
      <w:hyperlink w:anchor="_Toc421705967">
        <w:r w:rsidR="00026446">
          <w:rPr>
            <w:rStyle w:val="czeindeksu"/>
            <w:rFonts w:ascii="Cambria" w:hAnsi="Cambria"/>
            <w:webHidden/>
          </w:rPr>
          <w:t>7. Organizacja robót.</w:t>
        </w:r>
        <w:r>
          <w:rPr>
            <w:webHidden/>
          </w:rPr>
          <w:fldChar w:fldCharType="begin"/>
        </w:r>
        <w:r w:rsidR="00026446">
          <w:rPr>
            <w:webHidden/>
          </w:rPr>
          <w:instrText>PAGEREF _Toc421705967 \h</w:instrText>
        </w:r>
        <w:r>
          <w:rPr>
            <w:webHidden/>
          </w:rPr>
        </w:r>
        <w:r>
          <w:rPr>
            <w:webHidden/>
          </w:rPr>
          <w:fldChar w:fldCharType="separate"/>
        </w:r>
        <w:r w:rsidR="000F19ED">
          <w:rPr>
            <w:noProof/>
            <w:webHidden/>
          </w:rPr>
          <w:t>6</w:t>
        </w:r>
        <w:r>
          <w:rPr>
            <w:webHidden/>
          </w:rPr>
          <w:fldChar w:fldCharType="end"/>
        </w:r>
      </w:hyperlink>
    </w:p>
    <w:p w:rsidR="00822BFE" w:rsidRDefault="008846B0">
      <w:pPr>
        <w:pStyle w:val="Spistreci2"/>
        <w:tabs>
          <w:tab w:val="right" w:leader="dot" w:pos="9061"/>
        </w:tabs>
        <w:rPr>
          <w:rFonts w:asciiTheme="minorHAnsi" w:eastAsiaTheme="minorEastAsia" w:hAnsiTheme="minorHAnsi" w:cstheme="minorBidi"/>
          <w:sz w:val="22"/>
          <w:szCs w:val="22"/>
          <w:lang w:eastAsia="pl-PL"/>
        </w:rPr>
      </w:pPr>
      <w:hyperlink w:anchor="_Toc421705968">
        <w:r w:rsidR="00026446">
          <w:rPr>
            <w:rStyle w:val="czeindeksu"/>
            <w:rFonts w:ascii="Cambria" w:hAnsi="Cambria"/>
            <w:webHidden/>
          </w:rPr>
          <w:t>8. Ochrona i utrzymanie terenu prowadzonych prac</w:t>
        </w:r>
        <w:r>
          <w:rPr>
            <w:webHidden/>
          </w:rPr>
          <w:fldChar w:fldCharType="begin"/>
        </w:r>
        <w:r w:rsidR="00026446">
          <w:rPr>
            <w:webHidden/>
          </w:rPr>
          <w:instrText>PAGEREF _Toc421705968 \h</w:instrText>
        </w:r>
        <w:r>
          <w:rPr>
            <w:webHidden/>
          </w:rPr>
        </w:r>
        <w:r>
          <w:rPr>
            <w:webHidden/>
          </w:rPr>
          <w:fldChar w:fldCharType="separate"/>
        </w:r>
        <w:r w:rsidR="000F19ED">
          <w:rPr>
            <w:noProof/>
            <w:webHidden/>
          </w:rPr>
          <w:t>6</w:t>
        </w:r>
        <w:r>
          <w:rPr>
            <w:webHidden/>
          </w:rPr>
          <w:fldChar w:fldCharType="end"/>
        </w:r>
      </w:hyperlink>
    </w:p>
    <w:p w:rsidR="00822BFE" w:rsidRDefault="008846B0">
      <w:pPr>
        <w:pStyle w:val="Spistreci2"/>
        <w:tabs>
          <w:tab w:val="right" w:leader="dot" w:pos="9061"/>
        </w:tabs>
        <w:rPr>
          <w:rFonts w:asciiTheme="minorHAnsi" w:eastAsiaTheme="minorEastAsia" w:hAnsiTheme="minorHAnsi" w:cstheme="minorBidi"/>
          <w:sz w:val="22"/>
          <w:szCs w:val="22"/>
          <w:lang w:eastAsia="pl-PL"/>
        </w:rPr>
      </w:pPr>
      <w:hyperlink w:anchor="_Toc421705969">
        <w:r w:rsidR="00026446">
          <w:rPr>
            <w:rStyle w:val="czeindeksu"/>
            <w:rFonts w:ascii="Cambria" w:hAnsi="Cambria"/>
            <w:webHidden/>
          </w:rPr>
          <w:t>9. Ochrona własności i urządzeń</w:t>
        </w:r>
        <w:r>
          <w:rPr>
            <w:webHidden/>
          </w:rPr>
          <w:fldChar w:fldCharType="begin"/>
        </w:r>
        <w:r w:rsidR="00026446">
          <w:rPr>
            <w:webHidden/>
          </w:rPr>
          <w:instrText>PAGEREF _Toc421705969 \h</w:instrText>
        </w:r>
        <w:r>
          <w:rPr>
            <w:webHidden/>
          </w:rPr>
        </w:r>
        <w:r>
          <w:rPr>
            <w:webHidden/>
          </w:rPr>
          <w:fldChar w:fldCharType="separate"/>
        </w:r>
        <w:r w:rsidR="000F19ED">
          <w:rPr>
            <w:noProof/>
            <w:webHidden/>
          </w:rPr>
          <w:t>6</w:t>
        </w:r>
        <w:r>
          <w:rPr>
            <w:webHidden/>
          </w:rPr>
          <w:fldChar w:fldCharType="end"/>
        </w:r>
      </w:hyperlink>
    </w:p>
    <w:p w:rsidR="00822BFE" w:rsidRDefault="008846B0">
      <w:pPr>
        <w:pStyle w:val="Spistreci2"/>
        <w:tabs>
          <w:tab w:val="right" w:leader="dot" w:pos="9061"/>
        </w:tabs>
        <w:rPr>
          <w:rFonts w:asciiTheme="minorHAnsi" w:eastAsiaTheme="minorEastAsia" w:hAnsiTheme="minorHAnsi" w:cstheme="minorBidi"/>
          <w:sz w:val="22"/>
          <w:szCs w:val="22"/>
          <w:lang w:eastAsia="pl-PL"/>
        </w:rPr>
      </w:pPr>
      <w:hyperlink w:anchor="_Toc421705970">
        <w:r w:rsidR="00026446">
          <w:rPr>
            <w:rStyle w:val="czeindeksu"/>
            <w:rFonts w:ascii="Cambria" w:hAnsi="Cambria"/>
            <w:webHidden/>
          </w:rPr>
          <w:t>10. Ochrona środowiska w trakcie realizacji robót</w:t>
        </w:r>
        <w:r>
          <w:rPr>
            <w:webHidden/>
          </w:rPr>
          <w:fldChar w:fldCharType="begin"/>
        </w:r>
        <w:r w:rsidR="00026446">
          <w:rPr>
            <w:webHidden/>
          </w:rPr>
          <w:instrText>PAGEREF _Toc421705970 \h</w:instrText>
        </w:r>
        <w:r>
          <w:rPr>
            <w:webHidden/>
          </w:rPr>
        </w:r>
        <w:r>
          <w:rPr>
            <w:webHidden/>
          </w:rPr>
          <w:fldChar w:fldCharType="separate"/>
        </w:r>
        <w:r w:rsidR="000F19ED">
          <w:rPr>
            <w:noProof/>
            <w:webHidden/>
          </w:rPr>
          <w:t>7</w:t>
        </w:r>
        <w:r>
          <w:rPr>
            <w:webHidden/>
          </w:rPr>
          <w:fldChar w:fldCharType="end"/>
        </w:r>
      </w:hyperlink>
    </w:p>
    <w:p w:rsidR="00822BFE" w:rsidRDefault="008846B0">
      <w:pPr>
        <w:pStyle w:val="Spistreci2"/>
        <w:tabs>
          <w:tab w:val="right" w:leader="dot" w:pos="9061"/>
        </w:tabs>
        <w:rPr>
          <w:rFonts w:asciiTheme="minorHAnsi" w:eastAsiaTheme="minorEastAsia" w:hAnsiTheme="minorHAnsi" w:cstheme="minorBidi"/>
          <w:sz w:val="22"/>
          <w:szCs w:val="22"/>
          <w:lang w:eastAsia="pl-PL"/>
        </w:rPr>
      </w:pPr>
      <w:hyperlink w:anchor="_Toc421705971">
        <w:r w:rsidR="00026446">
          <w:rPr>
            <w:rStyle w:val="czeindeksu"/>
            <w:rFonts w:ascii="Cambria" w:hAnsi="Cambria"/>
            <w:webHidden/>
          </w:rPr>
          <w:t>11. Bezpieczeństwo i ochrona zdrowia</w:t>
        </w:r>
        <w:r>
          <w:rPr>
            <w:webHidden/>
          </w:rPr>
          <w:fldChar w:fldCharType="begin"/>
        </w:r>
        <w:r w:rsidR="00026446">
          <w:rPr>
            <w:webHidden/>
          </w:rPr>
          <w:instrText>PAGEREF _Toc421705971 \h</w:instrText>
        </w:r>
        <w:r>
          <w:rPr>
            <w:webHidden/>
          </w:rPr>
        </w:r>
        <w:r>
          <w:rPr>
            <w:webHidden/>
          </w:rPr>
          <w:fldChar w:fldCharType="separate"/>
        </w:r>
        <w:r w:rsidR="000F19ED">
          <w:rPr>
            <w:noProof/>
            <w:webHidden/>
          </w:rPr>
          <w:t>7</w:t>
        </w:r>
        <w:r>
          <w:rPr>
            <w:webHidden/>
          </w:rPr>
          <w:fldChar w:fldCharType="end"/>
        </w:r>
      </w:hyperlink>
    </w:p>
    <w:p w:rsidR="00822BFE" w:rsidRDefault="008846B0">
      <w:pPr>
        <w:pStyle w:val="Spistreci2"/>
        <w:tabs>
          <w:tab w:val="right" w:leader="dot" w:pos="9061"/>
        </w:tabs>
        <w:rPr>
          <w:rFonts w:asciiTheme="minorHAnsi" w:eastAsiaTheme="minorEastAsia" w:hAnsiTheme="minorHAnsi" w:cstheme="minorBidi"/>
          <w:sz w:val="22"/>
          <w:szCs w:val="22"/>
          <w:lang w:eastAsia="pl-PL"/>
        </w:rPr>
      </w:pPr>
      <w:hyperlink w:anchor="_Toc421705972">
        <w:r w:rsidR="00026446">
          <w:rPr>
            <w:rStyle w:val="czeindeksu"/>
            <w:rFonts w:ascii="Cambria" w:hAnsi="Cambria"/>
            <w:webHidden/>
          </w:rPr>
          <w:t>12. Wymogi dotyczące właściwości materiałów, wyrobów i urządzeń, źródła uzyskiwania materiałów</w:t>
        </w:r>
        <w:r>
          <w:rPr>
            <w:webHidden/>
          </w:rPr>
          <w:fldChar w:fldCharType="begin"/>
        </w:r>
        <w:r w:rsidR="00026446">
          <w:rPr>
            <w:webHidden/>
          </w:rPr>
          <w:instrText>PAGEREF _Toc421705972 \h</w:instrText>
        </w:r>
        <w:r>
          <w:rPr>
            <w:webHidden/>
          </w:rPr>
        </w:r>
        <w:r>
          <w:rPr>
            <w:webHidden/>
          </w:rPr>
          <w:fldChar w:fldCharType="separate"/>
        </w:r>
        <w:r w:rsidR="000F19ED">
          <w:rPr>
            <w:noProof/>
            <w:webHidden/>
          </w:rPr>
          <w:t>8</w:t>
        </w:r>
        <w:r>
          <w:rPr>
            <w:webHidden/>
          </w:rPr>
          <w:fldChar w:fldCharType="end"/>
        </w:r>
      </w:hyperlink>
    </w:p>
    <w:p w:rsidR="00822BFE" w:rsidRDefault="008846B0">
      <w:pPr>
        <w:pStyle w:val="Spistreci2"/>
        <w:tabs>
          <w:tab w:val="right" w:leader="dot" w:pos="9061"/>
        </w:tabs>
        <w:rPr>
          <w:rFonts w:asciiTheme="minorHAnsi" w:eastAsiaTheme="minorEastAsia" w:hAnsiTheme="minorHAnsi" w:cstheme="minorBidi"/>
          <w:sz w:val="22"/>
          <w:szCs w:val="22"/>
          <w:lang w:eastAsia="pl-PL"/>
        </w:rPr>
      </w:pPr>
      <w:hyperlink w:anchor="_Toc421705973">
        <w:r w:rsidR="00026446">
          <w:rPr>
            <w:rStyle w:val="czeindeksu"/>
            <w:rFonts w:ascii="Cambria" w:hAnsi="Cambria"/>
            <w:webHidden/>
          </w:rPr>
          <w:t>13. Zaplecze dla potrzeb Wykonawcy</w:t>
        </w:r>
        <w:r>
          <w:rPr>
            <w:webHidden/>
          </w:rPr>
          <w:fldChar w:fldCharType="begin"/>
        </w:r>
        <w:r w:rsidR="00026446">
          <w:rPr>
            <w:webHidden/>
          </w:rPr>
          <w:instrText>PAGEREF _Toc421705973 \h</w:instrText>
        </w:r>
        <w:r>
          <w:rPr>
            <w:webHidden/>
          </w:rPr>
        </w:r>
        <w:r>
          <w:rPr>
            <w:webHidden/>
          </w:rPr>
          <w:fldChar w:fldCharType="separate"/>
        </w:r>
        <w:r w:rsidR="000F19ED">
          <w:rPr>
            <w:noProof/>
            <w:webHidden/>
          </w:rPr>
          <w:t>9</w:t>
        </w:r>
        <w:r>
          <w:rPr>
            <w:webHidden/>
          </w:rPr>
          <w:fldChar w:fldCharType="end"/>
        </w:r>
      </w:hyperlink>
    </w:p>
    <w:p w:rsidR="00822BFE" w:rsidRDefault="008846B0">
      <w:pPr>
        <w:pStyle w:val="Spistreci2"/>
        <w:tabs>
          <w:tab w:val="right" w:leader="dot" w:pos="9061"/>
        </w:tabs>
        <w:rPr>
          <w:rFonts w:asciiTheme="minorHAnsi" w:eastAsiaTheme="minorEastAsia" w:hAnsiTheme="minorHAnsi" w:cstheme="minorBidi"/>
          <w:sz w:val="22"/>
          <w:szCs w:val="22"/>
          <w:lang w:eastAsia="pl-PL"/>
        </w:rPr>
      </w:pPr>
      <w:hyperlink w:anchor="_Toc421705974">
        <w:r w:rsidR="00026446">
          <w:rPr>
            <w:rStyle w:val="czeindeksu"/>
            <w:rFonts w:ascii="Cambria" w:hAnsi="Cambria"/>
            <w:webHidden/>
          </w:rPr>
          <w:t>14. Kody CPV</w:t>
        </w:r>
        <w:r>
          <w:rPr>
            <w:webHidden/>
          </w:rPr>
          <w:fldChar w:fldCharType="begin"/>
        </w:r>
        <w:r w:rsidR="00026446">
          <w:rPr>
            <w:webHidden/>
          </w:rPr>
          <w:instrText>PAGEREF _Toc421705974 \h</w:instrText>
        </w:r>
        <w:r>
          <w:rPr>
            <w:webHidden/>
          </w:rPr>
        </w:r>
        <w:r>
          <w:rPr>
            <w:webHidden/>
          </w:rPr>
          <w:fldChar w:fldCharType="separate"/>
        </w:r>
        <w:r w:rsidR="000F19ED">
          <w:rPr>
            <w:noProof/>
            <w:webHidden/>
          </w:rPr>
          <w:t>9</w:t>
        </w:r>
        <w:r>
          <w:rPr>
            <w:webHidden/>
          </w:rPr>
          <w:fldChar w:fldCharType="end"/>
        </w:r>
      </w:hyperlink>
    </w:p>
    <w:p w:rsidR="00822BFE" w:rsidRDefault="008846B0">
      <w:pPr>
        <w:pStyle w:val="Spistreci2"/>
        <w:tabs>
          <w:tab w:val="right" w:leader="dot" w:pos="9061"/>
        </w:tabs>
        <w:rPr>
          <w:rFonts w:asciiTheme="minorHAnsi" w:eastAsiaTheme="minorEastAsia" w:hAnsiTheme="minorHAnsi" w:cstheme="minorBidi"/>
          <w:sz w:val="22"/>
          <w:szCs w:val="22"/>
          <w:lang w:eastAsia="pl-PL"/>
        </w:rPr>
      </w:pPr>
      <w:hyperlink w:anchor="_Toc421705975">
        <w:r w:rsidR="00026446">
          <w:rPr>
            <w:rStyle w:val="czeindeksu"/>
            <w:rFonts w:ascii="Cambria" w:hAnsi="Cambria"/>
            <w:webHidden/>
          </w:rPr>
          <w:t>15. Narzędzia</w:t>
        </w:r>
        <w:r>
          <w:rPr>
            <w:webHidden/>
          </w:rPr>
          <w:fldChar w:fldCharType="begin"/>
        </w:r>
        <w:r w:rsidR="00026446">
          <w:rPr>
            <w:webHidden/>
          </w:rPr>
          <w:instrText>PAGEREF _Toc421705975 \h</w:instrText>
        </w:r>
        <w:r>
          <w:rPr>
            <w:webHidden/>
          </w:rPr>
        </w:r>
        <w:r>
          <w:rPr>
            <w:webHidden/>
          </w:rPr>
          <w:fldChar w:fldCharType="separate"/>
        </w:r>
        <w:r w:rsidR="000F19ED">
          <w:rPr>
            <w:noProof/>
            <w:webHidden/>
          </w:rPr>
          <w:t>10</w:t>
        </w:r>
        <w:r>
          <w:rPr>
            <w:webHidden/>
          </w:rPr>
          <w:fldChar w:fldCharType="end"/>
        </w:r>
      </w:hyperlink>
    </w:p>
    <w:p w:rsidR="00822BFE" w:rsidRDefault="008846B0">
      <w:pPr>
        <w:pStyle w:val="Spistreci2"/>
        <w:tabs>
          <w:tab w:val="right" w:leader="dot" w:pos="9061"/>
        </w:tabs>
        <w:rPr>
          <w:rFonts w:asciiTheme="minorHAnsi" w:eastAsiaTheme="minorEastAsia" w:hAnsiTheme="minorHAnsi" w:cstheme="minorBidi"/>
          <w:sz w:val="22"/>
          <w:szCs w:val="22"/>
          <w:lang w:eastAsia="pl-PL"/>
        </w:rPr>
      </w:pPr>
      <w:hyperlink w:anchor="_Toc421705976">
        <w:r w:rsidR="00026446">
          <w:rPr>
            <w:rStyle w:val="czeindeksu"/>
            <w:rFonts w:ascii="Cambria" w:hAnsi="Cambria"/>
            <w:webHidden/>
          </w:rPr>
          <w:t>16. Transport</w:t>
        </w:r>
        <w:r>
          <w:rPr>
            <w:webHidden/>
          </w:rPr>
          <w:fldChar w:fldCharType="begin"/>
        </w:r>
        <w:r w:rsidR="00026446">
          <w:rPr>
            <w:webHidden/>
          </w:rPr>
          <w:instrText>PAGEREF _Toc421705976 \h</w:instrText>
        </w:r>
        <w:r>
          <w:rPr>
            <w:webHidden/>
          </w:rPr>
        </w:r>
        <w:r>
          <w:rPr>
            <w:webHidden/>
          </w:rPr>
          <w:fldChar w:fldCharType="separate"/>
        </w:r>
        <w:r w:rsidR="000F19ED">
          <w:rPr>
            <w:noProof/>
            <w:webHidden/>
          </w:rPr>
          <w:t>10</w:t>
        </w:r>
        <w:r>
          <w:rPr>
            <w:webHidden/>
          </w:rPr>
          <w:fldChar w:fldCharType="end"/>
        </w:r>
      </w:hyperlink>
    </w:p>
    <w:p w:rsidR="00822BFE" w:rsidRDefault="008846B0">
      <w:pPr>
        <w:pStyle w:val="Spistreci2"/>
        <w:tabs>
          <w:tab w:val="right" w:leader="dot" w:pos="9061"/>
        </w:tabs>
        <w:rPr>
          <w:rFonts w:asciiTheme="minorHAnsi" w:eastAsiaTheme="minorEastAsia" w:hAnsiTheme="minorHAnsi" w:cstheme="minorBidi"/>
          <w:sz w:val="22"/>
          <w:szCs w:val="22"/>
          <w:lang w:eastAsia="pl-PL"/>
        </w:rPr>
      </w:pPr>
      <w:hyperlink w:anchor="_Toc421705977">
        <w:r w:rsidR="00026446">
          <w:rPr>
            <w:rStyle w:val="czeindeksu"/>
            <w:rFonts w:ascii="Cambria" w:hAnsi="Cambria"/>
            <w:webHidden/>
          </w:rPr>
          <w:t>17. Wymagania dotyczące jakości wykonania robót</w:t>
        </w:r>
        <w:r>
          <w:rPr>
            <w:webHidden/>
          </w:rPr>
          <w:fldChar w:fldCharType="begin"/>
        </w:r>
        <w:r w:rsidR="00026446">
          <w:rPr>
            <w:webHidden/>
          </w:rPr>
          <w:instrText>PAGEREF _Toc421705977 \h</w:instrText>
        </w:r>
        <w:r>
          <w:rPr>
            <w:webHidden/>
          </w:rPr>
        </w:r>
        <w:r>
          <w:rPr>
            <w:webHidden/>
          </w:rPr>
          <w:fldChar w:fldCharType="separate"/>
        </w:r>
        <w:r w:rsidR="000F19ED">
          <w:rPr>
            <w:noProof/>
            <w:webHidden/>
          </w:rPr>
          <w:t>10</w:t>
        </w:r>
        <w:r>
          <w:rPr>
            <w:webHidden/>
          </w:rPr>
          <w:fldChar w:fldCharType="end"/>
        </w:r>
      </w:hyperlink>
    </w:p>
    <w:p w:rsidR="00822BFE" w:rsidRDefault="008846B0">
      <w:pPr>
        <w:pStyle w:val="Spistreci2"/>
        <w:tabs>
          <w:tab w:val="right" w:leader="dot" w:pos="9061"/>
        </w:tabs>
        <w:rPr>
          <w:rFonts w:asciiTheme="minorHAnsi" w:eastAsiaTheme="minorEastAsia" w:hAnsiTheme="minorHAnsi" w:cstheme="minorBidi"/>
          <w:sz w:val="22"/>
          <w:szCs w:val="22"/>
          <w:lang w:eastAsia="pl-PL"/>
        </w:rPr>
      </w:pPr>
      <w:hyperlink w:anchor="_Toc421705978">
        <w:r w:rsidR="00026446">
          <w:rPr>
            <w:rStyle w:val="czeindeksu"/>
            <w:rFonts w:ascii="Cambria" w:hAnsi="Cambria"/>
            <w:webHidden/>
          </w:rPr>
          <w:t>18. Kontrola jakości robót</w:t>
        </w:r>
        <w:r>
          <w:rPr>
            <w:webHidden/>
          </w:rPr>
          <w:fldChar w:fldCharType="begin"/>
        </w:r>
        <w:r w:rsidR="00026446">
          <w:rPr>
            <w:webHidden/>
          </w:rPr>
          <w:instrText>PAGEREF _Toc421705978 \h</w:instrText>
        </w:r>
        <w:r>
          <w:rPr>
            <w:webHidden/>
          </w:rPr>
        </w:r>
        <w:r>
          <w:rPr>
            <w:webHidden/>
          </w:rPr>
          <w:fldChar w:fldCharType="separate"/>
        </w:r>
        <w:r w:rsidR="000F19ED">
          <w:rPr>
            <w:noProof/>
            <w:webHidden/>
          </w:rPr>
          <w:t>10</w:t>
        </w:r>
        <w:r>
          <w:rPr>
            <w:webHidden/>
          </w:rPr>
          <w:fldChar w:fldCharType="end"/>
        </w:r>
      </w:hyperlink>
    </w:p>
    <w:p w:rsidR="00822BFE" w:rsidRDefault="008846B0">
      <w:pPr>
        <w:pStyle w:val="Spistreci2"/>
        <w:tabs>
          <w:tab w:val="right" w:leader="dot" w:pos="9061"/>
        </w:tabs>
        <w:rPr>
          <w:rFonts w:asciiTheme="minorHAnsi" w:eastAsiaTheme="minorEastAsia" w:hAnsiTheme="minorHAnsi" w:cstheme="minorBidi"/>
          <w:sz w:val="22"/>
          <w:szCs w:val="22"/>
          <w:lang w:eastAsia="pl-PL"/>
        </w:rPr>
      </w:pPr>
      <w:hyperlink w:anchor="_Toc421705979">
        <w:r w:rsidR="00026446">
          <w:rPr>
            <w:rStyle w:val="czeindeksu"/>
            <w:rFonts w:ascii="Cambria" w:hAnsi="Cambria"/>
            <w:webHidden/>
          </w:rPr>
          <w:t>19. Wymagania dotyczące obmiaru robót</w:t>
        </w:r>
        <w:r>
          <w:rPr>
            <w:webHidden/>
          </w:rPr>
          <w:fldChar w:fldCharType="begin"/>
        </w:r>
        <w:r w:rsidR="00026446">
          <w:rPr>
            <w:webHidden/>
          </w:rPr>
          <w:instrText>PAGEREF _Toc421705979 \h</w:instrText>
        </w:r>
        <w:r>
          <w:rPr>
            <w:webHidden/>
          </w:rPr>
        </w:r>
        <w:r>
          <w:rPr>
            <w:webHidden/>
          </w:rPr>
          <w:fldChar w:fldCharType="separate"/>
        </w:r>
        <w:r w:rsidR="000F19ED">
          <w:rPr>
            <w:noProof/>
            <w:webHidden/>
          </w:rPr>
          <w:t>11</w:t>
        </w:r>
        <w:r>
          <w:rPr>
            <w:webHidden/>
          </w:rPr>
          <w:fldChar w:fldCharType="end"/>
        </w:r>
      </w:hyperlink>
    </w:p>
    <w:p w:rsidR="00822BFE" w:rsidRDefault="008846B0">
      <w:pPr>
        <w:pStyle w:val="Spistreci2"/>
        <w:tabs>
          <w:tab w:val="right" w:leader="dot" w:pos="9061"/>
        </w:tabs>
        <w:rPr>
          <w:rFonts w:asciiTheme="minorHAnsi" w:eastAsiaTheme="minorEastAsia" w:hAnsiTheme="minorHAnsi" w:cstheme="minorBidi"/>
          <w:sz w:val="22"/>
          <w:szCs w:val="22"/>
          <w:lang w:eastAsia="pl-PL"/>
        </w:rPr>
      </w:pPr>
      <w:hyperlink w:anchor="_Toc421705980">
        <w:r w:rsidR="00026446">
          <w:rPr>
            <w:rStyle w:val="czeindeksu"/>
            <w:rFonts w:ascii="Cambria" w:hAnsi="Cambria"/>
            <w:webHidden/>
          </w:rPr>
          <w:t>20. Odbiory robót w zakresie zadania</w:t>
        </w:r>
        <w:r>
          <w:rPr>
            <w:webHidden/>
          </w:rPr>
          <w:fldChar w:fldCharType="begin"/>
        </w:r>
        <w:r w:rsidR="00026446">
          <w:rPr>
            <w:webHidden/>
          </w:rPr>
          <w:instrText>PAGEREF _Toc421705980 \h</w:instrText>
        </w:r>
        <w:r>
          <w:rPr>
            <w:webHidden/>
          </w:rPr>
        </w:r>
        <w:r>
          <w:rPr>
            <w:webHidden/>
          </w:rPr>
          <w:fldChar w:fldCharType="separate"/>
        </w:r>
        <w:r w:rsidR="000F19ED">
          <w:rPr>
            <w:noProof/>
            <w:webHidden/>
          </w:rPr>
          <w:t>12</w:t>
        </w:r>
        <w:r>
          <w:rPr>
            <w:webHidden/>
          </w:rPr>
          <w:fldChar w:fldCharType="end"/>
        </w:r>
      </w:hyperlink>
    </w:p>
    <w:p w:rsidR="00822BFE" w:rsidRDefault="008846B0">
      <w:pPr>
        <w:pStyle w:val="Spistreci2"/>
        <w:tabs>
          <w:tab w:val="right" w:leader="dot" w:pos="9061"/>
        </w:tabs>
        <w:rPr>
          <w:rFonts w:asciiTheme="minorHAnsi" w:eastAsiaTheme="minorEastAsia" w:hAnsiTheme="minorHAnsi" w:cstheme="minorBidi"/>
          <w:sz w:val="22"/>
          <w:szCs w:val="22"/>
          <w:lang w:eastAsia="pl-PL"/>
        </w:rPr>
      </w:pPr>
      <w:hyperlink w:anchor="_Toc421705981">
        <w:r w:rsidR="00026446">
          <w:rPr>
            <w:rStyle w:val="czeindeksu"/>
            <w:rFonts w:ascii="Cambria" w:hAnsi="Cambria"/>
            <w:webHidden/>
          </w:rPr>
          <w:t>21. Dokumentacja powykonawcza, instrukcje eksploatacji i konserwacji urządzeń</w:t>
        </w:r>
        <w:r>
          <w:rPr>
            <w:webHidden/>
          </w:rPr>
          <w:fldChar w:fldCharType="begin"/>
        </w:r>
        <w:r w:rsidR="00026446">
          <w:rPr>
            <w:webHidden/>
          </w:rPr>
          <w:instrText>PAGEREF _Toc421705981 \h</w:instrText>
        </w:r>
        <w:r>
          <w:rPr>
            <w:webHidden/>
          </w:rPr>
        </w:r>
        <w:r>
          <w:rPr>
            <w:webHidden/>
          </w:rPr>
          <w:fldChar w:fldCharType="separate"/>
        </w:r>
        <w:r w:rsidR="000F19ED">
          <w:rPr>
            <w:noProof/>
            <w:webHidden/>
          </w:rPr>
          <w:t>12</w:t>
        </w:r>
        <w:r>
          <w:rPr>
            <w:webHidden/>
          </w:rPr>
          <w:fldChar w:fldCharType="end"/>
        </w:r>
      </w:hyperlink>
    </w:p>
    <w:p w:rsidR="00822BFE" w:rsidRDefault="008846B0">
      <w:pPr>
        <w:pStyle w:val="Spistreci2"/>
        <w:tabs>
          <w:tab w:val="right" w:leader="dot" w:pos="9061"/>
        </w:tabs>
        <w:rPr>
          <w:rFonts w:asciiTheme="minorHAnsi" w:eastAsiaTheme="minorEastAsia" w:hAnsiTheme="minorHAnsi" w:cstheme="minorBidi"/>
          <w:sz w:val="22"/>
          <w:szCs w:val="22"/>
          <w:lang w:eastAsia="pl-PL"/>
        </w:rPr>
      </w:pPr>
      <w:hyperlink w:anchor="_Toc421705982">
        <w:r w:rsidR="00026446">
          <w:rPr>
            <w:rStyle w:val="czeindeksu"/>
            <w:rFonts w:ascii="Cambria" w:hAnsi="Cambria"/>
            <w:webHidden/>
          </w:rPr>
          <w:t>22. Podstawa rozliczenia</w:t>
        </w:r>
        <w:r>
          <w:rPr>
            <w:webHidden/>
          </w:rPr>
          <w:fldChar w:fldCharType="begin"/>
        </w:r>
        <w:r w:rsidR="00026446">
          <w:rPr>
            <w:webHidden/>
          </w:rPr>
          <w:instrText>PAGEREF _Toc421705982 \h</w:instrText>
        </w:r>
        <w:r>
          <w:rPr>
            <w:webHidden/>
          </w:rPr>
        </w:r>
        <w:r>
          <w:rPr>
            <w:webHidden/>
          </w:rPr>
          <w:fldChar w:fldCharType="separate"/>
        </w:r>
        <w:r w:rsidR="000F19ED">
          <w:rPr>
            <w:noProof/>
            <w:webHidden/>
          </w:rPr>
          <w:t>13</w:t>
        </w:r>
        <w:r>
          <w:rPr>
            <w:webHidden/>
          </w:rPr>
          <w:fldChar w:fldCharType="end"/>
        </w:r>
      </w:hyperlink>
    </w:p>
    <w:p w:rsidR="00822BFE" w:rsidRDefault="008846B0">
      <w:pPr>
        <w:pStyle w:val="Spistreci2"/>
        <w:tabs>
          <w:tab w:val="right" w:leader="dot" w:pos="9061"/>
        </w:tabs>
        <w:rPr>
          <w:rFonts w:asciiTheme="minorHAnsi" w:eastAsiaTheme="minorEastAsia" w:hAnsiTheme="minorHAnsi" w:cstheme="minorBidi"/>
          <w:sz w:val="22"/>
          <w:szCs w:val="22"/>
          <w:lang w:eastAsia="pl-PL"/>
        </w:rPr>
      </w:pPr>
      <w:hyperlink w:anchor="_Toc421705983">
        <w:r w:rsidR="00026446">
          <w:rPr>
            <w:rStyle w:val="czeindeksu"/>
            <w:rFonts w:ascii="Cambria" w:hAnsi="Cambria"/>
            <w:webHidden/>
          </w:rPr>
          <w:t>23. Sposób rozliczenia przedmiotu zamówienia:</w:t>
        </w:r>
        <w:r>
          <w:rPr>
            <w:webHidden/>
          </w:rPr>
          <w:fldChar w:fldCharType="begin"/>
        </w:r>
        <w:r w:rsidR="00026446">
          <w:rPr>
            <w:webHidden/>
          </w:rPr>
          <w:instrText>PAGEREF _Toc421705983 \h</w:instrText>
        </w:r>
        <w:r>
          <w:rPr>
            <w:webHidden/>
          </w:rPr>
        </w:r>
        <w:r>
          <w:rPr>
            <w:webHidden/>
          </w:rPr>
          <w:fldChar w:fldCharType="separate"/>
        </w:r>
        <w:r w:rsidR="000F19ED">
          <w:rPr>
            <w:noProof/>
            <w:webHidden/>
          </w:rPr>
          <w:t>13</w:t>
        </w:r>
        <w:r>
          <w:rPr>
            <w:webHidden/>
          </w:rPr>
          <w:fldChar w:fldCharType="end"/>
        </w:r>
      </w:hyperlink>
    </w:p>
    <w:p w:rsidR="00822BFE" w:rsidRDefault="008846B0">
      <w:pPr>
        <w:pStyle w:val="Spistreci2"/>
        <w:tabs>
          <w:tab w:val="right" w:leader="dot" w:pos="9061"/>
        </w:tabs>
        <w:rPr>
          <w:rFonts w:asciiTheme="minorHAnsi" w:eastAsiaTheme="minorEastAsia" w:hAnsiTheme="minorHAnsi" w:cstheme="minorBidi"/>
          <w:sz w:val="22"/>
          <w:szCs w:val="22"/>
          <w:lang w:eastAsia="pl-PL"/>
        </w:rPr>
      </w:pPr>
      <w:hyperlink w:anchor="_Toc421705984">
        <w:r w:rsidR="00026446">
          <w:rPr>
            <w:rStyle w:val="czeindeksu"/>
            <w:rFonts w:ascii="Cambria" w:hAnsi="Cambria"/>
            <w:webHidden/>
          </w:rPr>
          <w:t>24. Końcowe rozliczenie przedmiotu zamówienia</w:t>
        </w:r>
        <w:r>
          <w:rPr>
            <w:webHidden/>
          </w:rPr>
          <w:fldChar w:fldCharType="begin"/>
        </w:r>
        <w:r w:rsidR="00026446">
          <w:rPr>
            <w:webHidden/>
          </w:rPr>
          <w:instrText>PAGEREF _Toc421705984 \h</w:instrText>
        </w:r>
        <w:r>
          <w:rPr>
            <w:webHidden/>
          </w:rPr>
        </w:r>
        <w:r>
          <w:rPr>
            <w:webHidden/>
          </w:rPr>
          <w:fldChar w:fldCharType="separate"/>
        </w:r>
        <w:r w:rsidR="000F19ED">
          <w:rPr>
            <w:noProof/>
            <w:webHidden/>
          </w:rPr>
          <w:t>13</w:t>
        </w:r>
        <w:r>
          <w:rPr>
            <w:webHidden/>
          </w:rPr>
          <w:fldChar w:fldCharType="end"/>
        </w:r>
      </w:hyperlink>
    </w:p>
    <w:p w:rsidR="00822BFE" w:rsidRDefault="008846B0">
      <w:pPr>
        <w:pStyle w:val="Spistreci2"/>
        <w:tabs>
          <w:tab w:val="right" w:leader="dot" w:pos="9061"/>
        </w:tabs>
        <w:rPr>
          <w:rFonts w:asciiTheme="minorHAnsi" w:eastAsiaTheme="minorEastAsia" w:hAnsiTheme="minorHAnsi" w:cstheme="minorBidi"/>
          <w:sz w:val="22"/>
          <w:szCs w:val="22"/>
          <w:lang w:eastAsia="pl-PL"/>
        </w:rPr>
      </w:pPr>
      <w:hyperlink w:anchor="_Toc421705985">
        <w:r w:rsidR="00026446">
          <w:rPr>
            <w:rStyle w:val="czeindeksu"/>
            <w:rFonts w:ascii="Cambria" w:hAnsi="Cambria"/>
            <w:webHidden/>
          </w:rPr>
          <w:t>25. Podstawa płatności.</w:t>
        </w:r>
        <w:r>
          <w:rPr>
            <w:webHidden/>
          </w:rPr>
          <w:fldChar w:fldCharType="begin"/>
        </w:r>
        <w:r w:rsidR="00026446">
          <w:rPr>
            <w:webHidden/>
          </w:rPr>
          <w:instrText>PAGEREF _Toc421705985 \h</w:instrText>
        </w:r>
        <w:r>
          <w:rPr>
            <w:webHidden/>
          </w:rPr>
        </w:r>
        <w:r>
          <w:rPr>
            <w:webHidden/>
          </w:rPr>
          <w:fldChar w:fldCharType="separate"/>
        </w:r>
        <w:r w:rsidR="000F19ED">
          <w:rPr>
            <w:noProof/>
            <w:webHidden/>
          </w:rPr>
          <w:t>14</w:t>
        </w:r>
        <w:r>
          <w:rPr>
            <w:webHidden/>
          </w:rPr>
          <w:fldChar w:fldCharType="end"/>
        </w:r>
      </w:hyperlink>
    </w:p>
    <w:p w:rsidR="00822BFE" w:rsidRDefault="008846B0">
      <w:pPr>
        <w:pStyle w:val="Spistreci2"/>
        <w:tabs>
          <w:tab w:val="right" w:leader="dot" w:pos="9061"/>
        </w:tabs>
        <w:rPr>
          <w:rFonts w:asciiTheme="minorHAnsi" w:eastAsiaTheme="minorEastAsia" w:hAnsiTheme="minorHAnsi" w:cstheme="minorBidi"/>
          <w:sz w:val="22"/>
          <w:szCs w:val="22"/>
          <w:lang w:eastAsia="pl-PL"/>
        </w:rPr>
      </w:pPr>
      <w:hyperlink w:anchor="_Toc421705986">
        <w:r w:rsidR="00026446">
          <w:rPr>
            <w:rStyle w:val="czeindeksu"/>
            <w:rFonts w:ascii="Cambria" w:hAnsi="Cambria"/>
            <w:webHidden/>
          </w:rPr>
          <w:t>26. Warunki płatności</w:t>
        </w:r>
        <w:r>
          <w:rPr>
            <w:webHidden/>
          </w:rPr>
          <w:fldChar w:fldCharType="begin"/>
        </w:r>
        <w:r w:rsidR="00026446">
          <w:rPr>
            <w:webHidden/>
          </w:rPr>
          <w:instrText>PAGEREF _Toc421705986 \h</w:instrText>
        </w:r>
        <w:r>
          <w:rPr>
            <w:webHidden/>
          </w:rPr>
        </w:r>
        <w:r>
          <w:rPr>
            <w:webHidden/>
          </w:rPr>
          <w:fldChar w:fldCharType="separate"/>
        </w:r>
        <w:r w:rsidR="000F19ED">
          <w:rPr>
            <w:noProof/>
            <w:webHidden/>
          </w:rPr>
          <w:t>14</w:t>
        </w:r>
        <w:r>
          <w:rPr>
            <w:webHidden/>
          </w:rPr>
          <w:fldChar w:fldCharType="end"/>
        </w:r>
      </w:hyperlink>
    </w:p>
    <w:p w:rsidR="00822BFE" w:rsidRDefault="008846B0">
      <w:pPr>
        <w:pStyle w:val="Spistreci2"/>
        <w:tabs>
          <w:tab w:val="right" w:leader="dot" w:pos="9061"/>
        </w:tabs>
        <w:rPr>
          <w:rFonts w:asciiTheme="minorHAnsi" w:eastAsiaTheme="minorEastAsia" w:hAnsiTheme="minorHAnsi" w:cstheme="minorBidi"/>
          <w:sz w:val="22"/>
          <w:szCs w:val="22"/>
          <w:lang w:eastAsia="pl-PL"/>
        </w:rPr>
      </w:pPr>
      <w:hyperlink w:anchor="_Toc421705987">
        <w:r w:rsidR="00026446">
          <w:rPr>
            <w:rStyle w:val="czeindeksu"/>
            <w:rFonts w:ascii="Cambria" w:hAnsi="Cambria"/>
            <w:webHidden/>
          </w:rPr>
          <w:t>27. Sposób rozliczenia prac towarzyszących i robót tymczasowych</w:t>
        </w:r>
        <w:r>
          <w:rPr>
            <w:webHidden/>
          </w:rPr>
          <w:fldChar w:fldCharType="begin"/>
        </w:r>
        <w:r w:rsidR="00026446">
          <w:rPr>
            <w:webHidden/>
          </w:rPr>
          <w:instrText>PAGEREF _Toc421705987 \h</w:instrText>
        </w:r>
        <w:r>
          <w:rPr>
            <w:webHidden/>
          </w:rPr>
        </w:r>
        <w:r>
          <w:rPr>
            <w:webHidden/>
          </w:rPr>
          <w:fldChar w:fldCharType="separate"/>
        </w:r>
        <w:r w:rsidR="000F19ED">
          <w:rPr>
            <w:noProof/>
            <w:webHidden/>
          </w:rPr>
          <w:t>14</w:t>
        </w:r>
        <w:r>
          <w:rPr>
            <w:webHidden/>
          </w:rPr>
          <w:fldChar w:fldCharType="end"/>
        </w:r>
      </w:hyperlink>
    </w:p>
    <w:p w:rsidR="00822BFE" w:rsidRDefault="008846B0">
      <w:pPr>
        <w:pStyle w:val="Spistreci2"/>
        <w:tabs>
          <w:tab w:val="right" w:leader="dot" w:pos="9061"/>
        </w:tabs>
        <w:rPr>
          <w:rFonts w:asciiTheme="minorHAnsi" w:eastAsiaTheme="minorEastAsia" w:hAnsiTheme="minorHAnsi" w:cstheme="minorBidi"/>
          <w:sz w:val="22"/>
          <w:szCs w:val="22"/>
          <w:lang w:eastAsia="pl-PL"/>
        </w:rPr>
      </w:pPr>
      <w:hyperlink w:anchor="_Toc421705988">
        <w:r w:rsidR="00026446">
          <w:rPr>
            <w:rStyle w:val="czeindeksu"/>
            <w:rFonts w:ascii="Cambria" w:hAnsi="Cambria"/>
            <w:webHidden/>
          </w:rPr>
          <w:t>28. Termin realizacji</w:t>
        </w:r>
        <w:r>
          <w:rPr>
            <w:webHidden/>
          </w:rPr>
          <w:fldChar w:fldCharType="begin"/>
        </w:r>
        <w:r w:rsidR="00026446">
          <w:rPr>
            <w:webHidden/>
          </w:rPr>
          <w:instrText>PAGEREF _Toc421705988 \h</w:instrText>
        </w:r>
        <w:r>
          <w:rPr>
            <w:webHidden/>
          </w:rPr>
        </w:r>
        <w:r>
          <w:rPr>
            <w:webHidden/>
          </w:rPr>
          <w:fldChar w:fldCharType="separate"/>
        </w:r>
        <w:r w:rsidR="000F19ED">
          <w:rPr>
            <w:noProof/>
            <w:webHidden/>
          </w:rPr>
          <w:t>14</w:t>
        </w:r>
        <w:r>
          <w:rPr>
            <w:webHidden/>
          </w:rPr>
          <w:fldChar w:fldCharType="end"/>
        </w:r>
      </w:hyperlink>
    </w:p>
    <w:p w:rsidR="00822BFE" w:rsidRDefault="008846B0">
      <w:pPr>
        <w:pStyle w:val="Spistreci2"/>
        <w:tabs>
          <w:tab w:val="right" w:leader="dot" w:pos="9061"/>
        </w:tabs>
        <w:rPr>
          <w:rFonts w:asciiTheme="minorHAnsi" w:eastAsiaTheme="minorEastAsia" w:hAnsiTheme="minorHAnsi" w:cstheme="minorBidi"/>
          <w:sz w:val="22"/>
          <w:szCs w:val="22"/>
          <w:lang w:eastAsia="pl-PL"/>
        </w:rPr>
      </w:pPr>
      <w:hyperlink w:anchor="_Toc421705989">
        <w:r w:rsidR="00026446">
          <w:rPr>
            <w:rStyle w:val="czeindeksu"/>
            <w:rFonts w:ascii="Cambria" w:hAnsi="Cambria"/>
            <w:webHidden/>
          </w:rPr>
          <w:t>29. Gwarancje</w:t>
        </w:r>
        <w:r>
          <w:rPr>
            <w:webHidden/>
          </w:rPr>
          <w:fldChar w:fldCharType="begin"/>
        </w:r>
        <w:r w:rsidR="00026446">
          <w:rPr>
            <w:webHidden/>
          </w:rPr>
          <w:instrText>PAGEREF _Toc421705989 \h</w:instrText>
        </w:r>
        <w:r>
          <w:rPr>
            <w:webHidden/>
          </w:rPr>
        </w:r>
        <w:r>
          <w:rPr>
            <w:webHidden/>
          </w:rPr>
          <w:fldChar w:fldCharType="separate"/>
        </w:r>
        <w:r w:rsidR="000F19ED">
          <w:rPr>
            <w:noProof/>
            <w:webHidden/>
          </w:rPr>
          <w:t>14</w:t>
        </w:r>
        <w:r>
          <w:rPr>
            <w:webHidden/>
          </w:rPr>
          <w:fldChar w:fldCharType="end"/>
        </w:r>
      </w:hyperlink>
    </w:p>
    <w:p w:rsidR="00822BFE" w:rsidRDefault="008846B0">
      <w:pPr>
        <w:pStyle w:val="Spistreci2"/>
        <w:tabs>
          <w:tab w:val="right" w:leader="dot" w:pos="9061"/>
        </w:tabs>
        <w:rPr>
          <w:rFonts w:asciiTheme="minorHAnsi" w:eastAsiaTheme="minorEastAsia" w:hAnsiTheme="minorHAnsi" w:cstheme="minorBidi"/>
          <w:sz w:val="22"/>
          <w:szCs w:val="22"/>
          <w:lang w:eastAsia="pl-PL"/>
        </w:rPr>
      </w:pPr>
      <w:hyperlink w:anchor="_Toc421705990">
        <w:r w:rsidR="00026446">
          <w:rPr>
            <w:rStyle w:val="czeindeksu"/>
            <w:rFonts w:ascii="Cambria" w:hAnsi="Cambria"/>
            <w:webHidden/>
          </w:rPr>
          <w:t>30. Założenia i wymagania dla serwisu gwarancyjnego</w:t>
        </w:r>
        <w:r>
          <w:rPr>
            <w:webHidden/>
          </w:rPr>
          <w:fldChar w:fldCharType="begin"/>
        </w:r>
        <w:r w:rsidR="00026446">
          <w:rPr>
            <w:webHidden/>
          </w:rPr>
          <w:instrText>PAGEREF _Toc421705990 \h</w:instrText>
        </w:r>
        <w:r>
          <w:rPr>
            <w:webHidden/>
          </w:rPr>
        </w:r>
        <w:r>
          <w:rPr>
            <w:webHidden/>
          </w:rPr>
          <w:fldChar w:fldCharType="separate"/>
        </w:r>
        <w:r w:rsidR="000F19ED">
          <w:rPr>
            <w:noProof/>
            <w:webHidden/>
          </w:rPr>
          <w:t>15</w:t>
        </w:r>
        <w:r>
          <w:rPr>
            <w:webHidden/>
          </w:rPr>
          <w:fldChar w:fldCharType="end"/>
        </w:r>
      </w:hyperlink>
    </w:p>
    <w:p w:rsidR="00822BFE" w:rsidRDefault="008846B0">
      <w:pPr>
        <w:pStyle w:val="Spistreci2"/>
        <w:tabs>
          <w:tab w:val="right" w:leader="dot" w:pos="9061"/>
        </w:tabs>
        <w:rPr>
          <w:rFonts w:asciiTheme="minorHAnsi" w:eastAsiaTheme="minorEastAsia" w:hAnsiTheme="minorHAnsi" w:cstheme="minorBidi"/>
          <w:sz w:val="22"/>
          <w:szCs w:val="22"/>
          <w:lang w:eastAsia="pl-PL"/>
        </w:rPr>
      </w:pPr>
      <w:hyperlink w:anchor="_Toc421705991">
        <w:r w:rsidR="00026446">
          <w:rPr>
            <w:rStyle w:val="czeindeksu"/>
            <w:rFonts w:ascii="Cambria" w:hAnsi="Cambria"/>
            <w:webHidden/>
          </w:rPr>
          <w:t>31. Pozostałe warunki</w:t>
        </w:r>
        <w:r>
          <w:rPr>
            <w:webHidden/>
          </w:rPr>
          <w:fldChar w:fldCharType="begin"/>
        </w:r>
        <w:r w:rsidR="00026446">
          <w:rPr>
            <w:webHidden/>
          </w:rPr>
          <w:instrText>PAGEREF _Toc421705991 \h</w:instrText>
        </w:r>
        <w:r>
          <w:rPr>
            <w:webHidden/>
          </w:rPr>
        </w:r>
        <w:r>
          <w:rPr>
            <w:webHidden/>
          </w:rPr>
          <w:fldChar w:fldCharType="separate"/>
        </w:r>
        <w:r w:rsidR="000F19ED">
          <w:rPr>
            <w:noProof/>
            <w:webHidden/>
          </w:rPr>
          <w:t>15</w:t>
        </w:r>
        <w:r>
          <w:rPr>
            <w:webHidden/>
          </w:rPr>
          <w:fldChar w:fldCharType="end"/>
        </w:r>
      </w:hyperlink>
    </w:p>
    <w:p w:rsidR="00822BFE" w:rsidRDefault="008846B0">
      <w:pPr>
        <w:pStyle w:val="Spistreci2"/>
        <w:tabs>
          <w:tab w:val="right" w:leader="dot" w:pos="9061"/>
        </w:tabs>
        <w:rPr>
          <w:rFonts w:asciiTheme="minorHAnsi" w:eastAsiaTheme="minorEastAsia" w:hAnsiTheme="minorHAnsi" w:cstheme="minorBidi"/>
          <w:sz w:val="22"/>
          <w:szCs w:val="22"/>
          <w:lang w:eastAsia="pl-PL"/>
        </w:rPr>
      </w:pPr>
      <w:hyperlink w:anchor="_Toc421705992">
        <w:r w:rsidR="00026446">
          <w:rPr>
            <w:rStyle w:val="czeindeksu"/>
            <w:rFonts w:ascii="Cambria" w:hAnsi="Cambria"/>
            <w:webHidden/>
          </w:rPr>
          <w:t>32. Przepisy związane</w:t>
        </w:r>
        <w:r>
          <w:rPr>
            <w:webHidden/>
          </w:rPr>
          <w:fldChar w:fldCharType="begin"/>
        </w:r>
        <w:r w:rsidR="00026446">
          <w:rPr>
            <w:webHidden/>
          </w:rPr>
          <w:instrText>PAGEREF _Toc421705992 \h</w:instrText>
        </w:r>
        <w:r>
          <w:rPr>
            <w:webHidden/>
          </w:rPr>
        </w:r>
        <w:r>
          <w:rPr>
            <w:webHidden/>
          </w:rPr>
          <w:fldChar w:fldCharType="separate"/>
        </w:r>
        <w:r w:rsidR="000F19ED">
          <w:rPr>
            <w:noProof/>
            <w:webHidden/>
          </w:rPr>
          <w:t>15</w:t>
        </w:r>
        <w:r>
          <w:rPr>
            <w:webHidden/>
          </w:rPr>
          <w:fldChar w:fldCharType="end"/>
        </w:r>
      </w:hyperlink>
    </w:p>
    <w:p w:rsidR="00822BFE" w:rsidRDefault="008846B0">
      <w:pPr>
        <w:rPr>
          <w:rFonts w:ascii="Cambria" w:hAnsi="Cambria"/>
        </w:rPr>
      </w:pPr>
      <w:r>
        <w:fldChar w:fldCharType="end"/>
      </w:r>
    </w:p>
    <w:p w:rsidR="00822BFE" w:rsidRDefault="00822BFE">
      <w:pPr>
        <w:spacing w:line="276" w:lineRule="auto"/>
        <w:contextualSpacing/>
        <w:rPr>
          <w:rFonts w:ascii="Cambria" w:hAnsi="Cambria"/>
          <w:sz w:val="24"/>
        </w:rPr>
      </w:pPr>
    </w:p>
    <w:p w:rsidR="00822BFE" w:rsidRDefault="00822BFE">
      <w:pPr>
        <w:pStyle w:val="Nagwek5"/>
        <w:tabs>
          <w:tab w:val="left" w:pos="360"/>
        </w:tabs>
        <w:spacing w:line="276" w:lineRule="auto"/>
        <w:contextualSpacing/>
        <w:rPr>
          <w:rFonts w:ascii="Cambria" w:hAnsi="Cambria"/>
        </w:rPr>
      </w:pPr>
    </w:p>
    <w:p w:rsidR="00822BFE" w:rsidRDefault="00822BFE">
      <w:pPr>
        <w:pStyle w:val="Tretekstu"/>
        <w:tabs>
          <w:tab w:val="left" w:pos="360"/>
        </w:tabs>
        <w:spacing w:after="0" w:line="276" w:lineRule="auto"/>
        <w:contextualSpacing/>
        <w:rPr>
          <w:rFonts w:ascii="Cambria" w:hAnsi="Cambria"/>
          <w:sz w:val="24"/>
        </w:rPr>
        <w:sectPr w:rsidR="00822BFE">
          <w:footerReference w:type="default" r:id="rId8"/>
          <w:pgSz w:w="11906" w:h="16838"/>
          <w:pgMar w:top="1417" w:right="1417" w:bottom="2249" w:left="1417" w:header="0" w:footer="1700" w:gutter="0"/>
          <w:cols w:space="708"/>
          <w:formProt w:val="0"/>
          <w:docGrid w:linePitch="360" w:charSpace="2047"/>
        </w:sectPr>
      </w:pPr>
    </w:p>
    <w:p w:rsidR="00822BFE" w:rsidRDefault="00026446">
      <w:pPr>
        <w:pStyle w:val="Nagwek1"/>
        <w:rPr>
          <w:rFonts w:ascii="Cambria" w:hAnsi="Cambria"/>
        </w:rPr>
      </w:pPr>
      <w:bookmarkStart w:id="0" w:name="_Toc421705960"/>
      <w:bookmarkEnd w:id="0"/>
      <w:r>
        <w:rPr>
          <w:rFonts w:ascii="Cambria" w:hAnsi="Cambria"/>
        </w:rPr>
        <w:lastRenderedPageBreak/>
        <w:t>OGÓLNA SPECYFIKACJA TECHNICZNA</w:t>
      </w:r>
    </w:p>
    <w:p w:rsidR="00822BFE" w:rsidRDefault="00822BFE">
      <w:pPr>
        <w:tabs>
          <w:tab w:val="left" w:pos="360"/>
        </w:tabs>
        <w:spacing w:line="276" w:lineRule="auto"/>
        <w:contextualSpacing/>
        <w:rPr>
          <w:rFonts w:ascii="Cambria" w:hAnsi="Cambria"/>
        </w:rPr>
      </w:pPr>
    </w:p>
    <w:p w:rsidR="00822BFE" w:rsidRDefault="00026446">
      <w:pPr>
        <w:pStyle w:val="Nagwek2"/>
        <w:rPr>
          <w:rFonts w:ascii="Cambria" w:hAnsi="Cambria"/>
        </w:rPr>
      </w:pPr>
      <w:bookmarkStart w:id="1" w:name="_Toc421705961"/>
      <w:bookmarkEnd w:id="1"/>
      <w:r>
        <w:rPr>
          <w:rFonts w:ascii="Cambria" w:hAnsi="Cambria"/>
        </w:rPr>
        <w:t>1. Określenie przedmiotu zamówienia</w:t>
      </w:r>
    </w:p>
    <w:p w:rsidR="00822BFE" w:rsidRDefault="00822BFE"/>
    <w:p w:rsidR="00822BFE" w:rsidRDefault="00026446">
      <w:pPr>
        <w:pStyle w:val="Tretekstu"/>
        <w:spacing w:after="0"/>
        <w:jc w:val="both"/>
      </w:pPr>
      <w:r>
        <w:rPr>
          <w:rFonts w:ascii="Cambria" w:hAnsi="Cambria"/>
          <w:sz w:val="24"/>
          <w:szCs w:val="24"/>
          <w:u w:val="single"/>
        </w:rPr>
        <w:t>ZADANIE NR 1:</w:t>
      </w:r>
    </w:p>
    <w:p w:rsidR="00822BFE" w:rsidRDefault="00026446">
      <w:pPr>
        <w:pStyle w:val="Tretekstu"/>
        <w:spacing w:after="0"/>
      </w:pPr>
      <w:r>
        <w:rPr>
          <w:rFonts w:ascii="Cambria" w:hAnsi="Cambria"/>
          <w:b/>
          <w:sz w:val="24"/>
          <w:szCs w:val="24"/>
        </w:rPr>
        <w:t>Wymiana posadzki korytarza Klinicznego Oddziału Otolaryngologicznego</w:t>
      </w:r>
    </w:p>
    <w:p w:rsidR="00822BFE" w:rsidRDefault="00026446">
      <w:pPr>
        <w:pStyle w:val="Tretekstu"/>
        <w:spacing w:after="0"/>
      </w:pPr>
      <w:r>
        <w:rPr>
          <w:rFonts w:ascii="Cambria" w:hAnsi="Cambria"/>
          <w:sz w:val="24"/>
          <w:szCs w:val="24"/>
          <w:u w:val="single"/>
        </w:rPr>
        <w:t>ZADANIE NR 2:</w:t>
      </w:r>
    </w:p>
    <w:p w:rsidR="00822BFE" w:rsidRDefault="00026446">
      <w:pPr>
        <w:pStyle w:val="Tretekstu"/>
        <w:spacing w:after="0"/>
      </w:pPr>
      <w:r>
        <w:rPr>
          <w:rFonts w:ascii="Cambria" w:hAnsi="Cambria"/>
          <w:b/>
          <w:sz w:val="24"/>
          <w:szCs w:val="24"/>
        </w:rPr>
        <w:t>Montaż pionowych i poziomych zabezpieczeń ścian korytarza przed uderzeniem na Klinicznym Oddziale Otolaryngologii</w:t>
      </w:r>
    </w:p>
    <w:p w:rsidR="00822BFE" w:rsidRDefault="00026446">
      <w:pPr>
        <w:pStyle w:val="Tretekstu"/>
        <w:spacing w:after="0"/>
        <w:jc w:val="both"/>
      </w:pPr>
      <w:r>
        <w:rPr>
          <w:rFonts w:ascii="Cambria" w:hAnsi="Cambria"/>
          <w:sz w:val="24"/>
          <w:szCs w:val="24"/>
          <w:u w:val="single"/>
        </w:rPr>
        <w:t>ZADANIE NR 3:</w:t>
      </w:r>
    </w:p>
    <w:p w:rsidR="00822BFE" w:rsidRDefault="00026446">
      <w:pPr>
        <w:pStyle w:val="Tretekstu"/>
        <w:spacing w:after="0"/>
      </w:pPr>
      <w:r>
        <w:rPr>
          <w:rFonts w:ascii="Cambria" w:hAnsi="Cambria"/>
          <w:b/>
          <w:sz w:val="24"/>
          <w:szCs w:val="24"/>
        </w:rPr>
        <w:t xml:space="preserve">Zapewnienie serwisu gwarancyjnego dla wykonanych robót </w:t>
      </w:r>
    </w:p>
    <w:p w:rsidR="00822BFE" w:rsidRDefault="00026446">
      <w:pPr>
        <w:pStyle w:val="Tretekstu"/>
        <w:spacing w:after="0" w:line="276" w:lineRule="auto"/>
        <w:jc w:val="both"/>
      </w:pPr>
      <w:r>
        <w:rPr>
          <w:rFonts w:asciiTheme="majorHAnsi" w:hAnsiTheme="majorHAnsi"/>
          <w:b/>
          <w:sz w:val="24"/>
          <w:szCs w:val="24"/>
        </w:rPr>
        <w:t>i w trakcie rękojmi.</w:t>
      </w:r>
    </w:p>
    <w:p w:rsidR="00822BFE" w:rsidRDefault="00822BFE">
      <w:pPr>
        <w:pStyle w:val="WW-Tekstpodstawowy3"/>
        <w:spacing w:line="276" w:lineRule="auto"/>
        <w:contextualSpacing/>
        <w:jc w:val="both"/>
        <w:rPr>
          <w:rFonts w:ascii="Cambria" w:hAnsi="Cambria" w:cs="Arial"/>
          <w:b w:val="0"/>
          <w:sz w:val="24"/>
          <w:szCs w:val="28"/>
        </w:rPr>
      </w:pPr>
    </w:p>
    <w:p w:rsidR="00822BFE" w:rsidRDefault="00026446">
      <w:pPr>
        <w:pStyle w:val="Nagwek2"/>
        <w:ind w:left="567" w:hanging="567"/>
        <w:jc w:val="both"/>
        <w:rPr>
          <w:rFonts w:ascii="Cambria" w:hAnsi="Cambria"/>
        </w:rPr>
      </w:pPr>
      <w:bookmarkStart w:id="2" w:name="_Toc421705962"/>
      <w:bookmarkEnd w:id="2"/>
      <w:r>
        <w:rPr>
          <w:rFonts w:ascii="Cambria" w:hAnsi="Cambria"/>
        </w:rPr>
        <w:t>2. Przedmiot i zakres robót</w:t>
      </w:r>
    </w:p>
    <w:p w:rsidR="00822BFE" w:rsidRDefault="00822BFE">
      <w:pPr>
        <w:spacing w:line="276" w:lineRule="auto"/>
        <w:ind w:firstLine="567"/>
        <w:contextualSpacing/>
        <w:jc w:val="both"/>
        <w:rPr>
          <w:rFonts w:ascii="Cambria" w:hAnsi="Cambria"/>
          <w:sz w:val="24"/>
        </w:rPr>
      </w:pPr>
    </w:p>
    <w:p w:rsidR="00822BFE" w:rsidRDefault="00026446">
      <w:pPr>
        <w:spacing w:line="276" w:lineRule="auto"/>
        <w:ind w:firstLine="567"/>
        <w:contextualSpacing/>
        <w:jc w:val="both"/>
      </w:pPr>
      <w:r>
        <w:rPr>
          <w:rFonts w:ascii="Cambria" w:hAnsi="Cambria"/>
          <w:sz w:val="24"/>
        </w:rPr>
        <w:t>Przedmiot i zakres robót remontowych przedmiotu zamówienia określa szczegółowo dokumentacja techniczna stanowiąca podstawę do realizacji robót:</w:t>
      </w:r>
    </w:p>
    <w:p w:rsidR="00822BFE" w:rsidRDefault="00026446">
      <w:pPr>
        <w:pStyle w:val="Wcicietrecitekstu"/>
        <w:numPr>
          <w:ilvl w:val="0"/>
          <w:numId w:val="18"/>
        </w:numPr>
        <w:spacing w:line="276" w:lineRule="auto"/>
        <w:contextualSpacing/>
        <w:rPr>
          <w:rFonts w:ascii="Cambria" w:hAnsi="Cambria"/>
        </w:rPr>
      </w:pPr>
      <w:r>
        <w:rPr>
          <w:rFonts w:ascii="Cambria" w:hAnsi="Cambria"/>
        </w:rPr>
        <w:t>Szczegółowa Specyfikacja Techniczna Wykonania i Odbioru Robót.</w:t>
      </w:r>
    </w:p>
    <w:p w:rsidR="00822BFE" w:rsidRDefault="00822BFE">
      <w:pPr>
        <w:pStyle w:val="Wcicietrecitekstu"/>
        <w:spacing w:line="276" w:lineRule="auto"/>
        <w:ind w:firstLine="0"/>
        <w:contextualSpacing/>
        <w:rPr>
          <w:rFonts w:ascii="Cambria" w:hAnsi="Cambria"/>
        </w:rPr>
      </w:pPr>
    </w:p>
    <w:p w:rsidR="00822BFE" w:rsidRDefault="00026446">
      <w:pPr>
        <w:pStyle w:val="Nagwek2"/>
        <w:rPr>
          <w:rFonts w:ascii="Cambria" w:hAnsi="Cambria"/>
        </w:rPr>
      </w:pPr>
      <w:bookmarkStart w:id="3" w:name="_Toc421705963"/>
      <w:r>
        <w:rPr>
          <w:rFonts w:ascii="Cambria" w:hAnsi="Cambria"/>
        </w:rPr>
        <w:t>3. Ogólne zasady prowadzenia i wykonania robót</w:t>
      </w:r>
      <w:bookmarkEnd w:id="3"/>
      <w:r>
        <w:rPr>
          <w:rFonts w:ascii="Cambria" w:hAnsi="Cambria"/>
        </w:rPr>
        <w:t xml:space="preserve"> </w:t>
      </w:r>
    </w:p>
    <w:p w:rsidR="00822BFE" w:rsidRDefault="00822BFE">
      <w:pPr>
        <w:ind w:left="360"/>
        <w:jc w:val="both"/>
        <w:rPr>
          <w:rFonts w:ascii="Cambria" w:hAnsi="Cambria" w:cs="Arial"/>
          <w:sz w:val="24"/>
          <w:szCs w:val="24"/>
        </w:rPr>
      </w:pPr>
    </w:p>
    <w:p w:rsidR="00822BFE" w:rsidRDefault="00026446">
      <w:pPr>
        <w:numPr>
          <w:ilvl w:val="0"/>
          <w:numId w:val="16"/>
        </w:numPr>
        <w:jc w:val="both"/>
      </w:pPr>
      <w:r>
        <w:rPr>
          <w:rFonts w:ascii="Cambria" w:hAnsi="Cambria" w:cs="Arial"/>
          <w:sz w:val="24"/>
          <w:szCs w:val="24"/>
        </w:rPr>
        <w:t>Roboty prowadzone będą na terenie wewnętrznym szpitala w budynku nr 1</w:t>
      </w:r>
    </w:p>
    <w:p w:rsidR="00822BFE" w:rsidRDefault="00026446">
      <w:pPr>
        <w:numPr>
          <w:ilvl w:val="0"/>
          <w:numId w:val="16"/>
        </w:numPr>
        <w:spacing w:line="276" w:lineRule="auto"/>
        <w:contextualSpacing/>
        <w:jc w:val="both"/>
        <w:rPr>
          <w:rFonts w:ascii="Cambria" w:hAnsi="Cambria"/>
          <w:sz w:val="24"/>
        </w:rPr>
      </w:pPr>
      <w:r>
        <w:rPr>
          <w:rFonts w:ascii="Cambria" w:hAnsi="Cambria"/>
          <w:sz w:val="24"/>
        </w:rPr>
        <w:t>Roboty należy prowadzić w sposób nieuciążliwy dla funkcjonującego otoczenia, z zachowaniem należnego bezpieczeństwa wykonywanych prac, utrzymania czystości w bezpośrednim otoczeniu prowadzonych prac.</w:t>
      </w:r>
    </w:p>
    <w:p w:rsidR="00822BFE" w:rsidRDefault="00026446">
      <w:pPr>
        <w:numPr>
          <w:ilvl w:val="0"/>
          <w:numId w:val="16"/>
        </w:numPr>
        <w:tabs>
          <w:tab w:val="left" w:pos="1440"/>
        </w:tabs>
        <w:spacing w:line="276" w:lineRule="auto"/>
        <w:contextualSpacing/>
        <w:jc w:val="both"/>
        <w:rPr>
          <w:rFonts w:ascii="Cambria" w:hAnsi="Cambria"/>
          <w:sz w:val="24"/>
        </w:rPr>
      </w:pPr>
      <w:r>
        <w:rPr>
          <w:rFonts w:ascii="Cambria" w:hAnsi="Cambria"/>
          <w:sz w:val="24"/>
        </w:rPr>
        <w:t>Wykonawca zobowiązany jest zapewnić taką organizację i technologię prowadzonych robót, która nie będzie powodowała zakłócenia pracy i umożliwiała funkcjonowanie przyległych pomieszczeń i oddziałów szpitalnych.</w:t>
      </w:r>
    </w:p>
    <w:p w:rsidR="00822BFE" w:rsidRDefault="00026446">
      <w:pPr>
        <w:numPr>
          <w:ilvl w:val="0"/>
          <w:numId w:val="16"/>
        </w:numPr>
        <w:tabs>
          <w:tab w:val="left" w:pos="1440"/>
        </w:tabs>
        <w:spacing w:line="276" w:lineRule="auto"/>
        <w:contextualSpacing/>
        <w:jc w:val="both"/>
      </w:pPr>
      <w:r>
        <w:rPr>
          <w:rFonts w:ascii="Cambria" w:hAnsi="Cambria"/>
          <w:sz w:val="24"/>
        </w:rPr>
        <w:t xml:space="preserve">Wykonawca będzie stosował się do godzin pracy tak, by zapewnić Zamawiającemu normalną pracę (zgodnie z ustaleniami poczynionym z Użytkownikiem – Ordynatorem Oddziału). W każdym przypadku należy </w:t>
      </w:r>
      <w:r>
        <w:rPr>
          <w:rFonts w:ascii="Cambria" w:hAnsi="Cambria"/>
          <w:sz w:val="24"/>
        </w:rPr>
        <w:lastRenderedPageBreak/>
        <w:t>indywidualnie uzgodnić z Zamawiającym i Użytkownikiem okres czasowy przy wykonywaniu prac.</w:t>
      </w:r>
    </w:p>
    <w:p w:rsidR="00822BFE" w:rsidRDefault="00026446">
      <w:pPr>
        <w:pStyle w:val="Wcicietrecitekstu"/>
        <w:numPr>
          <w:ilvl w:val="0"/>
          <w:numId w:val="16"/>
        </w:numPr>
        <w:tabs>
          <w:tab w:val="left" w:pos="1440"/>
        </w:tabs>
        <w:spacing w:line="276" w:lineRule="auto"/>
        <w:contextualSpacing/>
        <w:jc w:val="both"/>
        <w:rPr>
          <w:rFonts w:ascii="Cambria" w:hAnsi="Cambria"/>
        </w:rPr>
      </w:pPr>
      <w:r>
        <w:rPr>
          <w:rFonts w:ascii="Cambria" w:hAnsi="Cambria"/>
        </w:rPr>
        <w:t>Wykonawca jest odpowiedzialny za prowadzenie robót zgodnie z umową, jakość zastosowanych materiałów, urządzeń, jakość wykonywanych robót i za ich zgodność z wymogami Specyfikacji Technicznej oraz poleceniami zarządzającego realizacją umowy.</w:t>
      </w:r>
    </w:p>
    <w:p w:rsidR="00822BFE" w:rsidRDefault="00026446">
      <w:pPr>
        <w:pStyle w:val="Wcicietrecitekstu"/>
        <w:numPr>
          <w:ilvl w:val="0"/>
          <w:numId w:val="16"/>
        </w:numPr>
        <w:tabs>
          <w:tab w:val="left" w:pos="1440"/>
        </w:tabs>
        <w:spacing w:line="276" w:lineRule="auto"/>
        <w:contextualSpacing/>
        <w:jc w:val="both"/>
        <w:rPr>
          <w:rFonts w:ascii="Cambria" w:hAnsi="Cambria"/>
        </w:rPr>
      </w:pPr>
      <w:r>
        <w:rPr>
          <w:rFonts w:ascii="Cambria" w:hAnsi="Cambria"/>
        </w:rPr>
        <w:t xml:space="preserve">Polecenia Zamawiającego będą wykonywane nie później niż w czasie przez niego wyznaczonym, po ich pisemnym otrzymaniu przez Wykonawcę, pod groźbą wstrzymania robót. Skutki finansowe z tego tytułu poniesie Wykonawca.  </w:t>
      </w:r>
    </w:p>
    <w:p w:rsidR="00822BFE" w:rsidRDefault="00026446">
      <w:pPr>
        <w:pStyle w:val="Wcicietrecitekstu"/>
        <w:numPr>
          <w:ilvl w:val="0"/>
          <w:numId w:val="16"/>
        </w:numPr>
        <w:tabs>
          <w:tab w:val="left" w:pos="1383"/>
          <w:tab w:val="left" w:pos="1590"/>
        </w:tabs>
        <w:spacing w:line="276" w:lineRule="auto"/>
        <w:contextualSpacing/>
        <w:jc w:val="both"/>
        <w:rPr>
          <w:rFonts w:ascii="Cambria" w:hAnsi="Cambria"/>
        </w:rPr>
      </w:pPr>
      <w:r>
        <w:rPr>
          <w:rFonts w:ascii="Cambria" w:hAnsi="Cambria"/>
        </w:rPr>
        <w:t>Wykonawca przed przystąpieniem do robót zobowiązany jest do opracowania i przekazania Zamawiającemu następujących dokumentów:</w:t>
      </w:r>
    </w:p>
    <w:p w:rsidR="00822BFE" w:rsidRDefault="00026446">
      <w:pPr>
        <w:pStyle w:val="Wcicietrecitekstu"/>
        <w:numPr>
          <w:ilvl w:val="0"/>
          <w:numId w:val="17"/>
        </w:numPr>
        <w:spacing w:line="276" w:lineRule="auto"/>
        <w:ind w:left="567"/>
        <w:contextualSpacing/>
        <w:jc w:val="both"/>
        <w:rPr>
          <w:rFonts w:ascii="Cambria" w:hAnsi="Cambria"/>
        </w:rPr>
      </w:pPr>
      <w:r>
        <w:rPr>
          <w:rFonts w:ascii="Cambria" w:hAnsi="Cambria"/>
        </w:rPr>
        <w:t>wykaz pracowników i pojazdów wraz z numerami rejestracyjnymi, uprawnionymi do przebywania i wjeżdżania na teren prowadzonych prac;</w:t>
      </w:r>
    </w:p>
    <w:p w:rsidR="00822BFE" w:rsidRDefault="00026446">
      <w:pPr>
        <w:pStyle w:val="Wcicietrecitekstu"/>
        <w:numPr>
          <w:ilvl w:val="0"/>
          <w:numId w:val="17"/>
        </w:numPr>
        <w:spacing w:line="276" w:lineRule="auto"/>
        <w:ind w:left="567"/>
        <w:contextualSpacing/>
        <w:jc w:val="both"/>
      </w:pPr>
      <w:r>
        <w:rPr>
          <w:rFonts w:ascii="Cambria" w:hAnsi="Cambria"/>
        </w:rPr>
        <w:t>harmonogram realizacji prac;</w:t>
      </w:r>
    </w:p>
    <w:p w:rsidR="00822BFE" w:rsidRDefault="00026446">
      <w:pPr>
        <w:pStyle w:val="Wcicietrecitekstu"/>
        <w:numPr>
          <w:ilvl w:val="0"/>
          <w:numId w:val="17"/>
        </w:numPr>
        <w:spacing w:line="276" w:lineRule="auto"/>
        <w:ind w:left="567"/>
        <w:contextualSpacing/>
        <w:jc w:val="both"/>
      </w:pPr>
      <w:r>
        <w:rPr>
          <w:rFonts w:ascii="Cambria" w:hAnsi="Cambria"/>
        </w:rPr>
        <w:t>uzgodnienia miejsca składowania materiałów.</w:t>
      </w:r>
    </w:p>
    <w:p w:rsidR="00822BFE" w:rsidRDefault="00026446">
      <w:pPr>
        <w:numPr>
          <w:ilvl w:val="0"/>
          <w:numId w:val="16"/>
        </w:numPr>
        <w:spacing w:line="276" w:lineRule="auto"/>
        <w:contextualSpacing/>
        <w:jc w:val="both"/>
      </w:pPr>
      <w:r>
        <w:rPr>
          <w:rFonts w:ascii="Cambria" w:hAnsi="Cambria"/>
          <w:sz w:val="24"/>
        </w:rPr>
        <w:t>Niezrealizowanie w terminie robót powoduje możliwość odstąpienia przez Zamawiającego od umowy w całości lub w części i obowiązek zapłaty przez Wykonawcę kary umownej w wysokości 10% wartości umowy brutto.</w:t>
      </w:r>
    </w:p>
    <w:p w:rsidR="00822BFE" w:rsidRDefault="00026446">
      <w:pPr>
        <w:numPr>
          <w:ilvl w:val="0"/>
          <w:numId w:val="16"/>
        </w:numPr>
        <w:spacing w:line="276" w:lineRule="auto"/>
        <w:contextualSpacing/>
        <w:jc w:val="both"/>
        <w:rPr>
          <w:rFonts w:ascii="Cambria" w:hAnsi="Cambria"/>
          <w:sz w:val="24"/>
        </w:rPr>
      </w:pPr>
      <w:r>
        <w:rPr>
          <w:rFonts w:ascii="Cambria" w:hAnsi="Cambria"/>
          <w:sz w:val="24"/>
        </w:rPr>
        <w:t>Wykonawca nie może przystąpić do realizacji zadania jeżeli :</w:t>
      </w:r>
    </w:p>
    <w:p w:rsidR="00822BFE" w:rsidRDefault="00026446">
      <w:pPr>
        <w:numPr>
          <w:ilvl w:val="0"/>
          <w:numId w:val="7"/>
        </w:numPr>
        <w:tabs>
          <w:tab w:val="clear" w:pos="720"/>
          <w:tab w:val="left" w:pos="725"/>
        </w:tabs>
        <w:spacing w:line="276" w:lineRule="auto"/>
        <w:ind w:left="725" w:right="-10"/>
        <w:contextualSpacing/>
        <w:jc w:val="both"/>
        <w:rPr>
          <w:rFonts w:ascii="Cambria" w:hAnsi="Cambria"/>
          <w:sz w:val="24"/>
        </w:rPr>
      </w:pPr>
      <w:r>
        <w:rPr>
          <w:rFonts w:ascii="Cambria" w:hAnsi="Cambria"/>
          <w:sz w:val="24"/>
        </w:rPr>
        <w:t>nie wykona zabezpieczenia (wydzielenia) otoczenia od będącego w ciągłym użytkowaniu, zapewniając tym samym utrzymanie czystości w obrębie obiektu oraz spełnienie przepisów BHP wykluczających powstawanie zagrożenia dla osób trzecich;</w:t>
      </w:r>
    </w:p>
    <w:p w:rsidR="00822BFE" w:rsidRDefault="00026446">
      <w:pPr>
        <w:numPr>
          <w:ilvl w:val="0"/>
          <w:numId w:val="7"/>
        </w:numPr>
        <w:tabs>
          <w:tab w:val="clear" w:pos="720"/>
          <w:tab w:val="left" w:pos="725"/>
        </w:tabs>
        <w:spacing w:line="276" w:lineRule="auto"/>
        <w:ind w:left="725" w:right="-10"/>
        <w:contextualSpacing/>
        <w:jc w:val="both"/>
        <w:rPr>
          <w:rFonts w:ascii="Cambria" w:hAnsi="Cambria"/>
          <w:sz w:val="24"/>
        </w:rPr>
      </w:pPr>
      <w:r>
        <w:rPr>
          <w:rFonts w:ascii="Cambria" w:hAnsi="Cambria"/>
          <w:sz w:val="24"/>
        </w:rPr>
        <w:t>nie określi przewidywanej wielkości poboru mocy do zasilania własnych maszyn (w przypadku takiej konieczności);</w:t>
      </w:r>
    </w:p>
    <w:p w:rsidR="00822BFE" w:rsidRDefault="00026446">
      <w:pPr>
        <w:numPr>
          <w:ilvl w:val="0"/>
          <w:numId w:val="7"/>
        </w:numPr>
        <w:tabs>
          <w:tab w:val="clear" w:pos="720"/>
          <w:tab w:val="left" w:pos="725"/>
        </w:tabs>
        <w:spacing w:line="276" w:lineRule="auto"/>
        <w:ind w:left="725" w:right="-10"/>
        <w:contextualSpacing/>
        <w:jc w:val="both"/>
        <w:rPr>
          <w:rFonts w:ascii="Cambria" w:hAnsi="Cambria"/>
          <w:sz w:val="24"/>
        </w:rPr>
      </w:pPr>
      <w:r>
        <w:rPr>
          <w:rFonts w:ascii="Cambria" w:hAnsi="Cambria"/>
          <w:sz w:val="24"/>
        </w:rPr>
        <w:t>nie wydzieli i nie zabezpieczy w sposób określony przez Zamawiającego miejsca składowania materiałów.</w:t>
      </w:r>
    </w:p>
    <w:p w:rsidR="00822BFE" w:rsidRDefault="00026446">
      <w:pPr>
        <w:spacing w:line="276" w:lineRule="auto"/>
        <w:ind w:left="5" w:right="-10"/>
        <w:contextualSpacing/>
        <w:jc w:val="both"/>
        <w:rPr>
          <w:rFonts w:ascii="Cambria" w:hAnsi="Cambria"/>
          <w:sz w:val="24"/>
        </w:rPr>
      </w:pPr>
      <w:r>
        <w:rPr>
          <w:rFonts w:ascii="Cambria" w:hAnsi="Cambria"/>
          <w:sz w:val="24"/>
        </w:rPr>
        <w:tab/>
        <w:t xml:space="preserve">Okres uzupełnienia powyższych wymogów będzie liczony do czasu realizacji umowy i nie będzie z tego tytułu wydłużenia terminu realizacji zadania. </w:t>
      </w:r>
    </w:p>
    <w:p w:rsidR="00822BFE" w:rsidRDefault="00026446">
      <w:pPr>
        <w:numPr>
          <w:ilvl w:val="0"/>
          <w:numId w:val="16"/>
        </w:numPr>
        <w:spacing w:line="276" w:lineRule="auto"/>
        <w:contextualSpacing/>
        <w:jc w:val="both"/>
        <w:rPr>
          <w:rFonts w:ascii="Cambria" w:hAnsi="Cambria"/>
          <w:sz w:val="24"/>
        </w:rPr>
      </w:pPr>
      <w:r>
        <w:rPr>
          <w:rFonts w:ascii="Cambria" w:hAnsi="Cambria"/>
          <w:sz w:val="24"/>
        </w:rPr>
        <w:t>Rejon prowadzonych prac należy utrzymywać w należytym porządku.</w:t>
      </w:r>
    </w:p>
    <w:p w:rsidR="00822BFE" w:rsidRDefault="00026446">
      <w:pPr>
        <w:numPr>
          <w:ilvl w:val="0"/>
          <w:numId w:val="16"/>
        </w:numPr>
        <w:spacing w:line="276" w:lineRule="auto"/>
        <w:contextualSpacing/>
        <w:jc w:val="both"/>
      </w:pPr>
      <w:r>
        <w:rPr>
          <w:rFonts w:ascii="Cambria" w:hAnsi="Cambria"/>
          <w:sz w:val="24"/>
        </w:rPr>
        <w:t>Roboty prowadzić zgodnie z wymogami Prawa Budowlanego zgodnie ze sztuką budowlaną, zapewniając realizację zgodnie z przepisami BHP, P.POŻ, a także technologią.</w:t>
      </w:r>
    </w:p>
    <w:p w:rsidR="00822BFE" w:rsidRDefault="00026446">
      <w:pPr>
        <w:numPr>
          <w:ilvl w:val="0"/>
          <w:numId w:val="16"/>
        </w:numPr>
        <w:spacing w:line="276" w:lineRule="auto"/>
        <w:contextualSpacing/>
        <w:jc w:val="both"/>
        <w:rPr>
          <w:rFonts w:ascii="Cambria" w:hAnsi="Cambria"/>
          <w:sz w:val="24"/>
        </w:rPr>
      </w:pPr>
      <w:r>
        <w:rPr>
          <w:rFonts w:ascii="Cambria" w:hAnsi="Cambria"/>
          <w:sz w:val="24"/>
        </w:rPr>
        <w:lastRenderedPageBreak/>
        <w:t>Zamawiający może zażądać przerwania prac w przypadkach nieprzestrzegania przepisów BHP, P.POŻ. i uwarunkowań powyżej określonych do chwili ich usunięcia, a okres przestojów nie powoduje zmiany terminów ustalonych w umowie.</w:t>
      </w:r>
    </w:p>
    <w:p w:rsidR="00822BFE" w:rsidRDefault="00026446">
      <w:pPr>
        <w:numPr>
          <w:ilvl w:val="0"/>
          <w:numId w:val="16"/>
        </w:numPr>
        <w:spacing w:line="276" w:lineRule="auto"/>
        <w:contextualSpacing/>
        <w:jc w:val="both"/>
        <w:rPr>
          <w:rFonts w:ascii="Cambria" w:hAnsi="Cambria"/>
          <w:sz w:val="24"/>
        </w:rPr>
      </w:pPr>
      <w:r>
        <w:rPr>
          <w:rFonts w:ascii="Cambria" w:hAnsi="Cambria"/>
          <w:sz w:val="24"/>
        </w:rPr>
        <w:t>Wykonawca zobowiązany jest do usunięcia w trybie natychmiastowym szkód powstałych w trakcie prowadzonych robót na koszt własny.</w:t>
      </w:r>
    </w:p>
    <w:p w:rsidR="00822BFE" w:rsidRDefault="00026446">
      <w:pPr>
        <w:numPr>
          <w:ilvl w:val="0"/>
          <w:numId w:val="16"/>
        </w:numPr>
        <w:spacing w:line="276" w:lineRule="auto"/>
        <w:contextualSpacing/>
        <w:jc w:val="both"/>
        <w:rPr>
          <w:rFonts w:ascii="Cambria" w:hAnsi="Cambria"/>
          <w:sz w:val="24"/>
        </w:rPr>
      </w:pPr>
      <w:r>
        <w:rPr>
          <w:rFonts w:ascii="Cambria" w:hAnsi="Cambria"/>
          <w:sz w:val="24"/>
        </w:rPr>
        <w:t>Wykonawca wyznaczy osobę funkcyjną, posiadającą wymagane kwalifikacje, która codziennie w sposób ciągły będzie prowadzić nadzór nad realizacją zadania. Brak nadzoru ze strony Wykonawcy upoważnia Zamawiającego do przerwania robót z winy Wykonawcy.</w:t>
      </w:r>
    </w:p>
    <w:p w:rsidR="00822BFE" w:rsidRDefault="00026446">
      <w:pPr>
        <w:numPr>
          <w:ilvl w:val="0"/>
          <w:numId w:val="16"/>
        </w:numPr>
        <w:spacing w:line="276" w:lineRule="auto"/>
        <w:contextualSpacing/>
        <w:jc w:val="both"/>
        <w:rPr>
          <w:rFonts w:ascii="Cambria" w:hAnsi="Cambria"/>
          <w:sz w:val="24"/>
        </w:rPr>
      </w:pPr>
      <w:r>
        <w:rPr>
          <w:rFonts w:ascii="Cambria" w:hAnsi="Cambria"/>
          <w:sz w:val="24"/>
        </w:rPr>
        <w:t>Zamawiający wyznaczy osobę nadzorującą prawidłową realizację zadania.</w:t>
      </w:r>
    </w:p>
    <w:p w:rsidR="00822BFE" w:rsidRDefault="00026446">
      <w:pPr>
        <w:numPr>
          <w:ilvl w:val="0"/>
          <w:numId w:val="16"/>
        </w:numPr>
        <w:spacing w:line="276" w:lineRule="auto"/>
        <w:contextualSpacing/>
        <w:jc w:val="both"/>
        <w:rPr>
          <w:rFonts w:ascii="Cambria" w:hAnsi="Cambria"/>
          <w:sz w:val="24"/>
        </w:rPr>
      </w:pPr>
      <w:r>
        <w:rPr>
          <w:rFonts w:ascii="Cambria" w:hAnsi="Cambria"/>
          <w:sz w:val="24"/>
        </w:rPr>
        <w:t>Transport materiałów na miejsce prowadzenia robót odbywać się może wyłącznie sprzętem Wykonawcy.</w:t>
      </w:r>
    </w:p>
    <w:p w:rsidR="00822BFE" w:rsidRDefault="00026446">
      <w:pPr>
        <w:pStyle w:val="Wcicietrecitekstu"/>
        <w:spacing w:line="276" w:lineRule="auto"/>
        <w:ind w:left="360" w:firstLine="0"/>
        <w:contextualSpacing/>
        <w:jc w:val="both"/>
        <w:rPr>
          <w:rFonts w:ascii="Cambria" w:hAnsi="Cambria"/>
        </w:rPr>
      </w:pPr>
      <w:r>
        <w:rPr>
          <w:rFonts w:ascii="Cambria" w:hAnsi="Cambria"/>
        </w:rPr>
        <w:t>Polecenia zarządzającego realizacją umowy będą wykonywane w czasie przez niego wyznaczonym pod groźbą wstrzymania robót.</w:t>
      </w:r>
    </w:p>
    <w:p w:rsidR="00822BFE" w:rsidRDefault="00822BFE">
      <w:pPr>
        <w:pStyle w:val="Wcicietrecitekstu"/>
        <w:spacing w:line="276" w:lineRule="auto"/>
        <w:ind w:left="360" w:firstLine="0"/>
        <w:contextualSpacing/>
        <w:jc w:val="both"/>
        <w:rPr>
          <w:rFonts w:ascii="Cambria" w:hAnsi="Cambria"/>
          <w:sz w:val="18"/>
          <w:szCs w:val="18"/>
        </w:rPr>
      </w:pPr>
    </w:p>
    <w:p w:rsidR="00822BFE" w:rsidRDefault="00026446">
      <w:pPr>
        <w:pStyle w:val="Nagwek2"/>
        <w:rPr>
          <w:rFonts w:ascii="Cambria" w:hAnsi="Cambria"/>
        </w:rPr>
      </w:pPr>
      <w:bookmarkStart w:id="4" w:name="_Toc421705964"/>
      <w:r>
        <w:rPr>
          <w:rFonts w:ascii="Cambria" w:hAnsi="Cambria"/>
        </w:rPr>
        <w:t>4. Prace towarzyszące i tymczasowe</w:t>
      </w:r>
      <w:bookmarkEnd w:id="4"/>
      <w:r>
        <w:rPr>
          <w:rFonts w:ascii="Cambria" w:hAnsi="Cambria"/>
        </w:rPr>
        <w:t xml:space="preserve"> </w:t>
      </w:r>
    </w:p>
    <w:p w:rsidR="00822BFE" w:rsidRDefault="00822BFE">
      <w:pPr>
        <w:pStyle w:val="Wcicietrecitekstu"/>
        <w:tabs>
          <w:tab w:val="left" w:pos="1146"/>
        </w:tabs>
        <w:spacing w:line="276" w:lineRule="auto"/>
        <w:contextualSpacing/>
        <w:jc w:val="both"/>
        <w:rPr>
          <w:rFonts w:ascii="Cambria" w:hAnsi="Cambria"/>
          <w:u w:val="single"/>
        </w:rPr>
      </w:pPr>
    </w:p>
    <w:p w:rsidR="00822BFE" w:rsidRDefault="00026446">
      <w:pPr>
        <w:pStyle w:val="Wcicietrecitekstu"/>
        <w:tabs>
          <w:tab w:val="left" w:pos="1146"/>
        </w:tabs>
        <w:spacing w:line="276" w:lineRule="auto"/>
        <w:contextualSpacing/>
        <w:jc w:val="both"/>
      </w:pPr>
      <w:r>
        <w:rPr>
          <w:rFonts w:ascii="Cambria" w:hAnsi="Cambria"/>
          <w:u w:val="single"/>
        </w:rPr>
        <w:t>Prace towarzyszące</w:t>
      </w:r>
    </w:p>
    <w:p w:rsidR="00822BFE" w:rsidRDefault="00026446">
      <w:pPr>
        <w:pStyle w:val="Wcicietrecitekstu"/>
        <w:numPr>
          <w:ilvl w:val="0"/>
          <w:numId w:val="3"/>
        </w:numPr>
        <w:tabs>
          <w:tab w:val="left" w:pos="360"/>
          <w:tab w:val="left" w:pos="1506"/>
        </w:tabs>
        <w:spacing w:line="276" w:lineRule="auto"/>
        <w:contextualSpacing/>
        <w:jc w:val="both"/>
        <w:rPr>
          <w:rFonts w:ascii="Cambria" w:hAnsi="Cambria"/>
        </w:rPr>
      </w:pPr>
      <w:r>
        <w:rPr>
          <w:rFonts w:ascii="Cambria" w:hAnsi="Cambria"/>
        </w:rPr>
        <w:t>Wygrodzenie i zabezpieczenie terenu prowadzonych prac</w:t>
      </w:r>
    </w:p>
    <w:p w:rsidR="00822BFE" w:rsidRDefault="00026446">
      <w:pPr>
        <w:pStyle w:val="Wcicietrecitekstu"/>
        <w:tabs>
          <w:tab w:val="left" w:pos="1146"/>
        </w:tabs>
        <w:spacing w:line="276" w:lineRule="auto"/>
        <w:contextualSpacing/>
        <w:rPr>
          <w:rFonts w:ascii="Cambria" w:hAnsi="Cambria"/>
          <w:sz w:val="28"/>
        </w:rPr>
      </w:pPr>
      <w:r>
        <w:rPr>
          <w:rFonts w:ascii="Cambria" w:hAnsi="Cambria"/>
          <w:u w:val="single"/>
        </w:rPr>
        <w:t xml:space="preserve">Prace tymczasowe </w:t>
      </w:r>
      <w:r>
        <w:rPr>
          <w:rFonts w:ascii="Cambria" w:hAnsi="Cambria"/>
          <w:sz w:val="28"/>
        </w:rPr>
        <w:t xml:space="preserve"> </w:t>
      </w:r>
    </w:p>
    <w:p w:rsidR="00822BFE" w:rsidRDefault="00026446">
      <w:pPr>
        <w:pStyle w:val="Tretekstu"/>
        <w:numPr>
          <w:ilvl w:val="0"/>
          <w:numId w:val="8"/>
        </w:numPr>
        <w:tabs>
          <w:tab w:val="left" w:pos="360"/>
          <w:tab w:val="left" w:pos="1506"/>
        </w:tabs>
        <w:spacing w:after="0" w:line="276" w:lineRule="auto"/>
        <w:contextualSpacing/>
        <w:rPr>
          <w:rFonts w:ascii="Cambria" w:hAnsi="Cambria"/>
          <w:sz w:val="24"/>
        </w:rPr>
      </w:pPr>
      <w:r>
        <w:rPr>
          <w:rFonts w:ascii="Cambria" w:hAnsi="Cambria"/>
          <w:sz w:val="24"/>
        </w:rPr>
        <w:t>Nie występują</w:t>
      </w:r>
    </w:p>
    <w:p w:rsidR="00822BFE" w:rsidRDefault="00822BFE">
      <w:pPr>
        <w:pStyle w:val="Tretekstu"/>
        <w:tabs>
          <w:tab w:val="left" w:pos="1506"/>
        </w:tabs>
        <w:spacing w:after="0" w:line="276" w:lineRule="auto"/>
        <w:contextualSpacing/>
        <w:rPr>
          <w:rFonts w:ascii="Cambria" w:hAnsi="Cambria"/>
          <w:sz w:val="18"/>
        </w:rPr>
      </w:pPr>
    </w:p>
    <w:p w:rsidR="00822BFE" w:rsidRDefault="00026446">
      <w:pPr>
        <w:pStyle w:val="Nagwek2"/>
        <w:rPr>
          <w:rFonts w:ascii="Cambria" w:hAnsi="Cambria"/>
        </w:rPr>
      </w:pPr>
      <w:bookmarkStart w:id="5" w:name="_Toc421705965"/>
      <w:bookmarkEnd w:id="5"/>
      <w:r>
        <w:rPr>
          <w:rFonts w:ascii="Cambria" w:hAnsi="Cambria"/>
        </w:rPr>
        <w:t>5. Informacje o terenie prowadzonych prac instalacyjnych</w:t>
      </w:r>
    </w:p>
    <w:p w:rsidR="00822BFE" w:rsidRDefault="00822BFE">
      <w:pPr>
        <w:pStyle w:val="Tretekstu"/>
        <w:spacing w:after="0" w:line="276" w:lineRule="auto"/>
        <w:ind w:firstLine="360"/>
        <w:contextualSpacing/>
        <w:jc w:val="both"/>
        <w:rPr>
          <w:rFonts w:ascii="Cambria" w:hAnsi="Cambria"/>
          <w:sz w:val="24"/>
        </w:rPr>
      </w:pPr>
    </w:p>
    <w:p w:rsidR="00822BFE" w:rsidRDefault="00026446">
      <w:pPr>
        <w:pStyle w:val="Tretekstu"/>
        <w:spacing w:after="0" w:line="276" w:lineRule="auto"/>
        <w:ind w:firstLine="360"/>
        <w:contextualSpacing/>
        <w:jc w:val="both"/>
      </w:pPr>
      <w:r>
        <w:rPr>
          <w:rFonts w:ascii="Cambria" w:hAnsi="Cambria"/>
          <w:sz w:val="24"/>
        </w:rPr>
        <w:t xml:space="preserve">Zadanie realizowane będzie na terenie 4 WSKzP SP ZOZ w budynku nr 1 na Oddziale Otolaryngologicznym. Dojazd będzie odbywał się drogą zewnętrzną od strony ul. R. Weigla oraz główną bramą wjazdową do szpitala na drodze wewnętrznej utwardzonej. </w:t>
      </w:r>
    </w:p>
    <w:p w:rsidR="00822BFE" w:rsidRDefault="00822BFE">
      <w:pPr>
        <w:pStyle w:val="Tretekstu"/>
        <w:spacing w:after="0" w:line="276" w:lineRule="auto"/>
        <w:ind w:firstLine="360"/>
        <w:contextualSpacing/>
        <w:jc w:val="both"/>
        <w:rPr>
          <w:rFonts w:ascii="Cambria" w:hAnsi="Cambria"/>
          <w:sz w:val="24"/>
        </w:rPr>
      </w:pPr>
    </w:p>
    <w:p w:rsidR="00822BFE" w:rsidRDefault="00026446">
      <w:pPr>
        <w:pStyle w:val="Nagwek2"/>
        <w:rPr>
          <w:rFonts w:ascii="Cambria" w:hAnsi="Cambria"/>
        </w:rPr>
      </w:pPr>
      <w:bookmarkStart w:id="6" w:name="_Toc421705966"/>
      <w:bookmarkEnd w:id="6"/>
      <w:r>
        <w:rPr>
          <w:rFonts w:ascii="Cambria" w:hAnsi="Cambria"/>
        </w:rPr>
        <w:t>6. Przekazanie terenu prowadzonych prac</w:t>
      </w:r>
    </w:p>
    <w:p w:rsidR="00822BFE" w:rsidRDefault="00822BFE">
      <w:pPr>
        <w:pStyle w:val="Wcicietrecitekstu"/>
        <w:tabs>
          <w:tab w:val="left" w:pos="1146"/>
        </w:tabs>
        <w:spacing w:line="276" w:lineRule="auto"/>
        <w:contextualSpacing/>
        <w:jc w:val="both"/>
        <w:rPr>
          <w:rFonts w:ascii="Cambria" w:hAnsi="Cambria"/>
        </w:rPr>
      </w:pPr>
    </w:p>
    <w:p w:rsidR="00822BFE" w:rsidRDefault="00026446">
      <w:pPr>
        <w:pStyle w:val="Wcicietrecitekstu"/>
        <w:tabs>
          <w:tab w:val="left" w:pos="1146"/>
        </w:tabs>
        <w:spacing w:line="276" w:lineRule="auto"/>
        <w:contextualSpacing/>
        <w:jc w:val="both"/>
        <w:rPr>
          <w:rFonts w:ascii="Cambria" w:hAnsi="Cambria"/>
        </w:rPr>
      </w:pPr>
      <w:r>
        <w:rPr>
          <w:rFonts w:ascii="Cambria" w:hAnsi="Cambria"/>
        </w:rPr>
        <w:t xml:space="preserve">Zamawiający protokolarnie przekaże Wykonawcy teren prowadzenia prac. </w:t>
      </w:r>
    </w:p>
    <w:p w:rsidR="00822BFE" w:rsidRDefault="00026446">
      <w:pPr>
        <w:tabs>
          <w:tab w:val="left" w:pos="1146"/>
        </w:tabs>
        <w:spacing w:line="276" w:lineRule="auto"/>
        <w:ind w:firstLine="426"/>
        <w:contextualSpacing/>
        <w:jc w:val="both"/>
        <w:rPr>
          <w:rFonts w:ascii="Cambria" w:hAnsi="Cambria"/>
        </w:rPr>
      </w:pPr>
      <w:r>
        <w:rPr>
          <w:rFonts w:ascii="Cambria" w:hAnsi="Cambria"/>
          <w:sz w:val="24"/>
        </w:rPr>
        <w:t xml:space="preserve">Wykonawca prowadzić będzie prace w sposób jak najmniej uciążliwy dla otoczenia, a także powiadomi użytkowników o rozpoczęciu prac, a w szczególności prac uciążliwych w czasie ich prowadzenia na 2 dni przed ich rozpoczęciem. W przypadku potrzeby prac po godz. 15 oraz w dni wolne od </w:t>
      </w:r>
      <w:r>
        <w:rPr>
          <w:rFonts w:ascii="Cambria" w:hAnsi="Cambria"/>
          <w:sz w:val="24"/>
        </w:rPr>
        <w:lastRenderedPageBreak/>
        <w:t>pracy Wykonawca wystąpi ze stosownym pisemnym wnioskiem do Zamawiającego.</w:t>
      </w:r>
    </w:p>
    <w:p w:rsidR="00822BFE" w:rsidRDefault="00822BFE">
      <w:pPr>
        <w:pStyle w:val="Wcicietrecitekstu"/>
        <w:tabs>
          <w:tab w:val="left" w:pos="720"/>
          <w:tab w:val="left" w:pos="1440"/>
        </w:tabs>
        <w:spacing w:line="276" w:lineRule="auto"/>
        <w:ind w:left="360" w:firstLine="0"/>
        <w:contextualSpacing/>
        <w:jc w:val="both"/>
        <w:rPr>
          <w:rFonts w:ascii="Cambria" w:hAnsi="Cambria"/>
        </w:rPr>
      </w:pPr>
    </w:p>
    <w:p w:rsidR="00822BFE" w:rsidRDefault="00026446">
      <w:pPr>
        <w:pStyle w:val="Nagwek2"/>
        <w:rPr>
          <w:rFonts w:ascii="Cambria" w:hAnsi="Cambria"/>
        </w:rPr>
      </w:pPr>
      <w:r>
        <w:rPr>
          <w:rFonts w:ascii="Cambria" w:hAnsi="Cambria"/>
        </w:rPr>
        <w:t xml:space="preserve"> </w:t>
      </w:r>
      <w:bookmarkStart w:id="7" w:name="_Toc421705967"/>
      <w:bookmarkEnd w:id="7"/>
      <w:r>
        <w:rPr>
          <w:rFonts w:ascii="Cambria" w:hAnsi="Cambria"/>
        </w:rPr>
        <w:t>7. Organizacja robót.</w:t>
      </w:r>
    </w:p>
    <w:p w:rsidR="00822BFE" w:rsidRDefault="00822BFE">
      <w:pPr>
        <w:pStyle w:val="Wcicietrecitekstu"/>
        <w:tabs>
          <w:tab w:val="left" w:pos="1440"/>
        </w:tabs>
        <w:spacing w:line="276" w:lineRule="auto"/>
        <w:ind w:left="360"/>
        <w:contextualSpacing/>
        <w:jc w:val="both"/>
        <w:rPr>
          <w:rFonts w:ascii="Cambria" w:hAnsi="Cambria"/>
        </w:rPr>
      </w:pPr>
    </w:p>
    <w:p w:rsidR="00822BFE" w:rsidRDefault="00026446">
      <w:pPr>
        <w:pStyle w:val="Wcicietrecitekstu"/>
        <w:tabs>
          <w:tab w:val="left" w:pos="1440"/>
        </w:tabs>
        <w:spacing w:line="276" w:lineRule="auto"/>
        <w:ind w:firstLine="426"/>
        <w:contextualSpacing/>
        <w:jc w:val="both"/>
        <w:rPr>
          <w:rFonts w:ascii="Cambria" w:hAnsi="Cambria"/>
        </w:rPr>
      </w:pPr>
      <w:r>
        <w:rPr>
          <w:rFonts w:ascii="Cambria" w:hAnsi="Cambria"/>
        </w:rPr>
        <w:t>Wykonawca przed przystąpieniem do robót zobowiązany jest do opracowania i przekazania Zamawiającemu następujących dokumentów:</w:t>
      </w:r>
    </w:p>
    <w:p w:rsidR="00822BFE" w:rsidRDefault="00026446">
      <w:pPr>
        <w:pStyle w:val="Wcicietrecitekstu"/>
        <w:numPr>
          <w:ilvl w:val="0"/>
          <w:numId w:val="20"/>
        </w:numPr>
        <w:spacing w:line="276" w:lineRule="auto"/>
        <w:contextualSpacing/>
        <w:jc w:val="both"/>
        <w:rPr>
          <w:rFonts w:ascii="Cambria" w:hAnsi="Cambria"/>
        </w:rPr>
      </w:pPr>
      <w:r>
        <w:rPr>
          <w:rFonts w:ascii="Cambria" w:hAnsi="Cambria"/>
        </w:rPr>
        <w:t>wykaz pracowników i pojazdów wraz z numerami rejestracyjnymi, uprawnionymi do przebywania i wjeżdżania na teren prowadzonych prac.</w:t>
      </w:r>
    </w:p>
    <w:p w:rsidR="00822BFE" w:rsidRDefault="00026446">
      <w:pPr>
        <w:pStyle w:val="Wcicietrecitekstu"/>
        <w:numPr>
          <w:ilvl w:val="0"/>
          <w:numId w:val="20"/>
        </w:numPr>
        <w:spacing w:line="276" w:lineRule="auto"/>
        <w:contextualSpacing/>
        <w:jc w:val="both"/>
      </w:pPr>
      <w:r>
        <w:rPr>
          <w:rFonts w:ascii="Cambria" w:hAnsi="Cambria"/>
        </w:rPr>
        <w:t>Uzgodni z Zamawiającym harmonogram prowadzenia prac.</w:t>
      </w:r>
    </w:p>
    <w:p w:rsidR="00822BFE" w:rsidRDefault="00822BFE">
      <w:pPr>
        <w:pStyle w:val="Wcicietrecitekstu"/>
        <w:spacing w:line="276" w:lineRule="auto"/>
        <w:ind w:firstLine="0"/>
        <w:contextualSpacing/>
        <w:rPr>
          <w:rFonts w:ascii="Cambria" w:hAnsi="Cambria"/>
          <w:szCs w:val="24"/>
        </w:rPr>
      </w:pPr>
    </w:p>
    <w:p w:rsidR="00822BFE" w:rsidRDefault="00026446">
      <w:pPr>
        <w:pStyle w:val="Nagwek2"/>
        <w:ind w:left="284" w:hanging="284"/>
        <w:rPr>
          <w:rFonts w:ascii="Cambria" w:hAnsi="Cambria"/>
        </w:rPr>
      </w:pPr>
      <w:bookmarkStart w:id="8" w:name="_Toc421705968"/>
      <w:r>
        <w:rPr>
          <w:rFonts w:ascii="Cambria" w:hAnsi="Cambria"/>
        </w:rPr>
        <w:t>8. Ochrona i utrzymanie terenu prowadzonych prac</w:t>
      </w:r>
      <w:bookmarkEnd w:id="8"/>
      <w:r>
        <w:rPr>
          <w:rFonts w:ascii="Cambria" w:hAnsi="Cambria"/>
        </w:rPr>
        <w:t xml:space="preserve"> </w:t>
      </w:r>
    </w:p>
    <w:p w:rsidR="00822BFE" w:rsidRDefault="00822BFE">
      <w:pPr>
        <w:pStyle w:val="Wcicietrecitekstu"/>
        <w:tabs>
          <w:tab w:val="left" w:pos="1440"/>
        </w:tabs>
        <w:spacing w:line="276" w:lineRule="auto"/>
        <w:ind w:left="360" w:firstLine="0"/>
        <w:contextualSpacing/>
        <w:jc w:val="both"/>
        <w:rPr>
          <w:rFonts w:ascii="Cambria" w:hAnsi="Cambria"/>
        </w:rPr>
      </w:pPr>
    </w:p>
    <w:p w:rsidR="00822BFE" w:rsidRDefault="00026446">
      <w:pPr>
        <w:pStyle w:val="Wcicietrecitekstu"/>
        <w:tabs>
          <w:tab w:val="left" w:pos="1440"/>
        </w:tabs>
        <w:spacing w:line="276" w:lineRule="auto"/>
        <w:ind w:left="360" w:firstLine="0"/>
        <w:contextualSpacing/>
        <w:jc w:val="both"/>
        <w:rPr>
          <w:rFonts w:ascii="Cambria" w:hAnsi="Cambria"/>
        </w:rPr>
      </w:pPr>
      <w:r>
        <w:rPr>
          <w:rFonts w:ascii="Cambria" w:hAnsi="Cambria"/>
        </w:rPr>
        <w:t>Wykonawca będzie odpowiedzialny za ochronę terenu prowadzonych robót oraz wszystkich materiałów i elementów użytych do realizacji robót od chwili rozpoczęcia do odbioru robót. Przez cały ten okres, urządzenia lub ich elementy będą utrzymane w sposób satysfakcjonujący Zamawiającego, który może wstrzymać realizację robót, jeśli w jakimkolwiek czasie Wykonawca zaniedba swoje obowiązki konserwacyjne.</w:t>
      </w:r>
    </w:p>
    <w:p w:rsidR="00822BFE" w:rsidRDefault="00026446">
      <w:pPr>
        <w:pStyle w:val="Wcicietrecitekstu"/>
        <w:spacing w:line="276" w:lineRule="auto"/>
        <w:ind w:left="426" w:firstLine="0"/>
        <w:contextualSpacing/>
        <w:jc w:val="both"/>
        <w:rPr>
          <w:rFonts w:ascii="Cambria" w:hAnsi="Cambria"/>
        </w:rPr>
      </w:pPr>
      <w:r>
        <w:rPr>
          <w:rFonts w:ascii="Cambria" w:hAnsi="Cambria"/>
        </w:rPr>
        <w:tab/>
        <w:t>W trakcie realizacji robót Wykonawca dostarczy, zainstaluje i utrzyma wszystkie niezbędne, tymczasowe zabezpieczenia przyległego terenu np. taśmy wygradzające.</w:t>
      </w:r>
    </w:p>
    <w:p w:rsidR="00822BFE" w:rsidRDefault="00026446">
      <w:pPr>
        <w:pStyle w:val="Wcicietrecitekstu"/>
        <w:spacing w:line="276" w:lineRule="auto"/>
        <w:ind w:firstLine="709"/>
        <w:contextualSpacing/>
        <w:jc w:val="both"/>
        <w:rPr>
          <w:rFonts w:ascii="Cambria" w:hAnsi="Cambria"/>
        </w:rPr>
      </w:pPr>
      <w:r>
        <w:rPr>
          <w:rFonts w:ascii="Cambria" w:hAnsi="Cambria"/>
        </w:rPr>
        <w:t>Zabezpieczenia muszą być zaakceptowane przez Zamawiającego.</w:t>
      </w:r>
    </w:p>
    <w:p w:rsidR="00822BFE" w:rsidRDefault="00822BFE">
      <w:pPr>
        <w:pStyle w:val="Wcicietrecitekstu"/>
        <w:spacing w:line="276" w:lineRule="auto"/>
        <w:ind w:firstLine="0"/>
        <w:contextualSpacing/>
        <w:rPr>
          <w:rFonts w:ascii="Cambria" w:hAnsi="Cambria"/>
          <w:szCs w:val="24"/>
        </w:rPr>
      </w:pPr>
    </w:p>
    <w:p w:rsidR="00822BFE" w:rsidRDefault="00822BFE">
      <w:pPr>
        <w:pStyle w:val="Wcicietrecitekstu"/>
        <w:spacing w:line="276" w:lineRule="auto"/>
        <w:ind w:firstLine="0"/>
        <w:contextualSpacing/>
        <w:rPr>
          <w:rFonts w:ascii="Cambria" w:hAnsi="Cambria"/>
          <w:szCs w:val="24"/>
        </w:rPr>
      </w:pPr>
    </w:p>
    <w:p w:rsidR="00822BFE" w:rsidRDefault="00026446">
      <w:pPr>
        <w:pStyle w:val="Nagwek2"/>
        <w:rPr>
          <w:rFonts w:ascii="Cambria" w:hAnsi="Cambria"/>
        </w:rPr>
      </w:pPr>
      <w:bookmarkStart w:id="9" w:name="_Toc421705969"/>
      <w:bookmarkEnd w:id="9"/>
      <w:r>
        <w:rPr>
          <w:rFonts w:ascii="Cambria" w:hAnsi="Cambria"/>
        </w:rPr>
        <w:t>9. Ochrona własności i urządzeń</w:t>
      </w:r>
    </w:p>
    <w:p w:rsidR="00822BFE" w:rsidRDefault="00822BFE">
      <w:pPr>
        <w:pStyle w:val="Wcicietrecitekstu"/>
        <w:tabs>
          <w:tab w:val="left" w:pos="1440"/>
        </w:tabs>
        <w:spacing w:line="276" w:lineRule="auto"/>
        <w:contextualSpacing/>
        <w:jc w:val="both"/>
        <w:rPr>
          <w:rFonts w:ascii="Cambria" w:hAnsi="Cambria"/>
        </w:rPr>
      </w:pPr>
    </w:p>
    <w:p w:rsidR="00822BFE" w:rsidRDefault="00026446">
      <w:pPr>
        <w:pStyle w:val="Wcicietrecitekstu"/>
        <w:tabs>
          <w:tab w:val="left" w:pos="1440"/>
        </w:tabs>
        <w:spacing w:line="276" w:lineRule="auto"/>
        <w:contextualSpacing/>
        <w:jc w:val="both"/>
        <w:rPr>
          <w:rFonts w:ascii="Cambria" w:hAnsi="Cambria"/>
        </w:rPr>
      </w:pPr>
      <w:r>
        <w:rPr>
          <w:rFonts w:ascii="Cambria" w:hAnsi="Cambria"/>
        </w:rPr>
        <w:t>Wykonawca jest odpowiedzialny za ochronę istniejących urządzeń i instalacji znajdujących się w obrębie wykonywanych prac takich jak rurociągi i kable itp. Przed rozpoczęciem robót Wykonawca spowoduje, żeby te instalacje i urządzenia zostały zabezpieczone przed uszkodzeniem w trakcie realizacji robót. W przypadku gdy nastąpi konieczność położenia dodatkowych instalacji i urządzeń w granicach wykonywanych prac, Wykonawca ma obowiązek poinformować Zamawiającego o zamiarze rozpoczęcia robót w tym zakresie.</w:t>
      </w:r>
    </w:p>
    <w:p w:rsidR="00822BFE" w:rsidRDefault="00026446">
      <w:pPr>
        <w:pStyle w:val="Wcicietrecitekstu"/>
        <w:tabs>
          <w:tab w:val="left" w:pos="1440"/>
        </w:tabs>
        <w:spacing w:line="276" w:lineRule="auto"/>
        <w:contextualSpacing/>
        <w:jc w:val="both"/>
        <w:rPr>
          <w:rFonts w:ascii="Cambria" w:hAnsi="Cambria"/>
        </w:rPr>
      </w:pPr>
      <w:r>
        <w:rPr>
          <w:rFonts w:ascii="Cambria" w:hAnsi="Cambria"/>
        </w:rPr>
        <w:lastRenderedPageBreak/>
        <w:t xml:space="preserve">Wykonawca niezwłocznie poinformuje Zamawiającego o każdym przypadkowym uszkodzeniu instalacji lub urządzeń zlokalizowanych w obrębie realizacji prac i będzie współpracował przy usunięciu uszkodzeń udzielając wszelkiej możliwej pomocy, która będzie niezbędna do usunięciu uszkodzeń. </w:t>
      </w:r>
    </w:p>
    <w:p w:rsidR="00822BFE" w:rsidRDefault="00822BFE">
      <w:pPr>
        <w:pStyle w:val="Wcicietrecitekstu"/>
        <w:tabs>
          <w:tab w:val="left" w:pos="1440"/>
        </w:tabs>
        <w:spacing w:line="276" w:lineRule="auto"/>
        <w:contextualSpacing/>
        <w:jc w:val="both"/>
        <w:rPr>
          <w:rFonts w:ascii="Cambria" w:hAnsi="Cambria"/>
        </w:rPr>
      </w:pPr>
    </w:p>
    <w:p w:rsidR="00822BFE" w:rsidRDefault="00026446">
      <w:pPr>
        <w:pStyle w:val="Nagwek2"/>
        <w:rPr>
          <w:rFonts w:ascii="Cambria" w:hAnsi="Cambria"/>
        </w:rPr>
      </w:pPr>
      <w:r>
        <w:rPr>
          <w:rFonts w:ascii="Cambria" w:hAnsi="Cambria"/>
        </w:rPr>
        <w:t xml:space="preserve"> </w:t>
      </w:r>
      <w:bookmarkStart w:id="10" w:name="_Toc421705970"/>
      <w:bookmarkEnd w:id="10"/>
      <w:r>
        <w:rPr>
          <w:rFonts w:ascii="Cambria" w:hAnsi="Cambria"/>
        </w:rPr>
        <w:t>10. Ochrona środowiska w trakcie realizacji robót</w:t>
      </w:r>
    </w:p>
    <w:p w:rsidR="00822BFE" w:rsidRDefault="00822BFE">
      <w:pPr>
        <w:pStyle w:val="Wcicietrecitekstu"/>
        <w:tabs>
          <w:tab w:val="left" w:pos="1440"/>
        </w:tabs>
        <w:spacing w:line="276" w:lineRule="auto"/>
        <w:contextualSpacing/>
        <w:jc w:val="both"/>
        <w:rPr>
          <w:rFonts w:ascii="Cambria" w:hAnsi="Cambria"/>
        </w:rPr>
      </w:pPr>
    </w:p>
    <w:p w:rsidR="00822BFE" w:rsidRDefault="00026446">
      <w:pPr>
        <w:pStyle w:val="Wcicietrecitekstu"/>
        <w:tabs>
          <w:tab w:val="left" w:pos="1440"/>
        </w:tabs>
        <w:spacing w:line="276" w:lineRule="auto"/>
        <w:contextualSpacing/>
        <w:jc w:val="both"/>
        <w:rPr>
          <w:rFonts w:ascii="Cambria" w:hAnsi="Cambria"/>
        </w:rPr>
      </w:pPr>
      <w:r>
        <w:rPr>
          <w:rFonts w:ascii="Cambria" w:hAnsi="Cambria"/>
        </w:rPr>
        <w:t>W trakcie realizacji zadania Wykonawca jest zobowiązany znać i stosować się do przepisów zawartych w publikacjach prawnych w zakresie ochrony środowiska naturalnego. W okresie realizacji aż do momentu zakończenia robót, Wykonawca będzie stosował niezbędne przepisy i normatywy w zakresie ochrony środowiska w obrębie prowadzonych prac.</w:t>
      </w:r>
    </w:p>
    <w:p w:rsidR="00822BFE" w:rsidRDefault="00822BFE">
      <w:pPr>
        <w:pStyle w:val="Wcicietrecitekstu"/>
        <w:tabs>
          <w:tab w:val="left" w:pos="1440"/>
        </w:tabs>
        <w:spacing w:line="276" w:lineRule="auto"/>
        <w:contextualSpacing/>
        <w:rPr>
          <w:rFonts w:ascii="Cambria" w:hAnsi="Cambria"/>
          <w:szCs w:val="24"/>
        </w:rPr>
      </w:pPr>
    </w:p>
    <w:p w:rsidR="00822BFE" w:rsidRDefault="00026446">
      <w:pPr>
        <w:pStyle w:val="Nagwek2"/>
        <w:rPr>
          <w:rFonts w:ascii="Cambria" w:hAnsi="Cambria"/>
        </w:rPr>
      </w:pPr>
      <w:bookmarkStart w:id="11" w:name="_Toc421705971"/>
      <w:bookmarkEnd w:id="11"/>
      <w:r>
        <w:rPr>
          <w:rFonts w:ascii="Cambria" w:hAnsi="Cambria"/>
        </w:rPr>
        <w:t>11. Bezpieczeństwo i ochrona zdrowia</w:t>
      </w:r>
    </w:p>
    <w:p w:rsidR="00822BFE" w:rsidRDefault="00822BFE">
      <w:pPr>
        <w:pStyle w:val="Wcicietrecitekstu"/>
        <w:tabs>
          <w:tab w:val="left" w:pos="1440"/>
        </w:tabs>
        <w:spacing w:line="276" w:lineRule="auto"/>
        <w:contextualSpacing/>
        <w:jc w:val="both"/>
        <w:rPr>
          <w:rFonts w:ascii="Cambria" w:hAnsi="Cambria"/>
        </w:rPr>
      </w:pPr>
    </w:p>
    <w:p w:rsidR="00822BFE" w:rsidRDefault="00026446">
      <w:pPr>
        <w:pStyle w:val="Wcicietrecitekstu"/>
        <w:tabs>
          <w:tab w:val="left" w:pos="1440"/>
        </w:tabs>
        <w:spacing w:line="276" w:lineRule="auto"/>
        <w:contextualSpacing/>
        <w:jc w:val="both"/>
        <w:rPr>
          <w:rFonts w:ascii="Cambria" w:hAnsi="Cambria"/>
        </w:rPr>
      </w:pPr>
      <w:r>
        <w:rPr>
          <w:rFonts w:ascii="Cambria" w:hAnsi="Cambria"/>
        </w:rPr>
        <w:t>Wykonawca dostarczy i będzie utrzymywał wyposażenie konieczne dla zapewnienia bezpieczeństwa, a pracowników wyposaży w wymaganą odzież i środki ochrony zdrowia. Zapewni wyposażenie w urządzenia socjalne. Koszty tej ochrony wliczone są w cenę umowy.</w:t>
      </w:r>
    </w:p>
    <w:p w:rsidR="00822BFE" w:rsidRDefault="00026446">
      <w:pPr>
        <w:pStyle w:val="Wcicietrecitekstu"/>
        <w:tabs>
          <w:tab w:val="left" w:pos="1440"/>
        </w:tabs>
        <w:spacing w:line="276" w:lineRule="auto"/>
        <w:ind w:firstLine="709"/>
        <w:contextualSpacing/>
        <w:jc w:val="both"/>
        <w:rPr>
          <w:rFonts w:ascii="Cambria" w:hAnsi="Cambria"/>
        </w:rPr>
      </w:pPr>
      <w:r>
        <w:rPr>
          <w:rFonts w:ascii="Cambria" w:hAnsi="Cambria"/>
        </w:rPr>
        <w:t>Wykonawca będzie stosował się do przepisów prawnych obowiązujących w zakresie bezpieczeństwa przeciwpożarowego. Teren objęty pracami będzie stale utrzymywał w poprawnym stanie i zgodnie z zaleceniami przepisów bezpieczeństwa przeciwpożarowego.</w:t>
      </w:r>
    </w:p>
    <w:p w:rsidR="00822BFE" w:rsidRDefault="00026446">
      <w:pPr>
        <w:pStyle w:val="Wcicietrecitekstu"/>
        <w:spacing w:line="276" w:lineRule="auto"/>
        <w:ind w:firstLine="709"/>
        <w:contextualSpacing/>
        <w:jc w:val="both"/>
        <w:rPr>
          <w:rFonts w:ascii="Cambria" w:hAnsi="Cambria"/>
        </w:rPr>
      </w:pPr>
      <w:r>
        <w:rPr>
          <w:rFonts w:ascii="Cambria" w:hAnsi="Cambria"/>
        </w:rPr>
        <w:t xml:space="preserve">Materiały łatwopalne będą przechowywane zgodnie z przepisami przeciwpożarowymi, w bezpiecznej odległości od budynków i składowisk, w miejscach niedostępnych dla osób trzecich. </w:t>
      </w:r>
    </w:p>
    <w:p w:rsidR="00822BFE" w:rsidRDefault="00026446">
      <w:pPr>
        <w:pStyle w:val="Wcicietrecitekstu"/>
        <w:spacing w:line="276" w:lineRule="auto"/>
        <w:ind w:firstLine="709"/>
        <w:contextualSpacing/>
        <w:jc w:val="both"/>
        <w:rPr>
          <w:rFonts w:ascii="Cambria" w:hAnsi="Cambria"/>
        </w:rPr>
      </w:pPr>
      <w:r>
        <w:rPr>
          <w:rFonts w:ascii="Cambria" w:hAnsi="Cambria"/>
        </w:rPr>
        <w:t xml:space="preserve"> Wykonawca będzie odpowiedzialny za wszelkie straty spowodowane w wyniku pożaru, który powstałby w okresie realizacji robót, a został spowodowany przez któregokolwiek z jego pracowników.</w:t>
      </w:r>
    </w:p>
    <w:p w:rsidR="00822BFE" w:rsidRDefault="00026446">
      <w:pPr>
        <w:pStyle w:val="Wcicietrecitekstu"/>
        <w:spacing w:line="276" w:lineRule="auto"/>
        <w:ind w:firstLine="709"/>
        <w:contextualSpacing/>
        <w:jc w:val="both"/>
      </w:pPr>
      <w:r>
        <w:rPr>
          <w:rFonts w:ascii="Cambria" w:hAnsi="Cambria"/>
        </w:rPr>
        <w:t xml:space="preserve">W trakcie realizacji robót Wykonawca będzie stosował się do wszystkich obowiązujących przepisów i wymagań w zakresie bezpieczeństwa i ochrony zdrowia. Wykonawca zapewni warunki takie, aby personel nie pracował w warunkach niebezpiecznych i szkodliwych dla zdrowia i niespełniających odpowiednich wymagań sanitarnych.  </w:t>
      </w:r>
    </w:p>
    <w:p w:rsidR="00822BFE" w:rsidRDefault="00822BFE">
      <w:pPr>
        <w:pStyle w:val="Wcicietrecitekstu"/>
        <w:spacing w:line="276" w:lineRule="auto"/>
        <w:ind w:firstLine="709"/>
        <w:contextualSpacing/>
        <w:jc w:val="both"/>
        <w:rPr>
          <w:rFonts w:ascii="Cambria" w:hAnsi="Cambria"/>
        </w:rPr>
      </w:pPr>
    </w:p>
    <w:p w:rsidR="00822BFE" w:rsidRDefault="00026446">
      <w:pPr>
        <w:pStyle w:val="Nagwek2"/>
        <w:ind w:left="851" w:hanging="851"/>
        <w:jc w:val="both"/>
        <w:rPr>
          <w:rFonts w:ascii="Cambria" w:hAnsi="Cambria"/>
        </w:rPr>
      </w:pPr>
      <w:bookmarkStart w:id="12" w:name="_Toc421705972"/>
      <w:r>
        <w:rPr>
          <w:rFonts w:ascii="Cambria" w:hAnsi="Cambria"/>
        </w:rPr>
        <w:lastRenderedPageBreak/>
        <w:t>12. Wymogi dotyczące właściwości materiałów, wyrobów i urządzeń, źródła uzyskiwania materiałów</w:t>
      </w:r>
      <w:bookmarkEnd w:id="12"/>
      <w:r>
        <w:rPr>
          <w:rFonts w:ascii="Cambria" w:hAnsi="Cambria"/>
        </w:rPr>
        <w:t xml:space="preserve"> </w:t>
      </w:r>
    </w:p>
    <w:p w:rsidR="00822BFE" w:rsidRDefault="00822BFE">
      <w:pPr>
        <w:pStyle w:val="Tretekstu"/>
        <w:spacing w:after="0" w:line="276" w:lineRule="auto"/>
        <w:ind w:firstLine="709"/>
        <w:contextualSpacing/>
        <w:jc w:val="both"/>
        <w:rPr>
          <w:rFonts w:ascii="Cambria" w:hAnsi="Cambria"/>
          <w:sz w:val="24"/>
        </w:rPr>
      </w:pPr>
    </w:p>
    <w:p w:rsidR="00822BFE" w:rsidRDefault="00026446">
      <w:pPr>
        <w:pStyle w:val="Tretekstu"/>
        <w:spacing w:after="0" w:line="276" w:lineRule="auto"/>
        <w:ind w:firstLine="709"/>
        <w:contextualSpacing/>
        <w:jc w:val="both"/>
        <w:rPr>
          <w:rFonts w:ascii="Cambria" w:hAnsi="Cambria"/>
          <w:sz w:val="24"/>
        </w:rPr>
      </w:pPr>
      <w:r>
        <w:rPr>
          <w:rFonts w:ascii="Cambria" w:hAnsi="Cambria"/>
          <w:sz w:val="24"/>
        </w:rPr>
        <w:t>Przy wykonywaniu prac Wykonawca stosować będzie materiały i wyroby zgodnie z przedmiotem zamówienia, spełniające wymogi zawarte w Ustawie z dnia 16 kwietnia 2004r o wyrobach budowlanych Dz.U. Nr 92, poz. 881 z późn. zm.</w:t>
      </w:r>
    </w:p>
    <w:p w:rsidR="00822BFE" w:rsidRDefault="00026446">
      <w:pPr>
        <w:spacing w:line="276" w:lineRule="auto"/>
        <w:ind w:firstLine="709"/>
        <w:contextualSpacing/>
        <w:jc w:val="both"/>
        <w:rPr>
          <w:rFonts w:ascii="Cambria" w:hAnsi="Cambria"/>
          <w:sz w:val="24"/>
        </w:rPr>
      </w:pPr>
      <w:r>
        <w:rPr>
          <w:rFonts w:ascii="Cambria" w:hAnsi="Cambria"/>
          <w:sz w:val="24"/>
        </w:rPr>
        <w:t>Wszystkie wbudowane materiały i urządzenia instalowane w trakcie wykonywania robót muszą być zgodne z wymogami określonymi w specyfikacji technicznej. Na materiały i wyroby przeznaczone do wbudowania wykonawca zobowiązany jest przed ich użyciem przedstawić do akceptacji zamawiającemu aprobaty techniczne, atesty dopuszczające je do stosowania w obiektach użyteczności publicznej i obiektach służby zdrowia oraz informację o źródle produkcji.</w:t>
      </w:r>
    </w:p>
    <w:p w:rsidR="00822BFE" w:rsidRDefault="00026446">
      <w:pPr>
        <w:spacing w:line="276" w:lineRule="auto"/>
        <w:ind w:firstLine="709"/>
        <w:contextualSpacing/>
        <w:jc w:val="both"/>
        <w:rPr>
          <w:rFonts w:ascii="Cambria" w:hAnsi="Cambria"/>
          <w:sz w:val="24"/>
        </w:rPr>
      </w:pPr>
      <w:r>
        <w:rPr>
          <w:rFonts w:ascii="Cambria" w:hAnsi="Cambria"/>
          <w:sz w:val="24"/>
        </w:rPr>
        <w:t>Wykonawca jest zobowiązany do dostarczania atestów otrzymanych z zatwierdzonego źródła dla każdej dostawy udowadniając, że nadal spełniają one wymagania specyfikacji.</w:t>
      </w:r>
    </w:p>
    <w:p w:rsidR="00822BFE" w:rsidRDefault="00026446">
      <w:pPr>
        <w:spacing w:line="276" w:lineRule="auto"/>
        <w:ind w:firstLine="709"/>
        <w:contextualSpacing/>
        <w:jc w:val="both"/>
        <w:rPr>
          <w:rFonts w:ascii="Cambria" w:hAnsi="Cambria"/>
          <w:sz w:val="24"/>
        </w:rPr>
      </w:pPr>
      <w:r>
        <w:rPr>
          <w:rFonts w:ascii="Cambria" w:hAnsi="Cambria"/>
          <w:sz w:val="24"/>
        </w:rPr>
        <w:t>W przypadku stosowania materiałów lokalnych, pochodzących z jakiegokolwiek miejscowego źródła, włączając te, które zostały wskazane przez Zamawiającego przed rozpoczęciem wykorzystywania tego źródła Wykonawca ma obowiązek dostarczania Zamawiającemu wszystkich wymaganych dokumentów pozwalających na jego prawidłową eksploatację. Stosowanie materiałów pochodzących z lokalnych źródeł wymaga akceptacji Zamawiającego.</w:t>
      </w:r>
    </w:p>
    <w:p w:rsidR="00822BFE" w:rsidRDefault="00026446">
      <w:pPr>
        <w:spacing w:line="276" w:lineRule="auto"/>
        <w:ind w:firstLine="709"/>
        <w:contextualSpacing/>
        <w:jc w:val="both"/>
        <w:rPr>
          <w:rFonts w:ascii="Cambria" w:hAnsi="Cambria"/>
          <w:sz w:val="24"/>
        </w:rPr>
      </w:pPr>
      <w:r>
        <w:rPr>
          <w:rFonts w:ascii="Cambria" w:hAnsi="Cambria"/>
          <w:sz w:val="24"/>
          <w:u w:val="single"/>
        </w:rPr>
        <w:t>Atesty materiałów i urządzeń</w:t>
      </w:r>
      <w:r>
        <w:rPr>
          <w:rFonts w:ascii="Cambria" w:hAnsi="Cambria"/>
          <w:sz w:val="24"/>
        </w:rPr>
        <w:t xml:space="preserve"> </w:t>
      </w:r>
    </w:p>
    <w:p w:rsidR="00822BFE" w:rsidRDefault="00026446">
      <w:pPr>
        <w:spacing w:line="276" w:lineRule="auto"/>
        <w:ind w:firstLine="709"/>
        <w:contextualSpacing/>
        <w:jc w:val="both"/>
        <w:rPr>
          <w:rFonts w:ascii="Cambria" w:hAnsi="Cambria"/>
          <w:sz w:val="24"/>
        </w:rPr>
      </w:pPr>
      <w:r>
        <w:rPr>
          <w:rFonts w:ascii="Cambria" w:hAnsi="Cambria"/>
          <w:sz w:val="24"/>
        </w:rPr>
        <w:t>Wszystkie materiały i urządzenia instalowane w trakcie wykonywania robót winny być zgodne z wymaganiami określonymi w niniejszej Specyfikacji Technicznej.</w:t>
      </w:r>
    </w:p>
    <w:p w:rsidR="00822BFE" w:rsidRDefault="00026446">
      <w:pPr>
        <w:pStyle w:val="Wcicietrecitekstu"/>
        <w:spacing w:line="276" w:lineRule="auto"/>
        <w:ind w:firstLine="0"/>
        <w:contextualSpacing/>
        <w:jc w:val="both"/>
        <w:rPr>
          <w:rFonts w:ascii="Cambria" w:hAnsi="Cambria"/>
        </w:rPr>
      </w:pPr>
      <w:r>
        <w:rPr>
          <w:rFonts w:ascii="Cambria" w:hAnsi="Cambria"/>
        </w:rPr>
        <w:t>Wbudowane materiały i urządzenia mają posiadać atesty producenta poparte wynikami badań.</w:t>
      </w:r>
    </w:p>
    <w:p w:rsidR="00822BFE" w:rsidRDefault="00026446">
      <w:pPr>
        <w:pStyle w:val="Wcicietrecitekstu"/>
        <w:spacing w:line="276" w:lineRule="auto"/>
        <w:ind w:firstLine="709"/>
        <w:contextualSpacing/>
        <w:jc w:val="both"/>
        <w:rPr>
          <w:rFonts w:ascii="Cambria" w:hAnsi="Cambria"/>
        </w:rPr>
      </w:pPr>
      <w:r>
        <w:rPr>
          <w:rFonts w:ascii="Cambria" w:hAnsi="Cambria"/>
        </w:rPr>
        <w:t>W przypadku braku atestów lub stwierdzenia niezgodności właściwości przewidzianych do użycia materiałów i urządzeń z wymaganymi zawartymi w specyfikacji nie zostaną one przyjęte do wbudowania. Takie materiały i urządzenia muszą być usunięte. Wbudowane materiały i urządzenia niezgodne z wymaganiami specyfikacji i norm powodują odrzucenie robót, ich nie przyjęcie i nie zapłacenie – zakwalifikowanie jako wadliwe wykonane roboty.</w:t>
      </w:r>
    </w:p>
    <w:p w:rsidR="00822BFE" w:rsidRDefault="00026446">
      <w:pPr>
        <w:pStyle w:val="Wcicietrecitekstu"/>
        <w:spacing w:line="276" w:lineRule="auto"/>
        <w:ind w:firstLine="0"/>
        <w:contextualSpacing/>
        <w:jc w:val="both"/>
        <w:rPr>
          <w:rFonts w:ascii="Cambria" w:hAnsi="Cambria"/>
        </w:rPr>
      </w:pPr>
      <w:r>
        <w:rPr>
          <w:rFonts w:ascii="Cambria" w:hAnsi="Cambria"/>
        </w:rPr>
        <w:tab/>
      </w:r>
    </w:p>
    <w:p w:rsidR="00822BFE" w:rsidRDefault="00822BFE">
      <w:pPr>
        <w:pStyle w:val="Wcicietrecitekstu"/>
        <w:spacing w:line="276" w:lineRule="auto"/>
        <w:ind w:firstLine="0"/>
        <w:contextualSpacing/>
        <w:jc w:val="both"/>
        <w:rPr>
          <w:rFonts w:ascii="Cambria" w:hAnsi="Cambria"/>
        </w:rPr>
      </w:pPr>
    </w:p>
    <w:p w:rsidR="00822BFE" w:rsidRDefault="00026446">
      <w:pPr>
        <w:pStyle w:val="Wcicietrecitekstu"/>
        <w:spacing w:line="276" w:lineRule="auto"/>
        <w:ind w:firstLine="709"/>
        <w:contextualSpacing/>
        <w:jc w:val="both"/>
        <w:rPr>
          <w:rFonts w:ascii="Cambria" w:hAnsi="Cambria"/>
          <w:u w:val="single"/>
        </w:rPr>
      </w:pPr>
      <w:r>
        <w:rPr>
          <w:rFonts w:ascii="Cambria" w:hAnsi="Cambria"/>
          <w:u w:val="single"/>
        </w:rPr>
        <w:lastRenderedPageBreak/>
        <w:t>Przechowywanie i składowanie materiałów i urządzeń</w:t>
      </w:r>
    </w:p>
    <w:p w:rsidR="00822BFE" w:rsidRDefault="00026446">
      <w:pPr>
        <w:pStyle w:val="Wcicietrecitekstu"/>
        <w:spacing w:line="276" w:lineRule="auto"/>
        <w:ind w:firstLine="709"/>
        <w:contextualSpacing/>
        <w:jc w:val="both"/>
        <w:rPr>
          <w:rFonts w:ascii="Cambria" w:hAnsi="Cambria"/>
        </w:rPr>
      </w:pPr>
      <w:r>
        <w:rPr>
          <w:rFonts w:ascii="Cambria" w:hAnsi="Cambria"/>
        </w:rPr>
        <w:t>Za dostarczony sprzęt, materiały i urządzenia odpowiada Wykonawca, który zobowiązany jest do zabezpieczenia go przed uszkodzeniem, kradzieżą itp. Musi utrzymać ich jakość i właściwości w takim stanie jaki jest wymagany w chwili wbudowania lub montażu. Muszą one w każdej chwili być dostępne do przeprowadzenia przez Zamawiającego inspekcji, aż do momentu kiedy zostaną wbudowane.</w:t>
      </w:r>
    </w:p>
    <w:p w:rsidR="00822BFE" w:rsidRDefault="00026446">
      <w:pPr>
        <w:pStyle w:val="Wcicietrecitekstu"/>
        <w:spacing w:line="276" w:lineRule="auto"/>
        <w:ind w:firstLine="709"/>
        <w:contextualSpacing/>
        <w:jc w:val="both"/>
        <w:rPr>
          <w:rFonts w:ascii="Cambria" w:hAnsi="Cambria"/>
        </w:rPr>
      </w:pPr>
      <w:r>
        <w:rPr>
          <w:rFonts w:ascii="Cambria" w:hAnsi="Cambria"/>
        </w:rPr>
        <w:t>Tymczasowe tereny przeznaczone do składowania materiałów i urządzeń będą zlokalizowane w miejscach uzgodnionych z Zamawiającym.</w:t>
      </w:r>
    </w:p>
    <w:p w:rsidR="00822BFE" w:rsidRDefault="00026446">
      <w:pPr>
        <w:pStyle w:val="Wcicietrecitekstu"/>
        <w:spacing w:line="276" w:lineRule="auto"/>
        <w:ind w:firstLine="0"/>
        <w:contextualSpacing/>
        <w:jc w:val="both"/>
        <w:rPr>
          <w:rFonts w:ascii="Cambria" w:hAnsi="Cambria"/>
        </w:rPr>
      </w:pPr>
      <w:r>
        <w:rPr>
          <w:rFonts w:ascii="Cambria" w:hAnsi="Cambria"/>
        </w:rPr>
        <w:tab/>
      </w:r>
      <w:r>
        <w:rPr>
          <w:rFonts w:ascii="Cambria" w:hAnsi="Cambria"/>
          <w:u w:val="single"/>
        </w:rPr>
        <w:t>Materiały zamienne</w:t>
      </w:r>
      <w:r>
        <w:rPr>
          <w:rFonts w:ascii="Cambria" w:hAnsi="Cambria"/>
        </w:rPr>
        <w:tab/>
      </w:r>
    </w:p>
    <w:p w:rsidR="00822BFE" w:rsidRDefault="00026446">
      <w:pPr>
        <w:pStyle w:val="Wcicietrecitekstu"/>
        <w:spacing w:line="276" w:lineRule="auto"/>
        <w:contextualSpacing/>
        <w:jc w:val="both"/>
        <w:rPr>
          <w:rFonts w:ascii="Cambria" w:hAnsi="Cambria"/>
        </w:rPr>
      </w:pPr>
      <w:r>
        <w:rPr>
          <w:rFonts w:ascii="Cambria" w:hAnsi="Cambria"/>
        </w:rPr>
        <w:t>Materiały zamiennie inne niż uzgodnione z Zamawiającym mogą zostać dopuszczone do zastosowania (wbudowania) w przypadku uzyskania zgody Zamawiającego i przedłożeniu odpowiednich certyfikatów i atestów. Zgodę Zamawiającego należy uzyskać co najmniej na 2 tygodnie przed ich użyciem.</w:t>
      </w:r>
    </w:p>
    <w:p w:rsidR="00822BFE" w:rsidRDefault="00026446">
      <w:pPr>
        <w:pStyle w:val="Wcicietrecitekstu"/>
        <w:spacing w:line="276" w:lineRule="auto"/>
        <w:ind w:firstLine="709"/>
        <w:contextualSpacing/>
        <w:jc w:val="both"/>
        <w:rPr>
          <w:rFonts w:ascii="Cambria" w:hAnsi="Cambria"/>
          <w:u w:val="single"/>
        </w:rPr>
      </w:pPr>
      <w:r>
        <w:rPr>
          <w:rFonts w:ascii="Cambria" w:hAnsi="Cambria"/>
          <w:u w:val="single"/>
        </w:rPr>
        <w:t>Materiały i urządzenia przeznaczone do demontażu</w:t>
      </w:r>
    </w:p>
    <w:p w:rsidR="00822BFE" w:rsidRDefault="00026446">
      <w:pPr>
        <w:pStyle w:val="Wcicietrecitekstu"/>
        <w:spacing w:line="276" w:lineRule="auto"/>
        <w:contextualSpacing/>
        <w:jc w:val="both"/>
        <w:rPr>
          <w:rFonts w:ascii="Cambria" w:hAnsi="Cambria"/>
          <w:szCs w:val="24"/>
        </w:rPr>
      </w:pPr>
      <w:r>
        <w:rPr>
          <w:rFonts w:ascii="Cambria" w:hAnsi="Cambria"/>
          <w:szCs w:val="24"/>
        </w:rPr>
        <w:t xml:space="preserve">Wykonawca dołoży wszelkich starań, aby zdemontowane materiały i urządzenia w trakcie ich demontażu nie uległy dalszemu uszkodzeniu pogorszeniu ich stanu technicznego. </w:t>
      </w:r>
    </w:p>
    <w:p w:rsidR="00822BFE" w:rsidRDefault="00026446">
      <w:pPr>
        <w:pStyle w:val="Wcicietrecitekstu"/>
        <w:spacing w:line="276" w:lineRule="auto"/>
        <w:contextualSpacing/>
        <w:jc w:val="both"/>
        <w:rPr>
          <w:rFonts w:ascii="Cambria" w:hAnsi="Cambria"/>
          <w:szCs w:val="24"/>
        </w:rPr>
      </w:pPr>
      <w:r>
        <w:rPr>
          <w:rFonts w:ascii="Cambria" w:hAnsi="Cambria"/>
          <w:szCs w:val="24"/>
        </w:rPr>
        <w:t>Wykonawca powiadomi Zamawiającego na dwa dni przed demontażem materiału / urządzenia. Przed demontażem Wykonawca przygotuje protokół z oględzin materiału / urządzenia przeznaczonego do demontażu z określeniem jego uszkodzeń mechanicznych. Na podstawie sporządzonego protokołu, Wykonawca wraz z Zamawiającym dokona powtórnych oględzin materiałów / urządzeń przeznaczonych do demontażu. Zdemontowane materiały / urządzenia wraz z podpisanym protokołem zostaną zdeponowane w miejscu wskazanym przez Zamawiającego.</w:t>
      </w:r>
    </w:p>
    <w:p w:rsidR="00822BFE" w:rsidRDefault="00822BFE">
      <w:pPr>
        <w:pStyle w:val="Wcicietrecitekstu"/>
        <w:spacing w:line="276" w:lineRule="auto"/>
        <w:contextualSpacing/>
        <w:rPr>
          <w:rFonts w:ascii="Cambria" w:hAnsi="Cambria"/>
          <w:szCs w:val="24"/>
        </w:rPr>
      </w:pPr>
    </w:p>
    <w:p w:rsidR="00822BFE" w:rsidRDefault="00026446">
      <w:pPr>
        <w:pStyle w:val="Nagwek2"/>
        <w:rPr>
          <w:rFonts w:ascii="Cambria" w:hAnsi="Cambria"/>
        </w:rPr>
      </w:pPr>
      <w:r>
        <w:rPr>
          <w:rFonts w:ascii="Cambria" w:hAnsi="Cambria"/>
        </w:rPr>
        <w:t xml:space="preserve"> </w:t>
      </w:r>
      <w:bookmarkStart w:id="13" w:name="_Toc421705973"/>
      <w:bookmarkEnd w:id="13"/>
      <w:r>
        <w:rPr>
          <w:rFonts w:ascii="Cambria" w:hAnsi="Cambria"/>
        </w:rPr>
        <w:t>13. Zaplecze dla potrzeb Wykonawcy</w:t>
      </w:r>
    </w:p>
    <w:p w:rsidR="00822BFE" w:rsidRDefault="00026446">
      <w:pPr>
        <w:spacing w:line="276" w:lineRule="auto"/>
        <w:contextualSpacing/>
        <w:jc w:val="both"/>
        <w:rPr>
          <w:rFonts w:ascii="Cambria" w:hAnsi="Cambria"/>
          <w:sz w:val="24"/>
          <w:szCs w:val="24"/>
        </w:rPr>
      </w:pPr>
      <w:r>
        <w:rPr>
          <w:rFonts w:ascii="Cambria" w:hAnsi="Cambria"/>
          <w:sz w:val="24"/>
          <w:szCs w:val="24"/>
        </w:rPr>
        <w:tab/>
      </w:r>
    </w:p>
    <w:p w:rsidR="00822BFE" w:rsidRDefault="00026446">
      <w:pPr>
        <w:spacing w:line="276" w:lineRule="auto"/>
        <w:ind w:firstLine="709"/>
        <w:contextualSpacing/>
        <w:jc w:val="both"/>
        <w:rPr>
          <w:rFonts w:ascii="Cambria" w:hAnsi="Cambria"/>
          <w:sz w:val="24"/>
          <w:szCs w:val="24"/>
        </w:rPr>
      </w:pPr>
      <w:r>
        <w:rPr>
          <w:rFonts w:ascii="Cambria" w:hAnsi="Cambria"/>
          <w:sz w:val="24"/>
          <w:szCs w:val="24"/>
        </w:rPr>
        <w:t>Zamawiający nie przewiduje zapewnienia pomieszczeń pod zaplecze dla potrzeb Wykonawcy.</w:t>
      </w:r>
    </w:p>
    <w:p w:rsidR="00822BFE" w:rsidRDefault="00822BFE">
      <w:pPr>
        <w:spacing w:line="276" w:lineRule="auto"/>
        <w:contextualSpacing/>
        <w:jc w:val="both"/>
        <w:rPr>
          <w:rFonts w:ascii="Cambria" w:hAnsi="Cambria"/>
          <w:sz w:val="24"/>
          <w:szCs w:val="24"/>
        </w:rPr>
      </w:pPr>
    </w:p>
    <w:p w:rsidR="00822BFE" w:rsidRDefault="00026446">
      <w:pPr>
        <w:pStyle w:val="Nagwek2"/>
        <w:rPr>
          <w:rFonts w:ascii="Cambria" w:hAnsi="Cambria"/>
        </w:rPr>
      </w:pPr>
      <w:bookmarkStart w:id="14" w:name="_Toc421705974"/>
      <w:r>
        <w:rPr>
          <w:rFonts w:ascii="Cambria" w:hAnsi="Cambria"/>
        </w:rPr>
        <w:t>14. Kody CPV</w:t>
      </w:r>
      <w:bookmarkEnd w:id="14"/>
      <w:r>
        <w:rPr>
          <w:rFonts w:ascii="Cambria" w:hAnsi="Cambria"/>
        </w:rPr>
        <w:t xml:space="preserve"> </w:t>
      </w:r>
    </w:p>
    <w:p w:rsidR="00822BFE" w:rsidRDefault="00822BFE">
      <w:pPr>
        <w:pStyle w:val="Wcicietrecitekstu"/>
        <w:spacing w:line="276" w:lineRule="auto"/>
      </w:pPr>
    </w:p>
    <w:p w:rsidR="00822BFE" w:rsidRDefault="00026446">
      <w:pPr>
        <w:pStyle w:val="Wcicietrecitekstu"/>
        <w:spacing w:line="276" w:lineRule="auto"/>
        <w:rPr>
          <w:rFonts w:asciiTheme="majorHAnsi" w:hAnsiTheme="majorHAnsi" w:cs="Tahoma"/>
          <w:szCs w:val="24"/>
        </w:rPr>
      </w:pPr>
      <w:r>
        <w:rPr>
          <w:rStyle w:val="apple-style-span"/>
          <w:rFonts w:asciiTheme="majorHAnsi" w:hAnsiTheme="majorHAnsi" w:cs="Tahoma"/>
          <w:vanish/>
          <w:szCs w:val="24"/>
        </w:rPr>
        <w:t>45 45 3000 -7  Roboty remontowe i renowacyjne</w:t>
      </w:r>
      <w:hyperlink r:id="rId9">
        <w:r>
          <w:rPr>
            <w:rStyle w:val="czeinternetowe"/>
            <w:rFonts w:asciiTheme="majorHAnsi" w:hAnsiTheme="majorHAnsi" w:cs="Tahoma"/>
            <w:vanish/>
            <w:webHidden/>
            <w:color w:val="00000A"/>
            <w:szCs w:val="24"/>
            <w:u w:val="none"/>
          </w:rPr>
          <w:t>Urządzenia klimatyzacyjne</w:t>
        </w:r>
      </w:hyperlink>
    </w:p>
    <w:p w:rsidR="00822BFE" w:rsidRDefault="00026446">
      <w:pPr>
        <w:ind w:firstLine="360"/>
      </w:pPr>
      <w:r>
        <w:rPr>
          <w:rStyle w:val="apple-style-span"/>
          <w:rFonts w:asciiTheme="majorHAnsi" w:hAnsiTheme="majorHAnsi" w:cs="Tahoma"/>
          <w:sz w:val="24"/>
          <w:szCs w:val="24"/>
        </w:rPr>
        <w:t>45 45 3000 -7  Roboty remontowe i renowacyjne</w:t>
      </w:r>
    </w:p>
    <w:p w:rsidR="00822BFE" w:rsidRDefault="00026446">
      <w:pPr>
        <w:ind w:firstLine="360"/>
      </w:pPr>
      <w:r>
        <w:rPr>
          <w:rStyle w:val="apple-style-span"/>
          <w:rFonts w:asciiTheme="majorHAnsi" w:hAnsiTheme="majorHAnsi" w:cs="Tahoma"/>
          <w:sz w:val="24"/>
          <w:szCs w:val="24"/>
        </w:rPr>
        <w:t>45 45 0000 - 6  Roboty budowlane , wykończeniowe</w:t>
      </w:r>
    </w:p>
    <w:p w:rsidR="00822BFE" w:rsidRDefault="00822BFE">
      <w:pPr>
        <w:pStyle w:val="Wcicietrecitekstu"/>
        <w:spacing w:line="276" w:lineRule="auto"/>
        <w:ind w:firstLine="0"/>
        <w:contextualSpacing/>
        <w:rPr>
          <w:rFonts w:ascii="Cambria" w:hAnsi="Cambria"/>
          <w:szCs w:val="24"/>
        </w:rPr>
      </w:pPr>
    </w:p>
    <w:p w:rsidR="00822BFE" w:rsidRDefault="00026446">
      <w:pPr>
        <w:pStyle w:val="Nagwek2"/>
        <w:rPr>
          <w:rFonts w:ascii="Cambria" w:hAnsi="Cambria"/>
        </w:rPr>
      </w:pPr>
      <w:bookmarkStart w:id="15" w:name="_Toc421705975"/>
      <w:bookmarkEnd w:id="15"/>
      <w:r>
        <w:rPr>
          <w:rFonts w:ascii="Cambria" w:hAnsi="Cambria"/>
        </w:rPr>
        <w:lastRenderedPageBreak/>
        <w:t>15. Narzędzia</w:t>
      </w:r>
    </w:p>
    <w:p w:rsidR="00822BFE" w:rsidRDefault="00822BFE">
      <w:pPr>
        <w:pStyle w:val="Wcicietrecitekstu"/>
        <w:spacing w:line="276" w:lineRule="auto"/>
        <w:contextualSpacing/>
        <w:jc w:val="both"/>
        <w:rPr>
          <w:rFonts w:ascii="Cambria" w:hAnsi="Cambria"/>
        </w:rPr>
      </w:pPr>
    </w:p>
    <w:p w:rsidR="00822BFE" w:rsidRDefault="00026446">
      <w:pPr>
        <w:pStyle w:val="Wcicietrecitekstu"/>
        <w:spacing w:line="276" w:lineRule="auto"/>
        <w:contextualSpacing/>
        <w:jc w:val="both"/>
        <w:rPr>
          <w:rFonts w:ascii="Cambria" w:hAnsi="Cambria"/>
        </w:rPr>
      </w:pPr>
      <w:r>
        <w:rPr>
          <w:rFonts w:ascii="Cambria" w:hAnsi="Cambria"/>
        </w:rPr>
        <w:t>Wykonawca jest zobowiązany do używania narzędzi jedynie takich, które nie spowodują niekorzystnego wpływu na jakość wykonywanych robót i na otoczenie.</w:t>
      </w:r>
    </w:p>
    <w:p w:rsidR="00822BFE" w:rsidRDefault="00026446">
      <w:pPr>
        <w:pStyle w:val="Wcicietrecitekstu"/>
        <w:spacing w:line="276" w:lineRule="auto"/>
        <w:contextualSpacing/>
        <w:jc w:val="both"/>
        <w:rPr>
          <w:rFonts w:ascii="Cambria" w:hAnsi="Cambria"/>
        </w:rPr>
      </w:pPr>
      <w:r>
        <w:rPr>
          <w:rFonts w:ascii="Cambria" w:hAnsi="Cambria"/>
        </w:rPr>
        <w:t>Narzędzia nie gwarantujące zachowania wymaganych warunków pracy i nie zapewniające bezpieczeństwa dla pracowników oraz otoczenia i środowiska zostaną przez Zamawiającego zdyskwalifikowane i nie dopuszczone do robót.</w:t>
      </w:r>
    </w:p>
    <w:p w:rsidR="00822BFE" w:rsidRDefault="00822BFE">
      <w:pPr>
        <w:pStyle w:val="Wcicietrecitekstu"/>
        <w:spacing w:line="276" w:lineRule="auto"/>
        <w:contextualSpacing/>
        <w:rPr>
          <w:rFonts w:ascii="Cambria" w:hAnsi="Cambria"/>
          <w:szCs w:val="24"/>
        </w:rPr>
      </w:pPr>
    </w:p>
    <w:p w:rsidR="00822BFE" w:rsidRDefault="00026446">
      <w:pPr>
        <w:pStyle w:val="Nagwek2"/>
        <w:rPr>
          <w:rFonts w:ascii="Cambria" w:hAnsi="Cambria"/>
        </w:rPr>
      </w:pPr>
      <w:bookmarkStart w:id="16" w:name="_Toc421705976"/>
      <w:bookmarkEnd w:id="16"/>
      <w:r>
        <w:rPr>
          <w:rFonts w:ascii="Cambria" w:hAnsi="Cambria"/>
        </w:rPr>
        <w:t>16. Transport</w:t>
      </w:r>
    </w:p>
    <w:p w:rsidR="00822BFE" w:rsidRDefault="00822BFE">
      <w:pPr>
        <w:pStyle w:val="Wcicietrecitekstu"/>
        <w:spacing w:line="276" w:lineRule="auto"/>
        <w:contextualSpacing/>
        <w:jc w:val="both"/>
        <w:rPr>
          <w:rFonts w:ascii="Cambria" w:hAnsi="Cambria"/>
        </w:rPr>
      </w:pPr>
    </w:p>
    <w:p w:rsidR="00822BFE" w:rsidRDefault="00026446">
      <w:pPr>
        <w:pStyle w:val="Wcicietrecitekstu"/>
        <w:spacing w:line="276" w:lineRule="auto"/>
        <w:contextualSpacing/>
        <w:jc w:val="both"/>
        <w:rPr>
          <w:rFonts w:ascii="Cambria" w:hAnsi="Cambria"/>
        </w:rPr>
      </w:pPr>
      <w:r>
        <w:rPr>
          <w:rFonts w:ascii="Cambria" w:hAnsi="Cambria"/>
        </w:rPr>
        <w:t>Wjazd pojazdu na teren Zamawiającego może odbywać się po przedstawieniu wykazu pojazdów i osób realizujących zadanie.</w:t>
      </w:r>
    </w:p>
    <w:p w:rsidR="00822BFE" w:rsidRDefault="00026446">
      <w:pPr>
        <w:pStyle w:val="Wcicietrecitekstu"/>
        <w:spacing w:line="276" w:lineRule="auto"/>
        <w:contextualSpacing/>
        <w:jc w:val="both"/>
        <w:rPr>
          <w:rFonts w:ascii="Cambria" w:hAnsi="Cambria"/>
        </w:rPr>
      </w:pPr>
      <w:r>
        <w:rPr>
          <w:rFonts w:ascii="Cambria" w:hAnsi="Cambria"/>
        </w:rPr>
        <w:t xml:space="preserve">Transport urządzeń i materiałów odbywać się będzie siłami i na koszt Wykonawcy. </w:t>
      </w:r>
    </w:p>
    <w:p w:rsidR="00822BFE" w:rsidRDefault="00026446">
      <w:pPr>
        <w:pStyle w:val="Wcicietrecitekstu"/>
        <w:spacing w:line="276" w:lineRule="auto"/>
        <w:contextualSpacing/>
        <w:jc w:val="both"/>
        <w:rPr>
          <w:rFonts w:ascii="Cambria" w:hAnsi="Cambria"/>
        </w:rPr>
      </w:pPr>
      <w:r>
        <w:rPr>
          <w:rFonts w:ascii="Cambria" w:hAnsi="Cambria"/>
        </w:rPr>
        <w:t>Wynikłe wszelkie uszkodzenia, zanieczyszczenia dróg dojazdowych Wykonawca zobowiązany jest na bieżąco usuwać bez wezwania Zamawiającego. Zapewnić utrzymanie czystości dróg, traktów częściowo wykorzystywanych przez Wykonawcę. Wykonawca jednocześnie ponosi pełną odpowiedzialność i usuwa w trybie natychmiastowym na swój koszt wszelkie zanieczyszczenia obiektu i jego wyposażenia zabrudzonych w trakcie przewozu materiałów, urządzeń lub działalności jego personelu.</w:t>
      </w:r>
    </w:p>
    <w:p w:rsidR="00822BFE" w:rsidRDefault="00822BFE">
      <w:pPr>
        <w:pStyle w:val="Wcicietrecitekstu"/>
        <w:spacing w:line="276" w:lineRule="auto"/>
        <w:contextualSpacing/>
        <w:rPr>
          <w:rFonts w:ascii="Cambria" w:hAnsi="Cambria"/>
          <w:szCs w:val="24"/>
        </w:rPr>
      </w:pPr>
    </w:p>
    <w:p w:rsidR="00822BFE" w:rsidRDefault="00026446">
      <w:pPr>
        <w:pStyle w:val="Nagwek2"/>
        <w:rPr>
          <w:rFonts w:ascii="Cambria" w:hAnsi="Cambria"/>
        </w:rPr>
      </w:pPr>
      <w:bookmarkStart w:id="17" w:name="_Toc421705977"/>
      <w:r>
        <w:rPr>
          <w:rFonts w:ascii="Cambria" w:hAnsi="Cambria"/>
        </w:rPr>
        <w:t>17. Wymagania dotyczące jakości wykonania robót</w:t>
      </w:r>
      <w:bookmarkEnd w:id="17"/>
      <w:r>
        <w:rPr>
          <w:rFonts w:ascii="Cambria" w:hAnsi="Cambria"/>
        </w:rPr>
        <w:t xml:space="preserve"> </w:t>
      </w:r>
    </w:p>
    <w:p w:rsidR="00822BFE" w:rsidRDefault="00822BFE">
      <w:pPr>
        <w:pStyle w:val="Wcicietrecitekstu"/>
        <w:spacing w:line="276" w:lineRule="auto"/>
        <w:ind w:left="360" w:firstLine="0"/>
        <w:contextualSpacing/>
        <w:jc w:val="both"/>
        <w:rPr>
          <w:rFonts w:ascii="Cambria" w:hAnsi="Cambria"/>
        </w:rPr>
      </w:pPr>
    </w:p>
    <w:p w:rsidR="00822BFE" w:rsidRDefault="00026446">
      <w:pPr>
        <w:pStyle w:val="Wcicietrecitekstu"/>
        <w:spacing w:line="276" w:lineRule="auto"/>
        <w:ind w:left="360" w:firstLine="0"/>
        <w:contextualSpacing/>
        <w:jc w:val="both"/>
        <w:rPr>
          <w:rFonts w:ascii="Cambria" w:hAnsi="Cambria"/>
        </w:rPr>
      </w:pPr>
      <w:r>
        <w:rPr>
          <w:rFonts w:ascii="Cambria" w:hAnsi="Cambria"/>
        </w:rPr>
        <w:t>Roboty należy wykonać zgodnie:</w:t>
      </w:r>
    </w:p>
    <w:p w:rsidR="00822BFE" w:rsidRDefault="00026446">
      <w:pPr>
        <w:pStyle w:val="Wcicietrecitekstu"/>
        <w:numPr>
          <w:ilvl w:val="3"/>
          <w:numId w:val="10"/>
        </w:numPr>
        <w:spacing w:line="276" w:lineRule="auto"/>
        <w:ind w:left="426" w:hanging="426"/>
        <w:contextualSpacing/>
        <w:jc w:val="both"/>
        <w:rPr>
          <w:rFonts w:ascii="Cambria" w:hAnsi="Cambria"/>
          <w:szCs w:val="24"/>
        </w:rPr>
      </w:pPr>
      <w:r>
        <w:rPr>
          <w:rFonts w:ascii="Cambria" w:hAnsi="Cambria"/>
        </w:rPr>
        <w:t>ze Szczegółową i Ogólną Specyfikacją Techniczną Wykonania i Odbioru Robót</w:t>
      </w:r>
    </w:p>
    <w:p w:rsidR="00822BFE" w:rsidRDefault="00026446">
      <w:pPr>
        <w:pStyle w:val="Wcicietrecitekstu"/>
        <w:numPr>
          <w:ilvl w:val="3"/>
          <w:numId w:val="10"/>
        </w:numPr>
        <w:spacing w:line="276" w:lineRule="auto"/>
        <w:ind w:left="426" w:hanging="426"/>
        <w:contextualSpacing/>
        <w:jc w:val="both"/>
        <w:rPr>
          <w:rFonts w:ascii="Cambria" w:hAnsi="Cambria"/>
          <w:szCs w:val="24"/>
        </w:rPr>
      </w:pPr>
      <w:r>
        <w:rPr>
          <w:rFonts w:ascii="Cambria" w:hAnsi="Cambria"/>
        </w:rPr>
        <w:t>zaleceniami producenta i zgodnie z przyjętą technologią</w:t>
      </w:r>
    </w:p>
    <w:p w:rsidR="00822BFE" w:rsidRDefault="00026446">
      <w:pPr>
        <w:pStyle w:val="Wcicietrecitekstu"/>
        <w:numPr>
          <w:ilvl w:val="3"/>
          <w:numId w:val="10"/>
        </w:numPr>
        <w:spacing w:line="276" w:lineRule="auto"/>
        <w:ind w:left="426" w:hanging="426"/>
        <w:contextualSpacing/>
        <w:jc w:val="both"/>
        <w:rPr>
          <w:rFonts w:ascii="Cambria" w:hAnsi="Cambria"/>
          <w:szCs w:val="24"/>
        </w:rPr>
      </w:pPr>
      <w:r>
        <w:rPr>
          <w:rFonts w:ascii="Cambria" w:hAnsi="Cambria"/>
        </w:rPr>
        <w:t>stosownymi rozporządzeniami, normami branżowymi oraz zasadami wiedzy technicznej.</w:t>
      </w:r>
    </w:p>
    <w:p w:rsidR="00822BFE" w:rsidRDefault="00822BFE">
      <w:pPr>
        <w:pStyle w:val="Wcicietrecitekstu"/>
        <w:spacing w:line="276" w:lineRule="auto"/>
        <w:ind w:firstLine="0"/>
        <w:contextualSpacing/>
        <w:jc w:val="both"/>
        <w:rPr>
          <w:rFonts w:ascii="Cambria" w:hAnsi="Cambria"/>
          <w:szCs w:val="24"/>
        </w:rPr>
      </w:pPr>
    </w:p>
    <w:p w:rsidR="00822BFE" w:rsidRDefault="00026446">
      <w:pPr>
        <w:pStyle w:val="Nagwek2"/>
        <w:rPr>
          <w:rFonts w:ascii="Cambria" w:hAnsi="Cambria"/>
        </w:rPr>
      </w:pPr>
      <w:bookmarkStart w:id="18" w:name="_Toc421705978"/>
      <w:bookmarkEnd w:id="18"/>
      <w:r>
        <w:rPr>
          <w:rFonts w:ascii="Cambria" w:hAnsi="Cambria"/>
        </w:rPr>
        <w:t>18. Kontrola jakości robót</w:t>
      </w:r>
    </w:p>
    <w:p w:rsidR="00822BFE" w:rsidRDefault="00822BFE">
      <w:pPr>
        <w:pStyle w:val="Wcicietrecitekstu"/>
        <w:spacing w:line="276" w:lineRule="auto"/>
        <w:ind w:left="360" w:firstLine="0"/>
        <w:contextualSpacing/>
        <w:jc w:val="both"/>
        <w:rPr>
          <w:rFonts w:ascii="Cambria" w:hAnsi="Cambria"/>
        </w:rPr>
      </w:pPr>
    </w:p>
    <w:p w:rsidR="00822BFE" w:rsidRDefault="00026446">
      <w:pPr>
        <w:pStyle w:val="Wcicietrecitekstu"/>
        <w:numPr>
          <w:ilvl w:val="0"/>
          <w:numId w:val="2"/>
        </w:numPr>
        <w:spacing w:line="276" w:lineRule="auto"/>
        <w:contextualSpacing/>
        <w:jc w:val="both"/>
        <w:rPr>
          <w:rFonts w:ascii="Cambria" w:hAnsi="Cambria"/>
        </w:rPr>
      </w:pPr>
      <w:r>
        <w:rPr>
          <w:rFonts w:ascii="Cambria" w:hAnsi="Cambria"/>
        </w:rPr>
        <w:t>Wykonawca jest odpowiedzialny za pełną kontrolę robót i jakości materiałów zgodnie ze Specyfikacją Techniczną.</w:t>
      </w:r>
    </w:p>
    <w:p w:rsidR="00822BFE" w:rsidRDefault="00026446">
      <w:pPr>
        <w:pStyle w:val="Wcicietrecitekstu"/>
        <w:numPr>
          <w:ilvl w:val="0"/>
          <w:numId w:val="2"/>
        </w:numPr>
        <w:spacing w:line="276" w:lineRule="auto"/>
        <w:contextualSpacing/>
        <w:jc w:val="both"/>
        <w:rPr>
          <w:rFonts w:ascii="Cambria" w:hAnsi="Cambria"/>
        </w:rPr>
      </w:pPr>
      <w:r>
        <w:rPr>
          <w:rFonts w:ascii="Cambria" w:hAnsi="Cambria"/>
        </w:rPr>
        <w:lastRenderedPageBreak/>
        <w:t>Zamawiający zweryfikuje prowadzoną ocenę zgodności wykonanych robót i użytych materiałów z wymaganiami Specyfikacji Technicznej.</w:t>
      </w:r>
    </w:p>
    <w:p w:rsidR="00822BFE" w:rsidRDefault="00026446">
      <w:pPr>
        <w:pStyle w:val="Wcicietrecitekstu"/>
        <w:numPr>
          <w:ilvl w:val="0"/>
          <w:numId w:val="2"/>
        </w:numPr>
        <w:spacing w:line="276" w:lineRule="auto"/>
        <w:contextualSpacing/>
        <w:jc w:val="both"/>
        <w:rPr>
          <w:rFonts w:ascii="Cambria" w:hAnsi="Cambria"/>
        </w:rPr>
      </w:pPr>
      <w:r>
        <w:rPr>
          <w:rFonts w:ascii="Cambria" w:hAnsi="Cambria"/>
        </w:rPr>
        <w:t>W przypadkach wątpliwych materiałów Zamawiający zleca pobranie próbek i prowadzenie badań niezależnych od Wykonawcy na swój koszt. W przypadku, gdy wyniki organizowanych badań będą odmienne od wyników badań raportu Wykonawcy, Zamawiający zleci wykonanie powtórnych badań. W przypadku otrzymania wyników w dalszym ciągu odmiennych koszty badań powtórnych i dodatkowych ponosi Wykonawca.</w:t>
      </w:r>
    </w:p>
    <w:p w:rsidR="00822BFE" w:rsidRDefault="00026446">
      <w:pPr>
        <w:pStyle w:val="Wcicietrecitekstu"/>
        <w:numPr>
          <w:ilvl w:val="0"/>
          <w:numId w:val="2"/>
        </w:numPr>
        <w:spacing w:line="276" w:lineRule="auto"/>
        <w:contextualSpacing/>
        <w:jc w:val="both"/>
        <w:rPr>
          <w:rFonts w:ascii="Cambria" w:hAnsi="Cambria"/>
        </w:rPr>
      </w:pPr>
      <w:r>
        <w:rPr>
          <w:rFonts w:ascii="Cambria" w:hAnsi="Cambria"/>
        </w:rPr>
        <w:t>Certyfikaty i deklaracje zgodności</w:t>
      </w:r>
    </w:p>
    <w:p w:rsidR="00822BFE" w:rsidRDefault="00026446">
      <w:pPr>
        <w:pStyle w:val="Wcicietrecitekstu"/>
        <w:spacing w:line="276" w:lineRule="auto"/>
        <w:ind w:left="360" w:firstLine="0"/>
        <w:contextualSpacing/>
        <w:rPr>
          <w:rFonts w:ascii="Cambria" w:hAnsi="Cambria"/>
        </w:rPr>
      </w:pPr>
      <w:r>
        <w:rPr>
          <w:rFonts w:ascii="Cambria" w:hAnsi="Cambria"/>
        </w:rPr>
        <w:t>Osoba nadzorująca może dopuścić do użycia tylko te wyroby i materiały, które:</w:t>
      </w:r>
    </w:p>
    <w:p w:rsidR="00822BFE" w:rsidRDefault="00026446">
      <w:pPr>
        <w:pStyle w:val="Wcicietrecitekstu"/>
        <w:numPr>
          <w:ilvl w:val="1"/>
          <w:numId w:val="4"/>
        </w:numPr>
        <w:spacing w:line="276" w:lineRule="auto"/>
        <w:ind w:left="567"/>
        <w:contextualSpacing/>
        <w:jc w:val="both"/>
        <w:rPr>
          <w:rFonts w:ascii="Cambria" w:hAnsi="Cambria"/>
        </w:rPr>
      </w:pPr>
      <w:r>
        <w:rPr>
          <w:rFonts w:ascii="Cambria" w:hAnsi="Cambria"/>
        </w:rPr>
        <w:t>posiadają certyfikat na znak bezpieczeństwa wykazujący, że zapewniono zgodność z kryteriami technicznymi określonymi na podstawie Polskich Norm, aprobat technicznych, właściwościach, przepisów i informacji o ich istnieniu zgodnie z rozporządzeniem MSWiA z 1998r. (Dz.U Nr 99 z 1998r.)</w:t>
      </w:r>
    </w:p>
    <w:p w:rsidR="00822BFE" w:rsidRDefault="00026446">
      <w:pPr>
        <w:pStyle w:val="Wcicietrecitekstu"/>
        <w:numPr>
          <w:ilvl w:val="1"/>
          <w:numId w:val="4"/>
        </w:numPr>
        <w:spacing w:line="276" w:lineRule="auto"/>
        <w:ind w:left="567"/>
        <w:contextualSpacing/>
        <w:jc w:val="both"/>
        <w:rPr>
          <w:rFonts w:ascii="Cambria" w:hAnsi="Cambria"/>
        </w:rPr>
      </w:pPr>
      <w:r>
        <w:rPr>
          <w:rFonts w:ascii="Cambria" w:hAnsi="Cambria"/>
        </w:rPr>
        <w:t>posiadają deklarację zgodności lub certyfikat zgodności z:</w:t>
      </w:r>
    </w:p>
    <w:p w:rsidR="00822BFE" w:rsidRDefault="00026446">
      <w:pPr>
        <w:pStyle w:val="Wcicietrecitekstu"/>
        <w:numPr>
          <w:ilvl w:val="0"/>
          <w:numId w:val="11"/>
        </w:numPr>
        <w:spacing w:line="276" w:lineRule="auto"/>
        <w:ind w:left="426" w:hanging="426"/>
        <w:contextualSpacing/>
        <w:rPr>
          <w:rFonts w:ascii="Cambria" w:hAnsi="Cambria"/>
        </w:rPr>
      </w:pPr>
      <w:r>
        <w:rPr>
          <w:rFonts w:ascii="Cambria" w:hAnsi="Cambria"/>
        </w:rPr>
        <w:t>Polską Normą lub</w:t>
      </w:r>
    </w:p>
    <w:p w:rsidR="00822BFE" w:rsidRDefault="00026446">
      <w:pPr>
        <w:pStyle w:val="Wcicietrecitekstu"/>
        <w:numPr>
          <w:ilvl w:val="0"/>
          <w:numId w:val="11"/>
        </w:numPr>
        <w:spacing w:line="276" w:lineRule="auto"/>
        <w:ind w:left="426" w:hanging="426"/>
        <w:contextualSpacing/>
        <w:jc w:val="both"/>
        <w:rPr>
          <w:rFonts w:ascii="Cambria" w:hAnsi="Cambria"/>
        </w:rPr>
      </w:pPr>
      <w:r>
        <w:rPr>
          <w:rFonts w:ascii="Cambria" w:hAnsi="Cambria"/>
        </w:rPr>
        <w:t xml:space="preserve">aprobatą techniczną, w przypadku wyrobów dla których nie ustanowiono Polskiej Normy, jeżeli nie są objęte certyfikacją określoną w pkt. a) i które spełniają wymogi Szczegółowej Specyfikacji Technicznej </w:t>
      </w:r>
    </w:p>
    <w:p w:rsidR="00822BFE" w:rsidRDefault="00026446">
      <w:pPr>
        <w:pStyle w:val="Wcicietrecitekstu"/>
        <w:numPr>
          <w:ilvl w:val="1"/>
          <w:numId w:val="4"/>
        </w:numPr>
        <w:spacing w:line="276" w:lineRule="auto"/>
        <w:ind w:left="426" w:hanging="426"/>
        <w:contextualSpacing/>
        <w:jc w:val="both"/>
        <w:rPr>
          <w:rFonts w:ascii="Cambria" w:hAnsi="Cambria"/>
        </w:rPr>
      </w:pPr>
      <w:r>
        <w:rPr>
          <w:rFonts w:ascii="Cambria" w:hAnsi="Cambria"/>
        </w:rPr>
        <w:t>znajdują się w wykazie wyrobów, o których mowa w rozporządzeniu MSWiA z 1998r. (Dz.U Nr 99 z 1998r.)</w:t>
      </w:r>
    </w:p>
    <w:p w:rsidR="00822BFE" w:rsidRDefault="00026446">
      <w:pPr>
        <w:pStyle w:val="Wcicietrecitekstu"/>
        <w:tabs>
          <w:tab w:val="left" w:pos="1020"/>
        </w:tabs>
        <w:spacing w:line="276" w:lineRule="auto"/>
        <w:ind w:left="360" w:firstLine="0"/>
        <w:contextualSpacing/>
        <w:jc w:val="both"/>
        <w:rPr>
          <w:rFonts w:ascii="Cambria" w:hAnsi="Cambria"/>
        </w:rPr>
      </w:pPr>
      <w:r>
        <w:rPr>
          <w:rFonts w:ascii="Cambria" w:hAnsi="Cambria"/>
        </w:rPr>
        <w:t xml:space="preserve">W przypadku materiałów, dla których w/w dokumenty są wymagane przez Szczegółową Specyfikację Techniczną, każda ich partia dostarczona do robót będzie posiadać te dokumenty, określające w sposób jednoznaczny jej cechy. Jakiekolwiek materiały, które nie spełniają tych wymagań będą odrzucone. </w:t>
      </w:r>
    </w:p>
    <w:p w:rsidR="00822BFE" w:rsidRDefault="00822BFE">
      <w:pPr>
        <w:pStyle w:val="Wcicietrecitekstu"/>
        <w:spacing w:line="276" w:lineRule="auto"/>
        <w:ind w:left="360" w:firstLine="0"/>
        <w:contextualSpacing/>
        <w:rPr>
          <w:rFonts w:ascii="Cambria" w:hAnsi="Cambria"/>
          <w:b/>
          <w:szCs w:val="24"/>
        </w:rPr>
      </w:pPr>
    </w:p>
    <w:p w:rsidR="00822BFE" w:rsidRDefault="00026446">
      <w:pPr>
        <w:pStyle w:val="Nagwek2"/>
        <w:rPr>
          <w:rFonts w:ascii="Cambria" w:hAnsi="Cambria"/>
        </w:rPr>
      </w:pPr>
      <w:bookmarkStart w:id="19" w:name="_Toc421705979"/>
      <w:bookmarkEnd w:id="19"/>
      <w:r>
        <w:rPr>
          <w:rFonts w:ascii="Cambria" w:hAnsi="Cambria"/>
        </w:rPr>
        <w:t>19. Wymagania dotyczące obmiaru robót</w:t>
      </w:r>
    </w:p>
    <w:p w:rsidR="00822BFE" w:rsidRDefault="00026446">
      <w:pPr>
        <w:pStyle w:val="Wcicietrecitekstu"/>
        <w:spacing w:line="276" w:lineRule="auto"/>
        <w:ind w:firstLine="0"/>
        <w:contextualSpacing/>
        <w:jc w:val="both"/>
        <w:rPr>
          <w:rFonts w:ascii="Cambria" w:hAnsi="Cambria"/>
        </w:rPr>
      </w:pPr>
      <w:r>
        <w:rPr>
          <w:rFonts w:ascii="Cambria" w:hAnsi="Cambria"/>
        </w:rPr>
        <w:tab/>
      </w:r>
    </w:p>
    <w:p w:rsidR="00822BFE" w:rsidRDefault="00026446">
      <w:pPr>
        <w:pStyle w:val="Wcicietrecitekstu"/>
        <w:spacing w:line="276" w:lineRule="auto"/>
        <w:ind w:firstLine="0"/>
        <w:contextualSpacing/>
        <w:jc w:val="both"/>
        <w:rPr>
          <w:rFonts w:ascii="Cambria" w:hAnsi="Cambria"/>
        </w:rPr>
      </w:pPr>
      <w:r>
        <w:rPr>
          <w:rFonts w:ascii="Cambria" w:hAnsi="Cambria"/>
        </w:rPr>
        <w:t xml:space="preserve">Obmiar robót ma za zadanie określać faktyczny zakres wykonanych robót wg stanu na dzień jego przeprowadzenia. Roboty można uznać za wykonane pod warunkiem, że wykonano je zgodnie z wymaganiami zawartymi w Specyfikacji Technicznej. </w:t>
      </w:r>
    </w:p>
    <w:p w:rsidR="00822BFE" w:rsidRDefault="00026446">
      <w:pPr>
        <w:pStyle w:val="Wcicietrecitekstu"/>
        <w:spacing w:line="276" w:lineRule="auto"/>
        <w:ind w:firstLine="0"/>
        <w:jc w:val="both"/>
      </w:pPr>
      <w:r>
        <w:rPr>
          <w:rFonts w:ascii="Cambria" w:hAnsi="Cambria"/>
        </w:rPr>
        <w:lastRenderedPageBreak/>
        <w:tab/>
      </w:r>
      <w:r>
        <w:rPr>
          <w:rFonts w:ascii="Cambria" w:hAnsi="Cambria" w:cs="Arial"/>
          <w:szCs w:val="22"/>
        </w:rPr>
        <w:t>Podstawą dokonywania obmiarów, określającą zakres wykonywanych prac w ramach poszczególnych pozycji stanowi zgodnie ze złożoną ofertą przedmiar robót.</w:t>
      </w:r>
    </w:p>
    <w:p w:rsidR="00822BFE" w:rsidRDefault="00822BFE">
      <w:pPr>
        <w:pStyle w:val="Wcicietrecitekstu"/>
        <w:spacing w:line="276" w:lineRule="auto"/>
        <w:ind w:firstLine="0"/>
        <w:contextualSpacing/>
        <w:rPr>
          <w:rFonts w:ascii="Cambria" w:hAnsi="Cambria"/>
          <w:szCs w:val="24"/>
        </w:rPr>
      </w:pPr>
    </w:p>
    <w:p w:rsidR="00822BFE" w:rsidRDefault="00026446">
      <w:pPr>
        <w:pStyle w:val="Nagwek2"/>
        <w:rPr>
          <w:rFonts w:ascii="Cambria" w:hAnsi="Cambria"/>
        </w:rPr>
      </w:pPr>
      <w:bookmarkStart w:id="20" w:name="_Toc421705980"/>
      <w:bookmarkEnd w:id="20"/>
      <w:r>
        <w:rPr>
          <w:rFonts w:ascii="Cambria" w:hAnsi="Cambria"/>
        </w:rPr>
        <w:t>20. Odbiory robót w zakresie zadania</w:t>
      </w:r>
    </w:p>
    <w:p w:rsidR="00822BFE" w:rsidRDefault="00822BFE">
      <w:pPr>
        <w:spacing w:line="276" w:lineRule="auto"/>
        <w:contextualSpacing/>
        <w:jc w:val="both"/>
        <w:rPr>
          <w:rFonts w:ascii="Cambria" w:hAnsi="Cambria"/>
          <w:sz w:val="24"/>
        </w:rPr>
      </w:pPr>
    </w:p>
    <w:p w:rsidR="00822BFE" w:rsidRDefault="00026446">
      <w:pPr>
        <w:spacing w:line="276" w:lineRule="auto"/>
        <w:contextualSpacing/>
        <w:jc w:val="both"/>
        <w:rPr>
          <w:rFonts w:ascii="Cambria" w:hAnsi="Cambria"/>
          <w:sz w:val="24"/>
        </w:rPr>
      </w:pPr>
      <w:r>
        <w:rPr>
          <w:rFonts w:ascii="Cambria" w:hAnsi="Cambria"/>
          <w:sz w:val="24"/>
        </w:rPr>
        <w:t>Końcowy odbiór robót odbywać się będzie po zrealizowaniu całości zadania przy udziale Zamawiającego, i zakończony musi być bezusterkowym protokołem odbioru końcowego robót. Do odbioru końcowego Wykonawca zobowiązany jest dostarczyć niżej wyszczególnioną dokumentację:</w:t>
      </w:r>
    </w:p>
    <w:p w:rsidR="00822BFE" w:rsidRDefault="00026446">
      <w:pPr>
        <w:pStyle w:val="Wcicietrecitekstu"/>
        <w:numPr>
          <w:ilvl w:val="0"/>
          <w:numId w:val="21"/>
        </w:numPr>
        <w:suppressAutoHyphens w:val="0"/>
        <w:spacing w:line="240" w:lineRule="auto"/>
        <w:jc w:val="both"/>
      </w:pPr>
      <w:r>
        <w:rPr>
          <w:rFonts w:asciiTheme="majorHAnsi" w:hAnsiTheme="majorHAnsi"/>
        </w:rPr>
        <w:t>certyfikaty, aprobaty techniczne</w:t>
      </w:r>
    </w:p>
    <w:p w:rsidR="00822BFE" w:rsidRDefault="00026446">
      <w:pPr>
        <w:pStyle w:val="Wcicietrecitekstu"/>
        <w:numPr>
          <w:ilvl w:val="0"/>
          <w:numId w:val="21"/>
        </w:numPr>
        <w:suppressAutoHyphens w:val="0"/>
        <w:spacing w:line="240" w:lineRule="auto"/>
        <w:jc w:val="both"/>
      </w:pPr>
      <w:r>
        <w:rPr>
          <w:rFonts w:asciiTheme="majorHAnsi" w:hAnsiTheme="majorHAnsi"/>
        </w:rPr>
        <w:t>obmiary wykonanych prac</w:t>
      </w:r>
    </w:p>
    <w:p w:rsidR="00822BFE" w:rsidRDefault="00026446">
      <w:pPr>
        <w:pStyle w:val="Wcicietrecitekstu"/>
        <w:numPr>
          <w:ilvl w:val="0"/>
          <w:numId w:val="21"/>
        </w:numPr>
        <w:suppressAutoHyphens w:val="0"/>
        <w:spacing w:line="240" w:lineRule="auto"/>
        <w:jc w:val="both"/>
      </w:pPr>
      <w:r>
        <w:rPr>
          <w:rFonts w:asciiTheme="majorHAnsi" w:hAnsiTheme="majorHAnsi"/>
        </w:rPr>
        <w:t>kosztorysy powykonawcze</w:t>
      </w:r>
    </w:p>
    <w:p w:rsidR="00822BFE" w:rsidRDefault="00026446">
      <w:pPr>
        <w:pStyle w:val="Wcicietrecitekstu"/>
        <w:numPr>
          <w:ilvl w:val="0"/>
          <w:numId w:val="21"/>
        </w:numPr>
        <w:suppressAutoHyphens w:val="0"/>
        <w:spacing w:line="240" w:lineRule="auto"/>
        <w:jc w:val="both"/>
      </w:pPr>
      <w:r>
        <w:rPr>
          <w:rFonts w:asciiTheme="majorHAnsi" w:hAnsiTheme="majorHAnsi"/>
        </w:rPr>
        <w:t>opisy i rysunki powykonawcze.</w:t>
      </w:r>
    </w:p>
    <w:p w:rsidR="00822BFE" w:rsidRDefault="00822BFE">
      <w:pPr>
        <w:pStyle w:val="Wcicietrecitekstu"/>
        <w:tabs>
          <w:tab w:val="left" w:pos="774"/>
          <w:tab w:val="left" w:pos="845"/>
        </w:tabs>
        <w:spacing w:line="276" w:lineRule="auto"/>
        <w:ind w:firstLine="0"/>
        <w:contextualSpacing/>
        <w:jc w:val="both"/>
        <w:rPr>
          <w:rFonts w:ascii="Cambria" w:hAnsi="Cambria"/>
        </w:rPr>
      </w:pPr>
    </w:p>
    <w:p w:rsidR="00822BFE" w:rsidRDefault="00026446">
      <w:pPr>
        <w:pStyle w:val="Wcicietrecitekstu"/>
        <w:tabs>
          <w:tab w:val="left" w:pos="709"/>
        </w:tabs>
        <w:spacing w:line="276" w:lineRule="auto"/>
        <w:ind w:firstLine="0"/>
        <w:contextualSpacing/>
        <w:jc w:val="both"/>
        <w:rPr>
          <w:rFonts w:ascii="Cambria" w:hAnsi="Cambria"/>
        </w:rPr>
      </w:pPr>
      <w:r>
        <w:rPr>
          <w:rFonts w:ascii="Cambria" w:hAnsi="Cambria"/>
        </w:rPr>
        <w:tab/>
        <w:t>Wykonawca zgłasza odbiór końcowy Zamawiającemu pisemnie, co najmniej 4 dni przed datą przekazania. Odbiór odbywać się będzie komisyjnie przy udziale Zamawiającego, Użytkownika i Wykonawcy.</w:t>
      </w:r>
    </w:p>
    <w:p w:rsidR="00822BFE" w:rsidRDefault="00026446">
      <w:pPr>
        <w:pStyle w:val="Wcicietrecitekstu"/>
        <w:spacing w:line="276" w:lineRule="auto"/>
        <w:ind w:firstLine="0"/>
        <w:contextualSpacing/>
        <w:jc w:val="both"/>
        <w:rPr>
          <w:rFonts w:ascii="Cambria" w:hAnsi="Cambria"/>
        </w:rPr>
      </w:pPr>
      <w:r>
        <w:rPr>
          <w:rFonts w:ascii="Cambria" w:hAnsi="Cambria"/>
        </w:rPr>
        <w:t>Za odbiór uważa się fakt odbioru bezusterkowego lub usunięcie wszelkich wad stwierdzonych podczas odbioru przez komisję.</w:t>
      </w:r>
    </w:p>
    <w:p w:rsidR="00822BFE" w:rsidRDefault="00822BFE">
      <w:pPr>
        <w:spacing w:line="276" w:lineRule="auto"/>
        <w:contextualSpacing/>
        <w:jc w:val="both"/>
        <w:rPr>
          <w:rFonts w:asciiTheme="majorHAnsi" w:hAnsiTheme="majorHAnsi"/>
          <w:sz w:val="24"/>
        </w:rPr>
      </w:pPr>
    </w:p>
    <w:p w:rsidR="00822BFE" w:rsidRDefault="00026446">
      <w:pPr>
        <w:pStyle w:val="Wcicietrecitekstu"/>
        <w:spacing w:line="276" w:lineRule="auto"/>
        <w:ind w:firstLine="0"/>
        <w:contextualSpacing/>
        <w:jc w:val="both"/>
        <w:rPr>
          <w:rFonts w:ascii="Cambria" w:hAnsi="Cambria"/>
        </w:rPr>
      </w:pPr>
      <w:r>
        <w:rPr>
          <w:rFonts w:ascii="Cambria" w:hAnsi="Cambria"/>
        </w:rPr>
        <w:tab/>
      </w:r>
    </w:p>
    <w:p w:rsidR="00822BFE" w:rsidRDefault="00026446">
      <w:pPr>
        <w:pStyle w:val="Nagwek2"/>
        <w:ind w:left="709" w:hanging="709"/>
        <w:jc w:val="both"/>
        <w:rPr>
          <w:rFonts w:ascii="Cambria" w:hAnsi="Cambria"/>
        </w:rPr>
      </w:pPr>
      <w:bookmarkStart w:id="21" w:name="_Toc421705981"/>
      <w:bookmarkEnd w:id="21"/>
      <w:r>
        <w:rPr>
          <w:rFonts w:ascii="Cambria" w:hAnsi="Cambria"/>
        </w:rPr>
        <w:t>21. Dokumentacja powykonawcza, instrukcje eksploatacji i konserwacji urządzeń</w:t>
      </w:r>
    </w:p>
    <w:p w:rsidR="00822BFE" w:rsidRDefault="00822BFE">
      <w:pPr>
        <w:pStyle w:val="Wcicietrecitekstu"/>
        <w:spacing w:line="276" w:lineRule="auto"/>
        <w:ind w:firstLine="0"/>
        <w:contextualSpacing/>
        <w:jc w:val="both"/>
        <w:rPr>
          <w:rFonts w:ascii="Cambria" w:hAnsi="Cambria"/>
        </w:rPr>
      </w:pPr>
    </w:p>
    <w:p w:rsidR="00822BFE" w:rsidRDefault="00026446">
      <w:pPr>
        <w:pStyle w:val="Wcicietrecitekstu"/>
        <w:spacing w:line="276" w:lineRule="auto"/>
        <w:ind w:firstLine="0"/>
        <w:contextualSpacing/>
        <w:jc w:val="both"/>
        <w:rPr>
          <w:rFonts w:ascii="Cambria" w:hAnsi="Cambria"/>
        </w:rPr>
      </w:pPr>
      <w:r>
        <w:rPr>
          <w:rFonts w:ascii="Cambria" w:hAnsi="Cambria"/>
        </w:rPr>
        <w:t xml:space="preserve">Wykonawca jest odpowiedzialny za prowadzenie ewidencji wszystkich zmian zaistniałych w trakcie realizacji zadania, umożliwiającej przygotowanie </w:t>
      </w:r>
      <w:r>
        <w:rPr>
          <w:rFonts w:ascii="Cambria" w:hAnsi="Cambria"/>
          <w:i/>
        </w:rPr>
        <w:t>dokumentacji powykonawczej</w:t>
      </w:r>
      <w:r>
        <w:rPr>
          <w:rFonts w:ascii="Cambria" w:hAnsi="Cambria"/>
        </w:rPr>
        <w:t xml:space="preserve">. </w:t>
      </w:r>
    </w:p>
    <w:p w:rsidR="00822BFE" w:rsidRDefault="00026446">
      <w:pPr>
        <w:pStyle w:val="Wcicietrecitekstu"/>
        <w:spacing w:line="276" w:lineRule="auto"/>
        <w:ind w:firstLine="0"/>
        <w:contextualSpacing/>
        <w:jc w:val="both"/>
        <w:rPr>
          <w:rFonts w:ascii="Cambria" w:hAnsi="Cambria"/>
        </w:rPr>
      </w:pPr>
      <w:r>
        <w:rPr>
          <w:rFonts w:ascii="Cambria" w:hAnsi="Cambria"/>
        </w:rPr>
        <w:t xml:space="preserve">Zgodnie z ustawą </w:t>
      </w:r>
      <w:r>
        <w:rPr>
          <w:rFonts w:ascii="Cambria" w:hAnsi="Cambria"/>
          <w:i/>
        </w:rPr>
        <w:t>Prawo Budowlane</w:t>
      </w:r>
      <w:r>
        <w:rPr>
          <w:rFonts w:ascii="Cambria" w:hAnsi="Cambria"/>
        </w:rPr>
        <w:t xml:space="preserve"> w skład dokumentacji powykonawczej, za którą odpowiedzialny jest Wykonawca wchodzą m.in.:   </w:t>
      </w:r>
    </w:p>
    <w:p w:rsidR="00822BFE" w:rsidRDefault="00026446">
      <w:pPr>
        <w:pStyle w:val="Wcicietrecitekstu"/>
        <w:numPr>
          <w:ilvl w:val="3"/>
          <w:numId w:val="1"/>
        </w:numPr>
        <w:tabs>
          <w:tab w:val="left" w:pos="360"/>
          <w:tab w:val="left" w:pos="786"/>
        </w:tabs>
        <w:spacing w:line="276" w:lineRule="auto"/>
        <w:ind w:left="360"/>
        <w:contextualSpacing/>
        <w:jc w:val="both"/>
        <w:rPr>
          <w:rFonts w:ascii="Cambria" w:hAnsi="Cambria"/>
        </w:rPr>
      </w:pPr>
      <w:r>
        <w:rPr>
          <w:rFonts w:ascii="Cambria" w:hAnsi="Cambria"/>
        </w:rPr>
        <w:t>protokół odbioru;</w:t>
      </w:r>
    </w:p>
    <w:p w:rsidR="00822BFE" w:rsidRDefault="00026446">
      <w:pPr>
        <w:pStyle w:val="Wcicietrecitekstu"/>
        <w:numPr>
          <w:ilvl w:val="3"/>
          <w:numId w:val="1"/>
        </w:numPr>
        <w:tabs>
          <w:tab w:val="left" w:pos="360"/>
          <w:tab w:val="left" w:pos="786"/>
        </w:tabs>
        <w:spacing w:line="276" w:lineRule="auto"/>
        <w:ind w:left="360"/>
        <w:contextualSpacing/>
        <w:jc w:val="both"/>
        <w:rPr>
          <w:rFonts w:ascii="Cambria" w:hAnsi="Cambria"/>
        </w:rPr>
      </w:pPr>
      <w:r>
        <w:rPr>
          <w:rFonts w:ascii="Cambria" w:hAnsi="Cambria"/>
        </w:rPr>
        <w:t>wyniki pomiarów elektrycznych;</w:t>
      </w:r>
    </w:p>
    <w:p w:rsidR="00822BFE" w:rsidRDefault="00026446">
      <w:pPr>
        <w:pStyle w:val="Wcicietrecitekstu"/>
        <w:tabs>
          <w:tab w:val="left" w:pos="786"/>
        </w:tabs>
        <w:spacing w:line="276" w:lineRule="auto"/>
        <w:ind w:firstLine="0"/>
        <w:contextualSpacing/>
        <w:jc w:val="both"/>
      </w:pPr>
      <w:r>
        <w:rPr>
          <w:rFonts w:ascii="Cambria" w:hAnsi="Cambria"/>
        </w:rPr>
        <w:t>3.  oświadczenie o:</w:t>
      </w:r>
    </w:p>
    <w:p w:rsidR="00822BFE" w:rsidRDefault="00026446">
      <w:pPr>
        <w:pStyle w:val="Wcicietrecitekstu"/>
        <w:numPr>
          <w:ilvl w:val="0"/>
          <w:numId w:val="5"/>
        </w:numPr>
        <w:tabs>
          <w:tab w:val="left" w:pos="360"/>
        </w:tabs>
        <w:spacing w:line="276" w:lineRule="auto"/>
        <w:contextualSpacing/>
        <w:jc w:val="both"/>
      </w:pPr>
      <w:r>
        <w:rPr>
          <w:rFonts w:ascii="Cambria" w:hAnsi="Cambria"/>
        </w:rPr>
        <w:t>zgodności wykonania prac ze specyfikacją, przepisami oraz złożoną ofertą;</w:t>
      </w:r>
    </w:p>
    <w:p w:rsidR="00822BFE" w:rsidRDefault="00026446">
      <w:pPr>
        <w:pStyle w:val="Wcicietrecitekstu"/>
        <w:numPr>
          <w:ilvl w:val="0"/>
          <w:numId w:val="5"/>
        </w:numPr>
        <w:tabs>
          <w:tab w:val="left" w:pos="360"/>
        </w:tabs>
        <w:spacing w:line="276" w:lineRule="auto"/>
        <w:contextualSpacing/>
        <w:jc w:val="both"/>
        <w:rPr>
          <w:rFonts w:ascii="Cambria" w:hAnsi="Cambria"/>
        </w:rPr>
      </w:pPr>
      <w:r>
        <w:rPr>
          <w:rFonts w:ascii="Cambria" w:hAnsi="Cambria"/>
        </w:rPr>
        <w:t>doprowadzeniu do należytego stanu i porządku terenu prowadzonych prac,</w:t>
      </w:r>
    </w:p>
    <w:p w:rsidR="00822BFE" w:rsidRDefault="00026446">
      <w:pPr>
        <w:pStyle w:val="Wcicietrecitekstu"/>
        <w:spacing w:line="276" w:lineRule="auto"/>
        <w:ind w:left="426" w:hanging="426"/>
        <w:contextualSpacing/>
        <w:jc w:val="both"/>
      </w:pPr>
      <w:r>
        <w:rPr>
          <w:rFonts w:ascii="Cambria" w:hAnsi="Cambria"/>
        </w:rPr>
        <w:t>4. aprobaty techniczne (deklaracje zgodności) oraz certyfikaty na znak bezpieczeństwa dla wbudowanych materiałów i urządzeń;</w:t>
      </w:r>
    </w:p>
    <w:p w:rsidR="00822BFE" w:rsidRDefault="00026446">
      <w:pPr>
        <w:pStyle w:val="Wcicietrecitekstu"/>
        <w:spacing w:line="276" w:lineRule="auto"/>
        <w:ind w:firstLine="0"/>
        <w:contextualSpacing/>
        <w:jc w:val="both"/>
      </w:pPr>
      <w:r>
        <w:rPr>
          <w:rFonts w:ascii="Cambria" w:hAnsi="Cambria"/>
        </w:rPr>
        <w:lastRenderedPageBreak/>
        <w:t>5.  karty gwarancyjne urządzeń;</w:t>
      </w:r>
    </w:p>
    <w:p w:rsidR="00822BFE" w:rsidRDefault="00026446">
      <w:pPr>
        <w:pStyle w:val="Wcicietrecitekstu"/>
        <w:spacing w:line="276" w:lineRule="auto"/>
        <w:ind w:firstLine="0"/>
        <w:contextualSpacing/>
        <w:jc w:val="both"/>
      </w:pPr>
      <w:r>
        <w:rPr>
          <w:rFonts w:ascii="Cambria" w:hAnsi="Cambria"/>
        </w:rPr>
        <w:t>6. protokół z przeprowadzenia szkolenia z obsługi urządzeń;</w:t>
      </w:r>
    </w:p>
    <w:p w:rsidR="00822BFE" w:rsidRDefault="00822BFE">
      <w:pPr>
        <w:pStyle w:val="Nagwek2"/>
        <w:rPr>
          <w:rFonts w:ascii="Cambria" w:hAnsi="Cambria"/>
        </w:rPr>
      </w:pPr>
    </w:p>
    <w:p w:rsidR="00822BFE" w:rsidRDefault="00026446">
      <w:pPr>
        <w:pStyle w:val="Nagwek2"/>
        <w:rPr>
          <w:rFonts w:ascii="Cambria" w:hAnsi="Cambria"/>
        </w:rPr>
      </w:pPr>
      <w:bookmarkStart w:id="22" w:name="_Toc421705982"/>
      <w:r>
        <w:rPr>
          <w:rFonts w:ascii="Cambria" w:hAnsi="Cambria"/>
        </w:rPr>
        <w:t>22. Podstawa rozliczenia</w:t>
      </w:r>
      <w:bookmarkEnd w:id="22"/>
      <w:r>
        <w:rPr>
          <w:rFonts w:ascii="Cambria" w:hAnsi="Cambria"/>
        </w:rPr>
        <w:t xml:space="preserve"> </w:t>
      </w:r>
    </w:p>
    <w:p w:rsidR="00822BFE" w:rsidRDefault="00822BFE">
      <w:pPr>
        <w:pStyle w:val="Wcicietrecitekstu"/>
        <w:spacing w:line="276" w:lineRule="auto"/>
        <w:ind w:firstLine="567"/>
        <w:contextualSpacing/>
        <w:jc w:val="both"/>
        <w:rPr>
          <w:rFonts w:ascii="Cambria" w:hAnsi="Cambria"/>
        </w:rPr>
      </w:pPr>
    </w:p>
    <w:p w:rsidR="00822BFE" w:rsidRDefault="00026446">
      <w:pPr>
        <w:pStyle w:val="Wcicietrecitekstu"/>
        <w:spacing w:line="276" w:lineRule="auto"/>
        <w:ind w:firstLine="567"/>
        <w:contextualSpacing/>
        <w:jc w:val="both"/>
        <w:rPr>
          <w:rFonts w:ascii="Cambria" w:hAnsi="Cambria"/>
        </w:rPr>
      </w:pPr>
      <w:r>
        <w:rPr>
          <w:rFonts w:ascii="Cambria" w:hAnsi="Cambria"/>
        </w:rPr>
        <w:t>Podstawą rozliczenia wykonania przedmiotu umowy są:</w:t>
      </w:r>
    </w:p>
    <w:p w:rsidR="00822BFE" w:rsidRDefault="00026446">
      <w:pPr>
        <w:pStyle w:val="Wcicietrecitekstu"/>
        <w:numPr>
          <w:ilvl w:val="0"/>
          <w:numId w:val="6"/>
        </w:numPr>
        <w:spacing w:line="276" w:lineRule="auto"/>
        <w:ind w:left="567"/>
        <w:contextualSpacing/>
        <w:jc w:val="both"/>
        <w:rPr>
          <w:rFonts w:ascii="Cambria" w:hAnsi="Cambria"/>
        </w:rPr>
      </w:pPr>
      <w:r>
        <w:t>sporządzony i odebrany protokół bezusterkowego odbioru końcowego robót</w:t>
      </w:r>
      <w:r>
        <w:rPr>
          <w:rFonts w:ascii="Cambria" w:hAnsi="Cambria"/>
        </w:rPr>
        <w:t>:</w:t>
      </w:r>
    </w:p>
    <w:p w:rsidR="00822BFE" w:rsidRDefault="00026446">
      <w:pPr>
        <w:pStyle w:val="Gwka"/>
        <w:tabs>
          <w:tab w:val="left" w:pos="851"/>
        </w:tabs>
        <w:spacing w:before="0" w:after="0" w:line="276" w:lineRule="auto"/>
        <w:contextualSpacing/>
        <w:jc w:val="both"/>
      </w:pPr>
      <w:r>
        <w:rPr>
          <w:rFonts w:asciiTheme="majorHAnsi" w:hAnsiTheme="majorHAnsi"/>
          <w:sz w:val="22"/>
        </w:rPr>
        <w:t>Protokół odbioru musi być uzupełniony o wymagane certyfikaty, aprobaty techniczne na użyte materiały, technologie, obmiary wykonanych prac i kosztorysy powykonawcze oraz dokumentację powykonawczą.</w:t>
      </w:r>
      <w:r>
        <w:rPr>
          <w:sz w:val="22"/>
        </w:rPr>
        <w:t xml:space="preserve"> </w:t>
      </w:r>
      <w:r>
        <w:rPr>
          <w:rFonts w:ascii="Cambria" w:hAnsi="Cambria"/>
          <w:sz w:val="24"/>
        </w:rPr>
        <w:t>Brak wymaganych w/w dokumentów technicznych stanowi przeszkodę do sporządzenia „protokołu odbioru końcowego”</w:t>
      </w:r>
    </w:p>
    <w:p w:rsidR="00822BFE" w:rsidRDefault="00026446">
      <w:pPr>
        <w:pStyle w:val="Wcicietrecitekstu"/>
        <w:numPr>
          <w:ilvl w:val="0"/>
          <w:numId w:val="9"/>
        </w:numPr>
        <w:spacing w:line="276" w:lineRule="auto"/>
        <w:ind w:left="567"/>
        <w:contextualSpacing/>
        <w:jc w:val="both"/>
        <w:rPr>
          <w:rFonts w:ascii="Cambria" w:hAnsi="Cambria"/>
        </w:rPr>
      </w:pPr>
      <w:r>
        <w:rPr>
          <w:rFonts w:ascii="Cambria" w:hAnsi="Cambria"/>
        </w:rPr>
        <w:t>dokumentacja określona w pkt. 20 niniejszej specyfikacji</w:t>
      </w:r>
    </w:p>
    <w:p w:rsidR="00822BFE" w:rsidRDefault="00822BFE">
      <w:pPr>
        <w:pStyle w:val="Nagwek2"/>
        <w:spacing w:line="276" w:lineRule="auto"/>
        <w:rPr>
          <w:rFonts w:ascii="Cambria" w:hAnsi="Cambria"/>
        </w:rPr>
      </w:pPr>
    </w:p>
    <w:p w:rsidR="00822BFE" w:rsidRDefault="00026446">
      <w:pPr>
        <w:pStyle w:val="Nagwek2"/>
        <w:spacing w:line="276" w:lineRule="auto"/>
        <w:rPr>
          <w:rFonts w:ascii="Cambria" w:hAnsi="Cambria"/>
        </w:rPr>
      </w:pPr>
      <w:bookmarkStart w:id="23" w:name="_Toc421705983"/>
      <w:bookmarkEnd w:id="23"/>
      <w:r>
        <w:rPr>
          <w:rFonts w:ascii="Cambria" w:hAnsi="Cambria"/>
        </w:rPr>
        <w:t>23. Sposób rozliczenia przedmiotu zamówienia:</w:t>
      </w:r>
    </w:p>
    <w:p w:rsidR="00822BFE" w:rsidRDefault="00822BFE">
      <w:pPr>
        <w:spacing w:line="276" w:lineRule="auto"/>
        <w:ind w:firstLine="426"/>
        <w:contextualSpacing/>
        <w:jc w:val="both"/>
        <w:rPr>
          <w:rFonts w:ascii="Cambria" w:hAnsi="Cambria"/>
          <w:sz w:val="24"/>
        </w:rPr>
      </w:pPr>
    </w:p>
    <w:p w:rsidR="00822BFE" w:rsidRDefault="00026446">
      <w:pPr>
        <w:spacing w:line="276" w:lineRule="auto"/>
        <w:ind w:firstLine="426"/>
        <w:contextualSpacing/>
        <w:jc w:val="both"/>
        <w:rPr>
          <w:rFonts w:ascii="Cambria" w:hAnsi="Cambria"/>
          <w:sz w:val="24"/>
        </w:rPr>
      </w:pPr>
      <w:r>
        <w:rPr>
          <w:rFonts w:ascii="Cambria" w:hAnsi="Cambria"/>
          <w:sz w:val="24"/>
        </w:rPr>
        <w:t>Rozliczenie przedmiotu umowy odbywać się będą na podstawie:</w:t>
      </w:r>
    </w:p>
    <w:p w:rsidR="00822BFE" w:rsidRDefault="00026446">
      <w:pPr>
        <w:numPr>
          <w:ilvl w:val="0"/>
          <w:numId w:val="12"/>
        </w:numPr>
        <w:spacing w:line="276" w:lineRule="auto"/>
        <w:ind w:left="426" w:hanging="426"/>
        <w:contextualSpacing/>
        <w:jc w:val="both"/>
      </w:pPr>
      <w:r>
        <w:rPr>
          <w:rFonts w:ascii="Cambria" w:hAnsi="Cambria"/>
          <w:sz w:val="24"/>
        </w:rPr>
        <w:t>obmiarów wykonanych prac;</w:t>
      </w:r>
    </w:p>
    <w:p w:rsidR="00822BFE" w:rsidRDefault="00026446">
      <w:pPr>
        <w:numPr>
          <w:ilvl w:val="0"/>
          <w:numId w:val="12"/>
        </w:numPr>
        <w:spacing w:line="276" w:lineRule="auto"/>
        <w:ind w:left="426" w:hanging="426"/>
        <w:contextualSpacing/>
        <w:jc w:val="both"/>
      </w:pPr>
      <w:r>
        <w:rPr>
          <w:rFonts w:ascii="Cambria" w:hAnsi="Cambria"/>
          <w:sz w:val="24"/>
        </w:rPr>
        <w:t>bezusterkowego odbioru potwierdzonego "Protokołem odbioru końcowego";</w:t>
      </w:r>
    </w:p>
    <w:p w:rsidR="00822BFE" w:rsidRDefault="00026446">
      <w:pPr>
        <w:numPr>
          <w:ilvl w:val="0"/>
          <w:numId w:val="12"/>
        </w:numPr>
        <w:spacing w:line="276" w:lineRule="auto"/>
        <w:ind w:left="426" w:hanging="426"/>
        <w:contextualSpacing/>
        <w:jc w:val="both"/>
      </w:pPr>
      <w:r>
        <w:rPr>
          <w:rFonts w:ascii="Cambria" w:hAnsi="Cambria"/>
          <w:sz w:val="24"/>
        </w:rPr>
        <w:t>kosztorysów powykonawczych</w:t>
      </w:r>
    </w:p>
    <w:p w:rsidR="00822BFE" w:rsidRDefault="00026446">
      <w:pPr>
        <w:spacing w:line="276" w:lineRule="auto"/>
        <w:ind w:firstLine="426"/>
        <w:contextualSpacing/>
        <w:jc w:val="both"/>
      </w:pPr>
      <w:r>
        <w:rPr>
          <w:rFonts w:ascii="Cambria" w:hAnsi="Cambria"/>
          <w:sz w:val="24"/>
        </w:rPr>
        <w:t xml:space="preserve">"Protokół odbioru końcowego" winien być uzupełniony o wymagane certyfikaty, aprobaty techniczne na użyte materiały oraz pozostałą dokumentację powykonawczą. Brak wymaganej dokumentacji stanowi przeszkodę do sporządzenia protokołu odbioru końcowego. </w:t>
      </w:r>
    </w:p>
    <w:p w:rsidR="00822BFE" w:rsidRDefault="00822BFE">
      <w:pPr>
        <w:spacing w:line="276" w:lineRule="auto"/>
        <w:contextualSpacing/>
        <w:jc w:val="both"/>
        <w:rPr>
          <w:rFonts w:ascii="Cambria" w:hAnsi="Cambria"/>
          <w:sz w:val="24"/>
        </w:rPr>
      </w:pPr>
    </w:p>
    <w:p w:rsidR="00822BFE" w:rsidRDefault="00026446">
      <w:pPr>
        <w:pStyle w:val="Nagwek2"/>
        <w:rPr>
          <w:rFonts w:ascii="Cambria" w:hAnsi="Cambria"/>
        </w:rPr>
      </w:pPr>
      <w:r>
        <w:rPr>
          <w:rFonts w:ascii="Cambria" w:hAnsi="Cambria"/>
          <w:sz w:val="24"/>
        </w:rPr>
        <w:t xml:space="preserve"> </w:t>
      </w:r>
      <w:bookmarkStart w:id="24" w:name="_Toc421705984"/>
      <w:bookmarkEnd w:id="24"/>
      <w:r>
        <w:rPr>
          <w:rFonts w:ascii="Cambria" w:hAnsi="Cambria"/>
        </w:rPr>
        <w:t>24. Końcowe rozliczenie przedmiotu zamówienia</w:t>
      </w:r>
    </w:p>
    <w:p w:rsidR="00822BFE" w:rsidRDefault="00822BFE">
      <w:pPr>
        <w:spacing w:line="276" w:lineRule="auto"/>
        <w:ind w:firstLine="426"/>
        <w:contextualSpacing/>
        <w:jc w:val="both"/>
        <w:rPr>
          <w:rFonts w:ascii="Cambria" w:hAnsi="Cambria"/>
          <w:sz w:val="24"/>
        </w:rPr>
      </w:pPr>
    </w:p>
    <w:p w:rsidR="00822BFE" w:rsidRDefault="00026446">
      <w:pPr>
        <w:spacing w:line="276" w:lineRule="auto"/>
        <w:ind w:firstLine="426"/>
        <w:contextualSpacing/>
        <w:jc w:val="both"/>
        <w:rPr>
          <w:rFonts w:ascii="Cambria" w:hAnsi="Cambria"/>
          <w:sz w:val="24"/>
        </w:rPr>
      </w:pPr>
      <w:r>
        <w:rPr>
          <w:rFonts w:ascii="Cambria" w:hAnsi="Cambria"/>
          <w:sz w:val="24"/>
        </w:rPr>
        <w:t>Końcowe rozliczenie przedmiotu zamówienia odbywać się będzie na podstawie:</w:t>
      </w:r>
    </w:p>
    <w:p w:rsidR="00822BFE" w:rsidRDefault="00026446">
      <w:pPr>
        <w:numPr>
          <w:ilvl w:val="0"/>
          <w:numId w:val="12"/>
        </w:numPr>
        <w:spacing w:line="276" w:lineRule="auto"/>
        <w:ind w:left="426" w:hanging="426"/>
        <w:contextualSpacing/>
        <w:jc w:val="both"/>
      </w:pPr>
      <w:r>
        <w:rPr>
          <w:rFonts w:ascii="Cambria" w:hAnsi="Cambria"/>
          <w:sz w:val="24"/>
        </w:rPr>
        <w:t>bezusterkowego odbioru potwierdzonego "Protokołem odbioru końcowego” kończącego całość zadania;</w:t>
      </w:r>
    </w:p>
    <w:p w:rsidR="00822BFE" w:rsidRDefault="00026446">
      <w:pPr>
        <w:numPr>
          <w:ilvl w:val="0"/>
          <w:numId w:val="12"/>
        </w:numPr>
        <w:spacing w:line="276" w:lineRule="auto"/>
        <w:ind w:left="426" w:hanging="426"/>
        <w:contextualSpacing/>
        <w:jc w:val="both"/>
      </w:pPr>
      <w:r>
        <w:rPr>
          <w:rFonts w:ascii="Cambria" w:hAnsi="Cambria"/>
          <w:sz w:val="24"/>
        </w:rPr>
        <w:t>obmiarów wykonanych prac;</w:t>
      </w:r>
    </w:p>
    <w:p w:rsidR="00822BFE" w:rsidRDefault="00026446">
      <w:pPr>
        <w:numPr>
          <w:ilvl w:val="0"/>
          <w:numId w:val="12"/>
        </w:numPr>
        <w:spacing w:line="276" w:lineRule="auto"/>
        <w:ind w:left="426" w:hanging="426"/>
        <w:contextualSpacing/>
        <w:jc w:val="both"/>
      </w:pPr>
      <w:r>
        <w:rPr>
          <w:rFonts w:ascii="Cambria" w:hAnsi="Cambria"/>
          <w:sz w:val="24"/>
        </w:rPr>
        <w:t>kosztorysów powykonawczych.</w:t>
      </w:r>
    </w:p>
    <w:p w:rsidR="00822BFE" w:rsidRDefault="00026446">
      <w:pPr>
        <w:spacing w:line="276" w:lineRule="auto"/>
        <w:ind w:firstLine="426"/>
        <w:contextualSpacing/>
        <w:jc w:val="both"/>
      </w:pPr>
      <w:r>
        <w:rPr>
          <w:rFonts w:ascii="Cambria" w:hAnsi="Cambria"/>
          <w:sz w:val="24"/>
        </w:rPr>
        <w:t xml:space="preserve">Protokół winien być uzupełniony o wymagane certyfikaty, aprobaty techniczne na użyte materiały oraz pozostałą dokumentacje techniczno – ruchową zgodnie z pkt. 20 niniejszej specyfikacji. Brak wymaganej </w:t>
      </w:r>
      <w:r>
        <w:rPr>
          <w:rFonts w:ascii="Cambria" w:hAnsi="Cambria"/>
          <w:sz w:val="24"/>
        </w:rPr>
        <w:lastRenderedPageBreak/>
        <w:t>dokumentacji wskazanej w pkt 20, stanowi przeszkodę do sporządzenia protokołu odbioru końcowego. Termin realizacji przedmiotu umowy uznaje się za termin przekazania obiektu do użytkowania, po uprzednim bezusterkowym protokolarnym odbiorze.</w:t>
      </w:r>
    </w:p>
    <w:p w:rsidR="00822BFE" w:rsidRDefault="00822BFE">
      <w:pPr>
        <w:spacing w:line="276" w:lineRule="auto"/>
        <w:ind w:firstLine="426"/>
        <w:contextualSpacing/>
        <w:jc w:val="both"/>
        <w:rPr>
          <w:rFonts w:ascii="Cambria" w:hAnsi="Cambria"/>
          <w:sz w:val="24"/>
        </w:rPr>
      </w:pPr>
    </w:p>
    <w:p w:rsidR="00822BFE" w:rsidRDefault="00026446">
      <w:pPr>
        <w:pStyle w:val="Nagwek2"/>
        <w:rPr>
          <w:rFonts w:ascii="Cambria" w:hAnsi="Cambria"/>
        </w:rPr>
      </w:pPr>
      <w:bookmarkStart w:id="25" w:name="_Toc421705985"/>
      <w:bookmarkEnd w:id="25"/>
      <w:r>
        <w:rPr>
          <w:rFonts w:ascii="Cambria" w:hAnsi="Cambria"/>
        </w:rPr>
        <w:t>25. Podstawa płatności.</w:t>
      </w:r>
    </w:p>
    <w:p w:rsidR="00822BFE" w:rsidRDefault="00026446">
      <w:pPr>
        <w:pStyle w:val="Wcicietrecitekstu"/>
        <w:spacing w:line="276" w:lineRule="auto"/>
        <w:ind w:firstLine="0"/>
        <w:contextualSpacing/>
        <w:jc w:val="both"/>
        <w:rPr>
          <w:rFonts w:ascii="Cambria" w:hAnsi="Cambria"/>
        </w:rPr>
      </w:pPr>
      <w:r>
        <w:rPr>
          <w:rFonts w:ascii="Cambria" w:hAnsi="Cambria"/>
        </w:rPr>
        <w:tab/>
      </w:r>
    </w:p>
    <w:p w:rsidR="00822BFE" w:rsidRDefault="00026446">
      <w:pPr>
        <w:pStyle w:val="Wcicietrecitekstu"/>
        <w:spacing w:line="276" w:lineRule="auto"/>
        <w:ind w:firstLine="0"/>
        <w:contextualSpacing/>
        <w:jc w:val="both"/>
        <w:rPr>
          <w:rFonts w:ascii="Cambria" w:hAnsi="Cambria"/>
        </w:rPr>
      </w:pPr>
      <w:r>
        <w:rPr>
          <w:rFonts w:ascii="Cambria" w:hAnsi="Cambria"/>
        </w:rPr>
        <w:t>Płatności odbywają się na podstawie faktury VAT wystawionej przez Wykonawcę zgodnie z zapisami umowy tj.:</w:t>
      </w:r>
    </w:p>
    <w:p w:rsidR="00822BFE" w:rsidRDefault="00026446">
      <w:pPr>
        <w:pStyle w:val="Wcicietrecitekstu"/>
        <w:numPr>
          <w:ilvl w:val="0"/>
          <w:numId w:val="19"/>
        </w:numPr>
        <w:suppressAutoHyphens w:val="0"/>
        <w:spacing w:line="240" w:lineRule="auto"/>
        <w:ind w:left="851"/>
        <w:jc w:val="both"/>
        <w:rPr>
          <w:rFonts w:asciiTheme="majorHAnsi" w:hAnsiTheme="majorHAnsi" w:cs="Arial"/>
          <w:bCs/>
        </w:rPr>
      </w:pPr>
      <w:r>
        <w:rPr>
          <w:rFonts w:asciiTheme="majorHAnsi" w:hAnsiTheme="majorHAnsi"/>
        </w:rPr>
        <w:t>Po zakończeniu realizacji całości</w:t>
      </w:r>
      <w:r>
        <w:rPr>
          <w:rFonts w:ascii="Cambria" w:hAnsi="Cambria"/>
        </w:rPr>
        <w:t xml:space="preserve"> przedmiotu umowy, z chwilą przyjęcia robót</w:t>
      </w:r>
      <w:r>
        <w:rPr>
          <w:rFonts w:asciiTheme="majorHAnsi" w:hAnsiTheme="majorHAnsi"/>
        </w:rPr>
        <w:t xml:space="preserve"> pr</w:t>
      </w:r>
      <w:r>
        <w:rPr>
          <w:rFonts w:ascii="Cambria" w:hAnsi="Cambria"/>
        </w:rPr>
        <w:t>otokołem odbioru końcowego;</w:t>
      </w:r>
    </w:p>
    <w:p w:rsidR="00822BFE" w:rsidRDefault="00026446">
      <w:pPr>
        <w:pStyle w:val="Wcicietrecitekstu"/>
        <w:numPr>
          <w:ilvl w:val="2"/>
          <w:numId w:val="9"/>
        </w:numPr>
        <w:tabs>
          <w:tab w:val="left" w:pos="851"/>
          <w:tab w:val="left" w:pos="1418"/>
          <w:tab w:val="left" w:pos="1560"/>
          <w:tab w:val="left" w:pos="3436"/>
        </w:tabs>
        <w:spacing w:line="276" w:lineRule="auto"/>
        <w:ind w:left="851"/>
        <w:contextualSpacing/>
        <w:jc w:val="both"/>
        <w:rPr>
          <w:rFonts w:ascii="Cambria" w:hAnsi="Cambria"/>
        </w:rPr>
      </w:pPr>
      <w:r>
        <w:rPr>
          <w:rFonts w:ascii="Cambria" w:hAnsi="Cambria"/>
        </w:rPr>
        <w:t>Bieg terminu płatności rozpoczyna się z chwilą spełnienia powyższych uwarunkowań  tj. z chwilą przyjęcia faktury przez zarządzającego umową w imieniu Zamawiającego;</w:t>
      </w:r>
    </w:p>
    <w:p w:rsidR="00822BFE" w:rsidRDefault="00026446">
      <w:pPr>
        <w:pStyle w:val="Wcicietrecitekstu"/>
        <w:numPr>
          <w:ilvl w:val="2"/>
          <w:numId w:val="9"/>
        </w:numPr>
        <w:tabs>
          <w:tab w:val="left" w:pos="851"/>
          <w:tab w:val="left" w:pos="1418"/>
        </w:tabs>
        <w:spacing w:line="276" w:lineRule="auto"/>
        <w:ind w:left="851"/>
        <w:contextualSpacing/>
        <w:jc w:val="both"/>
        <w:rPr>
          <w:rFonts w:ascii="Cambria" w:hAnsi="Cambria"/>
        </w:rPr>
      </w:pPr>
      <w:r>
        <w:rPr>
          <w:rFonts w:ascii="Cambria" w:hAnsi="Cambria"/>
        </w:rPr>
        <w:t>Zapłata faktury VAT w terminie do 30 dni jeśli Wykonawca nie wskaże inaczej w ofercie.</w:t>
      </w:r>
    </w:p>
    <w:p w:rsidR="00822BFE" w:rsidRDefault="00822BFE">
      <w:pPr>
        <w:spacing w:line="276" w:lineRule="auto"/>
        <w:contextualSpacing/>
        <w:rPr>
          <w:rFonts w:ascii="Cambria" w:hAnsi="Cambria"/>
          <w:b/>
          <w:sz w:val="24"/>
          <w:szCs w:val="24"/>
        </w:rPr>
      </w:pPr>
    </w:p>
    <w:p w:rsidR="00822BFE" w:rsidRDefault="00026446">
      <w:pPr>
        <w:pStyle w:val="Nagwek2"/>
        <w:rPr>
          <w:rFonts w:ascii="Cambria" w:hAnsi="Cambria"/>
        </w:rPr>
      </w:pPr>
      <w:bookmarkStart w:id="26" w:name="_Toc421705986"/>
      <w:r>
        <w:rPr>
          <w:rFonts w:ascii="Cambria" w:hAnsi="Cambria"/>
        </w:rPr>
        <w:t>26. Warunki płatności</w:t>
      </w:r>
      <w:bookmarkEnd w:id="26"/>
      <w:r>
        <w:rPr>
          <w:rFonts w:ascii="Cambria" w:hAnsi="Cambria"/>
        </w:rPr>
        <w:t xml:space="preserve"> </w:t>
      </w:r>
    </w:p>
    <w:p w:rsidR="00822BFE" w:rsidRDefault="00822BFE">
      <w:pPr>
        <w:spacing w:line="276" w:lineRule="auto"/>
        <w:contextualSpacing/>
        <w:rPr>
          <w:rFonts w:ascii="Cambria" w:hAnsi="Cambria"/>
          <w:sz w:val="24"/>
        </w:rPr>
      </w:pPr>
    </w:p>
    <w:p w:rsidR="00822BFE" w:rsidRDefault="00026446">
      <w:pPr>
        <w:spacing w:line="276" w:lineRule="auto"/>
        <w:contextualSpacing/>
        <w:rPr>
          <w:rFonts w:ascii="Cambria" w:hAnsi="Cambria"/>
          <w:sz w:val="24"/>
        </w:rPr>
      </w:pPr>
      <w:r>
        <w:rPr>
          <w:rFonts w:ascii="Cambria" w:hAnsi="Cambria"/>
          <w:sz w:val="24"/>
        </w:rPr>
        <w:t>Płatność nastąpi wg pkt. 25., po zakończeniu i odbiorze całości zadania.</w:t>
      </w:r>
    </w:p>
    <w:p w:rsidR="00822BFE" w:rsidRDefault="00822BFE">
      <w:pPr>
        <w:spacing w:line="276" w:lineRule="auto"/>
        <w:contextualSpacing/>
        <w:rPr>
          <w:rFonts w:ascii="Cambria" w:hAnsi="Cambria"/>
          <w:sz w:val="24"/>
        </w:rPr>
      </w:pPr>
    </w:p>
    <w:p w:rsidR="00822BFE" w:rsidRDefault="00026446">
      <w:pPr>
        <w:pStyle w:val="Nagwek2"/>
        <w:rPr>
          <w:rFonts w:ascii="Cambria" w:hAnsi="Cambria"/>
        </w:rPr>
      </w:pPr>
      <w:bookmarkStart w:id="27" w:name="_Toc421705987"/>
      <w:bookmarkEnd w:id="27"/>
      <w:r>
        <w:rPr>
          <w:rFonts w:ascii="Cambria" w:hAnsi="Cambria"/>
        </w:rPr>
        <w:t>27. Sposób rozliczenia prac towarzyszących i robót tymczasowych</w:t>
      </w:r>
    </w:p>
    <w:p w:rsidR="00822BFE" w:rsidRDefault="00822BFE">
      <w:pPr>
        <w:pStyle w:val="Wcicietrecitekstu"/>
        <w:spacing w:line="276" w:lineRule="auto"/>
        <w:contextualSpacing/>
        <w:jc w:val="both"/>
        <w:rPr>
          <w:rFonts w:ascii="Cambria" w:hAnsi="Cambria"/>
        </w:rPr>
      </w:pPr>
    </w:p>
    <w:p w:rsidR="00822BFE" w:rsidRDefault="00026446">
      <w:pPr>
        <w:pStyle w:val="Wcicietrecitekstu"/>
        <w:spacing w:line="276" w:lineRule="auto"/>
        <w:contextualSpacing/>
        <w:jc w:val="both"/>
      </w:pPr>
      <w:r>
        <w:rPr>
          <w:rFonts w:ascii="Cambria" w:hAnsi="Cambria"/>
        </w:rPr>
        <w:t>Wykonawca zobowiązany jest uwzględnić prace towarzyszące, roboty tymczasowe i zabezpieczające w cenie przedmiotu umowy.</w:t>
      </w:r>
    </w:p>
    <w:p w:rsidR="00822BFE" w:rsidRDefault="00822BFE">
      <w:pPr>
        <w:pStyle w:val="Wcicietrecitekstu"/>
        <w:spacing w:line="276" w:lineRule="auto"/>
        <w:ind w:left="709"/>
        <w:contextualSpacing/>
        <w:rPr>
          <w:rFonts w:ascii="Cambria" w:hAnsi="Cambria"/>
          <w:szCs w:val="24"/>
        </w:rPr>
      </w:pPr>
    </w:p>
    <w:p w:rsidR="00822BFE" w:rsidRDefault="00822BFE">
      <w:pPr>
        <w:pStyle w:val="Wcicietrecitekstu"/>
        <w:spacing w:line="276" w:lineRule="auto"/>
        <w:ind w:left="709"/>
        <w:contextualSpacing/>
        <w:rPr>
          <w:rFonts w:ascii="Cambria" w:hAnsi="Cambria"/>
          <w:szCs w:val="24"/>
        </w:rPr>
      </w:pPr>
    </w:p>
    <w:p w:rsidR="00822BFE" w:rsidRDefault="00026446">
      <w:pPr>
        <w:pStyle w:val="Nagwek2"/>
        <w:rPr>
          <w:rFonts w:ascii="Cambria" w:hAnsi="Cambria"/>
        </w:rPr>
      </w:pPr>
      <w:bookmarkStart w:id="28" w:name="_Toc421705988"/>
      <w:bookmarkEnd w:id="28"/>
      <w:r>
        <w:rPr>
          <w:rFonts w:ascii="Cambria" w:hAnsi="Cambria"/>
        </w:rPr>
        <w:t>28. Termin realizacji</w:t>
      </w:r>
    </w:p>
    <w:p w:rsidR="00822BFE" w:rsidRDefault="00822BFE">
      <w:pPr>
        <w:pStyle w:val="Wcicietrecitekstu"/>
        <w:spacing w:line="276" w:lineRule="auto"/>
        <w:ind w:firstLine="709"/>
        <w:contextualSpacing/>
        <w:jc w:val="both"/>
        <w:rPr>
          <w:rFonts w:ascii="Cambria" w:hAnsi="Cambria"/>
        </w:rPr>
      </w:pPr>
    </w:p>
    <w:p w:rsidR="00822BFE" w:rsidRDefault="00026446">
      <w:pPr>
        <w:pStyle w:val="Wcicietrecitekstu"/>
        <w:spacing w:line="276" w:lineRule="auto"/>
        <w:ind w:firstLine="709"/>
        <w:contextualSpacing/>
        <w:jc w:val="both"/>
      </w:pPr>
      <w:r>
        <w:rPr>
          <w:rFonts w:ascii="Cambria" w:hAnsi="Cambria"/>
        </w:rPr>
        <w:t>Termin zakończenia realizacji przedmiotu umowy uznaje się za termin oddania do użytkowania, po uprzednim dokonaniu odbioru Protokołem Odbioru Końcowego, i złożenia dokumentacji powykonawczej wg pkt. 21 i 22.</w:t>
      </w:r>
    </w:p>
    <w:p w:rsidR="00822BFE" w:rsidRDefault="00822BFE">
      <w:pPr>
        <w:spacing w:line="276" w:lineRule="auto"/>
        <w:contextualSpacing/>
        <w:rPr>
          <w:rFonts w:ascii="Cambria" w:hAnsi="Cambria"/>
          <w:sz w:val="24"/>
          <w:szCs w:val="24"/>
        </w:rPr>
      </w:pPr>
    </w:p>
    <w:p w:rsidR="00822BFE" w:rsidRDefault="00026446">
      <w:pPr>
        <w:pStyle w:val="Nagwek2"/>
        <w:rPr>
          <w:rFonts w:ascii="Cambria" w:hAnsi="Cambria"/>
        </w:rPr>
      </w:pPr>
      <w:bookmarkStart w:id="29" w:name="_Toc421705989"/>
      <w:bookmarkEnd w:id="29"/>
      <w:r>
        <w:rPr>
          <w:rFonts w:ascii="Cambria" w:hAnsi="Cambria"/>
        </w:rPr>
        <w:t>29. Gwarancje</w:t>
      </w:r>
    </w:p>
    <w:p w:rsidR="00822BFE" w:rsidRDefault="00822BFE">
      <w:pPr>
        <w:spacing w:line="276" w:lineRule="auto"/>
        <w:ind w:firstLine="709"/>
        <w:contextualSpacing/>
        <w:jc w:val="both"/>
        <w:rPr>
          <w:rFonts w:ascii="Cambria" w:hAnsi="Cambria"/>
          <w:sz w:val="24"/>
        </w:rPr>
      </w:pPr>
    </w:p>
    <w:p w:rsidR="00822BFE" w:rsidRDefault="00026446">
      <w:pPr>
        <w:spacing w:line="276" w:lineRule="auto"/>
        <w:ind w:firstLine="709"/>
        <w:contextualSpacing/>
        <w:jc w:val="both"/>
      </w:pPr>
      <w:r>
        <w:rPr>
          <w:rFonts w:ascii="Cambria" w:hAnsi="Cambria"/>
          <w:sz w:val="24"/>
        </w:rPr>
        <w:t>Na wykonane roboty budowlane oraz wbudowane materiały Wykonawca udziela gwarancji co najmniej 60 miesięcy.</w:t>
      </w:r>
    </w:p>
    <w:p w:rsidR="00822BFE" w:rsidRDefault="00026446">
      <w:pPr>
        <w:spacing w:line="276" w:lineRule="auto"/>
        <w:contextualSpacing/>
        <w:jc w:val="both"/>
        <w:rPr>
          <w:rFonts w:ascii="Cambria" w:hAnsi="Cambria"/>
          <w:sz w:val="24"/>
        </w:rPr>
      </w:pPr>
      <w:r>
        <w:rPr>
          <w:rFonts w:ascii="Cambria" w:hAnsi="Cambria"/>
          <w:sz w:val="24"/>
        </w:rPr>
        <w:lastRenderedPageBreak/>
        <w:t>Gwarancja na realizację wszystkich robót wchodzących w zakres przedmiotu umowy oraz na wbudowane materiały niezależnie od gwarancji producenta zaczyna się w dniu odbioru „Protokołem odbioru końcowego” i złożenia wymaganych dokumentów wg pkt. 21 i 22. Wymagany okres gwarancji dla zrealizowanego zadania wynosi co najmniej 60 miesięcy.</w:t>
      </w:r>
    </w:p>
    <w:p w:rsidR="00822BFE" w:rsidRDefault="00822BFE">
      <w:pPr>
        <w:spacing w:line="276" w:lineRule="auto"/>
        <w:contextualSpacing/>
        <w:jc w:val="both"/>
        <w:rPr>
          <w:rFonts w:ascii="Cambria" w:hAnsi="Cambria"/>
          <w:sz w:val="24"/>
          <w:szCs w:val="24"/>
        </w:rPr>
      </w:pPr>
    </w:p>
    <w:p w:rsidR="00822BFE" w:rsidRDefault="00026446">
      <w:pPr>
        <w:pStyle w:val="Nagwek2"/>
        <w:rPr>
          <w:rFonts w:ascii="Cambria" w:hAnsi="Cambria"/>
        </w:rPr>
      </w:pPr>
      <w:bookmarkStart w:id="30" w:name="_Toc421705990"/>
      <w:r>
        <w:rPr>
          <w:rFonts w:ascii="Cambria" w:hAnsi="Cambria"/>
        </w:rPr>
        <w:t>30. Założenia i wymagania dla serwisu gwarancyjnego</w:t>
      </w:r>
      <w:bookmarkEnd w:id="30"/>
      <w:r>
        <w:rPr>
          <w:rFonts w:ascii="Cambria" w:hAnsi="Cambria"/>
        </w:rPr>
        <w:t xml:space="preserve">  </w:t>
      </w:r>
    </w:p>
    <w:p w:rsidR="00822BFE" w:rsidRDefault="00822BFE">
      <w:pPr>
        <w:spacing w:line="276" w:lineRule="auto"/>
        <w:contextualSpacing/>
        <w:jc w:val="both"/>
        <w:rPr>
          <w:rFonts w:ascii="Cambria" w:hAnsi="Cambria"/>
          <w:sz w:val="24"/>
        </w:rPr>
      </w:pPr>
    </w:p>
    <w:p w:rsidR="00822BFE" w:rsidRDefault="00026446">
      <w:pPr>
        <w:spacing w:line="276" w:lineRule="auto"/>
        <w:contextualSpacing/>
        <w:jc w:val="both"/>
      </w:pPr>
      <w:r>
        <w:rPr>
          <w:rFonts w:ascii="Cambria" w:hAnsi="Cambria"/>
          <w:sz w:val="24"/>
        </w:rPr>
        <w:t>1. Czas usunięcia awarii lub usterek do 48 h od momentu zawiadomienia Wykonawcy.</w:t>
      </w:r>
    </w:p>
    <w:p w:rsidR="00822BFE" w:rsidRDefault="00822BFE">
      <w:pPr>
        <w:spacing w:line="276" w:lineRule="auto"/>
        <w:contextualSpacing/>
        <w:jc w:val="both"/>
        <w:rPr>
          <w:rFonts w:ascii="Cambria" w:hAnsi="Cambria"/>
          <w:sz w:val="24"/>
        </w:rPr>
      </w:pPr>
    </w:p>
    <w:p w:rsidR="00822BFE" w:rsidRDefault="00026446">
      <w:pPr>
        <w:spacing w:line="276" w:lineRule="auto"/>
        <w:ind w:left="284" w:hanging="284"/>
        <w:contextualSpacing/>
        <w:jc w:val="both"/>
      </w:pPr>
      <w:r>
        <w:rPr>
          <w:rFonts w:ascii="Cambria" w:hAnsi="Cambria"/>
          <w:sz w:val="24"/>
        </w:rPr>
        <w:t>2. Koszty zużycia materiałów i inne koszty pośrednie poniesione w celu usunięcia awarii lub usterek w okresie trwania gwarancji pokrywa Wykonawca.</w:t>
      </w:r>
    </w:p>
    <w:p w:rsidR="00822BFE" w:rsidRDefault="00822BFE">
      <w:pPr>
        <w:spacing w:line="276" w:lineRule="auto"/>
        <w:ind w:left="284" w:hanging="284"/>
        <w:contextualSpacing/>
        <w:jc w:val="both"/>
        <w:rPr>
          <w:rFonts w:ascii="Cambria" w:hAnsi="Cambria"/>
          <w:sz w:val="24"/>
          <w:szCs w:val="24"/>
        </w:rPr>
      </w:pPr>
    </w:p>
    <w:p w:rsidR="00822BFE" w:rsidRDefault="00026446">
      <w:pPr>
        <w:pStyle w:val="Nagwek2"/>
        <w:rPr>
          <w:rFonts w:ascii="Cambria" w:hAnsi="Cambria"/>
        </w:rPr>
      </w:pPr>
      <w:bookmarkStart w:id="31" w:name="_Toc421705991"/>
      <w:bookmarkEnd w:id="31"/>
      <w:r>
        <w:rPr>
          <w:rFonts w:ascii="Cambria" w:hAnsi="Cambria"/>
        </w:rPr>
        <w:t>31. Pozostałe warunki</w:t>
      </w:r>
    </w:p>
    <w:p w:rsidR="00822BFE" w:rsidRDefault="00822BFE">
      <w:pPr>
        <w:pStyle w:val="Tretekstu"/>
        <w:spacing w:after="0" w:line="276" w:lineRule="auto"/>
        <w:contextualSpacing/>
        <w:jc w:val="both"/>
        <w:rPr>
          <w:rFonts w:ascii="Cambria" w:hAnsi="Cambria"/>
          <w:sz w:val="24"/>
        </w:rPr>
      </w:pPr>
    </w:p>
    <w:p w:rsidR="00822BFE" w:rsidRDefault="00026446">
      <w:pPr>
        <w:pStyle w:val="Tretekstu"/>
        <w:spacing w:after="0" w:line="276" w:lineRule="auto"/>
        <w:contextualSpacing/>
        <w:jc w:val="both"/>
        <w:rPr>
          <w:rFonts w:ascii="Cambria" w:hAnsi="Cambria"/>
          <w:sz w:val="24"/>
          <w:u w:val="single"/>
        </w:rPr>
      </w:pPr>
      <w:r>
        <w:rPr>
          <w:rFonts w:ascii="Cambria" w:hAnsi="Cambria"/>
          <w:sz w:val="24"/>
        </w:rPr>
        <w:t xml:space="preserve">1. </w:t>
      </w:r>
      <w:r>
        <w:rPr>
          <w:rFonts w:ascii="Cambria" w:hAnsi="Cambria"/>
          <w:sz w:val="24"/>
          <w:u w:val="single"/>
        </w:rPr>
        <w:t xml:space="preserve">Materiały rozbiórkowe </w:t>
      </w:r>
    </w:p>
    <w:p w:rsidR="00822BFE" w:rsidRDefault="00026446">
      <w:pPr>
        <w:pStyle w:val="Tretekstu"/>
        <w:numPr>
          <w:ilvl w:val="1"/>
          <w:numId w:val="13"/>
        </w:numPr>
        <w:spacing w:after="0" w:line="276" w:lineRule="auto"/>
        <w:ind w:left="426" w:hanging="426"/>
        <w:contextualSpacing/>
        <w:jc w:val="both"/>
        <w:rPr>
          <w:rFonts w:ascii="Cambria" w:hAnsi="Cambria"/>
          <w:sz w:val="24"/>
        </w:rPr>
      </w:pPr>
      <w:r>
        <w:rPr>
          <w:rFonts w:ascii="Cambria" w:hAnsi="Cambria"/>
          <w:sz w:val="24"/>
        </w:rPr>
        <w:t>W przypadku wystąpienia materiałów rozbiórkowych (np. gruz) Wykonawca zagospodaruje je we własnym zakresie i na własny koszt, bez tworzenia miejsc ich składowania na terenie szpitala</w:t>
      </w:r>
    </w:p>
    <w:p w:rsidR="00822BFE" w:rsidRDefault="00822BFE">
      <w:pPr>
        <w:pStyle w:val="Tretekstu"/>
        <w:spacing w:after="0" w:line="276" w:lineRule="auto"/>
        <w:contextualSpacing/>
        <w:jc w:val="both"/>
        <w:rPr>
          <w:rFonts w:ascii="Cambria" w:hAnsi="Cambria"/>
          <w:sz w:val="24"/>
        </w:rPr>
      </w:pPr>
    </w:p>
    <w:p w:rsidR="00822BFE" w:rsidRDefault="00026446">
      <w:pPr>
        <w:pStyle w:val="Nagwek2"/>
        <w:rPr>
          <w:rFonts w:ascii="Cambria" w:hAnsi="Cambria"/>
        </w:rPr>
      </w:pPr>
      <w:bookmarkStart w:id="32" w:name="_Toc421705992"/>
      <w:r>
        <w:rPr>
          <w:rFonts w:ascii="Cambria" w:hAnsi="Cambria"/>
        </w:rPr>
        <w:t>32. Przepisy związane</w:t>
      </w:r>
      <w:bookmarkEnd w:id="32"/>
      <w:r>
        <w:rPr>
          <w:rFonts w:ascii="Cambria" w:hAnsi="Cambria"/>
        </w:rPr>
        <w:t xml:space="preserve"> </w:t>
      </w:r>
    </w:p>
    <w:p w:rsidR="00822BFE" w:rsidRDefault="00822BFE">
      <w:pPr>
        <w:rPr>
          <w:rFonts w:ascii="Cambria" w:hAnsi="Cambria"/>
        </w:rPr>
      </w:pPr>
    </w:p>
    <w:p w:rsidR="00822BFE" w:rsidRDefault="00026446">
      <w:pPr>
        <w:pStyle w:val="Nagwek7"/>
        <w:spacing w:line="276" w:lineRule="auto"/>
        <w:ind w:firstLine="709"/>
        <w:contextualSpacing/>
        <w:jc w:val="both"/>
        <w:rPr>
          <w:rFonts w:ascii="Cambria" w:hAnsi="Cambria"/>
        </w:rPr>
      </w:pPr>
      <w:r>
        <w:rPr>
          <w:rFonts w:ascii="Cambria" w:hAnsi="Cambria"/>
        </w:rPr>
        <w:t>Akty prawne – ustawy</w:t>
      </w:r>
    </w:p>
    <w:p w:rsidR="00822BFE" w:rsidRDefault="00026446">
      <w:pPr>
        <w:numPr>
          <w:ilvl w:val="0"/>
          <w:numId w:val="14"/>
        </w:numPr>
        <w:jc w:val="both"/>
        <w:rPr>
          <w:rFonts w:ascii="Cambria" w:hAnsi="Cambria" w:cs="Arial"/>
          <w:sz w:val="24"/>
          <w:szCs w:val="24"/>
        </w:rPr>
      </w:pPr>
      <w:r>
        <w:rPr>
          <w:rFonts w:ascii="Cambria" w:hAnsi="Cambria" w:cs="Arial"/>
          <w:i/>
          <w:sz w:val="24"/>
          <w:szCs w:val="24"/>
        </w:rPr>
        <w:t>Kodeks cywilny</w:t>
      </w:r>
      <w:r>
        <w:rPr>
          <w:rFonts w:ascii="Cambria" w:hAnsi="Cambria" w:cs="Arial"/>
          <w:sz w:val="24"/>
          <w:szCs w:val="24"/>
        </w:rPr>
        <w:t xml:space="preserve"> - ustawa z dnia 23 kwietnia 1964 r. (Dz.U. Nr 16, poz. 93) ze zmianami, w tym zawartymi w Dz.U. z 1996 r. Nr 114, poz. 542</w:t>
      </w:r>
    </w:p>
    <w:p w:rsidR="00822BFE" w:rsidRDefault="00026446">
      <w:pPr>
        <w:numPr>
          <w:ilvl w:val="0"/>
          <w:numId w:val="14"/>
        </w:numPr>
        <w:jc w:val="both"/>
        <w:rPr>
          <w:rFonts w:ascii="Cambria" w:hAnsi="Cambria" w:cs="Arial"/>
          <w:sz w:val="24"/>
          <w:szCs w:val="24"/>
        </w:rPr>
      </w:pPr>
      <w:r>
        <w:rPr>
          <w:rFonts w:ascii="Cambria" w:hAnsi="Cambria" w:cs="Arial"/>
          <w:sz w:val="24"/>
          <w:szCs w:val="24"/>
        </w:rPr>
        <w:t xml:space="preserve">Ustawa z dnia 7 lipca 1994 r. </w:t>
      </w:r>
      <w:r>
        <w:rPr>
          <w:rFonts w:ascii="Cambria" w:hAnsi="Cambria" w:cs="Arial"/>
          <w:i/>
          <w:sz w:val="24"/>
          <w:szCs w:val="24"/>
        </w:rPr>
        <w:t xml:space="preserve">Prawo budowlane </w:t>
      </w:r>
      <w:r>
        <w:rPr>
          <w:rFonts w:ascii="Cambria" w:hAnsi="Cambria" w:cs="Arial"/>
          <w:sz w:val="24"/>
          <w:szCs w:val="24"/>
        </w:rPr>
        <w:t xml:space="preserve">(Dz.U. z 2003 r. Nr 207, poz. 2016 </w:t>
      </w:r>
    </w:p>
    <w:p w:rsidR="00822BFE" w:rsidRDefault="00026446">
      <w:pPr>
        <w:jc w:val="both"/>
        <w:rPr>
          <w:rFonts w:ascii="Cambria" w:hAnsi="Cambria" w:cs="Arial"/>
          <w:sz w:val="24"/>
          <w:szCs w:val="24"/>
        </w:rPr>
      </w:pPr>
      <w:r>
        <w:rPr>
          <w:rFonts w:ascii="Cambria" w:hAnsi="Cambria" w:cs="Arial"/>
          <w:sz w:val="24"/>
          <w:szCs w:val="24"/>
        </w:rPr>
        <w:t xml:space="preserve">      z późniejszymi zmianami )</w:t>
      </w:r>
    </w:p>
    <w:p w:rsidR="00822BFE" w:rsidRDefault="00026446">
      <w:pPr>
        <w:numPr>
          <w:ilvl w:val="0"/>
          <w:numId w:val="14"/>
        </w:numPr>
        <w:jc w:val="both"/>
        <w:rPr>
          <w:rFonts w:ascii="Cambria" w:hAnsi="Cambria" w:cs="Arial"/>
          <w:i/>
          <w:sz w:val="24"/>
          <w:szCs w:val="24"/>
        </w:rPr>
      </w:pPr>
      <w:r>
        <w:rPr>
          <w:rFonts w:ascii="Cambria" w:hAnsi="Cambria" w:cs="Arial"/>
          <w:sz w:val="24"/>
          <w:szCs w:val="24"/>
        </w:rPr>
        <w:t xml:space="preserve">Ustawa z dnia 27 marca 2003 r. </w:t>
      </w:r>
      <w:r>
        <w:rPr>
          <w:rFonts w:ascii="Cambria" w:hAnsi="Cambria" w:cs="Arial"/>
          <w:i/>
          <w:sz w:val="24"/>
          <w:szCs w:val="24"/>
        </w:rPr>
        <w:t xml:space="preserve">o planowaniu i zagospodarowaniu przestrzennym </w:t>
      </w:r>
    </w:p>
    <w:p w:rsidR="00822BFE" w:rsidRDefault="00026446">
      <w:pPr>
        <w:jc w:val="both"/>
        <w:rPr>
          <w:rFonts w:ascii="Cambria" w:hAnsi="Cambria" w:cs="Arial"/>
          <w:sz w:val="24"/>
          <w:szCs w:val="24"/>
        </w:rPr>
      </w:pPr>
      <w:r>
        <w:rPr>
          <w:rFonts w:ascii="Cambria" w:hAnsi="Cambria" w:cs="Arial"/>
          <w:i/>
          <w:sz w:val="24"/>
          <w:szCs w:val="24"/>
        </w:rPr>
        <w:t xml:space="preserve">       </w:t>
      </w:r>
      <w:r>
        <w:rPr>
          <w:rFonts w:ascii="Cambria" w:hAnsi="Cambria" w:cs="Arial"/>
          <w:sz w:val="24"/>
          <w:szCs w:val="24"/>
        </w:rPr>
        <w:t>(Dz.U. Nr 80, poz. 717 z późniejszymi zmianami)</w:t>
      </w:r>
    </w:p>
    <w:p w:rsidR="00822BFE" w:rsidRDefault="00026446">
      <w:pPr>
        <w:numPr>
          <w:ilvl w:val="0"/>
          <w:numId w:val="14"/>
        </w:numPr>
        <w:jc w:val="both"/>
        <w:rPr>
          <w:rFonts w:ascii="Cambria" w:hAnsi="Cambria" w:cs="Arial"/>
          <w:sz w:val="24"/>
          <w:szCs w:val="24"/>
        </w:rPr>
      </w:pPr>
      <w:r>
        <w:rPr>
          <w:rFonts w:ascii="Cambria" w:hAnsi="Cambria" w:cs="Arial"/>
          <w:sz w:val="24"/>
          <w:szCs w:val="24"/>
        </w:rPr>
        <w:t xml:space="preserve">Ustawa z dnia 21 sierpnia 1997 r. </w:t>
      </w:r>
      <w:r>
        <w:rPr>
          <w:rFonts w:ascii="Cambria" w:hAnsi="Cambria" w:cs="Arial"/>
          <w:i/>
          <w:sz w:val="24"/>
          <w:szCs w:val="24"/>
        </w:rPr>
        <w:t xml:space="preserve">o gospodarce nieruchomościami </w:t>
      </w:r>
      <w:r>
        <w:rPr>
          <w:rFonts w:ascii="Cambria" w:hAnsi="Cambria" w:cs="Arial"/>
          <w:sz w:val="24"/>
          <w:szCs w:val="24"/>
        </w:rPr>
        <w:t>(Dz.U. z 2000 r. Nr 46, poz. 543 z późniejszymi zmianami)</w:t>
      </w:r>
    </w:p>
    <w:p w:rsidR="00822BFE" w:rsidRDefault="00026446">
      <w:pPr>
        <w:numPr>
          <w:ilvl w:val="0"/>
          <w:numId w:val="14"/>
        </w:numPr>
        <w:tabs>
          <w:tab w:val="left" w:pos="360"/>
        </w:tabs>
        <w:spacing w:line="276" w:lineRule="auto"/>
        <w:contextualSpacing/>
        <w:jc w:val="both"/>
        <w:rPr>
          <w:rFonts w:ascii="Cambria" w:hAnsi="Cambria"/>
          <w:sz w:val="24"/>
        </w:rPr>
      </w:pPr>
      <w:r>
        <w:rPr>
          <w:rFonts w:ascii="Cambria" w:hAnsi="Cambria"/>
          <w:sz w:val="24"/>
        </w:rPr>
        <w:t xml:space="preserve">Ustawa z dnia 27 kwietnia 2001 r. </w:t>
      </w:r>
      <w:r>
        <w:rPr>
          <w:rFonts w:ascii="Cambria" w:hAnsi="Cambria"/>
          <w:i/>
          <w:sz w:val="24"/>
        </w:rPr>
        <w:t xml:space="preserve">Prawo Ochrony Środowiska </w:t>
      </w:r>
      <w:r>
        <w:rPr>
          <w:rFonts w:ascii="Cambria" w:hAnsi="Cambria"/>
          <w:sz w:val="24"/>
        </w:rPr>
        <w:t>(Dz.U. Nr 62, poz. 627 z późniejszymi zmianami)</w:t>
      </w:r>
    </w:p>
    <w:p w:rsidR="00822BFE" w:rsidRDefault="00026446">
      <w:pPr>
        <w:numPr>
          <w:ilvl w:val="0"/>
          <w:numId w:val="14"/>
        </w:numPr>
        <w:spacing w:line="276" w:lineRule="auto"/>
        <w:contextualSpacing/>
        <w:jc w:val="both"/>
        <w:rPr>
          <w:rFonts w:ascii="Cambria" w:hAnsi="Cambria"/>
          <w:sz w:val="24"/>
        </w:rPr>
      </w:pPr>
      <w:r>
        <w:rPr>
          <w:rFonts w:ascii="Cambria" w:hAnsi="Cambria"/>
          <w:sz w:val="24"/>
        </w:rPr>
        <w:t xml:space="preserve">Ustawa z dnia 29 styczna 2004 r. </w:t>
      </w:r>
      <w:r>
        <w:rPr>
          <w:rFonts w:ascii="Cambria" w:hAnsi="Cambria"/>
          <w:i/>
          <w:sz w:val="24"/>
        </w:rPr>
        <w:t xml:space="preserve">Prawo Zamówień Publicznych </w:t>
      </w:r>
      <w:r>
        <w:rPr>
          <w:rFonts w:ascii="Cambria" w:hAnsi="Cambria"/>
          <w:sz w:val="24"/>
        </w:rPr>
        <w:t xml:space="preserve">(Dz.U. Nr 19, poz. 177 z późn. zm.) </w:t>
      </w:r>
    </w:p>
    <w:p w:rsidR="00822BFE" w:rsidRDefault="00026446">
      <w:pPr>
        <w:numPr>
          <w:ilvl w:val="0"/>
          <w:numId w:val="14"/>
        </w:numPr>
        <w:spacing w:line="276" w:lineRule="auto"/>
        <w:contextualSpacing/>
        <w:jc w:val="both"/>
        <w:rPr>
          <w:rFonts w:ascii="Cambria" w:hAnsi="Cambria"/>
          <w:sz w:val="24"/>
        </w:rPr>
      </w:pPr>
      <w:r>
        <w:rPr>
          <w:rFonts w:ascii="Cambria" w:hAnsi="Cambria"/>
          <w:sz w:val="24"/>
        </w:rPr>
        <w:lastRenderedPageBreak/>
        <w:t xml:space="preserve">Ustawa z dnia 27 sierpnia 2009 r. </w:t>
      </w:r>
      <w:r>
        <w:rPr>
          <w:rFonts w:ascii="Cambria" w:hAnsi="Cambria"/>
          <w:i/>
          <w:sz w:val="24"/>
        </w:rPr>
        <w:t xml:space="preserve">o finansach publicznych </w:t>
      </w:r>
      <w:r>
        <w:rPr>
          <w:rFonts w:ascii="Cambria" w:hAnsi="Cambria"/>
          <w:sz w:val="24"/>
        </w:rPr>
        <w:t>(Dz.U. z 2009 r. Nr 157, poz. 1240 z późn. zm.)</w:t>
      </w:r>
    </w:p>
    <w:p w:rsidR="00822BFE" w:rsidRDefault="00822BFE">
      <w:pPr>
        <w:pStyle w:val="Nagwek7"/>
        <w:spacing w:line="276" w:lineRule="auto"/>
        <w:ind w:firstLine="567"/>
        <w:contextualSpacing/>
        <w:jc w:val="both"/>
        <w:rPr>
          <w:rFonts w:ascii="Cambria" w:hAnsi="Cambria"/>
        </w:rPr>
      </w:pPr>
    </w:p>
    <w:p w:rsidR="00822BFE" w:rsidRDefault="00026446">
      <w:pPr>
        <w:pStyle w:val="Nagwek7"/>
        <w:spacing w:line="276" w:lineRule="auto"/>
        <w:ind w:firstLine="567"/>
        <w:contextualSpacing/>
        <w:jc w:val="both"/>
        <w:rPr>
          <w:rFonts w:ascii="Cambria" w:hAnsi="Cambria"/>
        </w:rPr>
      </w:pPr>
      <w:r>
        <w:rPr>
          <w:rFonts w:ascii="Cambria" w:hAnsi="Cambria"/>
        </w:rPr>
        <w:t>Akty prawne – rozporządzenia</w:t>
      </w:r>
    </w:p>
    <w:p w:rsidR="00822BFE" w:rsidRDefault="00026446">
      <w:pPr>
        <w:numPr>
          <w:ilvl w:val="0"/>
          <w:numId w:val="15"/>
        </w:numPr>
        <w:jc w:val="both"/>
        <w:rPr>
          <w:rFonts w:ascii="Cambria" w:hAnsi="Cambria" w:cs="Arial"/>
          <w:sz w:val="24"/>
          <w:szCs w:val="24"/>
        </w:rPr>
      </w:pPr>
      <w:r>
        <w:rPr>
          <w:rFonts w:ascii="Cambria" w:hAnsi="Cambria" w:cs="Arial"/>
          <w:sz w:val="24"/>
          <w:szCs w:val="24"/>
        </w:rPr>
        <w:t>Rozporządzenie Ministra Infrastruktury z dnia 23 czerwca 2003 r. w sprawie informacji dotyczącej bezpieczeństwa i ochrony zdrowia oraz planu bezpieczeństwa i ochrony zdrowia (Dz.U. 120, poz. 1126)</w:t>
      </w:r>
    </w:p>
    <w:p w:rsidR="00822BFE" w:rsidRDefault="00026446">
      <w:pPr>
        <w:numPr>
          <w:ilvl w:val="0"/>
          <w:numId w:val="15"/>
        </w:numPr>
        <w:jc w:val="both"/>
        <w:rPr>
          <w:rFonts w:ascii="Cambria" w:hAnsi="Cambria" w:cs="Arial"/>
          <w:sz w:val="24"/>
          <w:szCs w:val="24"/>
        </w:rPr>
      </w:pPr>
      <w:r>
        <w:rPr>
          <w:rFonts w:ascii="Cambria" w:hAnsi="Cambria" w:cs="Arial"/>
          <w:sz w:val="24"/>
          <w:szCs w:val="24"/>
        </w:rPr>
        <w:t xml:space="preserve">Rozporządzenie Rady Ministrów z dnia 2 października 2001 r. w sprawie szczegółowych zasad finansowania inwestycji z budżetu państwa (Dz. U. Nr 133, poz. 1480)  </w:t>
      </w:r>
    </w:p>
    <w:p w:rsidR="00822BFE" w:rsidRDefault="00822BFE">
      <w:pPr>
        <w:spacing w:line="276" w:lineRule="auto"/>
        <w:ind w:left="567"/>
        <w:contextualSpacing/>
        <w:rPr>
          <w:rFonts w:ascii="Cambria" w:hAnsi="Cambria"/>
          <w:sz w:val="24"/>
        </w:rPr>
      </w:pPr>
    </w:p>
    <w:p w:rsidR="00822BFE" w:rsidRDefault="00822BFE">
      <w:pPr>
        <w:spacing w:line="276" w:lineRule="auto"/>
        <w:ind w:left="5812"/>
        <w:contextualSpacing/>
        <w:rPr>
          <w:rFonts w:ascii="Cambria" w:hAnsi="Cambria"/>
          <w:sz w:val="24"/>
        </w:rPr>
      </w:pPr>
    </w:p>
    <w:p w:rsidR="00822BFE" w:rsidRDefault="00822BFE">
      <w:pPr>
        <w:spacing w:line="276" w:lineRule="auto"/>
        <w:ind w:left="5812"/>
        <w:contextualSpacing/>
        <w:rPr>
          <w:rFonts w:ascii="Cambria" w:hAnsi="Cambria"/>
          <w:sz w:val="24"/>
        </w:rPr>
      </w:pPr>
    </w:p>
    <w:p w:rsidR="00822BFE" w:rsidRDefault="00026446">
      <w:pPr>
        <w:spacing w:line="276" w:lineRule="auto"/>
        <w:ind w:left="5812"/>
        <w:contextualSpacing/>
        <w:rPr>
          <w:rFonts w:ascii="Cambria" w:hAnsi="Cambria"/>
          <w:sz w:val="24"/>
        </w:rPr>
      </w:pPr>
      <w:r>
        <w:rPr>
          <w:rFonts w:ascii="Cambria" w:hAnsi="Cambria"/>
          <w:sz w:val="24"/>
        </w:rPr>
        <w:t>Opracował:</w:t>
      </w:r>
    </w:p>
    <w:p w:rsidR="00822BFE" w:rsidRDefault="00822BFE">
      <w:pPr>
        <w:spacing w:line="276" w:lineRule="auto"/>
        <w:ind w:left="5387"/>
        <w:contextualSpacing/>
        <w:rPr>
          <w:rFonts w:ascii="Cambria" w:hAnsi="Cambria"/>
          <w:sz w:val="24"/>
        </w:rPr>
      </w:pPr>
    </w:p>
    <w:p w:rsidR="00822BFE" w:rsidRDefault="00822BFE">
      <w:pPr>
        <w:spacing w:line="276" w:lineRule="auto"/>
        <w:ind w:left="5387"/>
        <w:contextualSpacing/>
      </w:pPr>
    </w:p>
    <w:sectPr w:rsidR="00822BFE" w:rsidSect="00822BFE">
      <w:footerReference w:type="default" r:id="rId10"/>
      <w:pgSz w:w="11906" w:h="16838"/>
      <w:pgMar w:top="1983" w:right="1983" w:bottom="2266" w:left="1983" w:header="0" w:footer="1983" w:gutter="0"/>
      <w:pgBorders>
        <w:top w:val="single" w:sz="2" w:space="14" w:color="000001"/>
        <w:left w:val="single" w:sz="2" w:space="14" w:color="000001"/>
        <w:bottom w:val="single" w:sz="2" w:space="14" w:color="000001"/>
        <w:right w:val="single" w:sz="2" w:space="14" w:color="000001"/>
      </w:pgBorders>
      <w:cols w:space="708"/>
      <w:formProt w:val="0"/>
      <w:docGrid w:linePitch="36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446" w:rsidRDefault="00026446" w:rsidP="00822BFE">
      <w:r>
        <w:separator/>
      </w:r>
    </w:p>
  </w:endnote>
  <w:endnote w:type="continuationSeparator" w:id="0">
    <w:p w:rsidR="00026446" w:rsidRDefault="00026446" w:rsidP="00822BF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StarSymbol">
    <w:altName w:val="Arial Unicode MS"/>
    <w:charset w:val="01"/>
    <w:family w:val="swiss"/>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0000000000000000000"/>
    <w:charset w:val="00"/>
    <w:family w:val="roman"/>
    <w:notTrueType/>
    <w:pitch w:val="default"/>
    <w:sig w:usb0="00000000" w:usb1="00000000" w:usb2="00000000" w:usb3="00000000" w:csb0="00000000"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3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BFE" w:rsidRDefault="008846B0">
    <w:pPr>
      <w:pStyle w:val="Stopka"/>
      <w:jc w:val="right"/>
    </w:pPr>
    <w:r>
      <w:fldChar w:fldCharType="begin"/>
    </w:r>
    <w:r w:rsidR="00026446">
      <w:instrText>PAGE</w:instrText>
    </w:r>
    <w:r>
      <w:fldChar w:fldCharType="separate"/>
    </w:r>
    <w:r w:rsidR="005D661B">
      <w:rPr>
        <w:noProof/>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BFE" w:rsidRDefault="008846B0">
    <w:pPr>
      <w:pStyle w:val="Stopka"/>
      <w:jc w:val="right"/>
    </w:pPr>
    <w:r>
      <w:fldChar w:fldCharType="begin"/>
    </w:r>
    <w:r w:rsidR="00026446">
      <w:instrText>PAGE</w:instrText>
    </w:r>
    <w:r>
      <w:fldChar w:fldCharType="separate"/>
    </w:r>
    <w:r w:rsidR="005D661B">
      <w:rPr>
        <w:noProof/>
      </w:rPr>
      <w:t>16</w:t>
    </w:r>
    <w:r>
      <w:fldChar w:fldCharType="end"/>
    </w:r>
    <w:r>
      <w:pict>
        <v:rect id="_x0000_s2049" style="position:absolute;left:0;text-align:left;margin-left:217.25pt;margin-top:.05pt;width:18.8pt;height:11.15pt;z-index:251657728;mso-wrap-distance-left:0;mso-wrap-distance-right:0;mso-position-horizontal-relative:text;mso-position-vertical-relative:text" stroked="f" strokeweight="0">
          <v:textbox inset="0,0,0,0">
            <w:txbxContent>
              <w:p w:rsidR="00822BFE" w:rsidRDefault="00822BFE">
                <w:pPr>
                  <w:pStyle w:val="Stopka"/>
                </w:pPr>
              </w:p>
            </w:txbxContent>
          </v:textbox>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446" w:rsidRDefault="00026446" w:rsidP="00822BFE">
      <w:r>
        <w:separator/>
      </w:r>
    </w:p>
  </w:footnote>
  <w:footnote w:type="continuationSeparator" w:id="0">
    <w:p w:rsidR="00026446" w:rsidRDefault="00026446" w:rsidP="00822B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C73CC"/>
    <w:multiLevelType w:val="multilevel"/>
    <w:tmpl w:val="5626426C"/>
    <w:lvl w:ilvl="0">
      <w:start w:val="1"/>
      <w:numFmt w:val="bullet"/>
      <w:lvlText w:val="Ø"/>
      <w:lvlJc w:val="left"/>
      <w:pPr>
        <w:tabs>
          <w:tab w:val="num" w:pos="2268"/>
        </w:tabs>
        <w:ind w:left="2268" w:hanging="567"/>
      </w:pPr>
      <w:rPr>
        <w:rFonts w:ascii="Wingdings" w:hAnsi="Wingdings" w:cs="Wingdings" w:hint="default"/>
      </w:rPr>
    </w:lvl>
    <w:lvl w:ilvl="1">
      <w:start w:val="1"/>
      <w:numFmt w:val="bullet"/>
      <w:lvlText w:val="o"/>
      <w:lvlJc w:val="left"/>
      <w:pPr>
        <w:tabs>
          <w:tab w:val="num" w:pos="2835"/>
        </w:tabs>
        <w:ind w:left="2835" w:hanging="567"/>
      </w:pPr>
      <w:rPr>
        <w:rFonts w:ascii="StarSymbol" w:hAnsi="StarSymbol" w:cs="StarSymbol" w:hint="default"/>
      </w:rPr>
    </w:lvl>
    <w:lvl w:ilvl="2">
      <w:start w:val="1"/>
      <w:numFmt w:val="bullet"/>
      <w:lvlText w:val="Ø"/>
      <w:lvlJc w:val="left"/>
      <w:pPr>
        <w:tabs>
          <w:tab w:val="num" w:pos="2268"/>
        </w:tabs>
        <w:ind w:left="2268" w:hanging="567"/>
      </w:pPr>
      <w:rPr>
        <w:rFonts w:ascii="Wingdings" w:hAnsi="Wingdings" w:cs="Wingdings" w:hint="default"/>
      </w:rPr>
    </w:lvl>
    <w:lvl w:ilvl="3">
      <w:start w:val="1"/>
      <w:numFmt w:val="bullet"/>
      <w:lvlText w:val="-"/>
      <w:lvlJc w:val="left"/>
      <w:pPr>
        <w:tabs>
          <w:tab w:val="num" w:pos="1701"/>
        </w:tabs>
        <w:ind w:left="1701" w:hanging="567"/>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02E1137D"/>
    <w:multiLevelType w:val="multilevel"/>
    <w:tmpl w:val="C486050C"/>
    <w:lvl w:ilvl="0">
      <w:start w:val="4"/>
      <w:numFmt w:val="lowerLetter"/>
      <w:lvlText w:val="%1)"/>
      <w:lvlJc w:val="left"/>
      <w:pPr>
        <w:tabs>
          <w:tab w:val="num" w:pos="720"/>
        </w:tabs>
        <w:ind w:left="720" w:hanging="360"/>
      </w:pPr>
    </w:lvl>
    <w:lvl w:ilvl="1">
      <w:start w:val="1"/>
      <w:numFmt w:val="lowerLetter"/>
      <w:lvlText w:val="%2)"/>
      <w:lvlJc w:val="left"/>
      <w:pPr>
        <w:tabs>
          <w:tab w:val="num" w:pos="1134"/>
        </w:tabs>
        <w:ind w:left="1134" w:hanging="567"/>
      </w:pPr>
      <w:rPr>
        <w:b w:val="0"/>
        <w:i w:val="0"/>
        <w:sz w:val="24"/>
      </w:rPr>
    </w:lvl>
    <w:lvl w:ilvl="2">
      <w:start w:val="1"/>
      <w:numFmt w:val="bullet"/>
      <w:lvlText w:val="-"/>
      <w:lvlJc w:val="left"/>
      <w:pPr>
        <w:tabs>
          <w:tab w:val="num" w:pos="2547"/>
        </w:tabs>
        <w:ind w:left="2547" w:hanging="567"/>
      </w:pPr>
      <w:rPr>
        <w:rFonts w:ascii="Symbol" w:hAnsi="Symbol" w:cs="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47C06E2"/>
    <w:multiLevelType w:val="multilevel"/>
    <w:tmpl w:val="5B508F8C"/>
    <w:lvl w:ilvl="0">
      <w:start w:val="1"/>
      <w:numFmt w:val="bullet"/>
      <w:lvlText w:val=""/>
      <w:lvlJc w:val="left"/>
      <w:pPr>
        <w:tabs>
          <w:tab w:val="num" w:pos="1004"/>
        </w:tabs>
        <w:ind w:left="1004" w:hanging="360"/>
      </w:pPr>
      <w:rPr>
        <w:rFonts w:ascii="Symbol" w:hAnsi="Symbol" w:cs="Symbol"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cs="Wingdings" w:hint="default"/>
      </w:rPr>
    </w:lvl>
    <w:lvl w:ilvl="3">
      <w:start w:val="1"/>
      <w:numFmt w:val="bullet"/>
      <w:lvlText w:val=""/>
      <w:lvlJc w:val="left"/>
      <w:pPr>
        <w:tabs>
          <w:tab w:val="num" w:pos="3164"/>
        </w:tabs>
        <w:ind w:left="3164" w:hanging="360"/>
      </w:pPr>
      <w:rPr>
        <w:rFonts w:ascii="Symbol" w:hAnsi="Symbol" w:cs="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cs="Wingdings" w:hint="default"/>
      </w:rPr>
    </w:lvl>
    <w:lvl w:ilvl="6">
      <w:start w:val="1"/>
      <w:numFmt w:val="bullet"/>
      <w:lvlText w:val=""/>
      <w:lvlJc w:val="left"/>
      <w:pPr>
        <w:tabs>
          <w:tab w:val="num" w:pos="5324"/>
        </w:tabs>
        <w:ind w:left="5324" w:hanging="360"/>
      </w:pPr>
      <w:rPr>
        <w:rFonts w:ascii="Symbol" w:hAnsi="Symbol" w:cs="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cs="Wingdings" w:hint="default"/>
      </w:rPr>
    </w:lvl>
  </w:abstractNum>
  <w:abstractNum w:abstractNumId="3">
    <w:nsid w:val="1C48270F"/>
    <w:multiLevelType w:val="multilevel"/>
    <w:tmpl w:val="2CD2EE38"/>
    <w:lvl w:ilvl="0">
      <w:start w:val="1"/>
      <w:numFmt w:val="bullet"/>
      <w:lvlText w:val="Ø"/>
      <w:lvlJc w:val="left"/>
      <w:pPr>
        <w:tabs>
          <w:tab w:val="num" w:pos="2268"/>
        </w:tabs>
        <w:ind w:left="2268" w:hanging="567"/>
      </w:pPr>
      <w:rPr>
        <w:rFonts w:ascii="Wingdings" w:hAnsi="Wingdings" w:cs="Wingdings" w:hint="default"/>
      </w:rPr>
    </w:lvl>
    <w:lvl w:ilvl="1">
      <w:start w:val="1"/>
      <w:numFmt w:val="bullet"/>
      <w:lvlText w:val="o"/>
      <w:lvlJc w:val="left"/>
      <w:pPr>
        <w:tabs>
          <w:tab w:val="num" w:pos="2835"/>
        </w:tabs>
        <w:ind w:left="2835" w:hanging="567"/>
      </w:pPr>
      <w:rPr>
        <w:rFonts w:ascii="StarSymbol" w:hAnsi="StarSymbol" w:cs="StarSymbol" w:hint="default"/>
      </w:rPr>
    </w:lvl>
    <w:lvl w:ilvl="2">
      <w:start w:val="1"/>
      <w:numFmt w:val="bullet"/>
      <w:lvlText w:val="Ø"/>
      <w:lvlJc w:val="left"/>
      <w:pPr>
        <w:tabs>
          <w:tab w:val="num" w:pos="2268"/>
        </w:tabs>
        <w:ind w:left="2268" w:hanging="567"/>
      </w:pPr>
      <w:rPr>
        <w:rFonts w:ascii="Wingdings" w:hAnsi="Wingdings" w:cs="Wingdings" w:hint="default"/>
      </w:rPr>
    </w:lvl>
    <w:lvl w:ilvl="3">
      <w:start w:val="1"/>
      <w:numFmt w:val="bullet"/>
      <w:lvlText w:val="-"/>
      <w:lvlJc w:val="left"/>
      <w:pPr>
        <w:tabs>
          <w:tab w:val="num" w:pos="1701"/>
        </w:tabs>
        <w:ind w:left="1701" w:hanging="567"/>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nsid w:val="1C872D30"/>
    <w:multiLevelType w:val="multilevel"/>
    <w:tmpl w:val="6D2A56D8"/>
    <w:lvl w:ilvl="0">
      <w:start w:val="1"/>
      <w:numFmt w:val="bullet"/>
      <w:lvlText w:val="Ø"/>
      <w:lvlJc w:val="left"/>
      <w:pPr>
        <w:tabs>
          <w:tab w:val="num" w:pos="2268"/>
        </w:tabs>
        <w:ind w:left="2268" w:hanging="567"/>
      </w:pPr>
      <w:rPr>
        <w:rFonts w:ascii="Wingdings" w:hAnsi="Wingdings" w:cs="Wingdings" w:hint="default"/>
      </w:rPr>
    </w:lvl>
    <w:lvl w:ilvl="1">
      <w:start w:val="1"/>
      <w:numFmt w:val="bullet"/>
      <w:lvlText w:val="o"/>
      <w:lvlJc w:val="left"/>
      <w:pPr>
        <w:tabs>
          <w:tab w:val="num" w:pos="2835"/>
        </w:tabs>
        <w:ind w:left="2835" w:hanging="567"/>
      </w:pPr>
      <w:rPr>
        <w:rFonts w:ascii="StarSymbol" w:hAnsi="StarSymbol" w:cs="StarSymbol" w:hint="default"/>
      </w:rPr>
    </w:lvl>
    <w:lvl w:ilvl="2">
      <w:start w:val="1"/>
      <w:numFmt w:val="bullet"/>
      <w:lvlText w:val="Ø"/>
      <w:lvlJc w:val="left"/>
      <w:pPr>
        <w:tabs>
          <w:tab w:val="num" w:pos="2268"/>
        </w:tabs>
        <w:ind w:left="2268" w:hanging="567"/>
      </w:pPr>
      <w:rPr>
        <w:rFonts w:ascii="Wingdings" w:hAnsi="Wingdings" w:cs="Wingdings" w:hint="default"/>
      </w:rPr>
    </w:lvl>
    <w:lvl w:ilvl="3">
      <w:start w:val="1"/>
      <w:numFmt w:val="bullet"/>
      <w:lvlText w:val="-"/>
      <w:lvlJc w:val="left"/>
      <w:pPr>
        <w:tabs>
          <w:tab w:val="num" w:pos="1701"/>
        </w:tabs>
        <w:ind w:left="1701" w:hanging="567"/>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22A3016C"/>
    <w:multiLevelType w:val="multilevel"/>
    <w:tmpl w:val="6E48251E"/>
    <w:lvl w:ilvl="0">
      <w:start w:val="1"/>
      <w:numFmt w:val="decimal"/>
      <w:lvlText w:val="%1."/>
      <w:lvlJc w:val="left"/>
      <w:pPr>
        <w:tabs>
          <w:tab w:val="num" w:pos="360"/>
        </w:tabs>
        <w:ind w:left="360" w:hanging="360"/>
      </w:pPr>
    </w:lvl>
    <w:lvl w:ilvl="1">
      <w:start w:val="1"/>
      <w:numFmt w:val="bullet"/>
      <w:lvlText w:val="§"/>
      <w:lvlJc w:val="left"/>
      <w:pPr>
        <w:tabs>
          <w:tab w:val="num" w:pos="1701"/>
        </w:tabs>
        <w:ind w:left="1701" w:hanging="567"/>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5F15B51"/>
    <w:multiLevelType w:val="multilevel"/>
    <w:tmpl w:val="04743262"/>
    <w:lvl w:ilvl="0">
      <w:start w:val="1"/>
      <w:numFmt w:val="bullet"/>
      <w:lvlText w:val="-"/>
      <w:lvlJc w:val="left"/>
      <w:pPr>
        <w:tabs>
          <w:tab w:val="num" w:pos="360"/>
        </w:tabs>
        <w:ind w:left="360" w:hanging="360"/>
      </w:pPr>
      <w:rPr>
        <w:rFonts w:ascii="StarSymbol" w:hAnsi="StarSymbol" w:cs="Star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2ABB0C07"/>
    <w:multiLevelType w:val="multilevel"/>
    <w:tmpl w:val="47FC2458"/>
    <w:lvl w:ilvl="0">
      <w:start w:val="1"/>
      <w:numFmt w:val="decimal"/>
      <w:lvlText w:val="%1."/>
      <w:lvlJc w:val="left"/>
      <w:pPr>
        <w:tabs>
          <w:tab w:val="num" w:pos="360"/>
        </w:tabs>
        <w:ind w:left="360" w:hanging="360"/>
      </w:pPr>
    </w:lvl>
    <w:lvl w:ilvl="1">
      <w:start w:val="1"/>
      <w:numFmt w:val="bullet"/>
      <w:lvlText w:val="§"/>
      <w:lvlJc w:val="left"/>
      <w:pPr>
        <w:tabs>
          <w:tab w:val="num" w:pos="1701"/>
        </w:tabs>
        <w:ind w:left="1701" w:hanging="567"/>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D66690C"/>
    <w:multiLevelType w:val="multilevel"/>
    <w:tmpl w:val="78B08CC6"/>
    <w:lvl w:ilvl="0">
      <w:start w:val="1"/>
      <w:numFmt w:val="bullet"/>
      <w:lvlText w:val=""/>
      <w:lvlJc w:val="left"/>
      <w:pPr>
        <w:tabs>
          <w:tab w:val="num" w:pos="567"/>
        </w:tabs>
        <w:ind w:left="567" w:hanging="567"/>
      </w:pPr>
      <w:rPr>
        <w:rFonts w:ascii="Wingdings" w:hAnsi="Wingdings" w:cs="Wingdings" w:hint="default"/>
      </w:rPr>
    </w:lvl>
    <w:lvl w:ilvl="1">
      <w:start w:val="1"/>
      <w:numFmt w:val="bullet"/>
      <w:lvlText w:val="§"/>
      <w:lvlJc w:val="left"/>
      <w:pPr>
        <w:tabs>
          <w:tab w:val="num" w:pos="1701"/>
        </w:tabs>
        <w:ind w:left="1701" w:hanging="567"/>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35B56E0"/>
    <w:multiLevelType w:val="multilevel"/>
    <w:tmpl w:val="1406990C"/>
    <w:lvl w:ilvl="0">
      <w:start w:val="1"/>
      <w:numFmt w:val="bullet"/>
      <w:lvlText w:val="-"/>
      <w:lvlJc w:val="left"/>
      <w:pPr>
        <w:tabs>
          <w:tab w:val="num" w:pos="360"/>
        </w:tabs>
        <w:ind w:left="360" w:hanging="360"/>
      </w:pPr>
      <w:rPr>
        <w:rFonts w:ascii="StarSymbol" w:hAnsi="StarSymbol" w:cs="Star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33806695"/>
    <w:multiLevelType w:val="multilevel"/>
    <w:tmpl w:val="42DC6AA2"/>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Wingdings 2" w:hAnsi="Wingdings 2" w:cs="Wingdings 2"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Wingdings" w:hAnsi="Wingdings" w:cs="Wingdings" w:hint="default"/>
        <w:sz w:val="18"/>
        <w:szCs w:val="18"/>
      </w:rPr>
    </w:lvl>
    <w:lvl w:ilvl="4">
      <w:start w:val="1"/>
      <w:numFmt w:val="bullet"/>
      <w:lvlText w:val=""/>
      <w:lvlJc w:val="left"/>
      <w:pPr>
        <w:tabs>
          <w:tab w:val="num" w:pos="2160"/>
        </w:tabs>
        <w:ind w:left="2160" w:hanging="360"/>
      </w:pPr>
      <w:rPr>
        <w:rFonts w:ascii="Wingdings 2" w:hAnsi="Wingdings 2" w:cs="Wingdings 2" w:hint="default"/>
        <w:sz w:val="18"/>
        <w:szCs w:val="18"/>
      </w:rPr>
    </w:lvl>
    <w:lvl w:ilvl="5">
      <w:start w:val="1"/>
      <w:numFmt w:val="bullet"/>
      <w:lvlText w:val="■"/>
      <w:lvlJc w:val="left"/>
      <w:pPr>
        <w:tabs>
          <w:tab w:val="num" w:pos="2520"/>
        </w:tabs>
        <w:ind w:left="2520" w:hanging="360"/>
      </w:pPr>
      <w:rPr>
        <w:rFonts w:ascii="StarSymbol" w:hAnsi="StarSymbol" w:cs="StarSymbol" w:hint="default"/>
        <w:sz w:val="18"/>
        <w:szCs w:val="18"/>
      </w:rPr>
    </w:lvl>
    <w:lvl w:ilvl="6">
      <w:start w:val="1"/>
      <w:numFmt w:val="bullet"/>
      <w:lvlText w:val=""/>
      <w:lvlJc w:val="left"/>
      <w:pPr>
        <w:tabs>
          <w:tab w:val="num" w:pos="2880"/>
        </w:tabs>
        <w:ind w:left="2880" w:hanging="360"/>
      </w:pPr>
      <w:rPr>
        <w:rFonts w:ascii="Wingdings" w:hAnsi="Wingdings" w:cs="Wingdings" w:hint="default"/>
        <w:sz w:val="18"/>
        <w:szCs w:val="18"/>
      </w:rPr>
    </w:lvl>
    <w:lvl w:ilvl="7">
      <w:start w:val="1"/>
      <w:numFmt w:val="bullet"/>
      <w:lvlText w:val=""/>
      <w:lvlJc w:val="left"/>
      <w:pPr>
        <w:tabs>
          <w:tab w:val="num" w:pos="3240"/>
        </w:tabs>
        <w:ind w:left="3240" w:hanging="360"/>
      </w:pPr>
      <w:rPr>
        <w:rFonts w:ascii="Wingdings 2" w:hAnsi="Wingdings 2" w:cs="Wingdings 2" w:hint="default"/>
        <w:sz w:val="18"/>
        <w:szCs w:val="18"/>
      </w:rPr>
    </w:lvl>
    <w:lvl w:ilvl="8">
      <w:start w:val="1"/>
      <w:numFmt w:val="bullet"/>
      <w:lvlText w:val="■"/>
      <w:lvlJc w:val="left"/>
      <w:pPr>
        <w:tabs>
          <w:tab w:val="num" w:pos="3600"/>
        </w:tabs>
        <w:ind w:left="3600" w:hanging="360"/>
      </w:pPr>
      <w:rPr>
        <w:rFonts w:ascii="StarSymbol" w:hAnsi="StarSymbol" w:cs="StarSymbol" w:hint="default"/>
        <w:sz w:val="18"/>
        <w:szCs w:val="18"/>
      </w:rPr>
    </w:lvl>
  </w:abstractNum>
  <w:abstractNum w:abstractNumId="11">
    <w:nsid w:val="42A62055"/>
    <w:multiLevelType w:val="multilevel"/>
    <w:tmpl w:val="2404035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477D570B"/>
    <w:multiLevelType w:val="multilevel"/>
    <w:tmpl w:val="2E5250C8"/>
    <w:lvl w:ilvl="0">
      <w:start w:val="1"/>
      <w:numFmt w:val="decimal"/>
      <w:lvlText w:val="%1."/>
      <w:lvlJc w:val="left"/>
      <w:pPr>
        <w:tabs>
          <w:tab w:val="num" w:pos="360"/>
        </w:tabs>
        <w:ind w:left="360" w:hanging="360"/>
      </w:pPr>
    </w:lvl>
    <w:lvl w:ilvl="1">
      <w:start w:val="1"/>
      <w:numFmt w:val="bullet"/>
      <w:lvlText w:val="§"/>
      <w:lvlJc w:val="left"/>
      <w:pPr>
        <w:tabs>
          <w:tab w:val="num" w:pos="1701"/>
        </w:tabs>
        <w:ind w:left="1701" w:hanging="567"/>
      </w:pPr>
      <w:rPr>
        <w:rFonts w:ascii="Wingdings" w:hAnsi="Wingdings" w:cs="Wingdings" w:hint="default"/>
        <w:u w:val="no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86213F2"/>
    <w:multiLevelType w:val="multilevel"/>
    <w:tmpl w:val="BB4E19A4"/>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nsid w:val="48BB78BC"/>
    <w:multiLevelType w:val="multilevel"/>
    <w:tmpl w:val="4B6E17D2"/>
    <w:lvl w:ilvl="0">
      <w:start w:val="1"/>
      <w:numFmt w:val="decimal"/>
      <w:lvlText w:val="%1."/>
      <w:lvlJc w:val="left"/>
      <w:pPr>
        <w:tabs>
          <w:tab w:val="num" w:pos="360"/>
        </w:tabs>
        <w:ind w:left="360" w:hanging="360"/>
      </w:pPr>
    </w:lvl>
    <w:lvl w:ilvl="1">
      <w:start w:val="1"/>
      <w:numFmt w:val="bullet"/>
      <w:lvlText w:val="§"/>
      <w:lvlJc w:val="left"/>
      <w:pPr>
        <w:tabs>
          <w:tab w:val="num" w:pos="1701"/>
        </w:tabs>
        <w:ind w:left="1701" w:hanging="567"/>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DF8581C"/>
    <w:multiLevelType w:val="multilevel"/>
    <w:tmpl w:val="EB34DC4A"/>
    <w:lvl w:ilvl="0">
      <w:start w:val="1"/>
      <w:numFmt w:val="bullet"/>
      <w:lvlText w:val=""/>
      <w:lvlJc w:val="left"/>
      <w:pPr>
        <w:ind w:left="1108" w:hanging="360"/>
      </w:pPr>
      <w:rPr>
        <w:rFonts w:ascii="Wingdings" w:hAnsi="Wingdings" w:cs="Wingdings" w:hint="default"/>
      </w:rPr>
    </w:lvl>
    <w:lvl w:ilvl="1">
      <w:start w:val="1"/>
      <w:numFmt w:val="bullet"/>
      <w:lvlText w:val="o"/>
      <w:lvlJc w:val="left"/>
      <w:pPr>
        <w:ind w:left="1828" w:hanging="360"/>
      </w:pPr>
      <w:rPr>
        <w:rFonts w:ascii="Courier New" w:hAnsi="Courier New" w:cs="Courier New" w:hint="default"/>
      </w:rPr>
    </w:lvl>
    <w:lvl w:ilvl="2">
      <w:start w:val="1"/>
      <w:numFmt w:val="bullet"/>
      <w:lvlText w:val=""/>
      <w:lvlJc w:val="left"/>
      <w:pPr>
        <w:ind w:left="2548" w:hanging="360"/>
      </w:pPr>
      <w:rPr>
        <w:rFonts w:ascii="Wingdings" w:hAnsi="Wingdings" w:cs="Wingdings" w:hint="default"/>
      </w:rPr>
    </w:lvl>
    <w:lvl w:ilvl="3">
      <w:start w:val="1"/>
      <w:numFmt w:val="bullet"/>
      <w:lvlText w:val=""/>
      <w:lvlJc w:val="left"/>
      <w:pPr>
        <w:ind w:left="3268" w:hanging="360"/>
      </w:pPr>
      <w:rPr>
        <w:rFonts w:ascii="Symbol" w:hAnsi="Symbol" w:cs="Symbol" w:hint="default"/>
      </w:rPr>
    </w:lvl>
    <w:lvl w:ilvl="4">
      <w:start w:val="1"/>
      <w:numFmt w:val="bullet"/>
      <w:lvlText w:val="o"/>
      <w:lvlJc w:val="left"/>
      <w:pPr>
        <w:ind w:left="3988" w:hanging="360"/>
      </w:pPr>
      <w:rPr>
        <w:rFonts w:ascii="Courier New" w:hAnsi="Courier New" w:cs="Courier New" w:hint="default"/>
      </w:rPr>
    </w:lvl>
    <w:lvl w:ilvl="5">
      <w:start w:val="1"/>
      <w:numFmt w:val="bullet"/>
      <w:lvlText w:val=""/>
      <w:lvlJc w:val="left"/>
      <w:pPr>
        <w:ind w:left="4708" w:hanging="360"/>
      </w:pPr>
      <w:rPr>
        <w:rFonts w:ascii="Wingdings" w:hAnsi="Wingdings" w:cs="Wingdings" w:hint="default"/>
      </w:rPr>
    </w:lvl>
    <w:lvl w:ilvl="6">
      <w:start w:val="1"/>
      <w:numFmt w:val="bullet"/>
      <w:lvlText w:val=""/>
      <w:lvlJc w:val="left"/>
      <w:pPr>
        <w:ind w:left="5428" w:hanging="360"/>
      </w:pPr>
      <w:rPr>
        <w:rFonts w:ascii="Symbol" w:hAnsi="Symbol" w:cs="Symbol" w:hint="default"/>
      </w:rPr>
    </w:lvl>
    <w:lvl w:ilvl="7">
      <w:start w:val="1"/>
      <w:numFmt w:val="bullet"/>
      <w:lvlText w:val="o"/>
      <w:lvlJc w:val="left"/>
      <w:pPr>
        <w:ind w:left="6148" w:hanging="360"/>
      </w:pPr>
      <w:rPr>
        <w:rFonts w:ascii="Courier New" w:hAnsi="Courier New" w:cs="Courier New" w:hint="default"/>
      </w:rPr>
    </w:lvl>
    <w:lvl w:ilvl="8">
      <w:start w:val="1"/>
      <w:numFmt w:val="bullet"/>
      <w:lvlText w:val=""/>
      <w:lvlJc w:val="left"/>
      <w:pPr>
        <w:ind w:left="6868" w:hanging="360"/>
      </w:pPr>
      <w:rPr>
        <w:rFonts w:ascii="Wingdings" w:hAnsi="Wingdings" w:cs="Wingdings" w:hint="default"/>
      </w:rPr>
    </w:lvl>
  </w:abstractNum>
  <w:abstractNum w:abstractNumId="16">
    <w:nsid w:val="50D66E93"/>
    <w:multiLevelType w:val="multilevel"/>
    <w:tmpl w:val="A6C08D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EC74A9C"/>
    <w:multiLevelType w:val="multilevel"/>
    <w:tmpl w:val="B1B4BA52"/>
    <w:lvl w:ilvl="0">
      <w:start w:val="1"/>
      <w:numFmt w:val="bullet"/>
      <w:lvlText w:val=""/>
      <w:lvlJc w:val="left"/>
      <w:pPr>
        <w:tabs>
          <w:tab w:val="num" w:pos="360"/>
        </w:tabs>
        <w:ind w:left="360" w:hanging="360"/>
      </w:pPr>
      <w:rPr>
        <w:rFonts w:ascii="Symbol" w:hAnsi="Symbol" w:cs="Symbol" w:hint="default"/>
      </w:rPr>
    </w:lvl>
    <w:lvl w:ilvl="1">
      <w:start w:val="1"/>
      <w:numFmt w:val="lowerLetter"/>
      <w:lvlText w:val="%2)"/>
      <w:lvlJc w:val="left"/>
      <w:pPr>
        <w:tabs>
          <w:tab w:val="num" w:pos="1173"/>
        </w:tabs>
        <w:ind w:left="1173" w:hanging="408"/>
      </w:pPr>
    </w:lvl>
    <w:lvl w:ilvl="2">
      <w:start w:val="1"/>
      <w:numFmt w:val="lowerRoman"/>
      <w:lvlText w:val="%3."/>
      <w:lvlJc w:val="right"/>
      <w:pPr>
        <w:tabs>
          <w:tab w:val="num" w:pos="1845"/>
        </w:tabs>
        <w:ind w:left="1845" w:hanging="180"/>
      </w:pPr>
    </w:lvl>
    <w:lvl w:ilvl="3">
      <w:start w:val="1"/>
      <w:numFmt w:val="decimal"/>
      <w:lvlText w:val="%4."/>
      <w:lvlJc w:val="left"/>
      <w:pPr>
        <w:tabs>
          <w:tab w:val="num" w:pos="2565"/>
        </w:tabs>
        <w:ind w:left="2565" w:hanging="360"/>
      </w:pPr>
    </w:lvl>
    <w:lvl w:ilvl="4">
      <w:start w:val="1"/>
      <w:numFmt w:val="lowerLetter"/>
      <w:lvlText w:val="%5."/>
      <w:lvlJc w:val="left"/>
      <w:pPr>
        <w:tabs>
          <w:tab w:val="num" w:pos="3285"/>
        </w:tabs>
        <w:ind w:left="3285" w:hanging="360"/>
      </w:pPr>
    </w:lvl>
    <w:lvl w:ilvl="5">
      <w:start w:val="1"/>
      <w:numFmt w:val="lowerRoman"/>
      <w:lvlText w:val="%6."/>
      <w:lvlJc w:val="right"/>
      <w:pPr>
        <w:tabs>
          <w:tab w:val="num" w:pos="4005"/>
        </w:tabs>
        <w:ind w:left="4005" w:hanging="180"/>
      </w:pPr>
    </w:lvl>
    <w:lvl w:ilvl="6">
      <w:start w:val="1"/>
      <w:numFmt w:val="decimal"/>
      <w:lvlText w:val="%7."/>
      <w:lvlJc w:val="left"/>
      <w:pPr>
        <w:tabs>
          <w:tab w:val="num" w:pos="4725"/>
        </w:tabs>
        <w:ind w:left="4725" w:hanging="360"/>
      </w:pPr>
    </w:lvl>
    <w:lvl w:ilvl="7">
      <w:start w:val="1"/>
      <w:numFmt w:val="lowerLetter"/>
      <w:lvlText w:val="%8."/>
      <w:lvlJc w:val="left"/>
      <w:pPr>
        <w:tabs>
          <w:tab w:val="num" w:pos="5445"/>
        </w:tabs>
        <w:ind w:left="5445" w:hanging="360"/>
      </w:pPr>
    </w:lvl>
    <w:lvl w:ilvl="8">
      <w:start w:val="1"/>
      <w:numFmt w:val="lowerRoman"/>
      <w:lvlText w:val="%9."/>
      <w:lvlJc w:val="right"/>
      <w:pPr>
        <w:tabs>
          <w:tab w:val="num" w:pos="6165"/>
        </w:tabs>
        <w:ind w:left="6165" w:hanging="180"/>
      </w:pPr>
    </w:lvl>
  </w:abstractNum>
  <w:abstractNum w:abstractNumId="18">
    <w:nsid w:val="6CD04674"/>
    <w:multiLevelType w:val="multilevel"/>
    <w:tmpl w:val="065C41AE"/>
    <w:lvl w:ilvl="0">
      <w:start w:val="1"/>
      <w:numFmt w:val="lowerLetter"/>
      <w:lvlText w:val="%1)"/>
      <w:lvlJc w:val="left"/>
      <w:pPr>
        <w:tabs>
          <w:tab w:val="num" w:pos="360"/>
        </w:tabs>
        <w:ind w:left="360" w:hanging="360"/>
      </w:pPr>
    </w:lvl>
    <w:lvl w:ilvl="1">
      <w:start w:val="1"/>
      <w:numFmt w:val="lowerLetter"/>
      <w:lvlText w:val="%2)"/>
      <w:lvlJc w:val="left"/>
      <w:pPr>
        <w:tabs>
          <w:tab w:val="num" w:pos="1173"/>
        </w:tabs>
        <w:ind w:left="1173" w:hanging="408"/>
      </w:pPr>
    </w:lvl>
    <w:lvl w:ilvl="2">
      <w:start w:val="1"/>
      <w:numFmt w:val="lowerRoman"/>
      <w:lvlText w:val="%3."/>
      <w:lvlJc w:val="right"/>
      <w:pPr>
        <w:tabs>
          <w:tab w:val="num" w:pos="1845"/>
        </w:tabs>
        <w:ind w:left="1845" w:hanging="180"/>
      </w:pPr>
    </w:lvl>
    <w:lvl w:ilvl="3">
      <w:start w:val="1"/>
      <w:numFmt w:val="decimal"/>
      <w:lvlText w:val="%4."/>
      <w:lvlJc w:val="left"/>
      <w:pPr>
        <w:tabs>
          <w:tab w:val="num" w:pos="2565"/>
        </w:tabs>
        <w:ind w:left="2565" w:hanging="360"/>
      </w:pPr>
    </w:lvl>
    <w:lvl w:ilvl="4">
      <w:start w:val="1"/>
      <w:numFmt w:val="lowerLetter"/>
      <w:lvlText w:val="%5."/>
      <w:lvlJc w:val="left"/>
      <w:pPr>
        <w:tabs>
          <w:tab w:val="num" w:pos="3285"/>
        </w:tabs>
        <w:ind w:left="3285" w:hanging="360"/>
      </w:pPr>
    </w:lvl>
    <w:lvl w:ilvl="5">
      <w:start w:val="1"/>
      <w:numFmt w:val="lowerRoman"/>
      <w:lvlText w:val="%6."/>
      <w:lvlJc w:val="right"/>
      <w:pPr>
        <w:tabs>
          <w:tab w:val="num" w:pos="4005"/>
        </w:tabs>
        <w:ind w:left="4005" w:hanging="180"/>
      </w:pPr>
    </w:lvl>
    <w:lvl w:ilvl="6">
      <w:start w:val="1"/>
      <w:numFmt w:val="decimal"/>
      <w:lvlText w:val="%7."/>
      <w:lvlJc w:val="left"/>
      <w:pPr>
        <w:tabs>
          <w:tab w:val="num" w:pos="4725"/>
        </w:tabs>
        <w:ind w:left="4725" w:hanging="360"/>
      </w:pPr>
    </w:lvl>
    <w:lvl w:ilvl="7">
      <w:start w:val="1"/>
      <w:numFmt w:val="lowerLetter"/>
      <w:lvlText w:val="%8."/>
      <w:lvlJc w:val="left"/>
      <w:pPr>
        <w:tabs>
          <w:tab w:val="num" w:pos="5445"/>
        </w:tabs>
        <w:ind w:left="5445" w:hanging="360"/>
      </w:pPr>
    </w:lvl>
    <w:lvl w:ilvl="8">
      <w:start w:val="1"/>
      <w:numFmt w:val="lowerRoman"/>
      <w:lvlText w:val="%9."/>
      <w:lvlJc w:val="right"/>
      <w:pPr>
        <w:tabs>
          <w:tab w:val="num" w:pos="6165"/>
        </w:tabs>
        <w:ind w:left="6165" w:hanging="180"/>
      </w:pPr>
    </w:lvl>
  </w:abstractNum>
  <w:abstractNum w:abstractNumId="19">
    <w:nsid w:val="783C7B14"/>
    <w:multiLevelType w:val="multilevel"/>
    <w:tmpl w:val="EB4A0E2A"/>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0">
    <w:nsid w:val="799E6252"/>
    <w:multiLevelType w:val="multilevel"/>
    <w:tmpl w:val="5C70CF6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7E4040C0"/>
    <w:multiLevelType w:val="multilevel"/>
    <w:tmpl w:val="8970F0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7"/>
  </w:num>
  <w:num w:numId="2">
    <w:abstractNumId w:val="12"/>
  </w:num>
  <w:num w:numId="3">
    <w:abstractNumId w:val="9"/>
  </w:num>
  <w:num w:numId="4">
    <w:abstractNumId w:val="1"/>
  </w:num>
  <w:num w:numId="5">
    <w:abstractNumId w:val="18"/>
  </w:num>
  <w:num w:numId="6">
    <w:abstractNumId w:val="3"/>
  </w:num>
  <w:num w:numId="7">
    <w:abstractNumId w:val="10"/>
  </w:num>
  <w:num w:numId="8">
    <w:abstractNumId w:val="6"/>
  </w:num>
  <w:num w:numId="9">
    <w:abstractNumId w:val="4"/>
  </w:num>
  <w:num w:numId="10">
    <w:abstractNumId w:val="21"/>
  </w:num>
  <w:num w:numId="11">
    <w:abstractNumId w:val="19"/>
  </w:num>
  <w:num w:numId="12">
    <w:abstractNumId w:val="15"/>
  </w:num>
  <w:num w:numId="13">
    <w:abstractNumId w:val="16"/>
  </w:num>
  <w:num w:numId="14">
    <w:abstractNumId w:val="5"/>
  </w:num>
  <w:num w:numId="15">
    <w:abstractNumId w:val="7"/>
  </w:num>
  <w:num w:numId="16">
    <w:abstractNumId w:val="14"/>
  </w:num>
  <w:num w:numId="17">
    <w:abstractNumId w:val="2"/>
  </w:num>
  <w:num w:numId="18">
    <w:abstractNumId w:val="8"/>
  </w:num>
  <w:num w:numId="19">
    <w:abstractNumId w:val="0"/>
  </w:num>
  <w:num w:numId="20">
    <w:abstractNumId w:val="13"/>
  </w:num>
  <w:num w:numId="21">
    <w:abstractNumId w:val="20"/>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822BFE"/>
    <w:rsid w:val="00026446"/>
    <w:rsid w:val="000F19ED"/>
    <w:rsid w:val="005D661B"/>
    <w:rsid w:val="00822BFE"/>
    <w:rsid w:val="008846B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C23A1A"/>
    <w:pPr>
      <w:suppressAutoHyphens/>
    </w:pPr>
    <w:rPr>
      <w:color w:val="00000A"/>
      <w:lang w:eastAsia="ar-SA"/>
    </w:rPr>
  </w:style>
  <w:style w:type="paragraph" w:styleId="Nagwek1">
    <w:name w:val="heading 1"/>
    <w:basedOn w:val="Normalny"/>
    <w:qFormat/>
    <w:rsid w:val="004D297B"/>
    <w:pPr>
      <w:keepNext/>
      <w:outlineLvl w:val="0"/>
    </w:pPr>
    <w:rPr>
      <w:rFonts w:ascii="Arial" w:hAnsi="Arial"/>
      <w:b/>
      <w:sz w:val="44"/>
    </w:rPr>
  </w:style>
  <w:style w:type="paragraph" w:styleId="Nagwek2">
    <w:name w:val="heading 2"/>
    <w:basedOn w:val="Normalny"/>
    <w:qFormat/>
    <w:rsid w:val="004D297B"/>
    <w:pPr>
      <w:keepNext/>
      <w:outlineLvl w:val="1"/>
    </w:pPr>
    <w:rPr>
      <w:rFonts w:ascii="Arial" w:hAnsi="Arial"/>
      <w:b/>
      <w:sz w:val="28"/>
    </w:rPr>
  </w:style>
  <w:style w:type="paragraph" w:styleId="Nagwek3">
    <w:name w:val="heading 3"/>
    <w:basedOn w:val="Normalny"/>
    <w:qFormat/>
    <w:rsid w:val="00C23A1A"/>
    <w:pPr>
      <w:keepNext/>
      <w:spacing w:line="360" w:lineRule="auto"/>
      <w:outlineLvl w:val="2"/>
    </w:pPr>
    <w:rPr>
      <w:b/>
      <w:i/>
      <w:sz w:val="28"/>
    </w:rPr>
  </w:style>
  <w:style w:type="paragraph" w:styleId="Nagwek4">
    <w:name w:val="heading 4"/>
    <w:basedOn w:val="Normalny"/>
    <w:qFormat/>
    <w:rsid w:val="00C23A1A"/>
    <w:pPr>
      <w:keepNext/>
      <w:tabs>
        <w:tab w:val="left" w:pos="0"/>
      </w:tabs>
      <w:spacing w:line="360" w:lineRule="auto"/>
      <w:jc w:val="center"/>
      <w:outlineLvl w:val="3"/>
    </w:pPr>
    <w:rPr>
      <w:b/>
      <w:sz w:val="24"/>
    </w:rPr>
  </w:style>
  <w:style w:type="paragraph" w:styleId="Nagwek5">
    <w:name w:val="heading 5"/>
    <w:basedOn w:val="Normalny"/>
    <w:qFormat/>
    <w:rsid w:val="00C23A1A"/>
    <w:pPr>
      <w:keepNext/>
      <w:tabs>
        <w:tab w:val="left" w:pos="0"/>
      </w:tabs>
      <w:jc w:val="center"/>
      <w:outlineLvl w:val="4"/>
    </w:pPr>
    <w:rPr>
      <w:b/>
      <w:sz w:val="28"/>
    </w:rPr>
  </w:style>
  <w:style w:type="paragraph" w:styleId="Nagwek6">
    <w:name w:val="heading 6"/>
    <w:basedOn w:val="Normalny"/>
    <w:qFormat/>
    <w:rsid w:val="00C23A1A"/>
    <w:pPr>
      <w:keepNext/>
      <w:spacing w:line="360" w:lineRule="auto"/>
      <w:outlineLvl w:val="5"/>
    </w:pPr>
    <w:rPr>
      <w:b/>
      <w:sz w:val="26"/>
    </w:rPr>
  </w:style>
  <w:style w:type="paragraph" w:styleId="Nagwek7">
    <w:name w:val="heading 7"/>
    <w:basedOn w:val="Normalny"/>
    <w:qFormat/>
    <w:rsid w:val="00C23A1A"/>
    <w:pPr>
      <w:keepNext/>
      <w:tabs>
        <w:tab w:val="left" w:pos="0"/>
      </w:tabs>
      <w:spacing w:line="360" w:lineRule="auto"/>
      <w:outlineLvl w:val="6"/>
    </w:pPr>
    <w:rPr>
      <w:b/>
      <w:sz w:val="24"/>
    </w:rPr>
  </w:style>
  <w:style w:type="paragraph" w:styleId="Nagwek8">
    <w:name w:val="heading 8"/>
    <w:basedOn w:val="Normalny"/>
    <w:qFormat/>
    <w:rsid w:val="00C23A1A"/>
    <w:pPr>
      <w:keepNext/>
      <w:outlineLvl w:val="7"/>
    </w:pPr>
    <w:rPr>
      <w:b/>
    </w:rPr>
  </w:style>
  <w:style w:type="paragraph" w:styleId="Nagwek9">
    <w:name w:val="heading 9"/>
    <w:basedOn w:val="Normalny"/>
    <w:qFormat/>
    <w:rsid w:val="00C23A1A"/>
    <w:pPr>
      <w:keepNext/>
      <w:tabs>
        <w:tab w:val="left" w:pos="0"/>
      </w:tabs>
      <w:spacing w:line="360" w:lineRule="auto"/>
      <w:jc w:val="center"/>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semiHidden/>
    <w:rsid w:val="00C23A1A"/>
  </w:style>
  <w:style w:type="character" w:customStyle="1" w:styleId="Znakinumeracji">
    <w:name w:val="Znaki numeracji"/>
    <w:rsid w:val="00C23A1A"/>
  </w:style>
  <w:style w:type="character" w:customStyle="1" w:styleId="Symbolewypunktowania">
    <w:name w:val="Symbole wypunktowania"/>
    <w:rsid w:val="00C23A1A"/>
    <w:rPr>
      <w:rFonts w:ascii="StarSymbol" w:eastAsia="StarSymbol" w:hAnsi="StarSymbol" w:cs="StarSymbol"/>
      <w:sz w:val="18"/>
      <w:szCs w:val="18"/>
    </w:rPr>
  </w:style>
  <w:style w:type="character" w:customStyle="1" w:styleId="WW8Num2z0">
    <w:name w:val="WW8Num2z0"/>
    <w:rsid w:val="00C23A1A"/>
    <w:rPr>
      <w:rFonts w:ascii="Symbol" w:hAnsi="Symbol" w:cs="Times New Roman"/>
    </w:rPr>
  </w:style>
  <w:style w:type="character" w:customStyle="1" w:styleId="WW8Num2z1">
    <w:name w:val="WW8Num2z1"/>
    <w:rsid w:val="00C23A1A"/>
    <w:rPr>
      <w:rFonts w:ascii="Courier New" w:hAnsi="Courier New"/>
    </w:rPr>
  </w:style>
  <w:style w:type="character" w:customStyle="1" w:styleId="WW8Num2z2">
    <w:name w:val="WW8Num2z2"/>
    <w:rsid w:val="00C23A1A"/>
    <w:rPr>
      <w:rFonts w:ascii="Wingdings" w:hAnsi="Wingdings"/>
    </w:rPr>
  </w:style>
  <w:style w:type="character" w:customStyle="1" w:styleId="WW8Num2z3">
    <w:name w:val="WW8Num2z3"/>
    <w:rsid w:val="00C23A1A"/>
    <w:rPr>
      <w:rFonts w:ascii="Symbol" w:hAnsi="Symbol"/>
    </w:rPr>
  </w:style>
  <w:style w:type="character" w:customStyle="1" w:styleId="WW8Num3z0">
    <w:name w:val="WW8Num3z0"/>
    <w:rsid w:val="00C23A1A"/>
    <w:rPr>
      <w:rFonts w:ascii="Symbol" w:hAnsi="Symbol"/>
    </w:rPr>
  </w:style>
  <w:style w:type="character" w:customStyle="1" w:styleId="WW8Num4z0">
    <w:name w:val="WW8Num4z0"/>
    <w:rsid w:val="00C23A1A"/>
    <w:rPr>
      <w:rFonts w:ascii="StarSymbol" w:hAnsi="StarSymbol"/>
    </w:rPr>
  </w:style>
  <w:style w:type="character" w:customStyle="1" w:styleId="WW8Num5z0">
    <w:name w:val="WW8Num5z0"/>
    <w:rsid w:val="00C23A1A"/>
    <w:rPr>
      <w:rFonts w:ascii="StarSymbol" w:hAnsi="StarSymbol"/>
    </w:rPr>
  </w:style>
  <w:style w:type="character" w:customStyle="1" w:styleId="WW8Num6z0">
    <w:name w:val="WW8Num6z0"/>
    <w:rsid w:val="00C23A1A"/>
    <w:rPr>
      <w:rFonts w:ascii="Symbol" w:hAnsi="Symbol"/>
    </w:rPr>
  </w:style>
  <w:style w:type="character" w:customStyle="1" w:styleId="WW8Num7z1">
    <w:name w:val="WW8Num7z1"/>
    <w:rsid w:val="00C23A1A"/>
    <w:rPr>
      <w:rFonts w:ascii="Times New Roman" w:hAnsi="Times New Roman"/>
      <w:b w:val="0"/>
      <w:i w:val="0"/>
      <w:sz w:val="24"/>
    </w:rPr>
  </w:style>
  <w:style w:type="character" w:customStyle="1" w:styleId="WW8Num7z2">
    <w:name w:val="WW8Num7z2"/>
    <w:rsid w:val="00C23A1A"/>
    <w:rPr>
      <w:rFonts w:ascii="Symbol" w:hAnsi="Symbol"/>
    </w:rPr>
  </w:style>
  <w:style w:type="character" w:customStyle="1" w:styleId="WW8Num9z1">
    <w:name w:val="WW8Num9z1"/>
    <w:rsid w:val="00C23A1A"/>
    <w:rPr>
      <w:u w:val="none"/>
    </w:rPr>
  </w:style>
  <w:style w:type="character" w:customStyle="1" w:styleId="WW8Num11z0">
    <w:name w:val="WW8Num11z0"/>
    <w:rsid w:val="00C23A1A"/>
    <w:rPr>
      <w:b w:val="0"/>
    </w:rPr>
  </w:style>
  <w:style w:type="character" w:customStyle="1" w:styleId="WW8Num11z2">
    <w:name w:val="WW8Num11z2"/>
    <w:rsid w:val="00C23A1A"/>
    <w:rPr>
      <w:rFonts w:ascii="Times New Roman" w:hAnsi="Times New Roman" w:cs="Times New Roman"/>
    </w:rPr>
  </w:style>
  <w:style w:type="character" w:customStyle="1" w:styleId="WW8Num12z0">
    <w:name w:val="WW8Num12z0"/>
    <w:rsid w:val="00C23A1A"/>
    <w:rPr>
      <w:rFonts w:ascii="Symbol" w:hAnsi="Symbol"/>
    </w:rPr>
  </w:style>
  <w:style w:type="character" w:customStyle="1" w:styleId="WW8Num13z1">
    <w:name w:val="WW8Num13z1"/>
    <w:rsid w:val="00C23A1A"/>
    <w:rPr>
      <w:rFonts w:ascii="Wingdings" w:hAnsi="Wingdings"/>
    </w:rPr>
  </w:style>
  <w:style w:type="character" w:customStyle="1" w:styleId="WW8Num14z0">
    <w:name w:val="WW8Num14z0"/>
    <w:rsid w:val="00C23A1A"/>
    <w:rPr>
      <w:rFonts w:ascii="StarSymbol" w:hAnsi="StarSymbol"/>
    </w:rPr>
  </w:style>
  <w:style w:type="character" w:customStyle="1" w:styleId="WW8Num15z1">
    <w:name w:val="WW8Num15z1"/>
    <w:rsid w:val="00C23A1A"/>
    <w:rPr>
      <w:rFonts w:ascii="Wingdings" w:hAnsi="Wingdings"/>
    </w:rPr>
  </w:style>
  <w:style w:type="character" w:customStyle="1" w:styleId="WW8Num16z1">
    <w:name w:val="WW8Num16z1"/>
    <w:rsid w:val="00C23A1A"/>
    <w:rPr>
      <w:rFonts w:ascii="Times New Roman" w:hAnsi="Times New Roman"/>
      <w:b w:val="0"/>
      <w:i w:val="0"/>
      <w:sz w:val="24"/>
    </w:rPr>
  </w:style>
  <w:style w:type="character" w:customStyle="1" w:styleId="WW8Num16z2">
    <w:name w:val="WW8Num16z2"/>
    <w:rsid w:val="00C23A1A"/>
    <w:rPr>
      <w:rFonts w:ascii="Symbol" w:hAnsi="Symbol"/>
    </w:rPr>
  </w:style>
  <w:style w:type="character" w:customStyle="1" w:styleId="WW8Num18z0">
    <w:name w:val="WW8Num18z0"/>
    <w:rsid w:val="00C23A1A"/>
    <w:rPr>
      <w:rFonts w:ascii="StarSymbol" w:hAnsi="StarSymbol"/>
    </w:rPr>
  </w:style>
  <w:style w:type="character" w:customStyle="1" w:styleId="WW8Num19z0">
    <w:name w:val="WW8Num19z0"/>
    <w:rsid w:val="00C23A1A"/>
    <w:rPr>
      <w:rFonts w:ascii="StarSymbol" w:hAnsi="StarSymbol"/>
    </w:rPr>
  </w:style>
  <w:style w:type="character" w:customStyle="1" w:styleId="WW8Num20z0">
    <w:name w:val="WW8Num20z0"/>
    <w:rsid w:val="00C23A1A"/>
    <w:rPr>
      <w:rFonts w:ascii="Symbol" w:hAnsi="Symbol"/>
    </w:rPr>
  </w:style>
  <w:style w:type="character" w:customStyle="1" w:styleId="WW8Num21z0">
    <w:name w:val="WW8Num21z0"/>
    <w:rsid w:val="00C23A1A"/>
    <w:rPr>
      <w:rFonts w:ascii="Symbol" w:hAnsi="Symbol"/>
    </w:rPr>
  </w:style>
  <w:style w:type="character" w:customStyle="1" w:styleId="WW8Num22z0">
    <w:name w:val="WW8Num22z0"/>
    <w:rsid w:val="00C23A1A"/>
    <w:rPr>
      <w:rFonts w:ascii="Symbol" w:hAnsi="Symbol"/>
    </w:rPr>
  </w:style>
  <w:style w:type="character" w:customStyle="1" w:styleId="WW8Num24z0">
    <w:name w:val="WW8Num24z0"/>
    <w:rsid w:val="00C23A1A"/>
    <w:rPr>
      <w:rFonts w:ascii="StarSymbol" w:hAnsi="StarSymbol"/>
    </w:rPr>
  </w:style>
  <w:style w:type="character" w:customStyle="1" w:styleId="WW8Num25z0">
    <w:name w:val="WW8Num25z0"/>
    <w:rsid w:val="00C23A1A"/>
    <w:rPr>
      <w:rFonts w:ascii="StarSymbol" w:hAnsi="StarSymbol"/>
    </w:rPr>
  </w:style>
  <w:style w:type="character" w:customStyle="1" w:styleId="WW8Num26z1">
    <w:name w:val="WW8Num26z1"/>
    <w:rsid w:val="00C23A1A"/>
    <w:rPr>
      <w:u w:val="none"/>
    </w:rPr>
  </w:style>
  <w:style w:type="character" w:customStyle="1" w:styleId="WW8Num27z0">
    <w:name w:val="WW8Num27z0"/>
    <w:rsid w:val="00C23A1A"/>
    <w:rPr>
      <w:rFonts w:ascii="StarSymbol" w:hAnsi="StarSymbol"/>
    </w:rPr>
  </w:style>
  <w:style w:type="character" w:customStyle="1" w:styleId="WW8Num28z0">
    <w:name w:val="WW8Num28z0"/>
    <w:rsid w:val="00C23A1A"/>
    <w:rPr>
      <w:rFonts w:ascii="Symbol" w:hAnsi="Symbol"/>
    </w:rPr>
  </w:style>
  <w:style w:type="character" w:customStyle="1" w:styleId="WW8Num28z1">
    <w:name w:val="WW8Num28z1"/>
    <w:rsid w:val="00C23A1A"/>
    <w:rPr>
      <w:rFonts w:ascii="StarSymbol" w:hAnsi="StarSymbol"/>
    </w:rPr>
  </w:style>
  <w:style w:type="character" w:customStyle="1" w:styleId="WW8Num28z3">
    <w:name w:val="WW8Num28z3"/>
    <w:rsid w:val="00C23A1A"/>
    <w:rPr>
      <w:rFonts w:ascii="Symbol" w:hAnsi="Symbol"/>
    </w:rPr>
  </w:style>
  <w:style w:type="character" w:customStyle="1" w:styleId="WW8Num28z4">
    <w:name w:val="WW8Num28z4"/>
    <w:rsid w:val="00C23A1A"/>
    <w:rPr>
      <w:rFonts w:ascii="Courier New" w:hAnsi="Courier New"/>
    </w:rPr>
  </w:style>
  <w:style w:type="character" w:customStyle="1" w:styleId="WW8Num31z0">
    <w:name w:val="WW8Num31z0"/>
    <w:rsid w:val="00C23A1A"/>
    <w:rPr>
      <w:rFonts w:ascii="Symbol" w:hAnsi="Symbol"/>
    </w:rPr>
  </w:style>
  <w:style w:type="character" w:customStyle="1" w:styleId="WW8Num33z0">
    <w:name w:val="WW8Num33z0"/>
    <w:rsid w:val="00C23A1A"/>
    <w:rPr>
      <w:rFonts w:ascii="StarSymbol" w:hAnsi="StarSymbol"/>
    </w:rPr>
  </w:style>
  <w:style w:type="character" w:customStyle="1" w:styleId="WW8Num34z0">
    <w:name w:val="WW8Num34z0"/>
    <w:rsid w:val="00C23A1A"/>
    <w:rPr>
      <w:rFonts w:ascii="StarSymbol" w:hAnsi="StarSymbol"/>
    </w:rPr>
  </w:style>
  <w:style w:type="character" w:customStyle="1" w:styleId="WW8Num35z0">
    <w:name w:val="WW8Num35z0"/>
    <w:rsid w:val="00C23A1A"/>
    <w:rPr>
      <w:rFonts w:ascii="Wingdings" w:hAnsi="Wingdings"/>
    </w:rPr>
  </w:style>
  <w:style w:type="character" w:customStyle="1" w:styleId="WW8Num35z1">
    <w:name w:val="WW8Num35z1"/>
    <w:rsid w:val="00C23A1A"/>
    <w:rPr>
      <w:rFonts w:ascii="StarSymbol" w:hAnsi="StarSymbol"/>
    </w:rPr>
  </w:style>
  <w:style w:type="character" w:customStyle="1" w:styleId="WW8Num36z0">
    <w:name w:val="WW8Num36z0"/>
    <w:rsid w:val="00C23A1A"/>
    <w:rPr>
      <w:i w:val="0"/>
    </w:rPr>
  </w:style>
  <w:style w:type="character" w:customStyle="1" w:styleId="WW8Num37z0">
    <w:name w:val="WW8Num37z0"/>
    <w:rsid w:val="00C23A1A"/>
    <w:rPr>
      <w:rFonts w:ascii="Symbol" w:hAnsi="Symbol"/>
    </w:rPr>
  </w:style>
  <w:style w:type="character" w:customStyle="1" w:styleId="WW8Num38z0">
    <w:name w:val="WW8Num38z0"/>
    <w:rsid w:val="00C23A1A"/>
    <w:rPr>
      <w:rFonts w:ascii="Symbol" w:hAnsi="Symbol"/>
    </w:rPr>
  </w:style>
  <w:style w:type="character" w:customStyle="1" w:styleId="WW8Num39z0">
    <w:name w:val="WW8Num39z0"/>
    <w:rsid w:val="00C23A1A"/>
    <w:rPr>
      <w:rFonts w:ascii="StarSymbol" w:hAnsi="StarSymbol" w:cs="Courier New"/>
      <w:sz w:val="18"/>
      <w:szCs w:val="18"/>
    </w:rPr>
  </w:style>
  <w:style w:type="character" w:customStyle="1" w:styleId="WW8Num40z0">
    <w:name w:val="WW8Num40z0"/>
    <w:rsid w:val="00C23A1A"/>
    <w:rPr>
      <w:rFonts w:ascii="Symbol" w:hAnsi="Symbol"/>
    </w:rPr>
  </w:style>
  <w:style w:type="character" w:customStyle="1" w:styleId="WW8Num40z1">
    <w:name w:val="WW8Num40z1"/>
    <w:rsid w:val="00C23A1A"/>
    <w:rPr>
      <w:rFonts w:ascii="StarSymbol" w:hAnsi="StarSymbol" w:cs="Courier New"/>
      <w:sz w:val="18"/>
      <w:szCs w:val="18"/>
    </w:rPr>
  </w:style>
  <w:style w:type="character" w:customStyle="1" w:styleId="WW8Num41z0">
    <w:name w:val="WW8Num41z0"/>
    <w:rsid w:val="00C23A1A"/>
    <w:rPr>
      <w:rFonts w:ascii="Symbol" w:hAnsi="Symbol" w:cs="Courier New"/>
      <w:sz w:val="18"/>
      <w:szCs w:val="18"/>
    </w:rPr>
  </w:style>
  <w:style w:type="character" w:customStyle="1" w:styleId="WW8Num42z0">
    <w:name w:val="WW8Num42z0"/>
    <w:rsid w:val="00C23A1A"/>
    <w:rPr>
      <w:rFonts w:ascii="Symbol" w:hAnsi="Symbol" w:cs="Courier New"/>
      <w:sz w:val="18"/>
      <w:szCs w:val="18"/>
    </w:rPr>
  </w:style>
  <w:style w:type="character" w:customStyle="1" w:styleId="WW8Num42z1">
    <w:name w:val="WW8Num42z1"/>
    <w:rsid w:val="00C23A1A"/>
    <w:rPr>
      <w:rFonts w:ascii="Symbol" w:hAnsi="Symbol" w:cs="Courier New"/>
      <w:sz w:val="18"/>
      <w:szCs w:val="18"/>
    </w:rPr>
  </w:style>
  <w:style w:type="character" w:customStyle="1" w:styleId="WW8Num43z0">
    <w:name w:val="WW8Num43z0"/>
    <w:rsid w:val="00C23A1A"/>
    <w:rPr>
      <w:rFonts w:ascii="Symbol" w:hAnsi="Symbol"/>
    </w:rPr>
  </w:style>
  <w:style w:type="character" w:customStyle="1" w:styleId="WW8Num45z0">
    <w:name w:val="WW8Num45z0"/>
    <w:rsid w:val="00C23A1A"/>
    <w:rPr>
      <w:rFonts w:ascii="StarSymbol" w:hAnsi="StarSymbol" w:cs="Courier New"/>
      <w:sz w:val="18"/>
      <w:szCs w:val="18"/>
    </w:rPr>
  </w:style>
  <w:style w:type="character" w:customStyle="1" w:styleId="WW8Num47z0">
    <w:name w:val="WW8Num47z0"/>
    <w:rsid w:val="00C23A1A"/>
    <w:rPr>
      <w:rFonts w:ascii="StarSymbol" w:hAnsi="StarSymbol" w:cs="Courier New"/>
      <w:sz w:val="18"/>
      <w:szCs w:val="18"/>
    </w:rPr>
  </w:style>
  <w:style w:type="character" w:customStyle="1" w:styleId="WW8Num48z0">
    <w:name w:val="WW8Num48z0"/>
    <w:rsid w:val="00C23A1A"/>
    <w:rPr>
      <w:rFonts w:ascii="Symbol" w:hAnsi="Symbol" w:cs="Courier New"/>
      <w:sz w:val="18"/>
      <w:szCs w:val="18"/>
    </w:rPr>
  </w:style>
  <w:style w:type="character" w:customStyle="1" w:styleId="WW8Num49z0">
    <w:name w:val="WW8Num49z0"/>
    <w:rsid w:val="00C23A1A"/>
    <w:rPr>
      <w:rFonts w:ascii="Symbol" w:hAnsi="Symbol" w:cs="Courier New"/>
      <w:sz w:val="18"/>
      <w:szCs w:val="18"/>
    </w:rPr>
  </w:style>
  <w:style w:type="character" w:customStyle="1" w:styleId="WW8Num51z0">
    <w:name w:val="WW8Num51z0"/>
    <w:rsid w:val="00C23A1A"/>
    <w:rPr>
      <w:rFonts w:ascii="Symbol" w:hAnsi="Symbol" w:cs="Courier New"/>
      <w:sz w:val="18"/>
      <w:szCs w:val="18"/>
    </w:rPr>
  </w:style>
  <w:style w:type="character" w:customStyle="1" w:styleId="WW8Num52z0">
    <w:name w:val="WW8Num52z0"/>
    <w:rsid w:val="00C23A1A"/>
    <w:rPr>
      <w:rFonts w:ascii="Symbol" w:hAnsi="Symbol" w:cs="Courier New"/>
      <w:sz w:val="18"/>
      <w:szCs w:val="18"/>
    </w:rPr>
  </w:style>
  <w:style w:type="character" w:customStyle="1" w:styleId="WW8Num53z0">
    <w:name w:val="WW8Num53z0"/>
    <w:rsid w:val="00C23A1A"/>
    <w:rPr>
      <w:rFonts w:ascii="Symbol" w:hAnsi="Symbol" w:cs="Courier New"/>
      <w:sz w:val="18"/>
      <w:szCs w:val="18"/>
    </w:rPr>
  </w:style>
  <w:style w:type="character" w:customStyle="1" w:styleId="WW8Num54z0">
    <w:name w:val="WW8Num54z0"/>
    <w:rsid w:val="00C23A1A"/>
    <w:rPr>
      <w:rFonts w:ascii="Symbol" w:hAnsi="Symbol" w:cs="Courier New"/>
      <w:sz w:val="18"/>
      <w:szCs w:val="18"/>
    </w:rPr>
  </w:style>
  <w:style w:type="character" w:customStyle="1" w:styleId="WW8Num55z0">
    <w:name w:val="WW8Num55z0"/>
    <w:rsid w:val="00C23A1A"/>
    <w:rPr>
      <w:rFonts w:ascii="StarSymbol" w:hAnsi="StarSymbol" w:cs="Courier New"/>
      <w:sz w:val="18"/>
      <w:szCs w:val="18"/>
    </w:rPr>
  </w:style>
  <w:style w:type="character" w:customStyle="1" w:styleId="WW8Num55z1">
    <w:name w:val="WW8Num55z1"/>
    <w:rsid w:val="00C23A1A"/>
    <w:rPr>
      <w:rFonts w:ascii="Symbol" w:hAnsi="Symbol" w:cs="Courier New"/>
      <w:sz w:val="18"/>
      <w:szCs w:val="18"/>
    </w:rPr>
  </w:style>
  <w:style w:type="character" w:customStyle="1" w:styleId="WW8Num56z0">
    <w:name w:val="WW8Num56z0"/>
    <w:rsid w:val="00C23A1A"/>
    <w:rPr>
      <w:rFonts w:ascii="Symbol" w:hAnsi="Symbol" w:cs="Courier New"/>
      <w:sz w:val="18"/>
      <w:szCs w:val="18"/>
    </w:rPr>
  </w:style>
  <w:style w:type="character" w:customStyle="1" w:styleId="WW8Num56z1">
    <w:name w:val="WW8Num56z1"/>
    <w:rsid w:val="00C23A1A"/>
    <w:rPr>
      <w:u w:val="none"/>
    </w:rPr>
  </w:style>
  <w:style w:type="character" w:customStyle="1" w:styleId="WW8Num57z0">
    <w:name w:val="WW8Num57z0"/>
    <w:rsid w:val="00C23A1A"/>
    <w:rPr>
      <w:rFonts w:ascii="Symbol" w:hAnsi="Symbol" w:cs="Courier New"/>
      <w:sz w:val="18"/>
      <w:szCs w:val="18"/>
    </w:rPr>
  </w:style>
  <w:style w:type="character" w:customStyle="1" w:styleId="WW8Num57z1">
    <w:name w:val="WW8Num57z1"/>
    <w:rsid w:val="00C23A1A"/>
    <w:rPr>
      <w:rFonts w:ascii="Symbol" w:hAnsi="Symbol" w:cs="Courier New"/>
      <w:sz w:val="18"/>
      <w:szCs w:val="18"/>
    </w:rPr>
  </w:style>
  <w:style w:type="character" w:customStyle="1" w:styleId="WW8Num58z0">
    <w:name w:val="WW8Num58z0"/>
    <w:rsid w:val="00C23A1A"/>
    <w:rPr>
      <w:rFonts w:ascii="StarSymbol" w:hAnsi="StarSymbol" w:cs="Courier New"/>
      <w:sz w:val="18"/>
      <w:szCs w:val="18"/>
    </w:rPr>
  </w:style>
  <w:style w:type="character" w:customStyle="1" w:styleId="WW8Num59z0">
    <w:name w:val="WW8Num59z0"/>
    <w:rsid w:val="00C23A1A"/>
    <w:rPr>
      <w:rFonts w:ascii="Symbol" w:hAnsi="Symbol" w:cs="Courier New"/>
      <w:sz w:val="18"/>
      <w:szCs w:val="18"/>
    </w:rPr>
  </w:style>
  <w:style w:type="character" w:customStyle="1" w:styleId="WW8Num59z1">
    <w:name w:val="WW8Num59z1"/>
    <w:rsid w:val="00C23A1A"/>
    <w:rPr>
      <w:rFonts w:ascii="Symbol" w:hAnsi="Symbol" w:cs="Courier New"/>
      <w:sz w:val="18"/>
      <w:szCs w:val="18"/>
    </w:rPr>
  </w:style>
  <w:style w:type="character" w:customStyle="1" w:styleId="WW8Num60z0">
    <w:name w:val="WW8Num60z0"/>
    <w:rsid w:val="00C23A1A"/>
    <w:rPr>
      <w:rFonts w:ascii="StarSymbol" w:hAnsi="StarSymbol" w:cs="Courier New"/>
      <w:sz w:val="18"/>
      <w:szCs w:val="18"/>
    </w:rPr>
  </w:style>
  <w:style w:type="character" w:customStyle="1" w:styleId="WW8Num60z1">
    <w:name w:val="WW8Num60z1"/>
    <w:rsid w:val="00C23A1A"/>
    <w:rPr>
      <w:rFonts w:ascii="Symbol" w:hAnsi="Symbol" w:cs="Courier New"/>
      <w:sz w:val="18"/>
      <w:szCs w:val="18"/>
    </w:rPr>
  </w:style>
  <w:style w:type="character" w:customStyle="1" w:styleId="WW8Num61z0">
    <w:name w:val="WW8Num61z0"/>
    <w:rsid w:val="00C23A1A"/>
    <w:rPr>
      <w:rFonts w:ascii="Symbol" w:hAnsi="Symbol"/>
    </w:rPr>
  </w:style>
  <w:style w:type="character" w:customStyle="1" w:styleId="WW8Num62z0">
    <w:name w:val="WW8Num62z0"/>
    <w:rsid w:val="00C23A1A"/>
    <w:rPr>
      <w:rFonts w:ascii="StarSymbol" w:hAnsi="StarSymbol" w:cs="Courier New"/>
      <w:sz w:val="18"/>
      <w:szCs w:val="18"/>
    </w:rPr>
  </w:style>
  <w:style w:type="character" w:customStyle="1" w:styleId="WW8Num62z1">
    <w:name w:val="WW8Num62z1"/>
    <w:rsid w:val="00C23A1A"/>
    <w:rPr>
      <w:rFonts w:ascii="Symbol" w:hAnsi="Symbol" w:cs="Courier New"/>
      <w:sz w:val="18"/>
      <w:szCs w:val="18"/>
    </w:rPr>
  </w:style>
  <w:style w:type="character" w:customStyle="1" w:styleId="WW8Num63z0">
    <w:name w:val="WW8Num63z0"/>
    <w:rsid w:val="00C23A1A"/>
    <w:rPr>
      <w:rFonts w:ascii="StarSymbol" w:hAnsi="StarSymbol" w:cs="Courier New"/>
      <w:sz w:val="18"/>
      <w:szCs w:val="18"/>
    </w:rPr>
  </w:style>
  <w:style w:type="character" w:customStyle="1" w:styleId="WW8Num63z1">
    <w:name w:val="WW8Num63z1"/>
    <w:rsid w:val="00C23A1A"/>
    <w:rPr>
      <w:rFonts w:ascii="Symbol" w:hAnsi="Symbol" w:cs="Courier New"/>
      <w:sz w:val="18"/>
      <w:szCs w:val="18"/>
    </w:rPr>
  </w:style>
  <w:style w:type="character" w:customStyle="1" w:styleId="WW8Num64z0">
    <w:name w:val="WW8Num64z0"/>
    <w:rsid w:val="00C23A1A"/>
    <w:rPr>
      <w:rFonts w:ascii="StarSymbol" w:hAnsi="StarSymbol" w:cs="Courier New"/>
      <w:sz w:val="18"/>
      <w:szCs w:val="18"/>
    </w:rPr>
  </w:style>
  <w:style w:type="character" w:customStyle="1" w:styleId="WW8Num65z0">
    <w:name w:val="WW8Num65z0"/>
    <w:rsid w:val="00C23A1A"/>
    <w:rPr>
      <w:rFonts w:ascii="StarSymbol" w:hAnsi="StarSymbol" w:cs="Courier New"/>
      <w:sz w:val="18"/>
      <w:szCs w:val="18"/>
    </w:rPr>
  </w:style>
  <w:style w:type="character" w:customStyle="1" w:styleId="WW8Num66z0">
    <w:name w:val="WW8Num66z0"/>
    <w:rsid w:val="00C23A1A"/>
    <w:rPr>
      <w:rFonts w:ascii="Symbol" w:hAnsi="Symbol"/>
    </w:rPr>
  </w:style>
  <w:style w:type="character" w:customStyle="1" w:styleId="WW8Num69z0">
    <w:name w:val="WW8Num69z0"/>
    <w:rsid w:val="00C23A1A"/>
    <w:rPr>
      <w:rFonts w:ascii="Symbol" w:hAnsi="Symbol" w:cs="Courier New"/>
      <w:sz w:val="18"/>
      <w:szCs w:val="18"/>
    </w:rPr>
  </w:style>
  <w:style w:type="character" w:customStyle="1" w:styleId="WW8Num70z0">
    <w:name w:val="WW8Num70z0"/>
    <w:rsid w:val="00C23A1A"/>
    <w:rPr>
      <w:rFonts w:ascii="StarSymbol" w:hAnsi="StarSymbol" w:cs="Courier New"/>
      <w:sz w:val="18"/>
      <w:szCs w:val="18"/>
    </w:rPr>
  </w:style>
  <w:style w:type="character" w:customStyle="1" w:styleId="WW8Num70z1">
    <w:name w:val="WW8Num70z1"/>
    <w:rsid w:val="00C23A1A"/>
    <w:rPr>
      <w:rFonts w:ascii="Symbol" w:eastAsia="Times New Roman" w:hAnsi="Symbol" w:cs="Times New Roman"/>
    </w:rPr>
  </w:style>
  <w:style w:type="character" w:customStyle="1" w:styleId="Absatz-Standardschriftart">
    <w:name w:val="Absatz-Standardschriftart"/>
    <w:rsid w:val="00C23A1A"/>
  </w:style>
  <w:style w:type="character" w:customStyle="1" w:styleId="WW8Num8z1">
    <w:name w:val="WW8Num8z1"/>
    <w:rsid w:val="00C23A1A"/>
    <w:rPr>
      <w:rFonts w:ascii="Times New Roman" w:hAnsi="Times New Roman"/>
      <w:b w:val="0"/>
      <w:i w:val="0"/>
      <w:sz w:val="24"/>
    </w:rPr>
  </w:style>
  <w:style w:type="character" w:customStyle="1" w:styleId="WW8Num8z2">
    <w:name w:val="WW8Num8z2"/>
    <w:rsid w:val="00C23A1A"/>
    <w:rPr>
      <w:rFonts w:ascii="Symbol" w:hAnsi="Symbol"/>
    </w:rPr>
  </w:style>
  <w:style w:type="character" w:customStyle="1" w:styleId="WW8Num12z1">
    <w:name w:val="WW8Num12z1"/>
    <w:rsid w:val="00C23A1A"/>
    <w:rPr>
      <w:rFonts w:ascii="Wingdings" w:hAnsi="Wingdings"/>
    </w:rPr>
  </w:style>
  <w:style w:type="character" w:customStyle="1" w:styleId="WW8Num15z0">
    <w:name w:val="WW8Num15z0"/>
    <w:rsid w:val="00C23A1A"/>
    <w:rPr>
      <w:b w:val="0"/>
    </w:rPr>
  </w:style>
  <w:style w:type="character" w:customStyle="1" w:styleId="WW8Num15z2">
    <w:name w:val="WW8Num15z2"/>
    <w:rsid w:val="00C23A1A"/>
    <w:rPr>
      <w:rFonts w:ascii="Times New Roman" w:hAnsi="Times New Roman" w:cs="Times New Roman"/>
    </w:rPr>
  </w:style>
  <w:style w:type="character" w:customStyle="1" w:styleId="WW8Num16z0">
    <w:name w:val="WW8Num16z0"/>
    <w:rsid w:val="00C23A1A"/>
    <w:rPr>
      <w:rFonts w:ascii="StarSymbol" w:hAnsi="StarSymbol"/>
    </w:rPr>
  </w:style>
  <w:style w:type="character" w:customStyle="1" w:styleId="WW8Num17z1">
    <w:name w:val="WW8Num17z1"/>
    <w:rsid w:val="00C23A1A"/>
    <w:rPr>
      <w:rFonts w:ascii="Wingdings" w:hAnsi="Wingdings"/>
    </w:rPr>
  </w:style>
  <w:style w:type="character" w:customStyle="1" w:styleId="WW8Num20z1">
    <w:name w:val="WW8Num20z1"/>
    <w:rsid w:val="00C23A1A"/>
    <w:rPr>
      <w:rFonts w:ascii="Wingdings" w:hAnsi="Wingdings"/>
    </w:rPr>
  </w:style>
  <w:style w:type="character" w:customStyle="1" w:styleId="WW8Num21z1">
    <w:name w:val="WW8Num21z1"/>
    <w:rsid w:val="00C23A1A"/>
    <w:rPr>
      <w:rFonts w:ascii="Times New Roman" w:hAnsi="Times New Roman"/>
      <w:b w:val="0"/>
      <w:i w:val="0"/>
      <w:sz w:val="24"/>
    </w:rPr>
  </w:style>
  <w:style w:type="character" w:customStyle="1" w:styleId="WW8Num21z2">
    <w:name w:val="WW8Num21z2"/>
    <w:rsid w:val="00C23A1A"/>
    <w:rPr>
      <w:rFonts w:ascii="Symbol" w:hAnsi="Symbol"/>
    </w:rPr>
  </w:style>
  <w:style w:type="character" w:customStyle="1" w:styleId="WW8Num26z0">
    <w:name w:val="WW8Num26z0"/>
    <w:rsid w:val="00C23A1A"/>
    <w:rPr>
      <w:rFonts w:ascii="StarSymbol" w:hAnsi="StarSymbol"/>
    </w:rPr>
  </w:style>
  <w:style w:type="character" w:customStyle="1" w:styleId="WW8Num30z0">
    <w:name w:val="WW8Num30z0"/>
    <w:rsid w:val="00C23A1A"/>
    <w:rPr>
      <w:rFonts w:ascii="StarSymbol" w:hAnsi="StarSymbol"/>
    </w:rPr>
  </w:style>
  <w:style w:type="character" w:customStyle="1" w:styleId="WW8Num32z1">
    <w:name w:val="WW8Num32z1"/>
    <w:rsid w:val="00C23A1A"/>
    <w:rPr>
      <w:u w:val="none"/>
    </w:rPr>
  </w:style>
  <w:style w:type="character" w:customStyle="1" w:styleId="WW8Num35z3">
    <w:name w:val="WW8Num35z3"/>
    <w:rsid w:val="00C23A1A"/>
    <w:rPr>
      <w:rFonts w:ascii="Symbol" w:hAnsi="Symbol"/>
    </w:rPr>
  </w:style>
  <w:style w:type="character" w:customStyle="1" w:styleId="WW8Num35z4">
    <w:name w:val="WW8Num35z4"/>
    <w:rsid w:val="00C23A1A"/>
    <w:rPr>
      <w:rFonts w:ascii="Courier New" w:hAnsi="Courier New"/>
    </w:rPr>
  </w:style>
  <w:style w:type="character" w:customStyle="1" w:styleId="WW8Num44z0">
    <w:name w:val="WW8Num44z0"/>
    <w:rsid w:val="00C23A1A"/>
    <w:rPr>
      <w:rFonts w:ascii="StarSymbol" w:hAnsi="StarSymbol" w:cs="Courier New"/>
      <w:sz w:val="18"/>
      <w:szCs w:val="18"/>
    </w:rPr>
  </w:style>
  <w:style w:type="character" w:customStyle="1" w:styleId="WW8Num46z0">
    <w:name w:val="WW8Num46z0"/>
    <w:rsid w:val="00C23A1A"/>
    <w:rPr>
      <w:rFonts w:ascii="StarSymbol" w:hAnsi="StarSymbol" w:cs="Courier New"/>
      <w:sz w:val="18"/>
      <w:szCs w:val="18"/>
    </w:rPr>
  </w:style>
  <w:style w:type="character" w:customStyle="1" w:styleId="WW8Num46z1">
    <w:name w:val="WW8Num46z1"/>
    <w:rsid w:val="00C23A1A"/>
    <w:rPr>
      <w:rFonts w:ascii="Symbol" w:hAnsi="Symbol" w:cs="Courier New"/>
      <w:sz w:val="18"/>
      <w:szCs w:val="18"/>
    </w:rPr>
  </w:style>
  <w:style w:type="character" w:customStyle="1" w:styleId="WW8Num50z0">
    <w:name w:val="WW8Num50z0"/>
    <w:rsid w:val="00C23A1A"/>
    <w:rPr>
      <w:rFonts w:ascii="StarSymbol" w:hAnsi="StarSymbol" w:cs="Courier New"/>
      <w:sz w:val="18"/>
      <w:szCs w:val="18"/>
    </w:rPr>
  </w:style>
  <w:style w:type="character" w:customStyle="1" w:styleId="WW8Num51z1">
    <w:name w:val="WW8Num51z1"/>
    <w:rsid w:val="00C23A1A"/>
    <w:rPr>
      <w:rFonts w:ascii="StarSymbol" w:hAnsi="StarSymbol" w:cs="Courier New"/>
      <w:sz w:val="18"/>
      <w:szCs w:val="18"/>
    </w:rPr>
  </w:style>
  <w:style w:type="character" w:customStyle="1" w:styleId="WW8Num67z0">
    <w:name w:val="WW8Num67z0"/>
    <w:rsid w:val="00C23A1A"/>
    <w:rPr>
      <w:rFonts w:ascii="Symbol" w:hAnsi="Symbol" w:cs="Courier New"/>
      <w:sz w:val="18"/>
      <w:szCs w:val="18"/>
    </w:rPr>
  </w:style>
  <w:style w:type="character" w:customStyle="1" w:styleId="WW8Num68z0">
    <w:name w:val="WW8Num68z0"/>
    <w:rsid w:val="00C23A1A"/>
    <w:rPr>
      <w:rFonts w:ascii="Symbol" w:hAnsi="Symbol" w:cs="Courier New"/>
      <w:sz w:val="18"/>
      <w:szCs w:val="18"/>
    </w:rPr>
  </w:style>
  <w:style w:type="character" w:customStyle="1" w:styleId="WW8Num71z0">
    <w:name w:val="WW8Num71z0"/>
    <w:rsid w:val="00C23A1A"/>
    <w:rPr>
      <w:rFonts w:ascii="StarSymbol" w:hAnsi="StarSymbol" w:cs="Courier New"/>
      <w:sz w:val="18"/>
      <w:szCs w:val="18"/>
    </w:rPr>
  </w:style>
  <w:style w:type="character" w:customStyle="1" w:styleId="WW8Num71z1">
    <w:name w:val="WW8Num71z1"/>
    <w:rsid w:val="00C23A1A"/>
    <w:rPr>
      <w:rFonts w:ascii="Symbol" w:hAnsi="Symbol" w:cs="Courier New"/>
      <w:sz w:val="18"/>
      <w:szCs w:val="18"/>
    </w:rPr>
  </w:style>
  <w:style w:type="character" w:customStyle="1" w:styleId="WW8Num72z0">
    <w:name w:val="WW8Num72z0"/>
    <w:rsid w:val="00C23A1A"/>
    <w:rPr>
      <w:rFonts w:ascii="StarSymbol" w:hAnsi="StarSymbol" w:cs="Courier New"/>
      <w:sz w:val="18"/>
      <w:szCs w:val="18"/>
    </w:rPr>
  </w:style>
  <w:style w:type="character" w:customStyle="1" w:styleId="WW8Num72z1">
    <w:name w:val="WW8Num72z1"/>
    <w:rsid w:val="00C23A1A"/>
    <w:rPr>
      <w:rFonts w:ascii="Symbol" w:hAnsi="Symbol" w:cs="Courier New"/>
      <w:sz w:val="18"/>
      <w:szCs w:val="18"/>
    </w:rPr>
  </w:style>
  <w:style w:type="character" w:customStyle="1" w:styleId="WW8Num73z0">
    <w:name w:val="WW8Num73z0"/>
    <w:rsid w:val="00C23A1A"/>
    <w:rPr>
      <w:rFonts w:ascii="StarSymbol" w:hAnsi="StarSymbol" w:cs="Courier New"/>
      <w:sz w:val="18"/>
      <w:szCs w:val="18"/>
    </w:rPr>
  </w:style>
  <w:style w:type="character" w:customStyle="1" w:styleId="WW8Num73z1">
    <w:name w:val="WW8Num73z1"/>
    <w:rsid w:val="00C23A1A"/>
    <w:rPr>
      <w:rFonts w:ascii="Symbol" w:hAnsi="Symbol" w:cs="Courier New"/>
      <w:sz w:val="18"/>
      <w:szCs w:val="18"/>
    </w:rPr>
  </w:style>
  <w:style w:type="character" w:customStyle="1" w:styleId="WW8Num74z0">
    <w:name w:val="WW8Num74z0"/>
    <w:rsid w:val="00C23A1A"/>
    <w:rPr>
      <w:rFonts w:ascii="StarSymbol" w:hAnsi="StarSymbol" w:cs="Courier New"/>
      <w:sz w:val="18"/>
      <w:szCs w:val="18"/>
    </w:rPr>
  </w:style>
  <w:style w:type="character" w:customStyle="1" w:styleId="WW8Num75z0">
    <w:name w:val="WW8Num75z0"/>
    <w:rsid w:val="00C23A1A"/>
    <w:rPr>
      <w:rFonts w:ascii="StarSymbol" w:hAnsi="StarSymbol" w:cs="Courier New"/>
      <w:sz w:val="18"/>
      <w:szCs w:val="18"/>
    </w:rPr>
  </w:style>
  <w:style w:type="character" w:customStyle="1" w:styleId="WW8Num75z1">
    <w:name w:val="WW8Num75z1"/>
    <w:rsid w:val="00C23A1A"/>
    <w:rPr>
      <w:rFonts w:ascii="Symbol" w:hAnsi="Symbol" w:cs="Courier New"/>
      <w:sz w:val="18"/>
      <w:szCs w:val="18"/>
    </w:rPr>
  </w:style>
  <w:style w:type="character" w:customStyle="1" w:styleId="WW8Num76z0">
    <w:name w:val="WW8Num76z0"/>
    <w:rsid w:val="00C23A1A"/>
    <w:rPr>
      <w:rFonts w:ascii="StarSymbol" w:hAnsi="StarSymbol" w:cs="Courier New"/>
      <w:sz w:val="18"/>
      <w:szCs w:val="18"/>
    </w:rPr>
  </w:style>
  <w:style w:type="character" w:customStyle="1" w:styleId="WW8Num76z1">
    <w:name w:val="WW8Num76z1"/>
    <w:rsid w:val="00C23A1A"/>
    <w:rPr>
      <w:rFonts w:ascii="Symbol" w:hAnsi="Symbol" w:cs="Courier New"/>
      <w:sz w:val="18"/>
      <w:szCs w:val="18"/>
    </w:rPr>
  </w:style>
  <w:style w:type="character" w:customStyle="1" w:styleId="WW8Num77z0">
    <w:name w:val="WW8Num77z0"/>
    <w:rsid w:val="00C23A1A"/>
    <w:rPr>
      <w:rFonts w:ascii="StarSymbol" w:hAnsi="StarSymbol" w:cs="Courier New"/>
      <w:sz w:val="18"/>
      <w:szCs w:val="18"/>
    </w:rPr>
  </w:style>
  <w:style w:type="character" w:customStyle="1" w:styleId="WW8Num78z0">
    <w:name w:val="WW8Num78z0"/>
    <w:rsid w:val="00C23A1A"/>
    <w:rPr>
      <w:rFonts w:ascii="StarSymbol" w:hAnsi="StarSymbol" w:cs="Courier New"/>
      <w:sz w:val="18"/>
      <w:szCs w:val="18"/>
    </w:rPr>
  </w:style>
  <w:style w:type="character" w:customStyle="1" w:styleId="WW8Num78z1">
    <w:name w:val="WW8Num78z1"/>
    <w:rsid w:val="00C23A1A"/>
    <w:rPr>
      <w:rFonts w:ascii="Symbol" w:hAnsi="Symbol" w:cs="Courier New"/>
      <w:sz w:val="18"/>
      <w:szCs w:val="18"/>
    </w:rPr>
  </w:style>
  <w:style w:type="character" w:customStyle="1" w:styleId="WW8Num79z0">
    <w:name w:val="WW8Num79z0"/>
    <w:rsid w:val="00C23A1A"/>
    <w:rPr>
      <w:rFonts w:ascii="StarSymbol" w:hAnsi="StarSymbol" w:cs="Courier New"/>
      <w:sz w:val="18"/>
      <w:szCs w:val="18"/>
    </w:rPr>
  </w:style>
  <w:style w:type="character" w:customStyle="1" w:styleId="WW8Num79z1">
    <w:name w:val="WW8Num79z1"/>
    <w:rsid w:val="00C23A1A"/>
    <w:rPr>
      <w:rFonts w:ascii="Symbol" w:hAnsi="Symbol" w:cs="Courier New"/>
      <w:sz w:val="18"/>
      <w:szCs w:val="18"/>
    </w:rPr>
  </w:style>
  <w:style w:type="character" w:customStyle="1" w:styleId="WW8Num80z0">
    <w:name w:val="WW8Num80z0"/>
    <w:rsid w:val="00C23A1A"/>
    <w:rPr>
      <w:rFonts w:ascii="StarSymbol" w:hAnsi="StarSymbol" w:cs="Courier New"/>
      <w:sz w:val="18"/>
      <w:szCs w:val="18"/>
    </w:rPr>
  </w:style>
  <w:style w:type="character" w:customStyle="1" w:styleId="WW8Num81z0">
    <w:name w:val="WW8Num81z0"/>
    <w:rsid w:val="00C23A1A"/>
    <w:rPr>
      <w:rFonts w:ascii="Symbol" w:hAnsi="Symbol" w:cs="Courier New"/>
      <w:sz w:val="18"/>
      <w:szCs w:val="18"/>
    </w:rPr>
  </w:style>
  <w:style w:type="character" w:customStyle="1" w:styleId="WW8Num82z0">
    <w:name w:val="WW8Num82z0"/>
    <w:rsid w:val="00C23A1A"/>
    <w:rPr>
      <w:rFonts w:ascii="Symbol" w:hAnsi="Symbol" w:cs="Courier New"/>
      <w:sz w:val="18"/>
      <w:szCs w:val="18"/>
    </w:rPr>
  </w:style>
  <w:style w:type="character" w:customStyle="1" w:styleId="WW8Num86z0">
    <w:name w:val="WW8Num86z0"/>
    <w:rsid w:val="00C23A1A"/>
    <w:rPr>
      <w:b/>
      <w:sz w:val="28"/>
    </w:rPr>
  </w:style>
  <w:style w:type="character" w:customStyle="1" w:styleId="WW8Num87z0">
    <w:name w:val="WW8Num87z0"/>
    <w:rsid w:val="00C23A1A"/>
    <w:rPr>
      <w:i w:val="0"/>
    </w:rPr>
  </w:style>
  <w:style w:type="character" w:customStyle="1" w:styleId="WW8Num87z1">
    <w:name w:val="WW8Num87z1"/>
    <w:rsid w:val="00C23A1A"/>
    <w:rPr>
      <w:rFonts w:ascii="Wingdings" w:hAnsi="Wingdings"/>
    </w:rPr>
  </w:style>
  <w:style w:type="character" w:customStyle="1" w:styleId="WW-Domylnaczcionkaakapitu">
    <w:name w:val="WW-Domyślna czcionka akapitu"/>
    <w:rsid w:val="00C23A1A"/>
  </w:style>
  <w:style w:type="character" w:customStyle="1" w:styleId="WW-Domylnaczcionkaakapitu1">
    <w:name w:val="WW-Domyślna czcionka akapitu1"/>
    <w:rsid w:val="00C23A1A"/>
  </w:style>
  <w:style w:type="character" w:customStyle="1" w:styleId="WW-Znakinumeracji">
    <w:name w:val="WW-Znaki numeracji"/>
    <w:rsid w:val="00C23A1A"/>
  </w:style>
  <w:style w:type="character" w:customStyle="1" w:styleId="WW-Symbolewypunktowania">
    <w:name w:val="WW-Symbole wypunktowania"/>
    <w:rsid w:val="00C23A1A"/>
    <w:rPr>
      <w:rFonts w:ascii="StarSymbol" w:eastAsia="StarSymbol" w:hAnsi="StarSymbol" w:cs="Courier New"/>
      <w:sz w:val="18"/>
      <w:szCs w:val="18"/>
    </w:rPr>
  </w:style>
  <w:style w:type="character" w:customStyle="1" w:styleId="WW-WW8Num2z0">
    <w:name w:val="WW-WW8Num2z0"/>
    <w:rsid w:val="00C23A1A"/>
    <w:rPr>
      <w:rFonts w:ascii="Symbol" w:hAnsi="Symbol"/>
    </w:rPr>
  </w:style>
  <w:style w:type="character" w:customStyle="1" w:styleId="WW-WW8Num4z0">
    <w:name w:val="WW-WW8Num4z0"/>
    <w:rsid w:val="00C23A1A"/>
    <w:rPr>
      <w:b/>
    </w:rPr>
  </w:style>
  <w:style w:type="character" w:customStyle="1" w:styleId="WW-WW8Num5z0">
    <w:name w:val="WW-WW8Num5z0"/>
    <w:rsid w:val="00C23A1A"/>
    <w:rPr>
      <w:rFonts w:ascii="Symbol" w:hAnsi="Symbol"/>
    </w:rPr>
  </w:style>
  <w:style w:type="character" w:customStyle="1" w:styleId="WW8Num5z1">
    <w:name w:val="WW8Num5z1"/>
    <w:rsid w:val="00C23A1A"/>
    <w:rPr>
      <w:rFonts w:ascii="Courier New" w:hAnsi="Courier New"/>
    </w:rPr>
  </w:style>
  <w:style w:type="character" w:customStyle="1" w:styleId="WW8Num5z2">
    <w:name w:val="WW8Num5z2"/>
    <w:rsid w:val="00C23A1A"/>
    <w:rPr>
      <w:rFonts w:ascii="Wingdings" w:hAnsi="Wingdings"/>
    </w:rPr>
  </w:style>
  <w:style w:type="character" w:customStyle="1" w:styleId="WW8Num10z0">
    <w:name w:val="WW8Num10z0"/>
    <w:rsid w:val="00C23A1A"/>
    <w:rPr>
      <w:rFonts w:ascii="Symbol" w:hAnsi="Symbol"/>
    </w:rPr>
  </w:style>
  <w:style w:type="character" w:customStyle="1" w:styleId="WW8Num13z0">
    <w:name w:val="WW8Num13z0"/>
    <w:rsid w:val="00C23A1A"/>
    <w:rPr>
      <w:sz w:val="24"/>
    </w:rPr>
  </w:style>
  <w:style w:type="character" w:customStyle="1" w:styleId="WW-WW8Num18z0">
    <w:name w:val="WW-WW8Num18z0"/>
    <w:rsid w:val="00C23A1A"/>
    <w:rPr>
      <w:rFonts w:ascii="Symbol" w:eastAsia="Times New Roman" w:hAnsi="Symbol" w:cs="Times New Roman"/>
    </w:rPr>
  </w:style>
  <w:style w:type="character" w:customStyle="1" w:styleId="WW8Num18z1">
    <w:name w:val="WW8Num18z1"/>
    <w:rsid w:val="00C23A1A"/>
    <w:rPr>
      <w:rFonts w:ascii="Courier New" w:hAnsi="Courier New"/>
    </w:rPr>
  </w:style>
  <w:style w:type="character" w:customStyle="1" w:styleId="WW8Num18z2">
    <w:name w:val="WW8Num18z2"/>
    <w:rsid w:val="00C23A1A"/>
    <w:rPr>
      <w:rFonts w:ascii="Wingdings" w:hAnsi="Wingdings"/>
    </w:rPr>
  </w:style>
  <w:style w:type="character" w:customStyle="1" w:styleId="WW8Num18z3">
    <w:name w:val="WW8Num18z3"/>
    <w:rsid w:val="00C23A1A"/>
    <w:rPr>
      <w:rFonts w:ascii="Symbol" w:hAnsi="Symbol"/>
    </w:rPr>
  </w:style>
  <w:style w:type="character" w:customStyle="1" w:styleId="WW-WW8Num24z0">
    <w:name w:val="WW-WW8Num24z0"/>
    <w:rsid w:val="00C23A1A"/>
    <w:rPr>
      <w:rFonts w:ascii="Symbol" w:hAnsi="Symbol"/>
    </w:rPr>
  </w:style>
  <w:style w:type="character" w:customStyle="1" w:styleId="WW8Num24z1">
    <w:name w:val="WW8Num24z1"/>
    <w:rsid w:val="00C23A1A"/>
    <w:rPr>
      <w:rFonts w:ascii="Courier New" w:hAnsi="Courier New"/>
    </w:rPr>
  </w:style>
  <w:style w:type="character" w:customStyle="1" w:styleId="WW8Num24z2">
    <w:name w:val="WW8Num24z2"/>
    <w:rsid w:val="00C23A1A"/>
    <w:rPr>
      <w:rFonts w:ascii="Wingdings" w:hAnsi="Wingdings"/>
    </w:rPr>
  </w:style>
  <w:style w:type="character" w:customStyle="1" w:styleId="WW-WW8Num26z0">
    <w:name w:val="WW-WW8Num26z0"/>
    <w:rsid w:val="00C23A1A"/>
    <w:rPr>
      <w:rFonts w:ascii="Times New Roman" w:hAnsi="Times New Roman"/>
      <w:b w:val="0"/>
      <w:i w:val="0"/>
      <w:sz w:val="24"/>
    </w:rPr>
  </w:style>
  <w:style w:type="character" w:customStyle="1" w:styleId="WW-WW8Num27z0">
    <w:name w:val="WW-WW8Num27z0"/>
    <w:rsid w:val="00C23A1A"/>
    <w:rPr>
      <w:rFonts w:ascii="Times New Roman" w:hAnsi="Times New Roman"/>
      <w:b w:val="0"/>
      <w:i w:val="0"/>
      <w:sz w:val="24"/>
    </w:rPr>
  </w:style>
  <w:style w:type="character" w:customStyle="1" w:styleId="WW8Num31z2">
    <w:name w:val="WW8Num31z2"/>
    <w:rsid w:val="00C23A1A"/>
    <w:rPr>
      <w:rFonts w:ascii="Times New Roman" w:eastAsia="Times New Roman" w:hAnsi="Times New Roman" w:cs="Times New Roman"/>
    </w:rPr>
  </w:style>
  <w:style w:type="character" w:customStyle="1" w:styleId="WW8Num33z1">
    <w:name w:val="WW8Num33z1"/>
    <w:rsid w:val="00C23A1A"/>
    <w:rPr>
      <w:rFonts w:ascii="Wingdings" w:hAnsi="Wingdings"/>
    </w:rPr>
  </w:style>
  <w:style w:type="character" w:customStyle="1" w:styleId="WW8Num36z2">
    <w:name w:val="WW8Num36z2"/>
    <w:rsid w:val="00C23A1A"/>
    <w:rPr>
      <w:rFonts w:ascii="Times New Roman" w:eastAsia="Times New Roman" w:hAnsi="Times New Roman" w:cs="Times New Roman"/>
    </w:rPr>
  </w:style>
  <w:style w:type="character" w:customStyle="1" w:styleId="WW8Num37z1">
    <w:name w:val="WW8Num37z1"/>
    <w:rsid w:val="00C23A1A"/>
    <w:rPr>
      <w:rFonts w:ascii="Courier New" w:hAnsi="Courier New"/>
    </w:rPr>
  </w:style>
  <w:style w:type="character" w:customStyle="1" w:styleId="WW8Num37z2">
    <w:name w:val="WW8Num37z2"/>
    <w:rsid w:val="00C23A1A"/>
    <w:rPr>
      <w:rFonts w:ascii="Wingdings" w:hAnsi="Wingdings"/>
    </w:rPr>
  </w:style>
  <w:style w:type="character" w:customStyle="1" w:styleId="WW-WW8Num41z0">
    <w:name w:val="WW-WW8Num41z0"/>
    <w:rsid w:val="00C23A1A"/>
    <w:rPr>
      <w:rFonts w:ascii="Times New Roman" w:hAnsi="Times New Roman"/>
    </w:rPr>
  </w:style>
  <w:style w:type="character" w:customStyle="1" w:styleId="WW-WW8Num42z0">
    <w:name w:val="WW-WW8Num42z0"/>
    <w:rsid w:val="00C23A1A"/>
    <w:rPr>
      <w:b w:val="0"/>
      <w:i w:val="0"/>
    </w:rPr>
  </w:style>
  <w:style w:type="character" w:customStyle="1" w:styleId="WW-WW8Num45z0">
    <w:name w:val="WW-WW8Num45z0"/>
    <w:rsid w:val="00C23A1A"/>
    <w:rPr>
      <w:rFonts w:ascii="Symbol" w:hAnsi="Symbol"/>
    </w:rPr>
  </w:style>
  <w:style w:type="character" w:customStyle="1" w:styleId="WW8Num45z1">
    <w:name w:val="WW8Num45z1"/>
    <w:rsid w:val="00C23A1A"/>
    <w:rPr>
      <w:rFonts w:ascii="Courier New" w:hAnsi="Courier New"/>
    </w:rPr>
  </w:style>
  <w:style w:type="character" w:customStyle="1" w:styleId="WW8Num45z2">
    <w:name w:val="WW8Num45z2"/>
    <w:rsid w:val="00C23A1A"/>
    <w:rPr>
      <w:rFonts w:ascii="Wingdings" w:hAnsi="Wingdings"/>
    </w:rPr>
  </w:style>
  <w:style w:type="character" w:customStyle="1" w:styleId="WW-WW8Num47z0">
    <w:name w:val="WW-WW8Num47z0"/>
    <w:rsid w:val="00C23A1A"/>
    <w:rPr>
      <w:rFonts w:ascii="Symbol" w:hAnsi="Symbol"/>
    </w:rPr>
  </w:style>
  <w:style w:type="character" w:customStyle="1" w:styleId="WW-WW8Num51z1">
    <w:name w:val="WW-WW8Num51z1"/>
    <w:rsid w:val="00C23A1A"/>
    <w:rPr>
      <w:rFonts w:ascii="Times New Roman" w:hAnsi="Times New Roman"/>
      <w:b w:val="0"/>
      <w:i w:val="0"/>
      <w:sz w:val="24"/>
    </w:rPr>
  </w:style>
  <w:style w:type="character" w:customStyle="1" w:styleId="WW8Num51z2">
    <w:name w:val="WW8Num51z2"/>
    <w:rsid w:val="00C23A1A"/>
    <w:rPr>
      <w:rFonts w:ascii="Symbol" w:hAnsi="Symbol"/>
    </w:rPr>
  </w:style>
  <w:style w:type="character" w:customStyle="1" w:styleId="WW-WW8Num52z0">
    <w:name w:val="WW-WW8Num52z0"/>
    <w:rsid w:val="00C23A1A"/>
    <w:rPr>
      <w:rFonts w:ascii="Symbol" w:hAnsi="Symbol"/>
    </w:rPr>
  </w:style>
  <w:style w:type="character" w:customStyle="1" w:styleId="WW8Num52z1">
    <w:name w:val="WW8Num52z1"/>
    <w:rsid w:val="00C23A1A"/>
    <w:rPr>
      <w:rFonts w:ascii="Courier New" w:hAnsi="Courier New"/>
    </w:rPr>
  </w:style>
  <w:style w:type="character" w:customStyle="1" w:styleId="WW8Num52z2">
    <w:name w:val="WW8Num52z2"/>
    <w:rsid w:val="00C23A1A"/>
    <w:rPr>
      <w:rFonts w:ascii="Wingdings" w:hAnsi="Wingdings"/>
    </w:rPr>
  </w:style>
  <w:style w:type="character" w:customStyle="1" w:styleId="WW-WW8Num53z0">
    <w:name w:val="WW-WW8Num53z0"/>
    <w:rsid w:val="00C23A1A"/>
    <w:rPr>
      <w:rFonts w:ascii="Symbol" w:hAnsi="Symbol"/>
    </w:rPr>
  </w:style>
  <w:style w:type="character" w:customStyle="1" w:styleId="WW-WW8Num54z0">
    <w:name w:val="WW-WW8Num54z0"/>
    <w:rsid w:val="00C23A1A"/>
    <w:rPr>
      <w:rFonts w:ascii="Symbol" w:hAnsi="Symbol"/>
    </w:rPr>
  </w:style>
  <w:style w:type="character" w:customStyle="1" w:styleId="WW-WW8Num55z1">
    <w:name w:val="WW-WW8Num55z1"/>
    <w:rsid w:val="00C23A1A"/>
    <w:rPr>
      <w:rFonts w:ascii="Times New Roman" w:hAnsi="Times New Roman"/>
      <w:b w:val="0"/>
      <w:i w:val="0"/>
      <w:sz w:val="24"/>
    </w:rPr>
  </w:style>
  <w:style w:type="character" w:customStyle="1" w:styleId="WW8Num55z2">
    <w:name w:val="WW8Num55z2"/>
    <w:rsid w:val="00C23A1A"/>
    <w:rPr>
      <w:rFonts w:ascii="Symbol" w:hAnsi="Symbol"/>
    </w:rPr>
  </w:style>
  <w:style w:type="character" w:customStyle="1" w:styleId="WW8Num61z1">
    <w:name w:val="WW8Num61z1"/>
    <w:rsid w:val="00C23A1A"/>
    <w:rPr>
      <w:rFonts w:ascii="Courier New" w:hAnsi="Courier New"/>
    </w:rPr>
  </w:style>
  <w:style w:type="character" w:customStyle="1" w:styleId="WW8Num61z2">
    <w:name w:val="WW8Num61z2"/>
    <w:rsid w:val="00C23A1A"/>
    <w:rPr>
      <w:rFonts w:ascii="Wingdings" w:hAnsi="Wingdings"/>
    </w:rPr>
  </w:style>
  <w:style w:type="character" w:customStyle="1" w:styleId="WW-WW8Num65z0">
    <w:name w:val="WW-WW8Num65z0"/>
    <w:rsid w:val="00C23A1A"/>
    <w:rPr>
      <w:rFonts w:ascii="Symbol" w:hAnsi="Symbol"/>
    </w:rPr>
  </w:style>
  <w:style w:type="character" w:customStyle="1" w:styleId="WW8Num66z1">
    <w:name w:val="WW8Num66z1"/>
    <w:rsid w:val="00C23A1A"/>
    <w:rPr>
      <w:rFonts w:ascii="Courier New" w:hAnsi="Courier New"/>
    </w:rPr>
  </w:style>
  <w:style w:type="character" w:customStyle="1" w:styleId="WW8Num66z2">
    <w:name w:val="WW8Num66z2"/>
    <w:rsid w:val="00C23A1A"/>
    <w:rPr>
      <w:rFonts w:ascii="Wingdings" w:hAnsi="Wingdings"/>
    </w:rPr>
  </w:style>
  <w:style w:type="character" w:customStyle="1" w:styleId="WW8Num67z1">
    <w:name w:val="WW8Num67z1"/>
    <w:rsid w:val="00C23A1A"/>
    <w:rPr>
      <w:rFonts w:ascii="Wingdings" w:hAnsi="Wingdings"/>
    </w:rPr>
  </w:style>
  <w:style w:type="character" w:customStyle="1" w:styleId="WW8Num68z2">
    <w:name w:val="WW8Num68z2"/>
    <w:rsid w:val="00C23A1A"/>
    <w:rPr>
      <w:rFonts w:ascii="Times New Roman" w:eastAsia="Times New Roman" w:hAnsi="Times New Roman" w:cs="Times New Roman"/>
    </w:rPr>
  </w:style>
  <w:style w:type="character" w:customStyle="1" w:styleId="WW8Num68z3">
    <w:name w:val="WW8Num68z3"/>
    <w:rsid w:val="00C23A1A"/>
    <w:rPr>
      <w:rFonts w:ascii="Symbol" w:hAnsi="Symbol"/>
    </w:rPr>
  </w:style>
  <w:style w:type="character" w:customStyle="1" w:styleId="WW-WW8Num69z0">
    <w:name w:val="WW-WW8Num69z0"/>
    <w:rsid w:val="00C23A1A"/>
    <w:rPr>
      <w:rFonts w:ascii="Symbol" w:hAnsi="Symbol"/>
    </w:rPr>
  </w:style>
  <w:style w:type="character" w:customStyle="1" w:styleId="WW8Num69z1">
    <w:name w:val="WW8Num69z1"/>
    <w:rsid w:val="00C23A1A"/>
    <w:rPr>
      <w:rFonts w:ascii="Courier New" w:hAnsi="Courier New"/>
    </w:rPr>
  </w:style>
  <w:style w:type="character" w:customStyle="1" w:styleId="WW8Num69z2">
    <w:name w:val="WW8Num69z2"/>
    <w:rsid w:val="00C23A1A"/>
    <w:rPr>
      <w:rFonts w:ascii="Wingdings" w:hAnsi="Wingdings"/>
    </w:rPr>
  </w:style>
  <w:style w:type="character" w:customStyle="1" w:styleId="WW-WW8Num77z0">
    <w:name w:val="WW-WW8Num77z0"/>
    <w:rsid w:val="00C23A1A"/>
    <w:rPr>
      <w:b w:val="0"/>
    </w:rPr>
  </w:style>
  <w:style w:type="character" w:customStyle="1" w:styleId="WW8Num77z2">
    <w:name w:val="WW8Num77z2"/>
    <w:rsid w:val="00C23A1A"/>
    <w:rPr>
      <w:rFonts w:ascii="Times New Roman" w:eastAsia="Times New Roman" w:hAnsi="Times New Roman" w:cs="Times New Roman"/>
    </w:rPr>
  </w:style>
  <w:style w:type="character" w:customStyle="1" w:styleId="WW-WW8Num79z0">
    <w:name w:val="WW-WW8Num79z0"/>
    <w:rsid w:val="00C23A1A"/>
    <w:rPr>
      <w:rFonts w:ascii="Times New Roman" w:hAnsi="Times New Roman"/>
      <w:b w:val="0"/>
      <w:i w:val="0"/>
      <w:sz w:val="24"/>
    </w:rPr>
  </w:style>
  <w:style w:type="character" w:customStyle="1" w:styleId="WW-WW8Num82z0">
    <w:name w:val="WW-WW8Num82z0"/>
    <w:rsid w:val="00C23A1A"/>
    <w:rPr>
      <w:rFonts w:ascii="Symbol" w:hAnsi="Symbol"/>
    </w:rPr>
  </w:style>
  <w:style w:type="character" w:customStyle="1" w:styleId="WW8Num82z1">
    <w:name w:val="WW8Num82z1"/>
    <w:rsid w:val="00C23A1A"/>
    <w:rPr>
      <w:rFonts w:ascii="Courier New" w:hAnsi="Courier New"/>
    </w:rPr>
  </w:style>
  <w:style w:type="character" w:customStyle="1" w:styleId="WW8Num82z2">
    <w:name w:val="WW8Num82z2"/>
    <w:rsid w:val="00C23A1A"/>
    <w:rPr>
      <w:rFonts w:ascii="Wingdings" w:hAnsi="Wingdings"/>
    </w:rPr>
  </w:style>
  <w:style w:type="character" w:customStyle="1" w:styleId="WW8Num84z1">
    <w:name w:val="WW8Num84z1"/>
    <w:rsid w:val="00C23A1A"/>
    <w:rPr>
      <w:rFonts w:ascii="Courier New" w:hAnsi="Courier New"/>
    </w:rPr>
  </w:style>
  <w:style w:type="character" w:customStyle="1" w:styleId="WW8Num84z2">
    <w:name w:val="WW8Num84z2"/>
    <w:rsid w:val="00C23A1A"/>
    <w:rPr>
      <w:rFonts w:ascii="Wingdings" w:hAnsi="Wingdings"/>
    </w:rPr>
  </w:style>
  <w:style w:type="character" w:customStyle="1" w:styleId="WW8Num84z3">
    <w:name w:val="WW8Num84z3"/>
    <w:rsid w:val="00C23A1A"/>
    <w:rPr>
      <w:rFonts w:ascii="Symbol" w:hAnsi="Symbol"/>
    </w:rPr>
  </w:style>
  <w:style w:type="character" w:customStyle="1" w:styleId="WW-WW8Num87z1">
    <w:name w:val="WW-WW8Num87z1"/>
    <w:rsid w:val="00C23A1A"/>
    <w:rPr>
      <w:u w:val="none"/>
    </w:rPr>
  </w:style>
  <w:style w:type="character" w:customStyle="1" w:styleId="WW8Num88z0">
    <w:name w:val="WW8Num88z0"/>
    <w:rsid w:val="00C23A1A"/>
    <w:rPr>
      <w:rFonts w:ascii="Symbol" w:hAnsi="Symbol"/>
    </w:rPr>
  </w:style>
  <w:style w:type="character" w:customStyle="1" w:styleId="WW8Num90z0">
    <w:name w:val="WW8Num90z0"/>
    <w:rsid w:val="00C23A1A"/>
    <w:rPr>
      <w:rFonts w:ascii="Symbol" w:hAnsi="Symbol"/>
    </w:rPr>
  </w:style>
  <w:style w:type="character" w:customStyle="1" w:styleId="WW8Num91z1">
    <w:name w:val="WW8Num91z1"/>
    <w:rsid w:val="00C23A1A"/>
    <w:rPr>
      <w:rFonts w:ascii="Wingdings" w:hAnsi="Wingdings"/>
    </w:rPr>
  </w:style>
  <w:style w:type="character" w:customStyle="1" w:styleId="WW8Num94z1">
    <w:name w:val="WW8Num94z1"/>
    <w:rsid w:val="00C23A1A"/>
    <w:rPr>
      <w:rFonts w:ascii="Times New Roman" w:hAnsi="Times New Roman"/>
      <w:b w:val="0"/>
      <w:i w:val="0"/>
      <w:sz w:val="24"/>
    </w:rPr>
  </w:style>
  <w:style w:type="character" w:customStyle="1" w:styleId="WW8Num94z2">
    <w:name w:val="WW8Num94z2"/>
    <w:rsid w:val="00C23A1A"/>
    <w:rPr>
      <w:rFonts w:ascii="Symbol" w:hAnsi="Symbol"/>
    </w:rPr>
  </w:style>
  <w:style w:type="character" w:customStyle="1" w:styleId="WW8Num97z0">
    <w:name w:val="WW8Num97z0"/>
    <w:rsid w:val="00C23A1A"/>
    <w:rPr>
      <w:rFonts w:ascii="Symbol" w:hAnsi="Symbol"/>
    </w:rPr>
  </w:style>
  <w:style w:type="character" w:customStyle="1" w:styleId="WW8Num97z1">
    <w:name w:val="WW8Num97z1"/>
    <w:rsid w:val="00C23A1A"/>
    <w:rPr>
      <w:rFonts w:ascii="Courier New" w:hAnsi="Courier New"/>
    </w:rPr>
  </w:style>
  <w:style w:type="character" w:customStyle="1" w:styleId="WW8Num97z2">
    <w:name w:val="WW8Num97z2"/>
    <w:rsid w:val="00C23A1A"/>
    <w:rPr>
      <w:rFonts w:ascii="Wingdings" w:hAnsi="Wingdings"/>
    </w:rPr>
  </w:style>
  <w:style w:type="character" w:customStyle="1" w:styleId="WW8Num99z1">
    <w:name w:val="WW8Num99z1"/>
    <w:rsid w:val="00C23A1A"/>
    <w:rPr>
      <w:rFonts w:ascii="Times New Roman" w:hAnsi="Times New Roman"/>
      <w:b w:val="0"/>
      <w:i w:val="0"/>
      <w:sz w:val="24"/>
    </w:rPr>
  </w:style>
  <w:style w:type="character" w:customStyle="1" w:styleId="WW8Num99z2">
    <w:name w:val="WW8Num99z2"/>
    <w:rsid w:val="00C23A1A"/>
    <w:rPr>
      <w:rFonts w:ascii="Symbol" w:hAnsi="Symbol"/>
    </w:rPr>
  </w:style>
  <w:style w:type="character" w:customStyle="1" w:styleId="WW8Num101z0">
    <w:name w:val="WW8Num101z0"/>
    <w:rsid w:val="00C23A1A"/>
    <w:rPr>
      <w:rFonts w:ascii="Symbol" w:hAnsi="Symbol"/>
    </w:rPr>
  </w:style>
  <w:style w:type="character" w:customStyle="1" w:styleId="WW8Num104z0">
    <w:name w:val="WW8Num104z0"/>
    <w:rsid w:val="00C23A1A"/>
    <w:rPr>
      <w:rFonts w:ascii="Symbol" w:hAnsi="Symbol"/>
    </w:rPr>
  </w:style>
  <w:style w:type="character" w:customStyle="1" w:styleId="WW8Num104z1">
    <w:name w:val="WW8Num104z1"/>
    <w:rsid w:val="00C23A1A"/>
    <w:rPr>
      <w:rFonts w:ascii="Courier New" w:hAnsi="Courier New"/>
    </w:rPr>
  </w:style>
  <w:style w:type="character" w:customStyle="1" w:styleId="WW8Num104z2">
    <w:name w:val="WW8Num104z2"/>
    <w:rsid w:val="00C23A1A"/>
    <w:rPr>
      <w:rFonts w:ascii="Wingdings" w:hAnsi="Wingdings"/>
    </w:rPr>
  </w:style>
  <w:style w:type="character" w:customStyle="1" w:styleId="WW8Num110z1">
    <w:name w:val="WW8Num110z1"/>
    <w:rsid w:val="00C23A1A"/>
    <w:rPr>
      <w:rFonts w:ascii="Times New Roman" w:hAnsi="Times New Roman"/>
      <w:b w:val="0"/>
      <w:i w:val="0"/>
      <w:sz w:val="24"/>
    </w:rPr>
  </w:style>
  <w:style w:type="character" w:customStyle="1" w:styleId="WW8Num110z2">
    <w:name w:val="WW8Num110z2"/>
    <w:rsid w:val="00C23A1A"/>
    <w:rPr>
      <w:rFonts w:ascii="Symbol" w:hAnsi="Symbol"/>
    </w:rPr>
  </w:style>
  <w:style w:type="character" w:customStyle="1" w:styleId="WW8Num122z0">
    <w:name w:val="WW8Num122z0"/>
    <w:rsid w:val="00C23A1A"/>
    <w:rPr>
      <w:b/>
    </w:rPr>
  </w:style>
  <w:style w:type="character" w:customStyle="1" w:styleId="WW8Num124z1">
    <w:name w:val="WW8Num124z1"/>
    <w:rsid w:val="00C23A1A"/>
    <w:rPr>
      <w:rFonts w:ascii="Symbol" w:eastAsia="Times New Roman" w:hAnsi="Symbol" w:cs="Times New Roman"/>
    </w:rPr>
  </w:style>
  <w:style w:type="character" w:customStyle="1" w:styleId="WW8Num127z0">
    <w:name w:val="WW8Num127z0"/>
    <w:rsid w:val="00C23A1A"/>
    <w:rPr>
      <w:b/>
      <w:sz w:val="28"/>
    </w:rPr>
  </w:style>
  <w:style w:type="character" w:customStyle="1" w:styleId="WW8Num130z0">
    <w:name w:val="WW8Num130z0"/>
    <w:rsid w:val="00C23A1A"/>
    <w:rPr>
      <w:rFonts w:ascii="Symbol" w:hAnsi="Symbol"/>
    </w:rPr>
  </w:style>
  <w:style w:type="character" w:customStyle="1" w:styleId="WW8Num134z0">
    <w:name w:val="WW8Num134z0"/>
    <w:rsid w:val="00C23A1A"/>
    <w:rPr>
      <w:rFonts w:ascii="Symbol" w:hAnsi="Symbol"/>
    </w:rPr>
  </w:style>
  <w:style w:type="character" w:customStyle="1" w:styleId="WW8Num137z0">
    <w:name w:val="WW8Num137z0"/>
    <w:rsid w:val="00C23A1A"/>
    <w:rPr>
      <w:rFonts w:ascii="Symbol" w:hAnsi="Symbol"/>
    </w:rPr>
  </w:style>
  <w:style w:type="character" w:customStyle="1" w:styleId="WW8Num137z1">
    <w:name w:val="WW8Num137z1"/>
    <w:rsid w:val="00C23A1A"/>
    <w:rPr>
      <w:rFonts w:ascii="Courier New" w:hAnsi="Courier New"/>
    </w:rPr>
  </w:style>
  <w:style w:type="character" w:customStyle="1" w:styleId="WW8Num137z2">
    <w:name w:val="WW8Num137z2"/>
    <w:rsid w:val="00C23A1A"/>
    <w:rPr>
      <w:rFonts w:ascii="Wingdings" w:hAnsi="Wingdings"/>
    </w:rPr>
  </w:style>
  <w:style w:type="character" w:customStyle="1" w:styleId="WW8Num139z0">
    <w:name w:val="WW8Num139z0"/>
    <w:rsid w:val="00C23A1A"/>
    <w:rPr>
      <w:rFonts w:ascii="Symbol" w:hAnsi="Symbol"/>
    </w:rPr>
  </w:style>
  <w:style w:type="character" w:customStyle="1" w:styleId="WW8Num139z1">
    <w:name w:val="WW8Num139z1"/>
    <w:rsid w:val="00C23A1A"/>
    <w:rPr>
      <w:rFonts w:ascii="Courier New" w:hAnsi="Courier New"/>
    </w:rPr>
  </w:style>
  <w:style w:type="character" w:customStyle="1" w:styleId="WW8Num139z2">
    <w:name w:val="WW8Num139z2"/>
    <w:rsid w:val="00C23A1A"/>
    <w:rPr>
      <w:rFonts w:ascii="Wingdings" w:hAnsi="Wingdings"/>
    </w:rPr>
  </w:style>
  <w:style w:type="character" w:customStyle="1" w:styleId="WW8Num140z0">
    <w:name w:val="WW8Num140z0"/>
    <w:rsid w:val="00C23A1A"/>
    <w:rPr>
      <w:b w:val="0"/>
      <w:i w:val="0"/>
      <w:sz w:val="28"/>
    </w:rPr>
  </w:style>
  <w:style w:type="character" w:customStyle="1" w:styleId="WW8Num142z0">
    <w:name w:val="WW8Num142z0"/>
    <w:rsid w:val="00C23A1A"/>
    <w:rPr>
      <w:rFonts w:ascii="Times New Roman" w:hAnsi="Times New Roman"/>
      <w:b w:val="0"/>
      <w:i w:val="0"/>
      <w:sz w:val="24"/>
    </w:rPr>
  </w:style>
  <w:style w:type="character" w:customStyle="1" w:styleId="WW8Num143z0">
    <w:name w:val="WW8Num143z0"/>
    <w:rsid w:val="00C23A1A"/>
    <w:rPr>
      <w:rFonts w:ascii="Symbol" w:hAnsi="Symbol"/>
    </w:rPr>
  </w:style>
  <w:style w:type="character" w:customStyle="1" w:styleId="WW8Num148z0">
    <w:name w:val="WW8Num148z0"/>
    <w:rsid w:val="00C23A1A"/>
    <w:rPr>
      <w:rFonts w:ascii="Symbol" w:hAnsi="Symbol"/>
    </w:rPr>
  </w:style>
  <w:style w:type="character" w:customStyle="1" w:styleId="WW8Num149z1">
    <w:name w:val="WW8Num149z1"/>
    <w:rsid w:val="00C23A1A"/>
    <w:rPr>
      <w:rFonts w:ascii="Times New Roman" w:hAnsi="Times New Roman"/>
      <w:b w:val="0"/>
      <w:i w:val="0"/>
      <w:sz w:val="24"/>
    </w:rPr>
  </w:style>
  <w:style w:type="character" w:customStyle="1" w:styleId="WW8Num149z2">
    <w:name w:val="WW8Num149z2"/>
    <w:rsid w:val="00C23A1A"/>
    <w:rPr>
      <w:rFonts w:ascii="Symbol" w:hAnsi="Symbol"/>
    </w:rPr>
  </w:style>
  <w:style w:type="character" w:customStyle="1" w:styleId="WW8Num155z0">
    <w:name w:val="WW8Num155z0"/>
    <w:rsid w:val="00C23A1A"/>
    <w:rPr>
      <w:rFonts w:ascii="Symbol" w:hAnsi="Symbol"/>
    </w:rPr>
  </w:style>
  <w:style w:type="character" w:customStyle="1" w:styleId="WW8Num156z0">
    <w:name w:val="WW8Num156z0"/>
    <w:rsid w:val="00C23A1A"/>
    <w:rPr>
      <w:rFonts w:ascii="Symbol" w:hAnsi="Symbol"/>
    </w:rPr>
  </w:style>
  <w:style w:type="character" w:customStyle="1" w:styleId="WW8Num159z0">
    <w:name w:val="WW8Num159z0"/>
    <w:rsid w:val="00C23A1A"/>
    <w:rPr>
      <w:rFonts w:ascii="Symbol" w:hAnsi="Symbol"/>
    </w:rPr>
  </w:style>
  <w:style w:type="character" w:customStyle="1" w:styleId="WW8Num161z1">
    <w:name w:val="WW8Num161z1"/>
    <w:rsid w:val="00C23A1A"/>
    <w:rPr>
      <w:u w:val="none"/>
    </w:rPr>
  </w:style>
  <w:style w:type="character" w:customStyle="1" w:styleId="WW8Num163z0">
    <w:name w:val="WW8Num163z0"/>
    <w:rsid w:val="00C23A1A"/>
    <w:rPr>
      <w:b w:val="0"/>
    </w:rPr>
  </w:style>
  <w:style w:type="character" w:customStyle="1" w:styleId="WW8Num166z0">
    <w:name w:val="WW8Num166z0"/>
    <w:rsid w:val="00C23A1A"/>
    <w:rPr>
      <w:rFonts w:ascii="Symbol" w:hAnsi="Symbol"/>
    </w:rPr>
  </w:style>
  <w:style w:type="character" w:customStyle="1" w:styleId="WW8Num166z1">
    <w:name w:val="WW8Num166z1"/>
    <w:rsid w:val="00C23A1A"/>
    <w:rPr>
      <w:rFonts w:ascii="Courier New" w:hAnsi="Courier New"/>
    </w:rPr>
  </w:style>
  <w:style w:type="character" w:customStyle="1" w:styleId="WW8Num166z2">
    <w:name w:val="WW8Num166z2"/>
    <w:rsid w:val="00C23A1A"/>
    <w:rPr>
      <w:rFonts w:ascii="Wingdings" w:hAnsi="Wingdings"/>
    </w:rPr>
  </w:style>
  <w:style w:type="character" w:customStyle="1" w:styleId="WW8Num170z0">
    <w:name w:val="WW8Num170z0"/>
    <w:rsid w:val="00C23A1A"/>
    <w:rPr>
      <w:rFonts w:ascii="Symbol" w:hAnsi="Symbol"/>
    </w:rPr>
  </w:style>
  <w:style w:type="character" w:customStyle="1" w:styleId="WW8Num171z0">
    <w:name w:val="WW8Num171z0"/>
    <w:rsid w:val="00C23A1A"/>
    <w:rPr>
      <w:rFonts w:ascii="Symbol" w:hAnsi="Symbol"/>
    </w:rPr>
  </w:style>
  <w:style w:type="character" w:customStyle="1" w:styleId="WW8Num172z0">
    <w:name w:val="WW8Num172z0"/>
    <w:rsid w:val="00C23A1A"/>
    <w:rPr>
      <w:rFonts w:ascii="Symbol" w:hAnsi="Symbol"/>
    </w:rPr>
  </w:style>
  <w:style w:type="character" w:customStyle="1" w:styleId="WW8Num172z1">
    <w:name w:val="WW8Num172z1"/>
    <w:rsid w:val="00C23A1A"/>
    <w:rPr>
      <w:rFonts w:ascii="Courier New" w:hAnsi="Courier New"/>
    </w:rPr>
  </w:style>
  <w:style w:type="character" w:customStyle="1" w:styleId="WW8Num172z2">
    <w:name w:val="WW8Num172z2"/>
    <w:rsid w:val="00C23A1A"/>
    <w:rPr>
      <w:rFonts w:ascii="Wingdings" w:hAnsi="Wingdings"/>
    </w:rPr>
  </w:style>
  <w:style w:type="character" w:customStyle="1" w:styleId="WW8Num173z0">
    <w:name w:val="WW8Num173z0"/>
    <w:rsid w:val="00C23A1A"/>
    <w:rPr>
      <w:rFonts w:ascii="Symbol" w:hAnsi="Symbol"/>
    </w:rPr>
  </w:style>
  <w:style w:type="character" w:customStyle="1" w:styleId="WW8Num179z0">
    <w:name w:val="WW8Num179z0"/>
    <w:rsid w:val="00C23A1A"/>
    <w:rPr>
      <w:rFonts w:ascii="Symbol" w:hAnsi="Symbol"/>
    </w:rPr>
  </w:style>
  <w:style w:type="character" w:customStyle="1" w:styleId="WW8Num182z0">
    <w:name w:val="WW8Num182z0"/>
    <w:rsid w:val="00C23A1A"/>
    <w:rPr>
      <w:rFonts w:ascii="Wingdings" w:hAnsi="Wingdings"/>
    </w:rPr>
  </w:style>
  <w:style w:type="character" w:customStyle="1" w:styleId="WW8Num182z3">
    <w:name w:val="WW8Num182z3"/>
    <w:rsid w:val="00C23A1A"/>
    <w:rPr>
      <w:rFonts w:ascii="Symbol" w:hAnsi="Symbol"/>
    </w:rPr>
  </w:style>
  <w:style w:type="character" w:customStyle="1" w:styleId="WW8Num182z4">
    <w:name w:val="WW8Num182z4"/>
    <w:rsid w:val="00C23A1A"/>
    <w:rPr>
      <w:rFonts w:ascii="Courier New" w:hAnsi="Courier New"/>
    </w:rPr>
  </w:style>
  <w:style w:type="character" w:customStyle="1" w:styleId="WW8Num184z0">
    <w:name w:val="WW8Num184z0"/>
    <w:rsid w:val="00C23A1A"/>
    <w:rPr>
      <w:rFonts w:ascii="Symbol" w:hAnsi="Symbol"/>
    </w:rPr>
  </w:style>
  <w:style w:type="character" w:customStyle="1" w:styleId="WW8Num186z0">
    <w:name w:val="WW8Num186z0"/>
    <w:rsid w:val="00C23A1A"/>
    <w:rPr>
      <w:rFonts w:ascii="Symbol" w:hAnsi="Symbol"/>
    </w:rPr>
  </w:style>
  <w:style w:type="character" w:customStyle="1" w:styleId="WW8Num186z1">
    <w:name w:val="WW8Num186z1"/>
    <w:rsid w:val="00C23A1A"/>
    <w:rPr>
      <w:rFonts w:ascii="Courier New" w:hAnsi="Courier New"/>
    </w:rPr>
  </w:style>
  <w:style w:type="character" w:customStyle="1" w:styleId="WW8Num186z2">
    <w:name w:val="WW8Num186z2"/>
    <w:rsid w:val="00C23A1A"/>
    <w:rPr>
      <w:rFonts w:ascii="Wingdings" w:hAnsi="Wingdings"/>
    </w:rPr>
  </w:style>
  <w:style w:type="character" w:customStyle="1" w:styleId="WW8Num187z0">
    <w:name w:val="WW8Num187z0"/>
    <w:rsid w:val="00C23A1A"/>
    <w:rPr>
      <w:i w:val="0"/>
    </w:rPr>
  </w:style>
  <w:style w:type="character" w:customStyle="1" w:styleId="czeinternetowe">
    <w:name w:val="Łącze internetowe"/>
    <w:basedOn w:val="Domylnaczcionkaakapitu"/>
    <w:uiPriority w:val="99"/>
    <w:unhideWhenUsed/>
    <w:rsid w:val="00CC6888"/>
    <w:rPr>
      <w:color w:val="0000FF"/>
      <w:u w:val="single"/>
    </w:rPr>
  </w:style>
  <w:style w:type="character" w:customStyle="1" w:styleId="apple-style-span">
    <w:name w:val="apple-style-span"/>
    <w:basedOn w:val="Domylnaczcionkaakapitu"/>
    <w:rsid w:val="00042F54"/>
  </w:style>
  <w:style w:type="character" w:customStyle="1" w:styleId="TekstdymkaZnak">
    <w:name w:val="Tekst dymka Znak"/>
    <w:basedOn w:val="Domylnaczcionkaakapitu"/>
    <w:link w:val="Tekstdymka"/>
    <w:uiPriority w:val="99"/>
    <w:semiHidden/>
    <w:rsid w:val="00642BB7"/>
    <w:rPr>
      <w:rFonts w:ascii="Tahoma" w:hAnsi="Tahoma" w:cs="Tahoma"/>
      <w:sz w:val="16"/>
      <w:szCs w:val="16"/>
      <w:lang w:eastAsia="ar-SA"/>
    </w:rPr>
  </w:style>
  <w:style w:type="character" w:customStyle="1" w:styleId="ListLabel1">
    <w:name w:val="ListLabel 1"/>
    <w:rsid w:val="00822BFE"/>
    <w:rPr>
      <w:rFonts w:cs="Times New Roman"/>
    </w:rPr>
  </w:style>
  <w:style w:type="character" w:customStyle="1" w:styleId="ListLabel2">
    <w:name w:val="ListLabel 2"/>
    <w:rsid w:val="00822BFE"/>
    <w:rPr>
      <w:u w:val="none"/>
    </w:rPr>
  </w:style>
  <w:style w:type="character" w:customStyle="1" w:styleId="ListLabel3">
    <w:name w:val="ListLabel 3"/>
    <w:rsid w:val="00822BFE"/>
    <w:rPr>
      <w:b w:val="0"/>
      <w:i w:val="0"/>
      <w:sz w:val="24"/>
    </w:rPr>
  </w:style>
  <w:style w:type="character" w:customStyle="1" w:styleId="ListLabel4">
    <w:name w:val="ListLabel 4"/>
    <w:rsid w:val="00822BFE"/>
    <w:rPr>
      <w:rFonts w:cs="StarSymbol"/>
      <w:sz w:val="18"/>
      <w:szCs w:val="18"/>
    </w:rPr>
  </w:style>
  <w:style w:type="character" w:customStyle="1" w:styleId="ListLabel5">
    <w:name w:val="ListLabel 5"/>
    <w:rsid w:val="00822BFE"/>
    <w:rPr>
      <w:rFonts w:cs="Courier New"/>
    </w:rPr>
  </w:style>
  <w:style w:type="character" w:customStyle="1" w:styleId="ListLabel6">
    <w:name w:val="ListLabel 6"/>
    <w:rsid w:val="00822BFE"/>
    <w:rPr>
      <w:rFonts w:cs="Times New Roman"/>
      <w:b w:val="0"/>
    </w:rPr>
  </w:style>
  <w:style w:type="character" w:customStyle="1" w:styleId="ListLabel7">
    <w:name w:val="ListLabel 7"/>
    <w:rsid w:val="00822BFE"/>
    <w:rPr>
      <w:rFonts w:eastAsia="Times New Roman" w:cs="Times New Roman"/>
    </w:rPr>
  </w:style>
  <w:style w:type="character" w:customStyle="1" w:styleId="ListLabel8">
    <w:name w:val="ListLabel 8"/>
    <w:rsid w:val="00822BFE"/>
    <w:rPr>
      <w:b w:val="0"/>
    </w:rPr>
  </w:style>
  <w:style w:type="character" w:customStyle="1" w:styleId="ListLabel9">
    <w:name w:val="ListLabel 9"/>
    <w:rsid w:val="00822BFE"/>
    <w:rPr>
      <w:rFonts w:cs="Symbol"/>
    </w:rPr>
  </w:style>
  <w:style w:type="character" w:customStyle="1" w:styleId="ListLabel10">
    <w:name w:val="ListLabel 10"/>
    <w:rsid w:val="00822BFE"/>
    <w:rPr>
      <w:rFonts w:cs="Wingdings"/>
      <w:u w:val="none"/>
    </w:rPr>
  </w:style>
  <w:style w:type="character" w:customStyle="1" w:styleId="ListLabel11">
    <w:name w:val="ListLabel 11"/>
    <w:rsid w:val="00822BFE"/>
    <w:rPr>
      <w:rFonts w:cs="StarSymbol"/>
    </w:rPr>
  </w:style>
  <w:style w:type="character" w:customStyle="1" w:styleId="ListLabel12">
    <w:name w:val="ListLabel 12"/>
    <w:rsid w:val="00822BFE"/>
    <w:rPr>
      <w:b w:val="0"/>
      <w:i w:val="0"/>
      <w:sz w:val="24"/>
    </w:rPr>
  </w:style>
  <w:style w:type="character" w:customStyle="1" w:styleId="ListLabel13">
    <w:name w:val="ListLabel 13"/>
    <w:rsid w:val="00822BFE"/>
    <w:rPr>
      <w:rFonts w:cs="Wingdings"/>
    </w:rPr>
  </w:style>
  <w:style w:type="character" w:customStyle="1" w:styleId="ListLabel14">
    <w:name w:val="ListLabel 14"/>
    <w:rsid w:val="00822BFE"/>
    <w:rPr>
      <w:rFonts w:cs="Courier New"/>
    </w:rPr>
  </w:style>
  <w:style w:type="character" w:customStyle="1" w:styleId="ListLabel15">
    <w:name w:val="ListLabel 15"/>
    <w:rsid w:val="00822BFE"/>
    <w:rPr>
      <w:rFonts w:cs="Symbol"/>
      <w:sz w:val="18"/>
      <w:szCs w:val="18"/>
    </w:rPr>
  </w:style>
  <w:style w:type="character" w:customStyle="1" w:styleId="ListLabel16">
    <w:name w:val="ListLabel 16"/>
    <w:rsid w:val="00822BFE"/>
    <w:rPr>
      <w:rFonts w:cs="Wingdings 2"/>
      <w:sz w:val="18"/>
      <w:szCs w:val="18"/>
    </w:rPr>
  </w:style>
  <w:style w:type="character" w:customStyle="1" w:styleId="ListLabel17">
    <w:name w:val="ListLabel 17"/>
    <w:rsid w:val="00822BFE"/>
    <w:rPr>
      <w:rFonts w:cs="StarSymbol"/>
      <w:sz w:val="18"/>
      <w:szCs w:val="18"/>
    </w:rPr>
  </w:style>
  <w:style w:type="character" w:customStyle="1" w:styleId="ListLabel18">
    <w:name w:val="ListLabel 18"/>
    <w:rsid w:val="00822BFE"/>
    <w:rPr>
      <w:rFonts w:cs="Wingdings"/>
      <w:sz w:val="18"/>
      <w:szCs w:val="18"/>
    </w:rPr>
  </w:style>
  <w:style w:type="character" w:customStyle="1" w:styleId="czeindeksu">
    <w:name w:val="Łącze indeksu"/>
    <w:rsid w:val="00822BFE"/>
  </w:style>
  <w:style w:type="paragraph" w:styleId="Nagwek">
    <w:name w:val="header"/>
    <w:basedOn w:val="Normalny"/>
    <w:next w:val="Tretekstu"/>
    <w:rsid w:val="00822BFE"/>
    <w:pPr>
      <w:keepNext/>
      <w:spacing w:before="240" w:after="120"/>
    </w:pPr>
    <w:rPr>
      <w:rFonts w:ascii="Liberation Sans" w:eastAsia="Microsoft YaHei" w:hAnsi="Liberation Sans" w:cs="Mangal"/>
      <w:sz w:val="28"/>
      <w:szCs w:val="28"/>
    </w:rPr>
  </w:style>
  <w:style w:type="paragraph" w:customStyle="1" w:styleId="Tretekstu">
    <w:name w:val="Treść tekstu"/>
    <w:basedOn w:val="Normalny"/>
    <w:semiHidden/>
    <w:rsid w:val="00C23A1A"/>
    <w:pPr>
      <w:spacing w:after="140" w:line="360" w:lineRule="auto"/>
    </w:pPr>
    <w:rPr>
      <w:sz w:val="26"/>
    </w:rPr>
  </w:style>
  <w:style w:type="paragraph" w:styleId="Lista">
    <w:name w:val="List"/>
    <w:basedOn w:val="Tretekstu"/>
    <w:semiHidden/>
    <w:rsid w:val="00C23A1A"/>
    <w:rPr>
      <w:rFonts w:ascii="Calibri" w:hAnsi="Calibri" w:cs="Arial Unicode MS"/>
    </w:rPr>
  </w:style>
  <w:style w:type="paragraph" w:styleId="Podpis">
    <w:name w:val="Signature"/>
    <w:basedOn w:val="Normalny"/>
    <w:rsid w:val="00822BFE"/>
    <w:pPr>
      <w:suppressLineNumbers/>
      <w:spacing w:before="120" w:after="120"/>
    </w:pPr>
    <w:rPr>
      <w:rFonts w:ascii="Calibri" w:hAnsi="Calibri" w:cs="Mangal"/>
      <w:i/>
      <w:iCs/>
      <w:sz w:val="24"/>
      <w:szCs w:val="24"/>
    </w:rPr>
  </w:style>
  <w:style w:type="paragraph" w:customStyle="1" w:styleId="Indeks">
    <w:name w:val="Indeks"/>
    <w:basedOn w:val="Normalny"/>
    <w:rsid w:val="00C23A1A"/>
    <w:pPr>
      <w:suppressLineNumbers/>
    </w:pPr>
    <w:rPr>
      <w:rFonts w:ascii="Calibri" w:hAnsi="Calibri" w:cs="Tahoma"/>
    </w:rPr>
  </w:style>
  <w:style w:type="paragraph" w:customStyle="1" w:styleId="Wysunicietekstu">
    <w:name w:val="Wysunięcie tekstu"/>
    <w:basedOn w:val="Tretekstu"/>
    <w:rsid w:val="00C23A1A"/>
    <w:pPr>
      <w:tabs>
        <w:tab w:val="left" w:pos="567"/>
      </w:tabs>
      <w:ind w:left="567" w:hanging="283"/>
    </w:pPr>
  </w:style>
  <w:style w:type="paragraph" w:customStyle="1" w:styleId="Wcicietrecitekstu">
    <w:name w:val="Wcięcie treści tekstu"/>
    <w:basedOn w:val="Normalny"/>
    <w:semiHidden/>
    <w:rsid w:val="00C23A1A"/>
    <w:pPr>
      <w:spacing w:line="360" w:lineRule="auto"/>
      <w:ind w:firstLine="360"/>
    </w:pPr>
    <w:rPr>
      <w:sz w:val="24"/>
    </w:rPr>
  </w:style>
  <w:style w:type="paragraph" w:customStyle="1" w:styleId="Podpis1">
    <w:name w:val="Podpis1"/>
    <w:basedOn w:val="Normalny"/>
    <w:rsid w:val="00C23A1A"/>
    <w:pPr>
      <w:suppressLineNumbers/>
      <w:spacing w:before="120" w:after="120"/>
    </w:pPr>
    <w:rPr>
      <w:rFonts w:cs="Tahoma"/>
      <w:i/>
      <w:iCs/>
    </w:rPr>
  </w:style>
  <w:style w:type="paragraph" w:customStyle="1" w:styleId="Gwka">
    <w:name w:val="Główka"/>
    <w:basedOn w:val="Normalny"/>
    <w:rsid w:val="00C23A1A"/>
    <w:pPr>
      <w:keepNext/>
      <w:spacing w:before="240" w:after="120"/>
    </w:pPr>
    <w:rPr>
      <w:rFonts w:ascii="Arial" w:eastAsia="Lucida Sans Unicode" w:hAnsi="Arial" w:cs="Tahoma"/>
      <w:sz w:val="28"/>
      <w:szCs w:val="28"/>
    </w:rPr>
  </w:style>
  <w:style w:type="paragraph" w:customStyle="1" w:styleId="Nagwek10">
    <w:name w:val="Nagłówek1"/>
    <w:basedOn w:val="Normalny"/>
    <w:rsid w:val="00C23A1A"/>
    <w:pPr>
      <w:keepNext/>
      <w:spacing w:before="240" w:after="120"/>
    </w:pPr>
    <w:rPr>
      <w:rFonts w:ascii="Arial" w:eastAsia="MS Mincho" w:hAnsi="Arial" w:cs="Tahoma"/>
      <w:sz w:val="28"/>
      <w:szCs w:val="28"/>
    </w:rPr>
  </w:style>
  <w:style w:type="paragraph" w:styleId="Stopka">
    <w:name w:val="footer"/>
    <w:basedOn w:val="Normalny"/>
    <w:semiHidden/>
    <w:rsid w:val="00C23A1A"/>
    <w:pPr>
      <w:tabs>
        <w:tab w:val="center" w:pos="4536"/>
        <w:tab w:val="right" w:pos="9072"/>
      </w:tabs>
    </w:pPr>
    <w:rPr>
      <w:sz w:val="24"/>
    </w:rPr>
  </w:style>
  <w:style w:type="paragraph" w:customStyle="1" w:styleId="Zawartoramki">
    <w:name w:val="Zawartość ramki"/>
    <w:basedOn w:val="Tretekstu"/>
    <w:rsid w:val="00C23A1A"/>
  </w:style>
  <w:style w:type="paragraph" w:styleId="Tytu">
    <w:name w:val="Title"/>
    <w:basedOn w:val="Normalny"/>
    <w:qFormat/>
    <w:rsid w:val="00C23A1A"/>
    <w:pPr>
      <w:jc w:val="center"/>
    </w:pPr>
    <w:rPr>
      <w:sz w:val="28"/>
    </w:rPr>
  </w:style>
  <w:style w:type="paragraph" w:styleId="Podtytu">
    <w:name w:val="Subtitle"/>
    <w:basedOn w:val="Normalny"/>
    <w:qFormat/>
    <w:rsid w:val="00C23A1A"/>
    <w:pPr>
      <w:spacing w:line="360" w:lineRule="auto"/>
      <w:jc w:val="center"/>
    </w:pPr>
    <w:rPr>
      <w:b/>
      <w:sz w:val="36"/>
    </w:rPr>
  </w:style>
  <w:style w:type="paragraph" w:customStyle="1" w:styleId="WW-Wysunicietekstu">
    <w:name w:val="WW-Wysunięcie tekstu"/>
    <w:basedOn w:val="Tretekstu"/>
    <w:rsid w:val="00C23A1A"/>
    <w:pPr>
      <w:tabs>
        <w:tab w:val="left" w:pos="567"/>
      </w:tabs>
      <w:ind w:left="567" w:hanging="283"/>
    </w:pPr>
  </w:style>
  <w:style w:type="paragraph" w:customStyle="1" w:styleId="WW-Zawartoramki">
    <w:name w:val="WW-Zawartość ramki"/>
    <w:basedOn w:val="Tretekstu"/>
    <w:rsid w:val="00C23A1A"/>
  </w:style>
  <w:style w:type="paragraph" w:customStyle="1" w:styleId="WW-Indeks">
    <w:name w:val="WW-Indeks"/>
    <w:basedOn w:val="Normalny"/>
    <w:rsid w:val="00C23A1A"/>
    <w:pPr>
      <w:suppressLineNumbers/>
    </w:pPr>
    <w:rPr>
      <w:rFonts w:cs="Arial Unicode MS"/>
    </w:rPr>
  </w:style>
  <w:style w:type="paragraph" w:customStyle="1" w:styleId="WW-Tekstpodstawowy2">
    <w:name w:val="WW-Tekst podstawowy 2"/>
    <w:basedOn w:val="Normalny"/>
    <w:rsid w:val="00C23A1A"/>
    <w:pPr>
      <w:spacing w:line="360" w:lineRule="auto"/>
    </w:pPr>
    <w:rPr>
      <w:i/>
      <w:sz w:val="26"/>
    </w:rPr>
  </w:style>
  <w:style w:type="paragraph" w:customStyle="1" w:styleId="WW-Tekstpodstawowywcity2">
    <w:name w:val="WW-Tekst podstawowy wcięty 2"/>
    <w:basedOn w:val="Normalny"/>
    <w:rsid w:val="00C23A1A"/>
    <w:pPr>
      <w:spacing w:line="360" w:lineRule="auto"/>
      <w:ind w:left="705"/>
    </w:pPr>
    <w:rPr>
      <w:sz w:val="26"/>
    </w:rPr>
  </w:style>
  <w:style w:type="paragraph" w:customStyle="1" w:styleId="WW-Tekstpodstawowy3">
    <w:name w:val="WW-Tekst podstawowy 3"/>
    <w:basedOn w:val="Normalny"/>
    <w:rsid w:val="00C23A1A"/>
    <w:pPr>
      <w:spacing w:line="360" w:lineRule="auto"/>
      <w:jc w:val="center"/>
    </w:pPr>
    <w:rPr>
      <w:b/>
      <w:sz w:val="32"/>
    </w:rPr>
  </w:style>
  <w:style w:type="paragraph" w:customStyle="1" w:styleId="WW-Tekstpodstawowywcity3">
    <w:name w:val="WW-Tekst podstawowy wcięty 3"/>
    <w:basedOn w:val="Normalny"/>
    <w:rsid w:val="00C23A1A"/>
    <w:pPr>
      <w:spacing w:before="100" w:after="100" w:line="360" w:lineRule="auto"/>
      <w:ind w:left="360"/>
      <w:jc w:val="both"/>
    </w:pPr>
    <w:rPr>
      <w:rFonts w:ascii="Arial" w:hAnsi="Arial"/>
      <w:sz w:val="24"/>
    </w:rPr>
  </w:style>
  <w:style w:type="paragraph" w:styleId="Nagwekspisutreci">
    <w:name w:val="TOC Heading"/>
    <w:basedOn w:val="Nagwek1"/>
    <w:uiPriority w:val="39"/>
    <w:qFormat/>
    <w:rsid w:val="00CC6888"/>
    <w:pPr>
      <w:keepLines/>
      <w:suppressAutoHyphens w:val="0"/>
      <w:spacing w:before="480" w:line="276" w:lineRule="auto"/>
    </w:pPr>
    <w:rPr>
      <w:rFonts w:ascii="Cambria" w:hAnsi="Cambria"/>
      <w:bCs/>
      <w:color w:val="365F91"/>
      <w:sz w:val="28"/>
      <w:szCs w:val="28"/>
      <w:lang w:eastAsia="en-US"/>
    </w:rPr>
  </w:style>
  <w:style w:type="paragraph" w:styleId="Spistreci1">
    <w:name w:val="toc 1"/>
    <w:basedOn w:val="Normalny"/>
    <w:autoRedefine/>
    <w:uiPriority w:val="39"/>
    <w:unhideWhenUsed/>
    <w:rsid w:val="00CC6888"/>
  </w:style>
  <w:style w:type="paragraph" w:styleId="Spistreci2">
    <w:name w:val="toc 2"/>
    <w:basedOn w:val="Normalny"/>
    <w:autoRedefine/>
    <w:uiPriority w:val="39"/>
    <w:unhideWhenUsed/>
    <w:rsid w:val="00CC6888"/>
    <w:pPr>
      <w:ind w:left="200"/>
    </w:pPr>
  </w:style>
  <w:style w:type="paragraph" w:styleId="Akapitzlist">
    <w:name w:val="List Paragraph"/>
    <w:basedOn w:val="Normalny"/>
    <w:uiPriority w:val="34"/>
    <w:qFormat/>
    <w:rsid w:val="009E19CC"/>
    <w:pPr>
      <w:ind w:left="720"/>
      <w:contextualSpacing/>
    </w:pPr>
  </w:style>
  <w:style w:type="paragraph" w:styleId="Tekstdymka">
    <w:name w:val="Balloon Text"/>
    <w:basedOn w:val="Normalny"/>
    <w:link w:val="TekstdymkaZnak"/>
    <w:uiPriority w:val="99"/>
    <w:semiHidden/>
    <w:unhideWhenUsed/>
    <w:rsid w:val="00642B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przetargi.egospodarka.pl/Urzadzenia-klimatyzacyjn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4EE5-45CD-42BD-A9E0-91DD94158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3786</Words>
  <Characters>22717</Characters>
  <Application>Microsoft Office Word</Application>
  <DocSecurity>0</DocSecurity>
  <Lines>189</Lines>
  <Paragraphs>52</Paragraphs>
  <ScaleCrop>false</ScaleCrop>
  <Company/>
  <LinksUpToDate>false</LinksUpToDate>
  <CharactersWithSpaces>26451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Roboty budowlane w obiektach administracyjno-magazynowych ZW: </dc:title>
  <dc:creator>a</dc:creator>
  <cp:lastModifiedBy>4WSKzP</cp:lastModifiedBy>
  <cp:revision>2</cp:revision>
  <cp:lastPrinted>2015-06-11T05:39:00Z</cp:lastPrinted>
  <dcterms:created xsi:type="dcterms:W3CDTF">2015-06-15T06:38:00Z</dcterms:created>
  <dcterms:modified xsi:type="dcterms:W3CDTF">2015-06-15T06:38:00Z</dcterms:modified>
  <dc:language>pl-PL</dc:language>
</cp:coreProperties>
</file>