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BE5665" w:rsidRDefault="00556B27" w:rsidP="001C4D90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>Wrocław</w:t>
      </w:r>
      <w:r w:rsidR="00246B4D" w:rsidRPr="00BE5665">
        <w:rPr>
          <w:rFonts w:eastAsia="Times New Roman" w:cs="Times New Roman"/>
          <w:sz w:val="22"/>
          <w:lang w:eastAsia="pl-PL"/>
        </w:rPr>
        <w:t>,</w:t>
      </w:r>
      <w:r w:rsidR="003E1413" w:rsidRPr="00BE5665">
        <w:rPr>
          <w:rFonts w:eastAsia="Times New Roman" w:cs="Times New Roman"/>
          <w:sz w:val="22"/>
          <w:lang w:eastAsia="pl-PL"/>
        </w:rPr>
        <w:t>12</w:t>
      </w:r>
      <w:r w:rsidR="00017AF1" w:rsidRPr="00BE5665">
        <w:rPr>
          <w:rFonts w:eastAsia="Times New Roman" w:cs="Times New Roman"/>
          <w:sz w:val="22"/>
          <w:lang w:eastAsia="pl-PL"/>
        </w:rPr>
        <w:t>.0</w:t>
      </w:r>
      <w:r w:rsidR="00444AB1" w:rsidRPr="00BE5665">
        <w:rPr>
          <w:rFonts w:eastAsia="Times New Roman" w:cs="Times New Roman"/>
          <w:sz w:val="22"/>
          <w:lang w:eastAsia="pl-PL"/>
        </w:rPr>
        <w:t>8</w:t>
      </w:r>
      <w:r w:rsidR="008C4F01" w:rsidRPr="00BE5665">
        <w:rPr>
          <w:rFonts w:eastAsia="Times New Roman" w:cs="Times New Roman"/>
          <w:sz w:val="22"/>
          <w:lang w:eastAsia="pl-PL"/>
        </w:rPr>
        <w:t>.2014</w:t>
      </w:r>
      <w:r w:rsidR="004E09A3" w:rsidRPr="00BE5665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4E09A3" w:rsidRPr="00BE5665">
        <w:rPr>
          <w:rFonts w:eastAsia="Times New Roman" w:cs="Times New Roman"/>
          <w:sz w:val="22"/>
          <w:lang w:eastAsia="pl-PL"/>
        </w:rPr>
        <w:t>r</w:t>
      </w:r>
      <w:proofErr w:type="gramEnd"/>
      <w:r w:rsidR="004E09A3" w:rsidRPr="00BE5665">
        <w:rPr>
          <w:rFonts w:eastAsia="Times New Roman" w:cs="Times New Roman"/>
          <w:sz w:val="22"/>
          <w:lang w:eastAsia="pl-PL"/>
        </w:rPr>
        <w:t>.</w:t>
      </w:r>
    </w:p>
    <w:p w:rsidR="00713B51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267C76" w:rsidRPr="00BE5665">
        <w:rPr>
          <w:rFonts w:eastAsia="Times New Roman" w:cs="Times New Roman"/>
          <w:b/>
          <w:bCs/>
          <w:sz w:val="22"/>
          <w:lang w:eastAsia="pl-PL"/>
        </w:rPr>
        <w:t xml:space="preserve"> i MODYFIKACJA </w:t>
      </w:r>
      <w:r w:rsidR="00556B27" w:rsidRPr="00BE5665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93399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970121" w:rsidRPr="00BE5665" w:rsidRDefault="00970121" w:rsidP="001C4D90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CD3BDE" w:rsidRPr="00BE5665" w:rsidRDefault="001420FE" w:rsidP="008E1F7A">
      <w:pPr>
        <w:spacing w:after="0" w:line="240" w:lineRule="auto"/>
        <w:jc w:val="center"/>
        <w:rPr>
          <w:rFonts w:eastAsia="Calibri" w:cs="Times New Roman"/>
          <w:b/>
          <w:i/>
          <w:sz w:val="22"/>
        </w:rPr>
      </w:pPr>
      <w:r w:rsidRPr="00BE5665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BE5665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proofErr w:type="gramStart"/>
      <w:r w:rsidRPr="00BE5665">
        <w:rPr>
          <w:rFonts w:eastAsia="Times New Roman" w:cs="Times New Roman"/>
          <w:b/>
          <w:bCs/>
          <w:i/>
          <w:iCs/>
          <w:sz w:val="22"/>
          <w:lang w:eastAsia="pl-PL"/>
        </w:rPr>
        <w:t>przetargu  nieograniczonego</w:t>
      </w:r>
      <w:proofErr w:type="gramEnd"/>
      <w:r w:rsidRPr="00BE5665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</w:t>
      </w:r>
      <w:r w:rsidR="008E1F7A" w:rsidRPr="00BE5665">
        <w:rPr>
          <w:rFonts w:cs="Times New Roman"/>
          <w:b/>
          <w:i/>
          <w:sz w:val="22"/>
        </w:rPr>
        <w:t xml:space="preserve">dostawę </w:t>
      </w:r>
      <w:r w:rsidR="008C4F01" w:rsidRPr="00BE5665">
        <w:rPr>
          <w:rFonts w:eastAsia="Calibri" w:cs="Times New Roman"/>
          <w:b/>
          <w:i/>
          <w:sz w:val="22"/>
        </w:rPr>
        <w:t>jednorazowego sprzętu medycznego</w:t>
      </w:r>
      <w:r w:rsidR="00444AB1" w:rsidRPr="00BE5665">
        <w:rPr>
          <w:rFonts w:eastAsia="Calibri" w:cs="Times New Roman"/>
          <w:b/>
          <w:i/>
          <w:sz w:val="22"/>
        </w:rPr>
        <w:t>,</w:t>
      </w:r>
    </w:p>
    <w:p w:rsidR="008E1F7A" w:rsidRPr="00BE5665" w:rsidRDefault="00444AB1" w:rsidP="008E1F7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2"/>
          <w:lang w:eastAsia="pl-PL"/>
        </w:rPr>
      </w:pPr>
      <w:r w:rsidRPr="00BE5665">
        <w:rPr>
          <w:rFonts w:eastAsia="Calibri" w:cs="Times New Roman"/>
          <w:b/>
          <w:i/>
          <w:sz w:val="22"/>
        </w:rPr>
        <w:t xml:space="preserve"> </w:t>
      </w:r>
      <w:r w:rsidR="008C4F01" w:rsidRPr="00BE5665">
        <w:rPr>
          <w:rFonts w:cs="Times New Roman"/>
          <w:b/>
          <w:i/>
          <w:sz w:val="22"/>
        </w:rPr>
        <w:t xml:space="preserve"> </w:t>
      </w:r>
      <w:proofErr w:type="gramStart"/>
      <w:r w:rsidR="008C4F01" w:rsidRPr="00BE5665">
        <w:rPr>
          <w:rFonts w:cs="Times New Roman"/>
          <w:b/>
          <w:i/>
          <w:sz w:val="22"/>
        </w:rPr>
        <w:t>nr</w:t>
      </w:r>
      <w:proofErr w:type="gramEnd"/>
      <w:r w:rsidR="008C4F01" w:rsidRPr="00BE5665">
        <w:rPr>
          <w:rFonts w:cs="Times New Roman"/>
          <w:b/>
          <w:i/>
          <w:sz w:val="22"/>
        </w:rPr>
        <w:t xml:space="preserve"> sprawy </w:t>
      </w:r>
      <w:r w:rsidRPr="00BE5665">
        <w:rPr>
          <w:rFonts w:cs="Times New Roman"/>
          <w:b/>
          <w:i/>
          <w:sz w:val="22"/>
        </w:rPr>
        <w:t>51</w:t>
      </w:r>
      <w:r w:rsidR="008E1F7A" w:rsidRPr="00BE5665">
        <w:rPr>
          <w:rFonts w:cs="Times New Roman"/>
          <w:b/>
          <w:i/>
          <w:sz w:val="22"/>
        </w:rPr>
        <w:t>/Med./201</w:t>
      </w:r>
      <w:r w:rsidR="008C4F01" w:rsidRPr="00BE5665">
        <w:rPr>
          <w:rFonts w:cs="Times New Roman"/>
          <w:b/>
          <w:i/>
          <w:sz w:val="22"/>
        </w:rPr>
        <w:t>4</w:t>
      </w:r>
    </w:p>
    <w:p w:rsidR="001420FE" w:rsidRPr="00BE5665" w:rsidRDefault="001420FE" w:rsidP="001C4D90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B40A1B" w:rsidRDefault="00B40A1B" w:rsidP="00B40A1B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pl-PL"/>
        </w:rPr>
      </w:pPr>
    </w:p>
    <w:p w:rsidR="00A421EB" w:rsidRPr="00BE5665" w:rsidRDefault="00C03472" w:rsidP="00B40A1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BE5665">
        <w:rPr>
          <w:rFonts w:eastAsia="Times New Roman" w:cs="Times New Roman"/>
          <w:sz w:val="22"/>
          <w:lang w:eastAsia="pl-PL"/>
        </w:rPr>
        <w:t xml:space="preserve">działając </w:t>
      </w:r>
      <w:r w:rsidR="00017AF1" w:rsidRPr="00BE5665">
        <w:rPr>
          <w:rFonts w:eastAsia="Times New Roman" w:cs="Times New Roman"/>
          <w:sz w:val="22"/>
          <w:lang w:eastAsia="pl-PL"/>
        </w:rPr>
        <w:t xml:space="preserve">                </w:t>
      </w:r>
      <w:r w:rsidRPr="00BE5665">
        <w:rPr>
          <w:rFonts w:eastAsia="Times New Roman" w:cs="Times New Roman"/>
          <w:sz w:val="22"/>
          <w:lang w:eastAsia="pl-PL"/>
        </w:rPr>
        <w:t>na</w:t>
      </w:r>
      <w:proofErr w:type="gramEnd"/>
      <w:r w:rsidRPr="00BE5665">
        <w:rPr>
          <w:rFonts w:eastAsia="Times New Roman" w:cs="Times New Roman"/>
          <w:sz w:val="22"/>
          <w:lang w:eastAsia="pl-PL"/>
        </w:rPr>
        <w:t xml:space="preserve"> podstawie art. 38 ust.</w:t>
      </w:r>
      <w:r w:rsidR="00267C76" w:rsidRPr="00BE5665">
        <w:rPr>
          <w:rFonts w:eastAsia="Times New Roman" w:cs="Times New Roman"/>
          <w:sz w:val="22"/>
          <w:lang w:eastAsia="pl-PL"/>
        </w:rPr>
        <w:t>1 ,</w:t>
      </w:r>
      <w:r w:rsidR="001F2861" w:rsidRPr="00BE5665">
        <w:rPr>
          <w:rFonts w:eastAsia="Times New Roman" w:cs="Times New Roman"/>
          <w:sz w:val="22"/>
          <w:lang w:eastAsia="pl-PL"/>
        </w:rPr>
        <w:t>2</w:t>
      </w:r>
      <w:r w:rsidR="007652C3" w:rsidRPr="00BE5665">
        <w:rPr>
          <w:rFonts w:eastAsia="Times New Roman" w:cs="Times New Roman"/>
          <w:sz w:val="22"/>
          <w:lang w:eastAsia="pl-PL"/>
        </w:rPr>
        <w:t xml:space="preserve"> </w:t>
      </w:r>
      <w:r w:rsidR="00267C76" w:rsidRPr="00BE5665">
        <w:rPr>
          <w:rFonts w:eastAsia="Times New Roman" w:cs="Times New Roman"/>
          <w:sz w:val="22"/>
          <w:lang w:eastAsia="pl-PL"/>
        </w:rPr>
        <w:t xml:space="preserve">i 4 </w:t>
      </w:r>
      <w:r w:rsidR="00DC26FA" w:rsidRPr="00BE5665">
        <w:rPr>
          <w:rFonts w:eastAsia="Times New Roman" w:cs="Times New Roman"/>
          <w:sz w:val="22"/>
          <w:lang w:eastAsia="pl-PL"/>
        </w:rPr>
        <w:t xml:space="preserve"> </w:t>
      </w:r>
      <w:r w:rsidRPr="00BE5665">
        <w:rPr>
          <w:rFonts w:eastAsia="Times New Roman" w:cs="Times New Roman"/>
          <w:sz w:val="22"/>
          <w:lang w:eastAsia="pl-PL"/>
        </w:rPr>
        <w:t xml:space="preserve">ustawy Prawo zamówień publicznych (t.j. Dz. U. </w:t>
      </w:r>
      <w:proofErr w:type="gramStart"/>
      <w:r w:rsidRPr="00BE5665">
        <w:rPr>
          <w:rFonts w:eastAsia="Times New Roman" w:cs="Times New Roman"/>
          <w:sz w:val="22"/>
          <w:lang w:eastAsia="pl-PL"/>
        </w:rPr>
        <w:t>z</w:t>
      </w:r>
      <w:proofErr w:type="gramEnd"/>
      <w:r w:rsidRPr="00BE5665">
        <w:rPr>
          <w:rFonts w:eastAsia="Times New Roman" w:cs="Times New Roman"/>
          <w:sz w:val="22"/>
          <w:lang w:eastAsia="pl-PL"/>
        </w:rPr>
        <w:t xml:space="preserve"> 201</w:t>
      </w:r>
      <w:r w:rsidR="008E1F7A" w:rsidRPr="00BE5665">
        <w:rPr>
          <w:rFonts w:eastAsia="Times New Roman" w:cs="Times New Roman"/>
          <w:sz w:val="22"/>
          <w:lang w:eastAsia="pl-PL"/>
        </w:rPr>
        <w:t>3</w:t>
      </w:r>
      <w:r w:rsidRPr="00BE5665">
        <w:rPr>
          <w:rFonts w:eastAsia="Times New Roman" w:cs="Times New Roman"/>
          <w:sz w:val="22"/>
          <w:lang w:eastAsia="pl-PL"/>
        </w:rPr>
        <w:t>r</w:t>
      </w:r>
      <w:r w:rsidR="008E1F7A" w:rsidRPr="00BE5665">
        <w:rPr>
          <w:rFonts w:eastAsia="Times New Roman" w:cs="Times New Roman"/>
          <w:sz w:val="22"/>
          <w:lang w:eastAsia="pl-PL"/>
        </w:rPr>
        <w:t xml:space="preserve"> poz. 907</w:t>
      </w:r>
      <w:r w:rsidR="008C4F01" w:rsidRPr="00BE5665">
        <w:rPr>
          <w:rFonts w:eastAsia="Times New Roman" w:cs="Times New Roman"/>
          <w:sz w:val="22"/>
          <w:lang w:eastAsia="pl-PL"/>
        </w:rPr>
        <w:t xml:space="preserve"> z </w:t>
      </w:r>
      <w:proofErr w:type="spellStart"/>
      <w:r w:rsidR="008C4F01" w:rsidRPr="00BE5665">
        <w:rPr>
          <w:rFonts w:eastAsia="Times New Roman" w:cs="Times New Roman"/>
          <w:sz w:val="22"/>
          <w:lang w:eastAsia="pl-PL"/>
        </w:rPr>
        <w:t>późn.zm</w:t>
      </w:r>
      <w:proofErr w:type="spellEnd"/>
      <w:r w:rsidR="008C4F01" w:rsidRPr="00BE5665">
        <w:rPr>
          <w:rFonts w:eastAsia="Times New Roman" w:cs="Times New Roman"/>
          <w:sz w:val="22"/>
          <w:lang w:eastAsia="pl-PL"/>
        </w:rPr>
        <w:t>.</w:t>
      </w:r>
      <w:r w:rsidRPr="00BE5665">
        <w:rPr>
          <w:rFonts w:eastAsia="Times New Roman" w:cs="Times New Roman"/>
          <w:sz w:val="22"/>
          <w:lang w:eastAsia="pl-PL"/>
        </w:rPr>
        <w:t xml:space="preserve">) informuje, że wpłynęło zapytanie o wyjaśnienie treści specyfikacji istotnych warunków </w:t>
      </w:r>
      <w:proofErr w:type="gramStart"/>
      <w:r w:rsidRPr="00BE5665">
        <w:rPr>
          <w:rFonts w:eastAsia="Times New Roman" w:cs="Times New Roman"/>
          <w:sz w:val="22"/>
          <w:lang w:eastAsia="pl-PL"/>
        </w:rPr>
        <w:t xml:space="preserve">zamówienia </w:t>
      </w:r>
      <w:r w:rsidR="00BE5665">
        <w:rPr>
          <w:rFonts w:eastAsia="Times New Roman" w:cs="Times New Roman"/>
          <w:sz w:val="22"/>
          <w:lang w:eastAsia="pl-PL"/>
        </w:rPr>
        <w:t xml:space="preserve">                                </w:t>
      </w:r>
      <w:r w:rsidRPr="00BE5665">
        <w:rPr>
          <w:rFonts w:eastAsia="Times New Roman" w:cs="Times New Roman"/>
          <w:sz w:val="22"/>
          <w:lang w:eastAsia="pl-PL"/>
        </w:rPr>
        <w:t>w</w:t>
      </w:r>
      <w:proofErr w:type="gramEnd"/>
      <w:r w:rsidRPr="00BE5665">
        <w:rPr>
          <w:rFonts w:eastAsia="Times New Roman" w:cs="Times New Roman"/>
          <w:sz w:val="22"/>
          <w:lang w:eastAsia="pl-PL"/>
        </w:rPr>
        <w:t xml:space="preserve"> ww. postępowaniu przetargowym:</w:t>
      </w:r>
      <w:r w:rsidRPr="00BE5665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B40A1B" w:rsidRDefault="00B40A1B" w:rsidP="00B40A1B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</w:p>
    <w:p w:rsidR="007D4925" w:rsidRPr="00BE5665" w:rsidRDefault="007D4925" w:rsidP="00B40A1B">
      <w:pPr>
        <w:spacing w:after="0" w:line="240" w:lineRule="auto"/>
        <w:jc w:val="both"/>
        <w:rPr>
          <w:rFonts w:cs="Times New Roman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1</w:t>
      </w:r>
      <w:r w:rsidR="00267C76" w:rsidRPr="00BE5665">
        <w:rPr>
          <w:rFonts w:eastAsia="Times New Roman"/>
          <w:b/>
          <w:bCs/>
          <w:szCs w:val="24"/>
        </w:rPr>
        <w:t>7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</w:t>
      </w:r>
      <w:r w:rsidR="00267C76" w:rsidRPr="00BE5665">
        <w:rPr>
          <w:rFonts w:cs="Times New Roman"/>
        </w:rPr>
        <w:t xml:space="preserve">pakietu 32 poz. 4 – Czy Zamawiający dopuści złożenie oferty na jednorazowe sterylne zestawy wkładowe do systemu podawania kontrastu, w pełni kompatybilne ze </w:t>
      </w:r>
      <w:proofErr w:type="spellStart"/>
      <w:r w:rsidR="00267C76" w:rsidRPr="00BE5665">
        <w:rPr>
          <w:rFonts w:cs="Times New Roman"/>
        </w:rPr>
        <w:t>wstrzykiwaczem</w:t>
      </w:r>
      <w:proofErr w:type="spellEnd"/>
      <w:r w:rsidR="00267C76" w:rsidRPr="00BE5665">
        <w:rPr>
          <w:rFonts w:cs="Times New Roman"/>
        </w:rPr>
        <w:t xml:space="preserve"> </w:t>
      </w:r>
      <w:proofErr w:type="spellStart"/>
      <w:r w:rsidR="00267C76" w:rsidRPr="00BE5665">
        <w:rPr>
          <w:rFonts w:cs="Times New Roman"/>
        </w:rPr>
        <w:t>Optistar</w:t>
      </w:r>
      <w:proofErr w:type="spellEnd"/>
      <w:r w:rsidR="00267C76" w:rsidRPr="00BE5665">
        <w:rPr>
          <w:rFonts w:cs="Times New Roman"/>
        </w:rPr>
        <w:t xml:space="preserve"> </w:t>
      </w:r>
      <w:proofErr w:type="spellStart"/>
      <w:r w:rsidR="00267C76" w:rsidRPr="00BE5665">
        <w:rPr>
          <w:rFonts w:cs="Times New Roman"/>
        </w:rPr>
        <w:t>Elite</w:t>
      </w:r>
      <w:proofErr w:type="spellEnd"/>
      <w:r w:rsidR="00267C76" w:rsidRPr="00BE5665">
        <w:rPr>
          <w:rFonts w:cs="Times New Roman"/>
        </w:rPr>
        <w:t xml:space="preserve">, z drenem Y o długości 250 cm? </w:t>
      </w:r>
      <w:r w:rsidR="00267C76" w:rsidRPr="00BE5665">
        <w:rPr>
          <w:rFonts w:cs="Times New Roman"/>
          <w:u w:val="single"/>
        </w:rPr>
        <w:t>Uzasadnienie:</w:t>
      </w:r>
      <w:r w:rsidR="00267C76" w:rsidRPr="00BE5665">
        <w:rPr>
          <w:rFonts w:cs="Times New Roman"/>
        </w:rPr>
        <w:t xml:space="preserve"> Pozytywna odpowiedź Zamawiającego na powyższe pytanie przełoży się na zwiększenie konkurencyjności postępowania przetargowego i pozwoli większej liczbie Wykonawców na złożenie ważnych, atrakcyjnych cenowo ofert przetargowych</w:t>
      </w:r>
    </w:p>
    <w:p w:rsidR="00DC26FA" w:rsidRPr="00BE5665" w:rsidRDefault="00DC26FA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 1</w:t>
      </w:r>
      <w:r w:rsidR="00267C76" w:rsidRPr="00BE5665">
        <w:rPr>
          <w:rFonts w:eastAsia="Times New Roman"/>
          <w:b/>
          <w:bCs/>
          <w:color w:val="000000"/>
        </w:rPr>
        <w:t>7</w:t>
      </w:r>
      <w:r w:rsidRPr="00BE5665">
        <w:rPr>
          <w:rFonts w:eastAsia="Times New Roman"/>
          <w:b/>
          <w:bCs/>
          <w:color w:val="000000"/>
        </w:rPr>
        <w:t xml:space="preserve">: </w:t>
      </w:r>
      <w:r w:rsidR="003E1413" w:rsidRPr="00BE5665">
        <w:rPr>
          <w:rFonts w:eastAsia="Times New Roman"/>
          <w:b/>
          <w:bCs/>
          <w:color w:val="000000"/>
        </w:rPr>
        <w:t>Zamawiający dopuszcza.</w:t>
      </w:r>
    </w:p>
    <w:p w:rsidR="00267C76" w:rsidRPr="00BE5665" w:rsidRDefault="00267C76" w:rsidP="00B40A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20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18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</w:t>
      </w:r>
      <w:r w:rsidR="00B80D30" w:rsidRPr="00BE5665">
        <w:rPr>
          <w:rFonts w:cs="Times New Roman"/>
        </w:rPr>
        <w:t xml:space="preserve">pakietu 42 - </w:t>
      </w:r>
      <w:r w:rsidRPr="00BE5665">
        <w:rPr>
          <w:rFonts w:eastAsia="Times New Roman" w:cs="Arial"/>
          <w:color w:val="222222"/>
          <w:szCs w:val="20"/>
        </w:rPr>
        <w:t xml:space="preserve">Czy Zamawiający wyrazi zgodę na wydzielenie z Pakietu 42 Papiery pozycji 11 Papier do defibrylatora </w:t>
      </w:r>
      <w:proofErr w:type="spellStart"/>
      <w:r w:rsidRPr="00BE5665">
        <w:rPr>
          <w:rFonts w:eastAsia="Times New Roman" w:cs="Arial"/>
          <w:color w:val="222222"/>
          <w:szCs w:val="20"/>
        </w:rPr>
        <w:t>physio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 </w:t>
      </w:r>
      <w:proofErr w:type="spellStart"/>
      <w:r w:rsidRPr="00BE5665">
        <w:rPr>
          <w:rFonts w:eastAsia="Times New Roman" w:cs="Arial"/>
          <w:color w:val="222222"/>
          <w:szCs w:val="20"/>
        </w:rPr>
        <w:t>control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 LIFEPAK 20 oraz pozycji 12 Papier do defibrylatora </w:t>
      </w:r>
      <w:proofErr w:type="spellStart"/>
      <w:r w:rsidRPr="00BE5665">
        <w:rPr>
          <w:rFonts w:eastAsia="Times New Roman" w:cs="Arial"/>
          <w:color w:val="222222"/>
          <w:szCs w:val="20"/>
        </w:rPr>
        <w:t>physio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 </w:t>
      </w:r>
      <w:proofErr w:type="spellStart"/>
      <w:r w:rsidRPr="00BE5665">
        <w:rPr>
          <w:rFonts w:eastAsia="Times New Roman" w:cs="Arial"/>
          <w:color w:val="222222"/>
          <w:szCs w:val="20"/>
        </w:rPr>
        <w:t>control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 </w:t>
      </w:r>
      <w:proofErr w:type="spellStart"/>
      <w:r w:rsidRPr="00BE5665">
        <w:rPr>
          <w:rFonts w:eastAsia="Times New Roman" w:cs="Arial"/>
          <w:color w:val="222222"/>
          <w:szCs w:val="20"/>
        </w:rPr>
        <w:t>Lifepak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 15 i do oddzielnego pakietu lub na </w:t>
      </w:r>
      <w:bookmarkStart w:id="0" w:name="_GoBack"/>
      <w:bookmarkEnd w:id="0"/>
      <w:r w:rsidRPr="00BE5665">
        <w:rPr>
          <w:rFonts w:eastAsia="Times New Roman" w:cs="Arial"/>
          <w:color w:val="222222"/>
          <w:szCs w:val="20"/>
        </w:rPr>
        <w:t xml:space="preserve">włączenie ich do Pakietu 36 Elektrody do </w:t>
      </w:r>
      <w:proofErr w:type="spellStart"/>
      <w:r w:rsidRPr="00BE5665">
        <w:rPr>
          <w:rFonts w:eastAsia="Times New Roman" w:cs="Arial"/>
          <w:color w:val="222222"/>
          <w:szCs w:val="20"/>
        </w:rPr>
        <w:t>Lifepak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 20? Pozwoli to na złożenie oferty producentowi oryginalnych </w:t>
      </w:r>
      <w:proofErr w:type="gramStart"/>
      <w:r w:rsidRPr="00BE5665">
        <w:rPr>
          <w:rFonts w:eastAsia="Times New Roman" w:cs="Arial"/>
          <w:color w:val="222222"/>
          <w:szCs w:val="20"/>
        </w:rPr>
        <w:t xml:space="preserve">akcesoriów </w:t>
      </w:r>
      <w:r w:rsidR="00BE5665">
        <w:rPr>
          <w:rFonts w:eastAsia="Times New Roman" w:cs="Arial"/>
          <w:color w:val="222222"/>
          <w:szCs w:val="20"/>
        </w:rPr>
        <w:t xml:space="preserve">                  </w:t>
      </w:r>
      <w:r w:rsidRPr="00BE5665">
        <w:rPr>
          <w:rFonts w:eastAsia="Times New Roman" w:cs="Arial"/>
          <w:color w:val="222222"/>
          <w:szCs w:val="20"/>
        </w:rPr>
        <w:t>do</w:t>
      </w:r>
      <w:proofErr w:type="gramEnd"/>
      <w:r w:rsidRPr="00BE5665">
        <w:rPr>
          <w:rFonts w:eastAsia="Times New Roman" w:cs="Arial"/>
          <w:color w:val="222222"/>
          <w:szCs w:val="20"/>
        </w:rPr>
        <w:t xml:space="preserve"> defibrylatorów LIFEPAK. </w:t>
      </w:r>
    </w:p>
    <w:p w:rsidR="0096046B" w:rsidRPr="00BE5665" w:rsidRDefault="0096046B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18 : </w:t>
      </w:r>
      <w:proofErr w:type="gramEnd"/>
      <w:r w:rsidRPr="00BE5665">
        <w:rPr>
          <w:rFonts w:eastAsia="Times New Roman"/>
          <w:b/>
          <w:bCs/>
          <w:color w:val="000000"/>
        </w:rPr>
        <w:t>Nie. Zapisy SIWZ bez zmian.</w:t>
      </w:r>
    </w:p>
    <w:p w:rsidR="00267C76" w:rsidRPr="00BE5665" w:rsidRDefault="00267C76" w:rsidP="00B40A1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20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19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</w:t>
      </w:r>
      <w:r w:rsidR="00B80D30" w:rsidRPr="00BE5665">
        <w:rPr>
          <w:rFonts w:cs="Times New Roman"/>
        </w:rPr>
        <w:t xml:space="preserve">pakietu 42 - </w:t>
      </w:r>
      <w:r w:rsidRPr="00BE5665">
        <w:rPr>
          <w:rFonts w:eastAsia="Times New Roman" w:cs="Arial"/>
          <w:color w:val="222222"/>
          <w:szCs w:val="20"/>
        </w:rPr>
        <w:t xml:space="preserve">Czy Zamawiający wyrazi zgodę na zwiększenie ilości papieru </w:t>
      </w:r>
      <w:r w:rsidR="00BE5665">
        <w:rPr>
          <w:rFonts w:eastAsia="Times New Roman" w:cs="Arial"/>
          <w:color w:val="222222"/>
          <w:szCs w:val="20"/>
        </w:rPr>
        <w:t xml:space="preserve">               </w:t>
      </w:r>
      <w:r w:rsidRPr="00BE5665">
        <w:rPr>
          <w:rFonts w:eastAsia="Times New Roman" w:cs="Arial"/>
          <w:color w:val="222222"/>
          <w:szCs w:val="20"/>
        </w:rPr>
        <w:t>do LIFEPAK 20 (Pakiet 42, poz. 11) z 25 do 27 rolek? Oryginalny papier pakowany jest w niepodzielne opakowania a’3 rolki.</w:t>
      </w:r>
    </w:p>
    <w:p w:rsidR="00267C76" w:rsidRPr="00BE5665" w:rsidRDefault="00267C76" w:rsidP="00B40A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222222"/>
          <w:szCs w:val="20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20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eastAsia="Times New Roman" w:cs="Arial"/>
          <w:color w:val="222222"/>
          <w:szCs w:val="20"/>
        </w:rPr>
        <w:t>Czy</w:t>
      </w:r>
      <w:proofErr w:type="gramEnd"/>
      <w:r w:rsidRPr="00BE5665">
        <w:rPr>
          <w:rFonts w:eastAsia="Times New Roman" w:cs="Arial"/>
          <w:color w:val="222222"/>
          <w:szCs w:val="20"/>
        </w:rPr>
        <w:t xml:space="preserve"> Zamawiający wymaga, by akcesoria do defibrylatorów LIFEPAK wymienione</w:t>
      </w:r>
      <w:r w:rsidR="00BE5665">
        <w:rPr>
          <w:rFonts w:eastAsia="Times New Roman" w:cs="Arial"/>
          <w:color w:val="222222"/>
          <w:szCs w:val="20"/>
        </w:rPr>
        <w:t xml:space="preserve">              </w:t>
      </w:r>
      <w:r w:rsidRPr="00BE5665">
        <w:rPr>
          <w:rFonts w:eastAsia="Times New Roman" w:cs="Arial"/>
          <w:color w:val="222222"/>
          <w:szCs w:val="20"/>
        </w:rPr>
        <w:t xml:space="preserve"> w pakietach: 36, 42 i 133 były akcesoriami oryginalnymi, przetestowanymi do użycia z defibrylatorami LIFEPAK? Firma </w:t>
      </w:r>
      <w:proofErr w:type="spellStart"/>
      <w:r w:rsidRPr="00BE5665">
        <w:rPr>
          <w:rFonts w:eastAsia="Times New Roman" w:cs="Arial"/>
          <w:color w:val="222222"/>
          <w:szCs w:val="20"/>
        </w:rPr>
        <w:t>Physio–Control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, producent defibrylatorów LIFEPAK, nie dysponuje informacjami dotyczącymi działania i skuteczności defibrylatorów LIFEPAK używanych łącznie z akumulatorami, kablami EKG, ładowarkami, elektrodami oraz częściami lub materiałami eksploatacyjnymi pochodzącymi od innych producentów oraz nie odpowiada za nieskuteczność terapii lub incydenty medyczne powstałe wskutek używania akcesoriów nieujętych w deklaracji zgodności defibrylatorów LIFEPAK. Używanie akcesoriów i części </w:t>
      </w:r>
      <w:proofErr w:type="gramStart"/>
      <w:r w:rsidRPr="00BE5665">
        <w:rPr>
          <w:rFonts w:eastAsia="Times New Roman" w:cs="Arial"/>
          <w:color w:val="222222"/>
          <w:szCs w:val="20"/>
        </w:rPr>
        <w:t>nie zatwierdzonych</w:t>
      </w:r>
      <w:proofErr w:type="gramEnd"/>
      <w:r w:rsidRPr="00BE5665">
        <w:rPr>
          <w:rFonts w:eastAsia="Times New Roman" w:cs="Arial"/>
          <w:color w:val="222222"/>
          <w:szCs w:val="20"/>
        </w:rPr>
        <w:t xml:space="preserve"> przez firmę Physio - </w:t>
      </w:r>
      <w:proofErr w:type="spellStart"/>
      <w:r w:rsidRPr="00BE5665">
        <w:rPr>
          <w:rFonts w:eastAsia="Times New Roman" w:cs="Arial"/>
          <w:color w:val="222222"/>
          <w:szCs w:val="20"/>
        </w:rPr>
        <w:t>Control</w:t>
      </w:r>
      <w:proofErr w:type="spellEnd"/>
      <w:r w:rsidRPr="00BE5665">
        <w:rPr>
          <w:rFonts w:eastAsia="Times New Roman" w:cs="Arial"/>
          <w:color w:val="222222"/>
          <w:szCs w:val="20"/>
        </w:rPr>
        <w:t xml:space="preserve"> może spowodować niewłaściwe działanie urządzenia.</w:t>
      </w:r>
    </w:p>
    <w:p w:rsidR="00267C76" w:rsidRPr="00BE5665" w:rsidRDefault="00267C76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</w:t>
      </w:r>
      <w:r w:rsidR="0096046B" w:rsidRPr="00BE5665">
        <w:rPr>
          <w:rFonts w:eastAsia="Times New Roman"/>
          <w:b/>
          <w:bCs/>
          <w:color w:val="000000"/>
        </w:rPr>
        <w:t>na pytanie nr 19</w:t>
      </w:r>
      <w:r w:rsidRPr="00BE5665">
        <w:rPr>
          <w:rFonts w:eastAsia="Times New Roman"/>
          <w:b/>
          <w:bCs/>
          <w:color w:val="000000"/>
        </w:rPr>
        <w:t xml:space="preserve"> - 20: </w:t>
      </w:r>
      <w:r w:rsidR="0096046B" w:rsidRPr="00BE5665">
        <w:rPr>
          <w:rFonts w:eastAsia="Times New Roman"/>
          <w:b/>
          <w:bCs/>
          <w:color w:val="000000"/>
        </w:rPr>
        <w:t>Zgodnie z wymaganiami SIWZ</w:t>
      </w:r>
    </w:p>
    <w:p w:rsidR="00B80D30" w:rsidRPr="00BE5665" w:rsidRDefault="00B80D30" w:rsidP="00B40A1B">
      <w:pPr>
        <w:spacing w:after="0" w:line="240" w:lineRule="auto"/>
        <w:jc w:val="both"/>
        <w:rPr>
          <w:rFonts w:cs="Times New Roman"/>
          <w:szCs w:val="24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21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>dotyczy</w:t>
      </w:r>
      <w:proofErr w:type="gramEnd"/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p</w:t>
      </w:r>
      <w:r w:rsidRPr="00BE5665">
        <w:t xml:space="preserve">akietu 9, pozycja 1-3 - </w:t>
      </w:r>
      <w:r w:rsidRPr="00BE5665">
        <w:rPr>
          <w:rFonts w:cs="Times New Roman"/>
          <w:szCs w:val="24"/>
        </w:rPr>
        <w:t xml:space="preserve">Czy Zamawiający dopuści pojemniki bez króćca </w:t>
      </w:r>
      <w:r w:rsidR="00BE5665">
        <w:rPr>
          <w:rFonts w:cs="Times New Roman"/>
          <w:szCs w:val="24"/>
        </w:rPr>
        <w:t xml:space="preserve">              </w:t>
      </w:r>
      <w:r w:rsidRPr="00BE5665">
        <w:rPr>
          <w:rFonts w:cs="Times New Roman"/>
          <w:szCs w:val="24"/>
        </w:rPr>
        <w:t>do przyłączenia próżni?</w:t>
      </w:r>
    </w:p>
    <w:p w:rsidR="00B80D30" w:rsidRPr="00BE5665" w:rsidRDefault="00B80D30" w:rsidP="00B40A1B">
      <w:pPr>
        <w:spacing w:after="0" w:line="240" w:lineRule="auto"/>
        <w:jc w:val="both"/>
        <w:rPr>
          <w:rFonts w:cs="Times New Roman"/>
          <w:szCs w:val="24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22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>dotyczy</w:t>
      </w:r>
      <w:proofErr w:type="gramEnd"/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p</w:t>
      </w:r>
      <w:r w:rsidRPr="00BE5665">
        <w:t xml:space="preserve">akiet 9, pozycja 4-6  - </w:t>
      </w:r>
      <w:r w:rsidRPr="00BE5665">
        <w:rPr>
          <w:rFonts w:cs="Times New Roman"/>
          <w:szCs w:val="24"/>
        </w:rPr>
        <w:t xml:space="preserve">Czy Zamawiający dopuści wkłady z jednym króćcem </w:t>
      </w:r>
      <w:proofErr w:type="gramStart"/>
      <w:r w:rsidRPr="00BE5665">
        <w:rPr>
          <w:rFonts w:cs="Times New Roman"/>
          <w:szCs w:val="24"/>
        </w:rPr>
        <w:t>łączącym</w:t>
      </w:r>
      <w:proofErr w:type="gramEnd"/>
      <w:r w:rsidRPr="00BE5665">
        <w:rPr>
          <w:rFonts w:cs="Times New Roman"/>
          <w:szCs w:val="24"/>
        </w:rPr>
        <w:t xml:space="preserve"> stożkowym oraz portem pacjenta?</w:t>
      </w:r>
    </w:p>
    <w:p w:rsidR="00B80D30" w:rsidRPr="00BE5665" w:rsidRDefault="00B80D30" w:rsidP="00B40A1B">
      <w:pPr>
        <w:spacing w:after="0" w:line="240" w:lineRule="auto"/>
        <w:jc w:val="both"/>
        <w:rPr>
          <w:rFonts w:cs="Times New Roman"/>
          <w:szCs w:val="24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23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>dotyczy</w:t>
      </w:r>
      <w:proofErr w:type="gramEnd"/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p</w:t>
      </w:r>
      <w:r w:rsidRPr="00BE5665">
        <w:t xml:space="preserve">akietu 9, pozycja 7-8  -  </w:t>
      </w:r>
      <w:r w:rsidRPr="00BE5665">
        <w:rPr>
          <w:rFonts w:cs="Times New Roman"/>
          <w:szCs w:val="24"/>
        </w:rPr>
        <w:t>Czy Zamawiający dopuści uchwyty wyłącznie metalowe ?</w:t>
      </w:r>
    </w:p>
    <w:p w:rsidR="00B80D30" w:rsidRPr="00BE5665" w:rsidRDefault="00B80D30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nr 21 - 23: </w:t>
      </w:r>
      <w:r w:rsidR="0096046B" w:rsidRPr="00BE5665">
        <w:rPr>
          <w:rFonts w:eastAsia="Times New Roman"/>
          <w:b/>
          <w:bCs/>
          <w:color w:val="000000"/>
        </w:rPr>
        <w:t>Zamawiający nie dopuszcza. Zapisy SIWZ bez zmian.</w:t>
      </w:r>
    </w:p>
    <w:p w:rsidR="00D348B0" w:rsidRPr="00BE5665" w:rsidRDefault="00D348B0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</w:t>
      </w:r>
      <w:r w:rsidR="00DA3ECB" w:rsidRPr="00BE5665">
        <w:rPr>
          <w:rFonts w:eastAsia="Times New Roman"/>
          <w:b/>
          <w:bCs/>
          <w:szCs w:val="24"/>
        </w:rPr>
        <w:t>4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</w:t>
      </w:r>
      <w:proofErr w:type="spellStart"/>
      <w:r w:rsidRPr="00BE5665">
        <w:rPr>
          <w:rFonts w:cs="Arial"/>
          <w:b/>
        </w:rPr>
        <w:t>dopuszcza:</w:t>
      </w:r>
      <w:r w:rsidRPr="00BE5665">
        <w:rPr>
          <w:rFonts w:cs="Arial"/>
        </w:rPr>
        <w:t>Poz</w:t>
      </w:r>
      <w:proofErr w:type="spellEnd"/>
      <w:r w:rsidRPr="00BE5665">
        <w:rPr>
          <w:rFonts w:cs="Arial"/>
        </w:rPr>
        <w:t>. 1 płytka podstawowa do systemu dwuczęściowego o rozmiarach do docięcia: 40/10-35mm, 50/10-45mm, 60/10-55mm, 70/10-65mm</w:t>
      </w:r>
    </w:p>
    <w:p w:rsidR="00D348B0" w:rsidRPr="00BE5665" w:rsidRDefault="00D348B0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</w:t>
      </w:r>
      <w:r w:rsidR="00DA3ECB" w:rsidRPr="00BE5665">
        <w:rPr>
          <w:rFonts w:eastAsia="Times New Roman"/>
          <w:b/>
          <w:bCs/>
          <w:szCs w:val="24"/>
        </w:rPr>
        <w:t>5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</w:t>
      </w:r>
      <w:proofErr w:type="spellStart"/>
      <w:r w:rsidRPr="00BE5665">
        <w:rPr>
          <w:rFonts w:cs="Arial"/>
          <w:b/>
        </w:rPr>
        <w:t>dopuszcza:</w:t>
      </w:r>
      <w:r w:rsidRPr="00BE5665">
        <w:rPr>
          <w:rFonts w:cs="Arial"/>
        </w:rPr>
        <w:t>Poz</w:t>
      </w:r>
      <w:proofErr w:type="spellEnd"/>
      <w:r w:rsidRPr="00BE5665">
        <w:rPr>
          <w:rFonts w:cs="Arial"/>
        </w:rPr>
        <w:t xml:space="preserve">. 2 płytkę </w:t>
      </w:r>
      <w:proofErr w:type="spellStart"/>
      <w:r w:rsidRPr="00BE5665">
        <w:rPr>
          <w:rFonts w:cs="Arial"/>
        </w:rPr>
        <w:t>hydrokoloidową</w:t>
      </w:r>
      <w:proofErr w:type="spellEnd"/>
      <w:r w:rsidRPr="00BE5665">
        <w:rPr>
          <w:rFonts w:cs="Arial"/>
        </w:rPr>
        <w:t xml:space="preserve"> do systemu dwuczęściowego o rozmiarach do docięcia: 50/10-45mm, 60/10-55mm, 70/10-65mm</w:t>
      </w:r>
    </w:p>
    <w:p w:rsidR="0096046B" w:rsidRPr="00BE5665" w:rsidRDefault="0096046B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 24 - 25: Zamawiający nie dopuszcza. Zapisy SIWZ bez zmian.</w:t>
      </w:r>
    </w:p>
    <w:p w:rsidR="00D348B0" w:rsidRPr="00BE5665" w:rsidRDefault="00D348B0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</w:t>
      </w:r>
      <w:r w:rsidR="00DA3ECB" w:rsidRPr="00BE5665">
        <w:rPr>
          <w:rFonts w:eastAsia="Times New Roman"/>
          <w:b/>
          <w:bCs/>
          <w:szCs w:val="24"/>
        </w:rPr>
        <w:t>6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</w:t>
      </w:r>
      <w:proofErr w:type="spellStart"/>
      <w:r w:rsidRPr="00BE5665">
        <w:rPr>
          <w:rFonts w:cs="Arial"/>
          <w:b/>
        </w:rPr>
        <w:t>dopuszcza:</w:t>
      </w:r>
      <w:r w:rsidRPr="00BE5665">
        <w:rPr>
          <w:rFonts w:cs="Arial"/>
        </w:rPr>
        <w:t>Poz</w:t>
      </w:r>
      <w:proofErr w:type="spellEnd"/>
      <w:r w:rsidRPr="00BE5665">
        <w:rPr>
          <w:rFonts w:cs="Arial"/>
        </w:rPr>
        <w:t>. 3 Czy Zamawiającemu w pozycji 3 chodzi o sprzęt jednoczęściowy czy dwuczęściowy?</w:t>
      </w:r>
    </w:p>
    <w:p w:rsidR="0096046B" w:rsidRPr="00BE5665" w:rsidRDefault="0096046B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nr26: Zgodnie z wymaganiami SIWZ</w:t>
      </w:r>
    </w:p>
    <w:p w:rsidR="00D348B0" w:rsidRPr="00BE5665" w:rsidRDefault="00D348B0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lastRenderedPageBreak/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</w:t>
      </w:r>
      <w:r w:rsidR="00DA3ECB" w:rsidRPr="00BE5665">
        <w:rPr>
          <w:rFonts w:eastAsia="Times New Roman"/>
          <w:b/>
          <w:bCs/>
          <w:szCs w:val="24"/>
        </w:rPr>
        <w:t>7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</w:t>
      </w:r>
      <w:proofErr w:type="spellStart"/>
      <w:r w:rsidRPr="00BE5665">
        <w:rPr>
          <w:rFonts w:cs="Arial"/>
          <w:b/>
        </w:rPr>
        <w:t>dopuszcza:</w:t>
      </w:r>
      <w:r w:rsidRPr="00BE5665">
        <w:rPr>
          <w:rFonts w:cs="Arial"/>
        </w:rPr>
        <w:t>Poz</w:t>
      </w:r>
      <w:proofErr w:type="spellEnd"/>
      <w:r w:rsidRPr="00BE5665">
        <w:rPr>
          <w:rFonts w:cs="Arial"/>
        </w:rPr>
        <w:t xml:space="preserve">. 3 worek </w:t>
      </w:r>
      <w:proofErr w:type="spellStart"/>
      <w:r w:rsidRPr="00BE5665">
        <w:rPr>
          <w:rFonts w:cs="Arial"/>
        </w:rPr>
        <w:t>kolostomijny</w:t>
      </w:r>
      <w:proofErr w:type="spellEnd"/>
      <w:r w:rsidRPr="00BE5665">
        <w:rPr>
          <w:rFonts w:cs="Arial"/>
        </w:rPr>
        <w:t xml:space="preserve"> dwuczęściowy , beżowy o rozmiarach 40mm, 50mm oraz 70mm</w:t>
      </w:r>
    </w:p>
    <w:p w:rsidR="00D348B0" w:rsidRPr="00BE5665" w:rsidRDefault="00D348B0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</w:t>
      </w:r>
      <w:r w:rsidR="00DA3ECB" w:rsidRPr="00BE5665">
        <w:rPr>
          <w:rFonts w:eastAsia="Times New Roman"/>
          <w:b/>
          <w:bCs/>
          <w:szCs w:val="24"/>
        </w:rPr>
        <w:t>8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</w:t>
      </w:r>
      <w:proofErr w:type="spellStart"/>
      <w:r w:rsidRPr="00BE5665">
        <w:rPr>
          <w:rFonts w:cs="Arial"/>
          <w:b/>
        </w:rPr>
        <w:t>dopuszcza:</w:t>
      </w:r>
      <w:r w:rsidRPr="00BE5665">
        <w:rPr>
          <w:rFonts w:cs="Arial"/>
        </w:rPr>
        <w:t>Poz</w:t>
      </w:r>
      <w:proofErr w:type="spellEnd"/>
      <w:r w:rsidRPr="00BE5665">
        <w:rPr>
          <w:rFonts w:cs="Arial"/>
        </w:rPr>
        <w:t xml:space="preserve">. 3 worek </w:t>
      </w:r>
      <w:proofErr w:type="spellStart"/>
      <w:r w:rsidRPr="00BE5665">
        <w:rPr>
          <w:rFonts w:cs="Arial"/>
        </w:rPr>
        <w:t>kolostomijny</w:t>
      </w:r>
      <w:proofErr w:type="spellEnd"/>
      <w:r w:rsidRPr="00BE5665">
        <w:rPr>
          <w:rFonts w:cs="Arial"/>
        </w:rPr>
        <w:t xml:space="preserve"> jednoczęściowy o rozmiarze do docięcia 10-76mm </w:t>
      </w:r>
    </w:p>
    <w:p w:rsidR="00D348B0" w:rsidRPr="00BE5665" w:rsidRDefault="00D348B0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2</w:t>
      </w:r>
      <w:r w:rsidR="00DA3ECB" w:rsidRPr="00BE5665">
        <w:rPr>
          <w:rFonts w:eastAsia="Times New Roman"/>
          <w:b/>
          <w:bCs/>
          <w:szCs w:val="24"/>
        </w:rPr>
        <w:t>9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</w:t>
      </w:r>
      <w:proofErr w:type="spellStart"/>
      <w:r w:rsidRPr="00BE5665">
        <w:rPr>
          <w:rFonts w:cs="Arial"/>
          <w:b/>
        </w:rPr>
        <w:t>dopuszcza:</w:t>
      </w:r>
      <w:r w:rsidRPr="00BE5665">
        <w:rPr>
          <w:rFonts w:cs="Arial"/>
        </w:rPr>
        <w:t>Poz</w:t>
      </w:r>
      <w:proofErr w:type="spellEnd"/>
      <w:r w:rsidRPr="00BE5665">
        <w:rPr>
          <w:rFonts w:cs="Arial"/>
        </w:rPr>
        <w:t xml:space="preserve">. 4 worek </w:t>
      </w:r>
      <w:proofErr w:type="spellStart"/>
      <w:r w:rsidRPr="00BE5665">
        <w:rPr>
          <w:rFonts w:cs="Arial"/>
        </w:rPr>
        <w:t>urostomijny</w:t>
      </w:r>
      <w:proofErr w:type="spellEnd"/>
      <w:r w:rsidRPr="00BE5665">
        <w:rPr>
          <w:rFonts w:cs="Arial"/>
        </w:rPr>
        <w:t xml:space="preserve"> dwuczęściowy o rozmiarze 40mm, 50mm oraz 60mm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30</w:t>
      </w:r>
      <w:r w:rsidR="00D348B0" w:rsidRPr="00BE5665">
        <w:rPr>
          <w:rFonts w:eastAsia="Times New Roman" w:cs="Times New Roman"/>
          <w:b/>
          <w:bCs/>
          <w:szCs w:val="24"/>
        </w:rPr>
        <w:t>:</w:t>
      </w:r>
      <w:r w:rsidR="00D348B0"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  <w:b/>
        </w:rPr>
        <w:t>Czy</w:t>
      </w:r>
      <w:proofErr w:type="gramEnd"/>
      <w:r w:rsidR="00D348B0" w:rsidRPr="00BE5665">
        <w:rPr>
          <w:rFonts w:cs="Arial"/>
          <w:b/>
        </w:rPr>
        <w:t xml:space="preserve"> Zamawiający w pakiecie 45 dopuszcza:</w:t>
      </w:r>
      <w:r w:rsidR="00D348B0" w:rsidRPr="00BE5665">
        <w:rPr>
          <w:rFonts w:cs="Arial"/>
        </w:rPr>
        <w:t xml:space="preserve">P0z. 5 </w:t>
      </w:r>
      <w:proofErr w:type="gramStart"/>
      <w:r w:rsidR="00D348B0" w:rsidRPr="00BE5665">
        <w:rPr>
          <w:rFonts w:cs="Arial"/>
        </w:rPr>
        <w:t>worek</w:t>
      </w:r>
      <w:proofErr w:type="gramEnd"/>
      <w:r w:rsidR="00D348B0" w:rsidRPr="00BE5665">
        <w:rPr>
          <w:rFonts w:cs="Arial"/>
        </w:rPr>
        <w:t xml:space="preserve"> </w:t>
      </w:r>
      <w:proofErr w:type="spellStart"/>
      <w:r w:rsidR="00D348B0" w:rsidRPr="00BE5665">
        <w:rPr>
          <w:rFonts w:cs="Arial"/>
        </w:rPr>
        <w:t>urostomijny</w:t>
      </w:r>
      <w:proofErr w:type="spellEnd"/>
      <w:r w:rsidR="00D348B0" w:rsidRPr="00BE5665">
        <w:rPr>
          <w:rFonts w:cs="Arial"/>
        </w:rPr>
        <w:t xml:space="preserve"> dwuczęściowy o rozmiarze 60mm</w:t>
      </w:r>
    </w:p>
    <w:p w:rsidR="0096046B" w:rsidRPr="00BE5665" w:rsidRDefault="0096046B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 27 - 30: Zamawiający nie dopuszcza. Zapisy SIWZ bez zmian.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31</w:t>
      </w:r>
      <w:r w:rsidR="00D348B0" w:rsidRPr="00BE5665">
        <w:rPr>
          <w:rFonts w:eastAsia="Times New Roman" w:cs="Times New Roman"/>
          <w:b/>
          <w:bCs/>
          <w:szCs w:val="24"/>
        </w:rPr>
        <w:t>:</w:t>
      </w:r>
      <w:r w:rsidR="00D348B0"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  <w:b/>
        </w:rPr>
        <w:t>Czy</w:t>
      </w:r>
      <w:proofErr w:type="gramEnd"/>
      <w:r w:rsidR="00D348B0" w:rsidRPr="00BE5665">
        <w:rPr>
          <w:rFonts w:cs="Arial"/>
          <w:b/>
        </w:rPr>
        <w:t xml:space="preserve"> Zamawiający w pakiecie 45 dopuszcza:</w:t>
      </w:r>
      <w:r w:rsidR="00230D67" w:rsidRPr="00BE5665">
        <w:rPr>
          <w:rFonts w:cs="Arial"/>
          <w:b/>
        </w:rPr>
        <w:t xml:space="preserve"> </w:t>
      </w:r>
      <w:r w:rsidR="00D348B0" w:rsidRPr="00BE5665">
        <w:rPr>
          <w:rFonts w:cs="Arial"/>
        </w:rPr>
        <w:t>Poz. 6 Czy Zamawiającemu w pozycji 6 chodzi o sprzęt dwuczęściowy czy jednoczęściowy?</w:t>
      </w:r>
    </w:p>
    <w:p w:rsidR="0096046B" w:rsidRPr="00BE5665" w:rsidRDefault="0096046B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</w:t>
      </w:r>
      <w:r w:rsidR="00230D67" w:rsidRPr="00BE5665">
        <w:rPr>
          <w:rFonts w:eastAsia="Times New Roman"/>
          <w:b/>
          <w:bCs/>
          <w:color w:val="000000"/>
        </w:rPr>
        <w:t xml:space="preserve"> 31</w:t>
      </w:r>
      <w:r w:rsidRPr="00BE5665">
        <w:rPr>
          <w:rFonts w:eastAsia="Times New Roman"/>
          <w:b/>
          <w:bCs/>
          <w:color w:val="000000"/>
        </w:rPr>
        <w:t>: Zgodnie z wymaganiami SIWZ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32</w:t>
      </w:r>
      <w:r w:rsidR="00D348B0" w:rsidRPr="00BE5665">
        <w:rPr>
          <w:rFonts w:eastAsia="Times New Roman" w:cs="Times New Roman"/>
          <w:b/>
          <w:bCs/>
          <w:szCs w:val="24"/>
        </w:rPr>
        <w:t>:</w:t>
      </w:r>
      <w:r w:rsidR="00D348B0"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  <w:b/>
        </w:rPr>
        <w:t>Czy</w:t>
      </w:r>
      <w:proofErr w:type="gramEnd"/>
      <w:r w:rsidR="00D348B0" w:rsidRPr="00BE5665">
        <w:rPr>
          <w:rFonts w:cs="Arial"/>
          <w:b/>
        </w:rPr>
        <w:t xml:space="preserve"> Zamawiający w pakiecie 45 </w:t>
      </w:r>
      <w:proofErr w:type="spellStart"/>
      <w:r w:rsidR="00D348B0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6 worek </w:t>
      </w:r>
      <w:proofErr w:type="spellStart"/>
      <w:r w:rsidR="00D348B0" w:rsidRPr="00BE5665">
        <w:rPr>
          <w:rFonts w:cs="Arial"/>
        </w:rPr>
        <w:t>ileostomijny</w:t>
      </w:r>
      <w:proofErr w:type="spellEnd"/>
      <w:r w:rsidR="00D348B0" w:rsidRPr="00BE5665">
        <w:rPr>
          <w:rFonts w:cs="Arial"/>
        </w:rPr>
        <w:t>, przeźroczysty, dwuczęściowy o rozmiarach 50mm, 60mm oraz 70mm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33</w:t>
      </w:r>
      <w:r w:rsidR="00D348B0" w:rsidRPr="00BE5665">
        <w:rPr>
          <w:rFonts w:eastAsia="Times New Roman" w:cs="Times New Roman"/>
          <w:b/>
          <w:bCs/>
          <w:szCs w:val="24"/>
        </w:rPr>
        <w:t>:</w:t>
      </w:r>
      <w:r w:rsidR="00D348B0"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  <w:b/>
        </w:rPr>
        <w:t>Czy</w:t>
      </w:r>
      <w:proofErr w:type="gramEnd"/>
      <w:r w:rsidR="00D348B0" w:rsidRPr="00BE5665">
        <w:rPr>
          <w:rFonts w:cs="Arial"/>
          <w:b/>
        </w:rPr>
        <w:t xml:space="preserve"> Zamawiający w pakiecie 45 </w:t>
      </w:r>
      <w:proofErr w:type="spellStart"/>
      <w:r w:rsidR="00D348B0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6 worek </w:t>
      </w:r>
      <w:proofErr w:type="spellStart"/>
      <w:r w:rsidR="00D348B0" w:rsidRPr="00BE5665">
        <w:rPr>
          <w:rFonts w:cs="Arial"/>
        </w:rPr>
        <w:t>ileostomijny</w:t>
      </w:r>
      <w:proofErr w:type="spellEnd"/>
      <w:r w:rsidR="00D348B0" w:rsidRPr="00BE5665">
        <w:rPr>
          <w:rFonts w:cs="Arial"/>
        </w:rPr>
        <w:t>, jednoczęściowy, przeźroczysty o rozmiarze do docięcia 10-76mm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34</w:t>
      </w:r>
      <w:r w:rsidR="00D348B0" w:rsidRPr="00BE5665">
        <w:rPr>
          <w:rFonts w:eastAsia="Times New Roman" w:cs="Times New Roman"/>
          <w:b/>
          <w:bCs/>
          <w:szCs w:val="24"/>
        </w:rPr>
        <w:t>:</w:t>
      </w:r>
      <w:r w:rsidR="00D348B0"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  <w:b/>
        </w:rPr>
        <w:t>Czy</w:t>
      </w:r>
      <w:proofErr w:type="gramEnd"/>
      <w:r w:rsidR="00D348B0" w:rsidRPr="00BE5665">
        <w:rPr>
          <w:rFonts w:cs="Arial"/>
          <w:b/>
        </w:rPr>
        <w:t xml:space="preserve"> Zamawiający w pakiecie 45 </w:t>
      </w:r>
      <w:proofErr w:type="spellStart"/>
      <w:r w:rsidR="00D348B0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7 worek </w:t>
      </w:r>
      <w:proofErr w:type="spellStart"/>
      <w:r w:rsidR="00D348B0" w:rsidRPr="00BE5665">
        <w:rPr>
          <w:rFonts w:cs="Arial"/>
        </w:rPr>
        <w:t>ileostomijny</w:t>
      </w:r>
      <w:proofErr w:type="spellEnd"/>
      <w:r w:rsidR="00D348B0" w:rsidRPr="00BE5665">
        <w:rPr>
          <w:rFonts w:cs="Arial"/>
        </w:rPr>
        <w:t xml:space="preserve">, otwarty przeźroczysty o rozmiarze 10-80mm 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35</w:t>
      </w:r>
      <w:r w:rsidR="00D348B0" w:rsidRPr="00BE5665">
        <w:rPr>
          <w:rFonts w:eastAsia="Times New Roman" w:cs="Times New Roman"/>
          <w:b/>
          <w:bCs/>
          <w:szCs w:val="24"/>
        </w:rPr>
        <w:t>:</w:t>
      </w:r>
      <w:r w:rsidR="00D348B0"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  <w:b/>
        </w:rPr>
        <w:t>Czy</w:t>
      </w:r>
      <w:proofErr w:type="gramEnd"/>
      <w:r w:rsidR="00D348B0" w:rsidRPr="00BE5665">
        <w:rPr>
          <w:rFonts w:cs="Arial"/>
          <w:b/>
        </w:rPr>
        <w:t xml:space="preserve"> Zamawiający w pakiecie 45 </w:t>
      </w:r>
      <w:proofErr w:type="spellStart"/>
      <w:r w:rsidR="00D348B0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8 płytki </w:t>
      </w:r>
      <w:proofErr w:type="spellStart"/>
      <w:r w:rsidR="00D348B0" w:rsidRPr="00BE5665">
        <w:rPr>
          <w:rFonts w:cs="Arial"/>
        </w:rPr>
        <w:t>hydrokoloidowe</w:t>
      </w:r>
      <w:proofErr w:type="spellEnd"/>
      <w:r w:rsidR="00D348B0" w:rsidRPr="00BE5665">
        <w:rPr>
          <w:rFonts w:cs="Arial"/>
        </w:rPr>
        <w:t xml:space="preserve"> o rozmiarze do docięcia: 50/10-45mm, 60/10-55mm, 70/10-65mm. Płytki synergiczne posiada wyłącznie jedna z firm dlatego prosimy o wykreślenie nazwy synergiczne, gdyż wskazują na konkretnego producenta.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36</w:t>
      </w:r>
      <w:r w:rsidR="00D348B0" w:rsidRPr="00BE5665">
        <w:rPr>
          <w:rFonts w:eastAsia="Times New Roman" w:cs="Times New Roman"/>
          <w:b/>
          <w:bCs/>
          <w:szCs w:val="24"/>
        </w:rPr>
        <w:t>:</w:t>
      </w:r>
      <w:r w:rsidR="00D348B0"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  <w:b/>
        </w:rPr>
        <w:t>Czy</w:t>
      </w:r>
      <w:proofErr w:type="gramEnd"/>
      <w:r w:rsidR="00D348B0" w:rsidRPr="00BE5665">
        <w:rPr>
          <w:rFonts w:cs="Arial"/>
          <w:b/>
        </w:rPr>
        <w:t xml:space="preserve"> Zamawiający w pakiecie 45 </w:t>
      </w:r>
      <w:proofErr w:type="spellStart"/>
      <w:r w:rsidR="00D348B0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9 worek </w:t>
      </w:r>
      <w:proofErr w:type="spellStart"/>
      <w:r w:rsidR="00D348B0" w:rsidRPr="00BE5665">
        <w:rPr>
          <w:rFonts w:cs="Arial"/>
        </w:rPr>
        <w:t>ileostomijny</w:t>
      </w:r>
      <w:proofErr w:type="spellEnd"/>
      <w:r w:rsidR="00D348B0" w:rsidRPr="00BE5665">
        <w:rPr>
          <w:rFonts w:cs="Arial"/>
        </w:rPr>
        <w:t>, otwarty beżowy z filtrem dwuczęściowy o rozmiarze 50mm oraz 60mm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37</w:t>
      </w:r>
      <w:r w:rsidR="00F26A01" w:rsidRPr="00BE5665">
        <w:rPr>
          <w:rFonts w:eastAsia="Times New Roman" w:cs="Times New Roman"/>
          <w:b/>
          <w:bCs/>
          <w:szCs w:val="24"/>
        </w:rPr>
        <w:t>:</w:t>
      </w:r>
      <w:r w:rsidR="00F26A01" w:rsidRPr="00BE5665">
        <w:rPr>
          <w:rFonts w:cs="Times New Roman"/>
          <w:bCs/>
          <w:szCs w:val="24"/>
        </w:rPr>
        <w:t xml:space="preserve"> </w:t>
      </w:r>
      <w:r w:rsidR="00F26A01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F26A01" w:rsidRPr="00BE5665">
        <w:rPr>
          <w:rFonts w:cs="Arial"/>
          <w:b/>
        </w:rPr>
        <w:t>Czy</w:t>
      </w:r>
      <w:proofErr w:type="gramEnd"/>
      <w:r w:rsidR="00F26A01" w:rsidRPr="00BE5665">
        <w:rPr>
          <w:rFonts w:cs="Arial"/>
          <w:b/>
        </w:rPr>
        <w:t xml:space="preserve"> Zamawiający w pakiecie 45 </w:t>
      </w:r>
      <w:proofErr w:type="spellStart"/>
      <w:r w:rsidR="00F26A01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10 worek jednoczęściowy </w:t>
      </w:r>
      <w:proofErr w:type="spellStart"/>
      <w:r w:rsidR="00D348B0" w:rsidRPr="00BE5665">
        <w:rPr>
          <w:rFonts w:cs="Arial"/>
        </w:rPr>
        <w:t>kolostomijny</w:t>
      </w:r>
      <w:proofErr w:type="spellEnd"/>
      <w:r w:rsidR="00D348B0" w:rsidRPr="00BE5665">
        <w:rPr>
          <w:rFonts w:cs="Arial"/>
        </w:rPr>
        <w:t xml:space="preserve"> z filtrem o rozmiarze do docięcia 15-45mm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38</w:t>
      </w:r>
      <w:r w:rsidR="00F26A01" w:rsidRPr="00BE5665">
        <w:rPr>
          <w:rFonts w:eastAsia="Times New Roman" w:cs="Times New Roman"/>
          <w:b/>
          <w:bCs/>
          <w:szCs w:val="24"/>
        </w:rPr>
        <w:t>:</w:t>
      </w:r>
      <w:r w:rsidR="00F26A01" w:rsidRPr="00BE5665">
        <w:rPr>
          <w:rFonts w:cs="Times New Roman"/>
          <w:bCs/>
          <w:szCs w:val="24"/>
        </w:rPr>
        <w:t xml:space="preserve"> </w:t>
      </w:r>
      <w:r w:rsidR="00F26A01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F26A01" w:rsidRPr="00BE5665">
        <w:rPr>
          <w:rFonts w:cs="Arial"/>
          <w:b/>
        </w:rPr>
        <w:t>Czy</w:t>
      </w:r>
      <w:proofErr w:type="gramEnd"/>
      <w:r w:rsidR="00F26A01" w:rsidRPr="00BE5665">
        <w:rPr>
          <w:rFonts w:cs="Arial"/>
          <w:b/>
        </w:rPr>
        <w:t xml:space="preserve"> Zamawiający w pakiecie 45 </w:t>
      </w:r>
      <w:proofErr w:type="spellStart"/>
      <w:r w:rsidR="00F26A01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10 worek jednoczęściowy </w:t>
      </w:r>
      <w:proofErr w:type="spellStart"/>
      <w:r w:rsidR="00D348B0" w:rsidRPr="00BE5665">
        <w:rPr>
          <w:rFonts w:cs="Arial"/>
        </w:rPr>
        <w:t>kolostomijny</w:t>
      </w:r>
      <w:proofErr w:type="spellEnd"/>
      <w:r w:rsidR="00D348B0" w:rsidRPr="00BE5665">
        <w:rPr>
          <w:rFonts w:cs="Arial"/>
        </w:rPr>
        <w:t xml:space="preserve"> z filtrem o rozmiarze do docięcia 20-55mm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39</w:t>
      </w:r>
      <w:r w:rsidR="00F26A01" w:rsidRPr="00BE5665">
        <w:rPr>
          <w:rFonts w:eastAsia="Times New Roman" w:cs="Times New Roman"/>
          <w:b/>
          <w:bCs/>
          <w:szCs w:val="24"/>
        </w:rPr>
        <w:t>:</w:t>
      </w:r>
      <w:r w:rsidR="00F26A01" w:rsidRPr="00BE5665">
        <w:rPr>
          <w:rFonts w:cs="Times New Roman"/>
          <w:bCs/>
          <w:szCs w:val="24"/>
        </w:rPr>
        <w:t xml:space="preserve"> </w:t>
      </w:r>
      <w:r w:rsidR="00F26A01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F26A01" w:rsidRPr="00BE5665">
        <w:rPr>
          <w:rFonts w:cs="Arial"/>
          <w:b/>
        </w:rPr>
        <w:t>Czy</w:t>
      </w:r>
      <w:proofErr w:type="gramEnd"/>
      <w:r w:rsidR="00F26A01" w:rsidRPr="00BE5665">
        <w:rPr>
          <w:rFonts w:cs="Arial"/>
          <w:b/>
        </w:rPr>
        <w:t xml:space="preserve"> Zamawiający w pakiecie 45 </w:t>
      </w:r>
      <w:proofErr w:type="spellStart"/>
      <w:r w:rsidR="00F26A01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10 worek jednoczęściowy </w:t>
      </w:r>
      <w:proofErr w:type="spellStart"/>
      <w:r w:rsidR="00D348B0" w:rsidRPr="00BE5665">
        <w:rPr>
          <w:rFonts w:cs="Arial"/>
        </w:rPr>
        <w:t>kolostomijny</w:t>
      </w:r>
      <w:proofErr w:type="spellEnd"/>
      <w:r w:rsidR="00D348B0" w:rsidRPr="00BE5665">
        <w:rPr>
          <w:rFonts w:cs="Arial"/>
        </w:rPr>
        <w:t xml:space="preserve"> z filtrem o rozmiarze do docięcia 10-70mm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40</w:t>
      </w:r>
      <w:r w:rsidR="00844025" w:rsidRPr="00BE5665">
        <w:rPr>
          <w:rFonts w:eastAsia="Times New Roman" w:cs="Times New Roman"/>
          <w:b/>
          <w:bCs/>
          <w:szCs w:val="24"/>
        </w:rPr>
        <w:t>:</w:t>
      </w:r>
      <w:r w:rsidR="00844025" w:rsidRPr="00BE5665">
        <w:rPr>
          <w:rFonts w:cs="Times New Roman"/>
          <w:bCs/>
          <w:szCs w:val="24"/>
        </w:rPr>
        <w:t xml:space="preserve"> </w:t>
      </w:r>
      <w:r w:rsidR="00844025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844025" w:rsidRPr="00BE5665">
        <w:rPr>
          <w:rFonts w:cs="Arial"/>
          <w:b/>
        </w:rPr>
        <w:t>Czy</w:t>
      </w:r>
      <w:proofErr w:type="gramEnd"/>
      <w:r w:rsidR="00844025" w:rsidRPr="00BE5665">
        <w:rPr>
          <w:rFonts w:cs="Arial"/>
          <w:b/>
        </w:rPr>
        <w:t xml:space="preserve"> Zamawiający w pakiecie 45 </w:t>
      </w:r>
      <w:proofErr w:type="spellStart"/>
      <w:r w:rsidR="00844025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11 worek </w:t>
      </w:r>
      <w:proofErr w:type="spellStart"/>
      <w:r w:rsidR="00D348B0" w:rsidRPr="00BE5665">
        <w:rPr>
          <w:rFonts w:cs="Arial"/>
        </w:rPr>
        <w:t>ileostomijnym</w:t>
      </w:r>
      <w:proofErr w:type="spellEnd"/>
      <w:r w:rsidR="00D348B0" w:rsidRPr="00BE5665">
        <w:rPr>
          <w:rFonts w:cs="Arial"/>
        </w:rPr>
        <w:t xml:space="preserve"> jednoczęściowy z filtrem rozmiar 12-75mm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41</w:t>
      </w:r>
      <w:r w:rsidR="00844025" w:rsidRPr="00BE5665">
        <w:rPr>
          <w:rFonts w:eastAsia="Times New Roman" w:cs="Times New Roman"/>
          <w:b/>
          <w:bCs/>
          <w:szCs w:val="24"/>
        </w:rPr>
        <w:t>:</w:t>
      </w:r>
      <w:r w:rsidR="00844025" w:rsidRPr="00BE5665">
        <w:rPr>
          <w:rFonts w:cs="Times New Roman"/>
          <w:bCs/>
          <w:szCs w:val="24"/>
        </w:rPr>
        <w:t xml:space="preserve"> </w:t>
      </w:r>
      <w:r w:rsidR="00844025"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844025" w:rsidRPr="00BE5665">
        <w:rPr>
          <w:rFonts w:cs="Arial"/>
          <w:b/>
        </w:rPr>
        <w:t>Czy</w:t>
      </w:r>
      <w:proofErr w:type="gramEnd"/>
      <w:r w:rsidR="00844025" w:rsidRPr="00BE5665">
        <w:rPr>
          <w:rFonts w:cs="Arial"/>
          <w:b/>
        </w:rPr>
        <w:t xml:space="preserve"> Zamawiający w pakiecie 45 </w:t>
      </w:r>
      <w:proofErr w:type="spellStart"/>
      <w:r w:rsidR="00844025"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11 worek </w:t>
      </w:r>
      <w:proofErr w:type="spellStart"/>
      <w:r w:rsidR="00D348B0" w:rsidRPr="00BE5665">
        <w:rPr>
          <w:rFonts w:cs="Arial"/>
        </w:rPr>
        <w:t>ileostomijnym</w:t>
      </w:r>
      <w:proofErr w:type="spellEnd"/>
      <w:r w:rsidR="00D348B0" w:rsidRPr="00BE5665">
        <w:rPr>
          <w:rFonts w:cs="Arial"/>
        </w:rPr>
        <w:t xml:space="preserve"> jednoczęściowy z filtrem rozmiar 10-76mm</w:t>
      </w:r>
    </w:p>
    <w:p w:rsidR="0096046B" w:rsidRPr="00BE5665" w:rsidRDefault="0096046B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</w:t>
      </w:r>
      <w:r w:rsidR="00230D67" w:rsidRPr="00BE5665">
        <w:rPr>
          <w:rFonts w:eastAsia="Times New Roman"/>
          <w:b/>
          <w:bCs/>
          <w:color w:val="000000"/>
        </w:rPr>
        <w:t>na pytanie nr 32</w:t>
      </w:r>
      <w:r w:rsidRPr="00BE5665">
        <w:rPr>
          <w:rFonts w:eastAsia="Times New Roman"/>
          <w:b/>
          <w:bCs/>
          <w:color w:val="000000"/>
        </w:rPr>
        <w:t xml:space="preserve"> - 41: Zamawiający nie dopuszcza. Zapisy SIWZ bez zmian.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42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dopuszcza:</w:t>
      </w:r>
      <w:r w:rsidR="00230D67" w:rsidRPr="00BE5665">
        <w:rPr>
          <w:rFonts w:cs="Arial"/>
          <w:b/>
        </w:rPr>
        <w:t xml:space="preserve"> </w:t>
      </w:r>
      <w:r w:rsidR="00D348B0" w:rsidRPr="00BE5665">
        <w:rPr>
          <w:rFonts w:cs="Arial"/>
        </w:rPr>
        <w:t xml:space="preserve">Zwracamy się z prośbą o przeniesienie pozycji 13 oraz 14 do osobnego pakietu, co umożliwi składanie większej ilości konkurencyjnych ofert, gdyż nie wszystkie firmy będące producentem sprzętu </w:t>
      </w:r>
      <w:proofErr w:type="spellStart"/>
      <w:r w:rsidR="00D348B0" w:rsidRPr="00BE5665">
        <w:rPr>
          <w:rFonts w:cs="Arial"/>
        </w:rPr>
        <w:t>stomijnego</w:t>
      </w:r>
      <w:proofErr w:type="spellEnd"/>
      <w:r w:rsidR="00D348B0" w:rsidRPr="00BE5665">
        <w:rPr>
          <w:rFonts w:cs="Arial"/>
        </w:rPr>
        <w:t xml:space="preserve"> zawierają w swojej ofercie system do kontrolowania zbiórki stolca. Dlatego też prosimy o pozytywne rozpatrzenie naszej </w:t>
      </w:r>
      <w:proofErr w:type="gramStart"/>
      <w:r w:rsidR="00D348B0" w:rsidRPr="00BE5665">
        <w:rPr>
          <w:rFonts w:cs="Arial"/>
        </w:rPr>
        <w:t>prośby co</w:t>
      </w:r>
      <w:proofErr w:type="gramEnd"/>
      <w:r w:rsidR="00D348B0" w:rsidRPr="00BE5665">
        <w:rPr>
          <w:rFonts w:cs="Arial"/>
        </w:rPr>
        <w:t xml:space="preserve"> będzie zgodne z zasadą równego traktowania oraz uczciwą konkurencją.</w:t>
      </w:r>
    </w:p>
    <w:p w:rsidR="00230D67" w:rsidRPr="00BE5665" w:rsidRDefault="00230D67" w:rsidP="00B40A1B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42 : </w:t>
      </w:r>
      <w:proofErr w:type="gramEnd"/>
      <w:r w:rsidRPr="00BE5665">
        <w:rPr>
          <w:rFonts w:eastAsia="Times New Roman"/>
          <w:b/>
          <w:bCs/>
          <w:color w:val="000000"/>
        </w:rPr>
        <w:t>Nie. Zapisy SIWZ bez zmian.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43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E5665">
        <w:rPr>
          <w:rFonts w:cs="Arial"/>
          <w:b/>
        </w:rPr>
        <w:t>Czy</w:t>
      </w:r>
      <w:proofErr w:type="gramEnd"/>
      <w:r w:rsidRPr="00BE5665">
        <w:rPr>
          <w:rFonts w:cs="Arial"/>
          <w:b/>
        </w:rPr>
        <w:t xml:space="preserve"> Zamawiający w pakiecie 45 </w:t>
      </w:r>
      <w:proofErr w:type="spellStart"/>
      <w:r w:rsidRPr="00BE5665">
        <w:rPr>
          <w:rFonts w:cs="Arial"/>
          <w:b/>
        </w:rPr>
        <w:t>dopuszcza:</w:t>
      </w:r>
      <w:r w:rsidR="00D348B0" w:rsidRPr="00BE5665">
        <w:rPr>
          <w:rFonts w:cs="Arial"/>
        </w:rPr>
        <w:t>Poz</w:t>
      </w:r>
      <w:proofErr w:type="spellEnd"/>
      <w:r w:rsidR="00D348B0" w:rsidRPr="00BE5665">
        <w:rPr>
          <w:rFonts w:cs="Arial"/>
        </w:rPr>
        <w:t xml:space="preserve">. 15 oraz 16 pastę </w:t>
      </w:r>
      <w:proofErr w:type="spellStart"/>
      <w:r w:rsidR="00D348B0" w:rsidRPr="00BE5665">
        <w:rPr>
          <w:rFonts w:cs="Arial"/>
        </w:rPr>
        <w:t>stomijną</w:t>
      </w:r>
      <w:proofErr w:type="spellEnd"/>
      <w:r w:rsidR="00D348B0" w:rsidRPr="00BE5665">
        <w:rPr>
          <w:rFonts w:cs="Arial"/>
        </w:rPr>
        <w:t xml:space="preserve"> pochłaniającą wilgoć, pielęgnującą  skórę wokół </w:t>
      </w:r>
      <w:proofErr w:type="spellStart"/>
      <w:r w:rsidR="00D348B0" w:rsidRPr="00BE5665">
        <w:rPr>
          <w:rFonts w:cs="Arial"/>
        </w:rPr>
        <w:t>stomii</w:t>
      </w:r>
      <w:proofErr w:type="spellEnd"/>
      <w:r w:rsidR="00D348B0" w:rsidRPr="00BE5665">
        <w:rPr>
          <w:rFonts w:cs="Arial"/>
        </w:rPr>
        <w:t xml:space="preserve">, wyrównującą nierówności, fałdy i wgłębienia, zapewniająca lepszą szczelność oraz zabezpiecza przed przeciekaniem, nie zawierająca alkoholu. </w:t>
      </w:r>
    </w:p>
    <w:p w:rsidR="00230D67" w:rsidRPr="00BE5665" w:rsidRDefault="00230D67" w:rsidP="00B40A1B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 43 :Nie</w:t>
      </w:r>
      <w:proofErr w:type="gramEnd"/>
      <w:r w:rsidRPr="00BE5665">
        <w:rPr>
          <w:rFonts w:eastAsia="Times New Roman"/>
          <w:b/>
          <w:bCs/>
          <w:color w:val="000000"/>
        </w:rPr>
        <w:t xml:space="preserve">. </w:t>
      </w:r>
      <w:bookmarkStart w:id="1" w:name="OLE_LINK1"/>
      <w:r w:rsidR="00B40A1B">
        <w:rPr>
          <w:rFonts w:eastAsia="Times New Roman"/>
          <w:b/>
          <w:bCs/>
          <w:color w:val="000000"/>
        </w:rPr>
        <w:t>Za</w:t>
      </w:r>
      <w:r w:rsidRPr="00BE5665">
        <w:rPr>
          <w:rFonts w:eastAsia="Times New Roman"/>
          <w:b/>
          <w:bCs/>
          <w:color w:val="000000"/>
        </w:rPr>
        <w:t>pisy SIWZ bez zmian.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44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</w:rPr>
        <w:t>Czy</w:t>
      </w:r>
      <w:proofErr w:type="gramEnd"/>
      <w:r w:rsidR="00D348B0" w:rsidRPr="00BE5665">
        <w:rPr>
          <w:rFonts w:cs="Arial"/>
        </w:rPr>
        <w:t xml:space="preserve"> Zamawiający dopuszcza składanie zamówień w pełnych opakowaniach handlowych (worki </w:t>
      </w:r>
      <w:proofErr w:type="spellStart"/>
      <w:r w:rsidR="00D348B0" w:rsidRPr="00BE5665">
        <w:rPr>
          <w:rFonts w:cs="Arial"/>
        </w:rPr>
        <w:t>stomijne</w:t>
      </w:r>
      <w:proofErr w:type="spellEnd"/>
      <w:r w:rsidR="00D348B0" w:rsidRPr="00BE5665">
        <w:rPr>
          <w:rFonts w:cs="Arial"/>
        </w:rPr>
        <w:t xml:space="preserve"> pakowane po 30 sztuk w opakowaniu handlowym, płytki </w:t>
      </w:r>
      <w:proofErr w:type="spellStart"/>
      <w:r w:rsidR="00D348B0" w:rsidRPr="00BE5665">
        <w:rPr>
          <w:rFonts w:cs="Arial"/>
        </w:rPr>
        <w:t>stomijne</w:t>
      </w:r>
      <w:proofErr w:type="spellEnd"/>
      <w:r w:rsidR="00D348B0" w:rsidRPr="00BE5665">
        <w:rPr>
          <w:rFonts w:cs="Arial"/>
        </w:rPr>
        <w:t xml:space="preserve"> pakowane po 5 sztuk w opakowaniu handlowym)? W przypadku naszej firmy nie ma możliwości sprzedawania w pojedynczych sztuk, gdyż magazyn znajduje się na Węgrzech skąd bezpośrednio wysyłany jest towar do Zamawiającego</w:t>
      </w:r>
    </w:p>
    <w:p w:rsidR="00230D67" w:rsidRPr="00BE5665" w:rsidRDefault="00230D67" w:rsidP="00BE5665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 44: Zgodnie z wymaganiami SIWZ</w:t>
      </w:r>
    </w:p>
    <w:bookmarkEnd w:id="1"/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>Pytanie nr 45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="00D348B0" w:rsidRPr="00BE5665">
        <w:rPr>
          <w:rFonts w:cs="Arial"/>
        </w:rPr>
        <w:t xml:space="preserve">Zwracamy się z prośbą do Zamawiającego o dopuszczenie wysyłania faktury osobno nie wraz z towarem, gdyż w przypadku naszej firmy towary wysyłany jest z Magazynu na Węgrzech </w:t>
      </w:r>
      <w:r w:rsidR="00D348B0" w:rsidRPr="00BE5665">
        <w:rPr>
          <w:rFonts w:cs="Arial"/>
        </w:rPr>
        <w:lastRenderedPageBreak/>
        <w:t xml:space="preserve">natomiast faktury z biura z </w:t>
      </w:r>
      <w:proofErr w:type="gramStart"/>
      <w:r w:rsidR="00D348B0" w:rsidRPr="00BE5665">
        <w:rPr>
          <w:rFonts w:cs="Arial"/>
        </w:rPr>
        <w:t>Warszawy co</w:t>
      </w:r>
      <w:proofErr w:type="gramEnd"/>
      <w:r w:rsidR="00D348B0" w:rsidRPr="00BE5665">
        <w:rPr>
          <w:rFonts w:cs="Arial"/>
        </w:rPr>
        <w:t xml:space="preserve"> uniemożliwia wysyłania towar i faktury razem. Do każdej dostawy dołączony jest dokument WZ, faktura dostarczana jest w ciągu 48 godzin litem poleconym priorytetowym. Czy Zamawiający dopuszcza taką możliwość?</w:t>
      </w:r>
    </w:p>
    <w:p w:rsidR="00D348B0" w:rsidRPr="00BE5665" w:rsidRDefault="00DA3ECB" w:rsidP="00B40A1B">
      <w:pPr>
        <w:spacing w:after="0" w:line="240" w:lineRule="auto"/>
        <w:jc w:val="both"/>
        <w:rPr>
          <w:rFonts w:cs="Arial"/>
        </w:rPr>
      </w:pPr>
      <w:r w:rsidRPr="00BE5665">
        <w:rPr>
          <w:rFonts w:eastAsia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/>
          <w:b/>
          <w:bCs/>
          <w:szCs w:val="24"/>
        </w:rPr>
        <w:t>nr 46</w:t>
      </w:r>
      <w:r w:rsidRPr="00BE5665">
        <w:rPr>
          <w:rFonts w:eastAsia="Times New Roman" w:cs="Times New Roman"/>
          <w:b/>
          <w:bCs/>
          <w:szCs w:val="24"/>
        </w:rPr>
        <w:t>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D348B0" w:rsidRPr="00BE5665">
        <w:rPr>
          <w:rFonts w:cs="Arial"/>
        </w:rPr>
        <w:t>Zwracamy</w:t>
      </w:r>
      <w:proofErr w:type="gramEnd"/>
      <w:r w:rsidR="00D348B0" w:rsidRPr="00BE5665">
        <w:rPr>
          <w:rFonts w:cs="Arial"/>
        </w:rPr>
        <w:t xml:space="preserve"> się z prośbą do Zamawiającego o modyfikację w §1 pkt. 4 „Oprócz oryginału faktury Wykonawca w terminie do 2 dni po zafakturowaniu prześle fakturę w wersji elektronicznej…” w przypadku naszej firmy istnieje opcja wysłania faktury drogą pocztową (list polecony </w:t>
      </w:r>
      <w:r w:rsidR="00B40A1B">
        <w:rPr>
          <w:rFonts w:cs="Arial"/>
        </w:rPr>
        <w:t>priorytetowy, dostarczenie w ciąg</w:t>
      </w:r>
      <w:r w:rsidR="00D348B0" w:rsidRPr="00BE5665">
        <w:rPr>
          <w:rFonts w:cs="Arial"/>
        </w:rPr>
        <w:t xml:space="preserve">u 48 godzin od daty złożenia zamówienia) lub też drogą elektroniczną tj. </w:t>
      </w:r>
      <w:proofErr w:type="spellStart"/>
      <w:r w:rsidR="00D348B0" w:rsidRPr="00BE5665">
        <w:rPr>
          <w:rFonts w:cs="Arial"/>
        </w:rPr>
        <w:t>skan</w:t>
      </w:r>
      <w:proofErr w:type="spellEnd"/>
      <w:r w:rsidR="00D348B0" w:rsidRPr="00BE5665">
        <w:rPr>
          <w:rFonts w:cs="Arial"/>
        </w:rPr>
        <w:t xml:space="preserve"> faktury </w:t>
      </w:r>
      <w:proofErr w:type="spellStart"/>
      <w:r w:rsidR="00D348B0" w:rsidRPr="00BE5665">
        <w:rPr>
          <w:rFonts w:cs="Arial"/>
        </w:rPr>
        <w:t>pdf</w:t>
      </w:r>
      <w:proofErr w:type="spellEnd"/>
      <w:r w:rsidR="00D348B0" w:rsidRPr="00BE5665">
        <w:rPr>
          <w:rFonts w:cs="Arial"/>
        </w:rPr>
        <w:t xml:space="preserve"> przesyłany na adres mailowy wskazany przez Zamawiającego. Ze względu na to, iż jesteśmy bezpośrednim producentem sprzętu </w:t>
      </w:r>
      <w:proofErr w:type="spellStart"/>
      <w:r w:rsidR="00D348B0" w:rsidRPr="00BE5665">
        <w:rPr>
          <w:rFonts w:cs="Arial"/>
        </w:rPr>
        <w:t>stomijnego</w:t>
      </w:r>
      <w:proofErr w:type="spellEnd"/>
      <w:r w:rsidR="00D348B0" w:rsidRPr="00BE5665">
        <w:rPr>
          <w:rFonts w:cs="Arial"/>
        </w:rPr>
        <w:t xml:space="preserve"> ilość </w:t>
      </w:r>
      <w:proofErr w:type="spellStart"/>
      <w:r w:rsidR="00D348B0" w:rsidRPr="00BE5665">
        <w:rPr>
          <w:rFonts w:cs="Arial"/>
        </w:rPr>
        <w:t>zamó</w:t>
      </w:r>
      <w:proofErr w:type="spellEnd"/>
      <w:r w:rsidR="001C36AA" w:rsidRPr="00BE5665">
        <w:rPr>
          <w:rFonts w:cs="Arial"/>
        </w:rPr>
        <w:fldChar w:fldCharType="begin"/>
      </w:r>
      <w:r w:rsidR="00D348B0" w:rsidRPr="00BE5665">
        <w:rPr>
          <w:rFonts w:cs="Arial"/>
        </w:rPr>
        <w:instrText xml:space="preserve"> LISTNUM </w:instrText>
      </w:r>
      <w:r w:rsidR="001C36AA" w:rsidRPr="00BE5665">
        <w:rPr>
          <w:rFonts w:cs="Arial"/>
        </w:rPr>
        <w:fldChar w:fldCharType="end"/>
      </w:r>
      <w:proofErr w:type="spellStart"/>
      <w:r w:rsidR="00D348B0" w:rsidRPr="00BE5665">
        <w:rPr>
          <w:rFonts w:cs="Arial"/>
        </w:rPr>
        <w:t>ień</w:t>
      </w:r>
      <w:proofErr w:type="spellEnd"/>
      <w:r w:rsidR="00D348B0" w:rsidRPr="00BE5665">
        <w:rPr>
          <w:rFonts w:cs="Arial"/>
        </w:rPr>
        <w:t xml:space="preserve"> kierowanych do naszej formy jest bardzo duża stąd wymóg dostarczania faktur tylko poprzez pocztę lub mail, dlatego zwracamy się z prośbą o możliwość dostarczania faktur w jeden z wymienionych sposobów.</w:t>
      </w:r>
    </w:p>
    <w:p w:rsidR="00230D67" w:rsidRPr="00BE5665" w:rsidRDefault="00230D67" w:rsidP="00BE5665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45-46 : </w:t>
      </w:r>
      <w:proofErr w:type="gramEnd"/>
      <w:r w:rsidRPr="00BE5665">
        <w:rPr>
          <w:rFonts w:eastAsia="Times New Roman"/>
          <w:b/>
          <w:bCs/>
          <w:color w:val="000000"/>
        </w:rPr>
        <w:t>Nie. Zapisy SIWZ bez zmian.</w:t>
      </w:r>
    </w:p>
    <w:p w:rsidR="00DA3ECB" w:rsidRPr="00BE5665" w:rsidRDefault="00DA3ECB" w:rsidP="00BE5665">
      <w:pPr>
        <w:spacing w:after="0" w:line="240" w:lineRule="auto"/>
        <w:jc w:val="both"/>
        <w:rPr>
          <w:rFonts w:cs="Times New Roman"/>
        </w:rPr>
      </w:pPr>
      <w:r w:rsidRPr="00BE5665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 w:cs="Times New Roman"/>
          <w:b/>
          <w:bCs/>
          <w:szCs w:val="24"/>
        </w:rPr>
        <w:t>nr 47: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 pakietu </w:t>
      </w:r>
      <w:r w:rsidRPr="00BE5665">
        <w:rPr>
          <w:rFonts w:eastAsia="Calibri" w:cs="Times New Roman"/>
        </w:rPr>
        <w:t>9</w:t>
      </w:r>
      <w:r w:rsidRPr="00BE5665">
        <w:rPr>
          <w:rFonts w:cs="Times New Roman"/>
        </w:rPr>
        <w:t xml:space="preserve">- </w:t>
      </w:r>
      <w:r w:rsidRPr="00BE5665">
        <w:rPr>
          <w:rFonts w:eastAsia="Calibri" w:cs="Times New Roman"/>
        </w:rPr>
        <w:t xml:space="preserve"> Prosimy o wyjaśnienie, czy pojemniki wyspecyfikowane w poz.1 mają mieć spłaszczony kształt dostosowany do aparatów anestezjologicznych ?</w:t>
      </w:r>
    </w:p>
    <w:p w:rsidR="00DA3ECB" w:rsidRPr="00BE5665" w:rsidRDefault="00DA3ECB" w:rsidP="00BE5665">
      <w:pPr>
        <w:spacing w:after="0" w:line="240" w:lineRule="auto"/>
        <w:jc w:val="both"/>
        <w:rPr>
          <w:rFonts w:eastAsia="Calibri" w:cs="Times New Roman"/>
        </w:rPr>
      </w:pPr>
      <w:r w:rsidRPr="00BE5665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 w:cs="Times New Roman"/>
          <w:b/>
          <w:bCs/>
          <w:szCs w:val="24"/>
        </w:rPr>
        <w:t>nr 48: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 pakietu </w:t>
      </w:r>
      <w:r w:rsidRPr="00BE5665">
        <w:rPr>
          <w:rFonts w:eastAsia="Calibri" w:cs="Times New Roman"/>
        </w:rPr>
        <w:t>9</w:t>
      </w:r>
      <w:r w:rsidRPr="00BE5665">
        <w:rPr>
          <w:rFonts w:cs="Times New Roman"/>
        </w:rPr>
        <w:t xml:space="preserve">- </w:t>
      </w:r>
      <w:r w:rsidRPr="00BE5665">
        <w:rPr>
          <w:rFonts w:eastAsia="Calibri" w:cs="Times New Roman"/>
        </w:rPr>
        <w:t>Prosimy o wyjaśnienie, czy uchwyty plastikowe wyspecyfikowane w poz.8 mają posiadać automatyczną regulację rozstawu dostosowaną do szyn i ram łóżkowych o różnej szerokości?</w:t>
      </w:r>
    </w:p>
    <w:p w:rsidR="003E1413" w:rsidRPr="00BE5665" w:rsidRDefault="003E1413" w:rsidP="00BE5665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47-48 : </w:t>
      </w:r>
      <w:proofErr w:type="gramEnd"/>
      <w:r w:rsidRPr="00BE5665">
        <w:rPr>
          <w:rFonts w:eastAsia="Times New Roman"/>
          <w:b/>
          <w:bCs/>
          <w:color w:val="000000"/>
        </w:rPr>
        <w:t>Zgodnie z wymaganiami SIWZ</w:t>
      </w:r>
    </w:p>
    <w:p w:rsidR="00DA3ECB" w:rsidRPr="00BE5665" w:rsidRDefault="00DA3ECB" w:rsidP="00BE5665">
      <w:pPr>
        <w:spacing w:after="0" w:line="240" w:lineRule="auto"/>
        <w:jc w:val="both"/>
        <w:rPr>
          <w:rFonts w:eastAsia="Calibri" w:cs="Times New Roman"/>
        </w:rPr>
      </w:pPr>
      <w:r w:rsidRPr="00BE5665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 w:cs="Times New Roman"/>
          <w:b/>
          <w:bCs/>
          <w:szCs w:val="24"/>
        </w:rPr>
        <w:t>nr 49: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 pakietu </w:t>
      </w:r>
      <w:r w:rsidRPr="00BE5665">
        <w:rPr>
          <w:rFonts w:eastAsia="Calibri" w:cs="Times New Roman"/>
        </w:rPr>
        <w:t>13</w:t>
      </w:r>
      <w:r w:rsidRPr="00BE5665">
        <w:rPr>
          <w:rFonts w:cs="Times New Roman"/>
        </w:rPr>
        <w:t xml:space="preserve"> - </w:t>
      </w:r>
      <w:r w:rsidRPr="00BE5665">
        <w:rPr>
          <w:rFonts w:eastAsia="Calibri" w:cs="Times New Roman"/>
        </w:rPr>
        <w:t xml:space="preserve"> Wnosimy o wydzielenie pozycji 1 igła do nakłuć lędźwiowych do osobnego pakietu.</w:t>
      </w:r>
    </w:p>
    <w:p w:rsidR="003E1413" w:rsidRPr="00BE5665" w:rsidRDefault="003E1413" w:rsidP="00BE5665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>Odpowiedź na pytanie nr 49: Nie. Zapisy SIWZ bez zmian.</w:t>
      </w:r>
    </w:p>
    <w:p w:rsidR="003E1413" w:rsidRPr="00BE5665" w:rsidRDefault="00DA3ECB" w:rsidP="003E1413">
      <w:pPr>
        <w:spacing w:after="0" w:line="240" w:lineRule="auto"/>
        <w:jc w:val="both"/>
        <w:rPr>
          <w:rFonts w:eastAsia="Calibri" w:cs="Times New Roman"/>
        </w:rPr>
      </w:pPr>
      <w:r w:rsidRPr="00BE5665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 w:cs="Times New Roman"/>
          <w:b/>
          <w:bCs/>
          <w:szCs w:val="24"/>
        </w:rPr>
        <w:t>nr 50: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 pakietu </w:t>
      </w:r>
      <w:r w:rsidRPr="00BE5665">
        <w:rPr>
          <w:rFonts w:eastAsia="Calibri" w:cs="Times New Roman"/>
        </w:rPr>
        <w:t>13</w:t>
      </w:r>
      <w:r w:rsidRPr="00BE5665">
        <w:rPr>
          <w:rFonts w:cs="Times New Roman"/>
        </w:rPr>
        <w:t xml:space="preserve"> - </w:t>
      </w:r>
      <w:r w:rsidRPr="00BE5665">
        <w:rPr>
          <w:rFonts w:eastAsia="Calibri" w:cs="Times New Roman"/>
        </w:rPr>
        <w:t xml:space="preserve"> Wnosimy o dopuszczenie  w poz.3 igieł do punkcji mostka i talerza biodrowego w rozmiarach 15G długość 73-75mm, 14G długość 73-75mm oraz 14G długość 43-45mm , pozostałe parametry jak w SIWZ. Proponowane przez nas igły były już dostarczane do Zamawiającego w ramach umowy przetargowej.</w:t>
      </w:r>
    </w:p>
    <w:p w:rsidR="00DA3ECB" w:rsidRPr="00BE5665" w:rsidRDefault="00DA3ECB" w:rsidP="003E1413">
      <w:pPr>
        <w:spacing w:after="0" w:line="240" w:lineRule="auto"/>
        <w:jc w:val="both"/>
        <w:rPr>
          <w:rFonts w:eastAsia="Calibri" w:cs="Times New Roman"/>
        </w:rPr>
      </w:pPr>
      <w:r w:rsidRPr="00BE5665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 w:cs="Times New Roman"/>
          <w:b/>
          <w:bCs/>
          <w:szCs w:val="24"/>
        </w:rPr>
        <w:t>nr 51: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 pakietu </w:t>
      </w:r>
      <w:r w:rsidRPr="00BE5665">
        <w:rPr>
          <w:rFonts w:eastAsia="Calibri" w:cs="Times New Roman"/>
        </w:rPr>
        <w:t>71</w:t>
      </w:r>
      <w:r w:rsidRPr="00BE5665">
        <w:rPr>
          <w:rFonts w:cs="Times New Roman"/>
        </w:rPr>
        <w:t xml:space="preserve">- </w:t>
      </w:r>
      <w:r w:rsidRPr="00BE5665">
        <w:rPr>
          <w:rFonts w:eastAsia="Calibri" w:cs="Times New Roman"/>
        </w:rPr>
        <w:t xml:space="preserve"> Wnosimy o umożliwienie składania ofert w pozycji 1 na równoważne półautomatyczne igły do biopsji tkanek miękkich z możliwością ustawienia długości pobieranego wycinka na 15 i 22 mm (z czytelnym oznaczeniem  skali naciągu), znakowane co 1 cm, igła wyposażona w ściągalną kaniulę zewnętrzną z zatyczką zamykającą oraz ogranicznik głębokości wkłucia. Rozmiary jak podano w SIWZ. Proponowane przez nas igły były już dostarczane do Zamawiającego w ramach umowy przetargowej. </w:t>
      </w:r>
    </w:p>
    <w:p w:rsidR="00DA3ECB" w:rsidRPr="00BE5665" w:rsidRDefault="00DA3ECB" w:rsidP="003E1413">
      <w:pPr>
        <w:spacing w:after="0" w:line="240" w:lineRule="auto"/>
        <w:jc w:val="both"/>
        <w:rPr>
          <w:rFonts w:eastAsia="Calibri" w:cs="Times New Roman"/>
        </w:rPr>
      </w:pPr>
      <w:r w:rsidRPr="00BE5665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BE5665">
        <w:rPr>
          <w:rFonts w:eastAsia="Times New Roman" w:cs="Times New Roman"/>
          <w:b/>
          <w:bCs/>
          <w:szCs w:val="24"/>
        </w:rPr>
        <w:t>nr 52:</w:t>
      </w:r>
      <w:r w:rsidRPr="00BE5665">
        <w:rPr>
          <w:rFonts w:cs="Times New Roman"/>
          <w:bCs/>
          <w:szCs w:val="24"/>
        </w:rPr>
        <w:t xml:space="preserve">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cs="Times New Roman"/>
        </w:rPr>
        <w:t>dotyczy</w:t>
      </w:r>
      <w:proofErr w:type="gramEnd"/>
      <w:r w:rsidRPr="00BE5665">
        <w:rPr>
          <w:rFonts w:cs="Times New Roman"/>
        </w:rPr>
        <w:t xml:space="preserve">  pakietu </w:t>
      </w:r>
      <w:r w:rsidRPr="00BE5665">
        <w:rPr>
          <w:rFonts w:eastAsia="Calibri" w:cs="Times New Roman"/>
        </w:rPr>
        <w:t>95</w:t>
      </w:r>
      <w:r w:rsidRPr="00BE5665">
        <w:rPr>
          <w:rFonts w:cs="Times New Roman"/>
        </w:rPr>
        <w:t xml:space="preserve"> - </w:t>
      </w:r>
      <w:r w:rsidRPr="00BE5665">
        <w:rPr>
          <w:rFonts w:eastAsia="Calibri" w:cs="Times New Roman"/>
        </w:rPr>
        <w:t>Wnosimy o umożliwienie składania ofert w pozycji 1 na równoważne sztance dermatologiczne bez wytłoczonego rozmiaru na rączce (rozmiar nadrukowany na opakowaniu jednostkowym), wszystkie pozostałe parametry techniczne jak w SIWZ. Oferowane sztance mają być sterylne i jednorazowego użytku, więc identyfikacja rozmiaru poprzez wytłoczenie na rączce nie wydaje się niezbędne.</w:t>
      </w:r>
    </w:p>
    <w:p w:rsidR="00E877E5" w:rsidRPr="00BE5665" w:rsidRDefault="003E1413" w:rsidP="00BE5665">
      <w:pPr>
        <w:spacing w:after="0" w:line="240" w:lineRule="auto"/>
        <w:jc w:val="both"/>
        <w:rPr>
          <w:rFonts w:cs="Arial"/>
          <w:color w:val="FF0000"/>
          <w:szCs w:val="24"/>
        </w:rPr>
      </w:pPr>
      <w:r w:rsidRPr="00BE5665">
        <w:rPr>
          <w:rFonts w:eastAsia="Times New Roman"/>
          <w:b/>
          <w:bCs/>
          <w:color w:val="000000"/>
          <w:szCs w:val="24"/>
        </w:rPr>
        <w:t>Odpowiedź na pytanie nr 50 - 52: Zamawiający dopuszcza</w:t>
      </w:r>
    </w:p>
    <w:p w:rsidR="00E877E5" w:rsidRPr="00BE5665" w:rsidRDefault="00E877E5" w:rsidP="00BE566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E5665">
        <w:rPr>
          <w:rFonts w:eastAsia="Times New Roman" w:cs="Times New Roman"/>
          <w:b/>
          <w:bCs/>
          <w:szCs w:val="24"/>
        </w:rPr>
        <w:t>Pytanie nr 53:</w:t>
      </w:r>
      <w:r w:rsidRPr="00BE5665">
        <w:rPr>
          <w:rFonts w:cs="Times New Roman"/>
          <w:bCs/>
          <w:szCs w:val="24"/>
        </w:rPr>
        <w:t xml:space="preserve"> dotyczy wzoru </w:t>
      </w:r>
      <w:proofErr w:type="gramStart"/>
      <w:r w:rsidRPr="00BE5665">
        <w:rPr>
          <w:rFonts w:cs="Times New Roman"/>
          <w:bCs/>
          <w:szCs w:val="24"/>
        </w:rPr>
        <w:t xml:space="preserve">umowy -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>Paragraf</w:t>
      </w:r>
      <w:proofErr w:type="gramEnd"/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1 ust. 4- </w:t>
      </w:r>
      <w:r w:rsidRPr="00BE5665">
        <w:rPr>
          <w:rFonts w:eastAsia="Times New Roman" w:cs="Times New Roman"/>
          <w:color w:val="000000"/>
          <w:szCs w:val="24"/>
          <w:lang w:eastAsia="pl-PL"/>
        </w:rPr>
        <w:t>Prosimy o potwierdzenie, że wymóg ten może zostać spełniony poprzez dostarczenie faktury w wersji papierowej wraz ze specyfikacją uzupełniającą do faktury przygotowaną w określonym przez Zamawiającego formacie.</w:t>
      </w:r>
    </w:p>
    <w:p w:rsidR="002A5BDE" w:rsidRPr="00BE5665" w:rsidRDefault="002A5BDE" w:rsidP="00BE5665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 53: </w:t>
      </w:r>
      <w:r w:rsidRPr="00BE5665">
        <w:rPr>
          <w:b/>
        </w:rPr>
        <w:t>Zgodnie</w:t>
      </w:r>
      <w:proofErr w:type="gramEnd"/>
      <w:r w:rsidRPr="00BE5665">
        <w:rPr>
          <w:b/>
        </w:rPr>
        <w:t xml:space="preserve"> z wymaganiami SIWZ. Zapisy SIWZ bez zmian.</w:t>
      </w:r>
    </w:p>
    <w:p w:rsidR="00E877E5" w:rsidRPr="00BE5665" w:rsidRDefault="00E877E5" w:rsidP="00BE566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E5665">
        <w:rPr>
          <w:rFonts w:eastAsia="Times New Roman" w:cs="Times New Roman"/>
          <w:b/>
          <w:bCs/>
          <w:szCs w:val="24"/>
        </w:rPr>
        <w:t>Pytanie nr 54:</w:t>
      </w:r>
      <w:r w:rsidRPr="00BE5665">
        <w:rPr>
          <w:rFonts w:cs="Times New Roman"/>
          <w:bCs/>
          <w:szCs w:val="24"/>
        </w:rPr>
        <w:t xml:space="preserve"> dotyczy wzoru </w:t>
      </w:r>
      <w:proofErr w:type="gramStart"/>
      <w:r w:rsidRPr="00BE5665">
        <w:rPr>
          <w:rFonts w:cs="Times New Roman"/>
          <w:bCs/>
          <w:szCs w:val="24"/>
        </w:rPr>
        <w:t xml:space="preserve">umowy - </w:t>
      </w:r>
      <w:r w:rsidRPr="00BE5665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>Paragraf</w:t>
      </w:r>
      <w:proofErr w:type="gramEnd"/>
      <w:r w:rsidRPr="00BE566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7 ust. 1 pkt 1 - </w:t>
      </w:r>
      <w:r w:rsidRPr="00BE5665">
        <w:rPr>
          <w:rFonts w:eastAsia="Times New Roman" w:cs="Times New Roman"/>
          <w:color w:val="000000"/>
          <w:szCs w:val="24"/>
          <w:lang w:eastAsia="pl-PL"/>
        </w:rPr>
        <w:t>Niniejszym Wykonawca zwraca się z prośbą o zmianę zapisu na:</w:t>
      </w:r>
    </w:p>
    <w:p w:rsidR="00E877E5" w:rsidRPr="00BE5665" w:rsidRDefault="00E877E5" w:rsidP="00BE566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E5665">
        <w:rPr>
          <w:rFonts w:eastAsia="Times New Roman" w:cs="Times New Roman"/>
          <w:color w:val="000000"/>
          <w:szCs w:val="24"/>
          <w:lang w:eastAsia="pl-PL"/>
        </w:rPr>
        <w:t>„w wysokości</w:t>
      </w:r>
      <w:proofErr w:type="gramStart"/>
      <w:r w:rsidRPr="00BE5665">
        <w:rPr>
          <w:rFonts w:eastAsia="Times New Roman" w:cs="Times New Roman"/>
          <w:color w:val="000000"/>
          <w:szCs w:val="24"/>
          <w:lang w:eastAsia="pl-PL"/>
        </w:rPr>
        <w:t xml:space="preserve"> 0,5% ceny</w:t>
      </w:r>
      <w:proofErr w:type="gramEnd"/>
      <w:r w:rsidRPr="00BE5665">
        <w:rPr>
          <w:rFonts w:eastAsia="Times New Roman" w:cs="Times New Roman"/>
          <w:color w:val="000000"/>
          <w:szCs w:val="24"/>
          <w:lang w:eastAsia="pl-PL"/>
        </w:rPr>
        <w:t xml:space="preserve"> brutto niezrealizowanej części pakietu w przypadku opóźnienia w wykonaniu dostawy za każdy dzień opóźnienia licząc od daty upływu terminu określonego w § 1 ust. 2 i § 4 ust. 3 do dnia ostatecznego przyjęcia bez zastrzeżeń przez Zamawiającego zamawianego towaru.”</w:t>
      </w:r>
    </w:p>
    <w:p w:rsidR="00E877E5" w:rsidRPr="00BE5665" w:rsidRDefault="00E877E5" w:rsidP="00BE5665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</w:t>
      </w:r>
      <w:r w:rsidR="002A5BDE" w:rsidRPr="00BE5665">
        <w:rPr>
          <w:rFonts w:eastAsia="Times New Roman"/>
          <w:b/>
          <w:bCs/>
          <w:color w:val="000000"/>
        </w:rPr>
        <w:t xml:space="preserve"> </w:t>
      </w:r>
      <w:r w:rsidRPr="00BE5665">
        <w:rPr>
          <w:rFonts w:eastAsia="Times New Roman"/>
          <w:b/>
          <w:bCs/>
          <w:color w:val="000000"/>
        </w:rPr>
        <w:t xml:space="preserve">54: </w:t>
      </w:r>
      <w:r w:rsidRPr="00BE5665">
        <w:rPr>
          <w:b/>
        </w:rPr>
        <w:t>Nie</w:t>
      </w:r>
      <w:proofErr w:type="gramEnd"/>
      <w:r w:rsidRPr="00BE5665">
        <w:rPr>
          <w:b/>
        </w:rPr>
        <w:t>, zapisy SIWZ bez zmian.</w:t>
      </w:r>
    </w:p>
    <w:p w:rsidR="00E877E5" w:rsidRPr="00BE5665" w:rsidRDefault="00E877E5" w:rsidP="00E877E5">
      <w:pPr>
        <w:pStyle w:val="Standard"/>
        <w:jc w:val="both"/>
        <w:rPr>
          <w:rFonts w:eastAsia="Times New Roman"/>
          <w:bCs/>
          <w:color w:val="000000"/>
        </w:rPr>
      </w:pPr>
      <w:r w:rsidRPr="00BE5665">
        <w:rPr>
          <w:rFonts w:eastAsia="Times New Roman"/>
          <w:b/>
          <w:bCs/>
        </w:rPr>
        <w:t xml:space="preserve">Pytanie </w:t>
      </w:r>
      <w:proofErr w:type="gramStart"/>
      <w:r w:rsidRPr="00BE5665">
        <w:rPr>
          <w:rFonts w:eastAsia="Times New Roman"/>
          <w:b/>
          <w:bCs/>
        </w:rPr>
        <w:t>nr 55:</w:t>
      </w:r>
      <w:r w:rsidRPr="00BE5665">
        <w:rPr>
          <w:bCs/>
        </w:rPr>
        <w:t xml:space="preserve"> </w:t>
      </w:r>
      <w:r w:rsidRPr="00BE5665">
        <w:rPr>
          <w:rFonts w:eastAsia="Times New Roman"/>
          <w:bCs/>
          <w:color w:val="000000"/>
        </w:rPr>
        <w:t xml:space="preserve"> dotyczy</w:t>
      </w:r>
      <w:proofErr w:type="gramEnd"/>
      <w:r w:rsidRPr="00BE5665">
        <w:rPr>
          <w:rFonts w:eastAsia="Times New Roman"/>
          <w:bCs/>
          <w:color w:val="000000"/>
        </w:rPr>
        <w:t xml:space="preserve"> pakietu 65 poz. 3 – Czy Zamawiający miał na myśli w Pakiecie nr 65 poz. 3 szczoteczki do pobierania wymazów odpowiadające aktualnym wymaganiom Ministerstwa Zdrowia i Polskiego Towarzystwa Ginekologicznego dotyczące standardu postępowania w zakresie pobierania rozmazów cytologicznych?</w:t>
      </w:r>
    </w:p>
    <w:p w:rsidR="00E877E5" w:rsidRPr="00BE5665" w:rsidRDefault="00E877E5" w:rsidP="00E877E5">
      <w:pPr>
        <w:pStyle w:val="Standard"/>
        <w:jc w:val="both"/>
        <w:rPr>
          <w:rFonts w:eastAsia="Times New Roman"/>
          <w:bCs/>
          <w:color w:val="000000"/>
        </w:rPr>
      </w:pPr>
      <w:r w:rsidRPr="00BE5665">
        <w:rPr>
          <w:rFonts w:eastAsia="Times New Roman"/>
          <w:b/>
          <w:bCs/>
        </w:rPr>
        <w:lastRenderedPageBreak/>
        <w:t xml:space="preserve">Pytanie </w:t>
      </w:r>
      <w:proofErr w:type="gramStart"/>
      <w:r w:rsidRPr="00BE5665">
        <w:rPr>
          <w:rFonts w:eastAsia="Times New Roman"/>
          <w:b/>
          <w:bCs/>
        </w:rPr>
        <w:t>nr 56:</w:t>
      </w:r>
      <w:r w:rsidRPr="00BE5665">
        <w:rPr>
          <w:bCs/>
        </w:rPr>
        <w:t xml:space="preserve"> </w:t>
      </w:r>
      <w:r w:rsidRPr="00BE5665">
        <w:rPr>
          <w:rFonts w:eastAsia="Times New Roman"/>
          <w:bCs/>
          <w:color w:val="000000"/>
        </w:rPr>
        <w:t xml:space="preserve"> dotyczy</w:t>
      </w:r>
      <w:proofErr w:type="gramEnd"/>
      <w:r w:rsidRPr="00BE5665">
        <w:rPr>
          <w:rFonts w:eastAsia="Times New Roman"/>
          <w:bCs/>
          <w:color w:val="000000"/>
        </w:rPr>
        <w:t xml:space="preserve"> pakietu 65 poz. 3 – Czy Zamawiający w pakiecie nr 65 poz. 3 „ szczoteczki do wymazów(…) miał na myśli szczoteczki umożliwiające pobranie w rozmazie jednocześnie Komorek z szyjki macicy, kanału szyjki i strefy transformacji?</w:t>
      </w:r>
    </w:p>
    <w:p w:rsidR="00E877E5" w:rsidRPr="00BE5665" w:rsidRDefault="00E877E5" w:rsidP="00E877E5">
      <w:pPr>
        <w:pStyle w:val="Standard"/>
        <w:jc w:val="both"/>
        <w:rPr>
          <w:rFonts w:eastAsia="Times New Roman"/>
          <w:bCs/>
          <w:color w:val="000000"/>
        </w:rPr>
      </w:pPr>
      <w:r w:rsidRPr="00BE5665">
        <w:rPr>
          <w:rFonts w:eastAsia="Times New Roman"/>
          <w:b/>
          <w:bCs/>
        </w:rPr>
        <w:t xml:space="preserve">Pytanie </w:t>
      </w:r>
      <w:proofErr w:type="gramStart"/>
      <w:r w:rsidRPr="00BE5665">
        <w:rPr>
          <w:rFonts w:eastAsia="Times New Roman"/>
          <w:b/>
          <w:bCs/>
        </w:rPr>
        <w:t>nr 57:</w:t>
      </w:r>
      <w:r w:rsidRPr="00BE5665">
        <w:rPr>
          <w:bCs/>
        </w:rPr>
        <w:t xml:space="preserve"> </w:t>
      </w:r>
      <w:r w:rsidRPr="00BE5665">
        <w:rPr>
          <w:rFonts w:eastAsia="Times New Roman"/>
          <w:b/>
          <w:bCs/>
          <w:color w:val="000000"/>
        </w:rPr>
        <w:t xml:space="preserve"> </w:t>
      </w:r>
      <w:r w:rsidRPr="00BE5665">
        <w:rPr>
          <w:rFonts w:eastAsia="Times New Roman"/>
          <w:bCs/>
          <w:color w:val="000000"/>
        </w:rPr>
        <w:t>dotyczy</w:t>
      </w:r>
      <w:proofErr w:type="gramEnd"/>
      <w:r w:rsidRPr="00BE5665">
        <w:rPr>
          <w:rFonts w:eastAsia="Times New Roman"/>
          <w:bCs/>
          <w:color w:val="000000"/>
        </w:rPr>
        <w:t xml:space="preserve"> pakietu 57– Czy Zamawiający w Pakiecie nr 57 wymaga aby opakowanie ze szczotką zawierało pilniczek do czyszczenia paznokci?</w:t>
      </w:r>
    </w:p>
    <w:p w:rsidR="00A43325" w:rsidRPr="00BE5665" w:rsidRDefault="002A5BDE" w:rsidP="00E877E5">
      <w:pPr>
        <w:pStyle w:val="Standard"/>
        <w:jc w:val="both"/>
        <w:rPr>
          <w:rFonts w:eastAsia="Times New Roman"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 55 - 57: </w:t>
      </w:r>
      <w:r w:rsidRPr="00BE5665">
        <w:rPr>
          <w:b/>
        </w:rPr>
        <w:t>Zgodnie</w:t>
      </w:r>
      <w:proofErr w:type="gramEnd"/>
      <w:r w:rsidRPr="00BE5665">
        <w:rPr>
          <w:b/>
        </w:rPr>
        <w:t xml:space="preserve"> z wymaganiami SIWZ.</w:t>
      </w:r>
    </w:p>
    <w:p w:rsidR="00D348B0" w:rsidRPr="00BE5665" w:rsidRDefault="00A43325" w:rsidP="007652C3">
      <w:pPr>
        <w:pStyle w:val="Standard"/>
        <w:jc w:val="both"/>
        <w:rPr>
          <w:bCs/>
        </w:rPr>
      </w:pPr>
      <w:r w:rsidRPr="00BE5665">
        <w:rPr>
          <w:b/>
          <w:bCs/>
        </w:rPr>
        <w:t>Pytanie nr 58:</w:t>
      </w:r>
      <w:r w:rsidRPr="00BE5665">
        <w:rPr>
          <w:bCs/>
        </w:rPr>
        <w:t xml:space="preserve"> dotyczy pakietu nr 44 – Czy Zamawiający wyraża zgodę na zaoferowanie elektrody </w:t>
      </w:r>
      <w:proofErr w:type="spellStart"/>
      <w:r w:rsidRPr="00BE5665">
        <w:rPr>
          <w:bCs/>
        </w:rPr>
        <w:t>nasierdziowej</w:t>
      </w:r>
      <w:proofErr w:type="spellEnd"/>
      <w:r w:rsidRPr="00BE5665">
        <w:rPr>
          <w:bCs/>
        </w:rPr>
        <w:t xml:space="preserve"> jednobiegunowej do czasowej stymulacji serca o długości igły </w:t>
      </w:r>
      <w:proofErr w:type="spellStart"/>
      <w:r w:rsidRPr="00BE5665">
        <w:rPr>
          <w:bCs/>
        </w:rPr>
        <w:t>transtorakalnej</w:t>
      </w:r>
      <w:proofErr w:type="spellEnd"/>
      <w:r w:rsidRPr="00BE5665">
        <w:rPr>
          <w:bCs/>
        </w:rPr>
        <w:t xml:space="preserve"> 85mm zamiast wymaganych 90mm i długości igły </w:t>
      </w:r>
      <w:proofErr w:type="spellStart"/>
      <w:r w:rsidRPr="00BE5665">
        <w:rPr>
          <w:bCs/>
        </w:rPr>
        <w:t>nasierdziowej</w:t>
      </w:r>
      <w:proofErr w:type="spellEnd"/>
      <w:r w:rsidRPr="00BE5665">
        <w:rPr>
          <w:bCs/>
        </w:rPr>
        <w:t xml:space="preserve"> 26mm zamiast wymaganych 23mm? Pozostałe parametry zgodne z SIWZ</w:t>
      </w:r>
    </w:p>
    <w:p w:rsidR="00A43325" w:rsidRPr="00BE5665" w:rsidRDefault="003E1413" w:rsidP="007652C3">
      <w:pPr>
        <w:pStyle w:val="Standard"/>
        <w:jc w:val="both"/>
        <w:rPr>
          <w:b/>
          <w:bCs/>
        </w:rPr>
      </w:pPr>
      <w:r w:rsidRPr="00BE5665">
        <w:rPr>
          <w:rFonts w:eastAsia="Times New Roman"/>
          <w:b/>
          <w:bCs/>
          <w:color w:val="000000"/>
        </w:rPr>
        <w:t>Odpowiedź na pytanie nr 58: Zamawiający dopuszcza</w:t>
      </w:r>
    </w:p>
    <w:p w:rsidR="00D44D1D" w:rsidRPr="00BE5665" w:rsidRDefault="00D44D1D" w:rsidP="007652C3">
      <w:pPr>
        <w:pStyle w:val="Standard"/>
        <w:jc w:val="both"/>
        <w:rPr>
          <w:bCs/>
        </w:rPr>
      </w:pPr>
      <w:r w:rsidRPr="00BE5665">
        <w:rPr>
          <w:b/>
          <w:bCs/>
        </w:rPr>
        <w:t xml:space="preserve">Pytanie nr 59: </w:t>
      </w:r>
      <w:r w:rsidRPr="00BE5665">
        <w:rPr>
          <w:bCs/>
        </w:rPr>
        <w:t xml:space="preserve">dotyczy pakietu nr 96 MATERIAŁY EMG – poz. 6 i 7 – Czy ilości zamawianych igieł wymienione w formularzu cenowym </w:t>
      </w:r>
      <w:proofErr w:type="spellStart"/>
      <w:r w:rsidRPr="00BE5665">
        <w:rPr>
          <w:bCs/>
        </w:rPr>
        <w:t>sa</w:t>
      </w:r>
      <w:proofErr w:type="spellEnd"/>
      <w:r w:rsidRPr="00BE5665">
        <w:rPr>
          <w:bCs/>
        </w:rPr>
        <w:t xml:space="preserve"> prawidłowe?</w:t>
      </w:r>
    </w:p>
    <w:p w:rsidR="003E1413" w:rsidRPr="00BE5665" w:rsidRDefault="003E1413" w:rsidP="007652C3">
      <w:pPr>
        <w:pStyle w:val="Standard"/>
        <w:jc w:val="both"/>
        <w:rPr>
          <w:bCs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nr 59: Zgodnie z modyfikacją załącznika nr 2 SIWZ z dnia 11.08.2014 </w:t>
      </w:r>
      <w:proofErr w:type="gramStart"/>
      <w:r w:rsidRPr="00BE5665">
        <w:rPr>
          <w:rFonts w:eastAsia="Times New Roman"/>
          <w:b/>
          <w:bCs/>
          <w:color w:val="000000"/>
        </w:rPr>
        <w:t>r</w:t>
      </w:r>
      <w:proofErr w:type="gramEnd"/>
      <w:r w:rsidRPr="00BE5665">
        <w:rPr>
          <w:rFonts w:eastAsia="Times New Roman"/>
          <w:b/>
          <w:bCs/>
          <w:color w:val="000000"/>
        </w:rPr>
        <w:t>.</w:t>
      </w:r>
    </w:p>
    <w:p w:rsidR="00A033AE" w:rsidRPr="00BE5665" w:rsidRDefault="00D44D1D" w:rsidP="00A033AE">
      <w:pPr>
        <w:pStyle w:val="Standard"/>
        <w:jc w:val="both"/>
        <w:rPr>
          <w:rFonts w:eastAsia="Times New Roman" w:cs="Calibri"/>
          <w:szCs w:val="20"/>
        </w:rPr>
      </w:pPr>
      <w:r w:rsidRPr="00BE5665">
        <w:rPr>
          <w:b/>
          <w:bCs/>
        </w:rPr>
        <w:t xml:space="preserve">Pytanie nr 60: </w:t>
      </w:r>
      <w:r w:rsidRPr="00BE5665">
        <w:rPr>
          <w:bCs/>
        </w:rPr>
        <w:t>dotyczy pakietu nr 96 MATERIAŁY EMG – poz. 5 –</w:t>
      </w:r>
      <w:r w:rsidR="00A033AE" w:rsidRPr="00BE5665">
        <w:rPr>
          <w:rFonts w:eastAsia="Times New Roman" w:cs="Calibri"/>
          <w:szCs w:val="20"/>
        </w:rPr>
        <w:t>Informujemy, że elektrody samoprzylepne powierzchniowe występują w dwóch wersjach:</w:t>
      </w:r>
    </w:p>
    <w:p w:rsidR="00A033AE" w:rsidRPr="00BE5665" w:rsidRDefault="00A033AE" w:rsidP="00A033AE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 w:rsidRPr="00BE5665">
        <w:rPr>
          <w:rFonts w:eastAsia="Times New Roman" w:cs="Calibri"/>
          <w:b/>
          <w:szCs w:val="20"/>
          <w:lang w:eastAsia="pl-PL"/>
        </w:rPr>
        <w:t>I wersja</w:t>
      </w:r>
      <w:r w:rsidRPr="00BE5665">
        <w:rPr>
          <w:rFonts w:eastAsia="Times New Roman" w:cs="Calibri"/>
          <w:szCs w:val="20"/>
          <w:lang w:eastAsia="pl-PL"/>
        </w:rPr>
        <w:t xml:space="preserve"> – Samoprzylepne elektrody powierzchniowe (bez kabla) stosowane w połączeniu z kablami ze złączem typu „krokodylek”</w:t>
      </w:r>
    </w:p>
    <w:p w:rsidR="00A033AE" w:rsidRPr="00BE5665" w:rsidRDefault="00A033AE" w:rsidP="00A033AE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 w:rsidRPr="00BE5665">
        <w:rPr>
          <w:rFonts w:eastAsia="Times New Roman" w:cs="Calibri"/>
          <w:b/>
          <w:szCs w:val="20"/>
          <w:lang w:eastAsia="pl-PL"/>
        </w:rPr>
        <w:t>II wersja</w:t>
      </w:r>
      <w:r w:rsidRPr="00BE5665">
        <w:rPr>
          <w:rFonts w:eastAsia="Times New Roman" w:cs="Calibri"/>
          <w:szCs w:val="20"/>
          <w:lang w:eastAsia="pl-PL"/>
        </w:rPr>
        <w:t xml:space="preserve"> - Samoprzylepne elektrody powierzchniowe z zainstalowanym na stałe kablem, o </w:t>
      </w:r>
      <w:proofErr w:type="gramStart"/>
      <w:r w:rsidRPr="00BE5665">
        <w:rPr>
          <w:rFonts w:eastAsia="Times New Roman" w:cs="Calibri"/>
          <w:szCs w:val="20"/>
          <w:lang w:eastAsia="pl-PL"/>
        </w:rPr>
        <w:t>długości     7-10 cm</w:t>
      </w:r>
      <w:proofErr w:type="gramEnd"/>
      <w:r w:rsidRPr="00BE5665">
        <w:rPr>
          <w:rFonts w:eastAsia="Times New Roman" w:cs="Calibri"/>
          <w:szCs w:val="20"/>
          <w:lang w:eastAsia="pl-PL"/>
        </w:rPr>
        <w:t>, z gniazdem męskim 0,7 mm pin.</w:t>
      </w:r>
    </w:p>
    <w:p w:rsidR="00A033AE" w:rsidRPr="00BE5665" w:rsidRDefault="00A033AE" w:rsidP="00BA0B5D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 w:rsidRPr="00BE5665">
        <w:rPr>
          <w:rFonts w:eastAsia="Times New Roman" w:cs="Calibri"/>
          <w:szCs w:val="20"/>
          <w:lang w:eastAsia="pl-PL"/>
        </w:rPr>
        <w:t xml:space="preserve">Zwracam się z prośbą do Zamawiającego o </w:t>
      </w:r>
      <w:proofErr w:type="gramStart"/>
      <w:r w:rsidRPr="00BE5665">
        <w:rPr>
          <w:rFonts w:eastAsia="Times New Roman" w:cs="Calibri"/>
          <w:szCs w:val="20"/>
          <w:lang w:eastAsia="pl-PL"/>
        </w:rPr>
        <w:t>doprecyzowanie jaki</w:t>
      </w:r>
      <w:proofErr w:type="gramEnd"/>
      <w:r w:rsidRPr="00BE5665">
        <w:rPr>
          <w:rFonts w:eastAsia="Times New Roman" w:cs="Calibri"/>
          <w:szCs w:val="20"/>
          <w:lang w:eastAsia="pl-PL"/>
        </w:rPr>
        <w:t xml:space="preserve"> typ samoprzylepnych elektrod należy zaoferować w pozycji nr 5 formularza cenowego. </w:t>
      </w:r>
    </w:p>
    <w:p w:rsidR="003E1413" w:rsidRPr="00BE5665" w:rsidRDefault="003E1413" w:rsidP="00BA0B5D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 w:rsidRPr="00BE5665">
        <w:rPr>
          <w:rFonts w:eastAsia="Times New Roman"/>
          <w:b/>
          <w:bCs/>
          <w:color w:val="000000"/>
        </w:rPr>
        <w:t>Odpowiedź na pytanie nr 60: Zamawiający wymaga elektrod bez kabla.</w:t>
      </w:r>
    </w:p>
    <w:p w:rsidR="00A033AE" w:rsidRPr="00BE5665" w:rsidRDefault="00BA0B5D" w:rsidP="00BA0B5D">
      <w:pPr>
        <w:tabs>
          <w:tab w:val="num" w:pos="0"/>
        </w:tabs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 w:rsidRPr="00BE5665">
        <w:rPr>
          <w:b/>
          <w:bCs/>
        </w:rPr>
        <w:t>Pytanie nr 61: dotyczy p</w:t>
      </w:r>
      <w:r w:rsidR="00A033AE" w:rsidRPr="00BE5665">
        <w:rPr>
          <w:rFonts w:eastAsia="Times New Roman" w:cs="Calibri"/>
          <w:szCs w:val="20"/>
          <w:lang w:eastAsia="pl-PL"/>
        </w:rPr>
        <w:t>akietu nr 96 MATERIAŁY EMG, Poz. 5</w:t>
      </w:r>
      <w:r w:rsidRPr="00BE5665">
        <w:rPr>
          <w:rFonts w:eastAsia="Times New Roman" w:cs="Calibri"/>
          <w:szCs w:val="20"/>
          <w:lang w:eastAsia="pl-PL"/>
        </w:rPr>
        <w:t xml:space="preserve"> - </w:t>
      </w:r>
      <w:r w:rsidR="00A033AE" w:rsidRPr="00BE5665">
        <w:rPr>
          <w:rFonts w:eastAsia="Times New Roman" w:cs="Calibri"/>
          <w:szCs w:val="20"/>
          <w:lang w:eastAsia="pl-PL"/>
        </w:rPr>
        <w:t>Informujemy, że zasadniczo powierzchnia elektrody nie ma wpływu na wynik badań.</w:t>
      </w:r>
      <w:r w:rsidRPr="00BE5665">
        <w:rPr>
          <w:rFonts w:eastAsia="Times New Roman" w:cs="Calibri"/>
          <w:szCs w:val="20"/>
          <w:lang w:eastAsia="pl-PL"/>
        </w:rPr>
        <w:t xml:space="preserve"> </w:t>
      </w:r>
      <w:r w:rsidR="00A033AE" w:rsidRPr="00BE5665">
        <w:rPr>
          <w:rFonts w:eastAsia="Times New Roman" w:cs="Calibri"/>
          <w:szCs w:val="20"/>
          <w:lang w:eastAsia="pl-PL"/>
        </w:rPr>
        <w:t xml:space="preserve">Czy w związku z tym, </w:t>
      </w:r>
      <w:proofErr w:type="gramStart"/>
      <w:r w:rsidR="00A033AE" w:rsidRPr="00BE5665">
        <w:rPr>
          <w:rFonts w:eastAsia="Times New Roman" w:cs="Calibri"/>
          <w:szCs w:val="20"/>
          <w:lang w:eastAsia="pl-PL"/>
        </w:rPr>
        <w:t>Zamawiający  dopuści</w:t>
      </w:r>
      <w:proofErr w:type="gramEnd"/>
      <w:r w:rsidR="00A033AE" w:rsidRPr="00BE5665">
        <w:rPr>
          <w:rFonts w:eastAsia="Times New Roman" w:cs="Calibri"/>
          <w:szCs w:val="20"/>
          <w:lang w:eastAsia="pl-PL"/>
        </w:rPr>
        <w:t xml:space="preserve"> do postępowania Wykonawc</w:t>
      </w:r>
      <w:r w:rsidR="00297E42" w:rsidRPr="00BE5665">
        <w:rPr>
          <w:rFonts w:eastAsia="Times New Roman" w:cs="Calibri"/>
          <w:szCs w:val="20"/>
          <w:lang w:eastAsia="pl-PL"/>
        </w:rPr>
        <w:t>ę  który zaoferuje w   poz.</w:t>
      </w:r>
      <w:r w:rsidR="00A033AE" w:rsidRPr="00BE5665">
        <w:rPr>
          <w:rFonts w:eastAsia="Times New Roman" w:cs="Calibri"/>
          <w:szCs w:val="20"/>
          <w:lang w:eastAsia="pl-PL"/>
        </w:rPr>
        <w:t xml:space="preserve">5  formularza cenowego: Elektrody </w:t>
      </w:r>
      <w:r w:rsidR="00297E42" w:rsidRPr="00BE5665">
        <w:rPr>
          <w:rFonts w:eastAsia="Times New Roman" w:cs="Calibri"/>
          <w:szCs w:val="20"/>
          <w:lang w:eastAsia="pl-PL"/>
        </w:rPr>
        <w:t>s</w:t>
      </w:r>
      <w:r w:rsidR="00A033AE" w:rsidRPr="00BE5665">
        <w:rPr>
          <w:rFonts w:eastAsia="Times New Roman" w:cs="Calibri"/>
          <w:szCs w:val="20"/>
          <w:lang w:eastAsia="pl-PL"/>
        </w:rPr>
        <w:t>amoprzylepne o powierzchni 22 x 30 mm lub 22 x 32 mm?</w:t>
      </w:r>
    </w:p>
    <w:p w:rsidR="003E1413" w:rsidRPr="00BE5665" w:rsidRDefault="003E1413" w:rsidP="00BA0B5D">
      <w:pPr>
        <w:tabs>
          <w:tab w:val="num" w:pos="0"/>
        </w:tabs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 w:rsidRPr="00BE5665">
        <w:rPr>
          <w:rFonts w:eastAsia="Times New Roman"/>
          <w:b/>
          <w:bCs/>
          <w:color w:val="000000"/>
        </w:rPr>
        <w:t>Odpowiedź na pytanie nr 61: Zamawiający dopuszcza 22x30mm.</w:t>
      </w:r>
    </w:p>
    <w:p w:rsidR="002A5BDE" w:rsidRPr="00BE5665" w:rsidRDefault="00BA0B5D" w:rsidP="00BA0B5D">
      <w:pPr>
        <w:tabs>
          <w:tab w:val="num" w:pos="0"/>
        </w:tabs>
        <w:spacing w:after="0" w:line="240" w:lineRule="auto"/>
        <w:jc w:val="both"/>
        <w:rPr>
          <w:i/>
        </w:rPr>
      </w:pPr>
      <w:r w:rsidRPr="00BE5665">
        <w:rPr>
          <w:b/>
          <w:bCs/>
        </w:rPr>
        <w:t>Pytanie nr 62: dotyczy p</w:t>
      </w:r>
      <w:r w:rsidR="00A033AE" w:rsidRPr="00BE5665">
        <w:rPr>
          <w:rFonts w:eastAsia="Times New Roman" w:cs="Calibri"/>
          <w:szCs w:val="20"/>
          <w:lang w:eastAsia="pl-PL"/>
        </w:rPr>
        <w:t>akietu nr 96, Wzór umowy, §1, pkt 2</w:t>
      </w:r>
      <w:r w:rsidRPr="00BE5665">
        <w:rPr>
          <w:rFonts w:eastAsia="Times New Roman" w:cs="Calibri"/>
          <w:szCs w:val="20"/>
          <w:lang w:eastAsia="pl-PL"/>
        </w:rPr>
        <w:t xml:space="preserve"> - </w:t>
      </w:r>
      <w:r w:rsidR="00A033AE" w:rsidRPr="00BE5665">
        <w:rPr>
          <w:rFonts w:eastAsia="Times New Roman" w:cs="Calibri"/>
          <w:szCs w:val="20"/>
          <w:lang w:eastAsia="pl-PL"/>
        </w:rPr>
        <w:t>Czy w związku z koniecznością sprowadzania asortymentu objętego zamówieniem z zagranicy, oraz</w:t>
      </w:r>
      <w:r w:rsidRPr="00BE5665">
        <w:rPr>
          <w:rFonts w:eastAsia="Times New Roman" w:cs="Calibri"/>
          <w:szCs w:val="20"/>
          <w:lang w:eastAsia="pl-PL"/>
        </w:rPr>
        <w:t xml:space="preserve"> </w:t>
      </w:r>
      <w:proofErr w:type="gramStart"/>
      <w:r w:rsidR="00A033AE" w:rsidRPr="00BE5665">
        <w:rPr>
          <w:rFonts w:eastAsia="Times New Roman" w:cs="Calibri"/>
          <w:szCs w:val="20"/>
          <w:lang w:eastAsia="pl-PL"/>
        </w:rPr>
        <w:t>ograniczonym  terminem</w:t>
      </w:r>
      <w:proofErr w:type="gramEnd"/>
      <w:r w:rsidR="00A033AE" w:rsidRPr="00BE5665">
        <w:rPr>
          <w:rFonts w:eastAsia="Times New Roman" w:cs="Calibri"/>
          <w:szCs w:val="20"/>
          <w:lang w:eastAsia="pl-PL"/>
        </w:rPr>
        <w:t xml:space="preserve"> ważności zamawianego towaru, Zamawiający wyrazi zgodę na zmianę zapisów wzoru umowy polegającej na :</w:t>
      </w:r>
      <w:r w:rsidR="00A033AE" w:rsidRPr="00BE5665">
        <w:rPr>
          <w:i/>
        </w:rPr>
        <w:t xml:space="preserve">„Wykonawca zobowiązuje się dostarczyć do siedziby Zamawiającego zamówiony pisemnie towar własnym środkiem transportu i na koszt własny w terminie </w:t>
      </w:r>
      <w:r w:rsidR="00A033AE" w:rsidRPr="00BE5665">
        <w:rPr>
          <w:b/>
          <w:i/>
        </w:rPr>
        <w:t>….</w:t>
      </w:r>
      <w:proofErr w:type="gramStart"/>
      <w:r w:rsidR="00A033AE" w:rsidRPr="00BE5665">
        <w:rPr>
          <w:b/>
          <w:i/>
        </w:rPr>
        <w:t>dni</w:t>
      </w:r>
      <w:proofErr w:type="gramEnd"/>
      <w:r w:rsidR="00A033AE" w:rsidRPr="00BE5665">
        <w:rPr>
          <w:i/>
        </w:rPr>
        <w:t xml:space="preserve"> </w:t>
      </w:r>
      <w:r w:rsidR="00A033AE" w:rsidRPr="00BE5665">
        <w:rPr>
          <w:b/>
          <w:i/>
        </w:rPr>
        <w:t xml:space="preserve">( max. 10 dni roboczych) </w:t>
      </w:r>
      <w:r w:rsidR="00A033AE" w:rsidRPr="00BE5665">
        <w:rPr>
          <w:i/>
        </w:rPr>
        <w:t>od daty otrzymania każdorazowego zamówienia przekazanego telefonicznie na nr……………………... potwierdzonego faxem na numer......................................”</w:t>
      </w:r>
    </w:p>
    <w:p w:rsidR="00BA0B5D" w:rsidRPr="00BE5665" w:rsidRDefault="00BA0B5D" w:rsidP="00BA0B5D">
      <w:pPr>
        <w:pStyle w:val="Standard"/>
        <w:jc w:val="both"/>
        <w:rPr>
          <w:rFonts w:eastAsia="Times New Roman"/>
          <w:b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 62: </w:t>
      </w:r>
      <w:r w:rsidRPr="00BE5665">
        <w:rPr>
          <w:b/>
        </w:rPr>
        <w:t>Nie</w:t>
      </w:r>
      <w:proofErr w:type="gramEnd"/>
      <w:r w:rsidRPr="00BE5665">
        <w:rPr>
          <w:b/>
        </w:rPr>
        <w:t>, zapisy SIWZ bez zmian.</w:t>
      </w:r>
    </w:p>
    <w:p w:rsidR="00FA5F9A" w:rsidRPr="00BE5665" w:rsidRDefault="00A033AE" w:rsidP="00A033AE">
      <w:pPr>
        <w:pStyle w:val="Standard"/>
        <w:jc w:val="both"/>
        <w:rPr>
          <w:bCs/>
        </w:rPr>
      </w:pPr>
      <w:r w:rsidRPr="00BE5665">
        <w:rPr>
          <w:b/>
          <w:bCs/>
        </w:rPr>
        <w:t xml:space="preserve">Pytanie </w:t>
      </w:r>
      <w:proofErr w:type="gramStart"/>
      <w:r w:rsidRPr="00BE5665">
        <w:rPr>
          <w:b/>
          <w:bCs/>
        </w:rPr>
        <w:t>nr</w:t>
      </w:r>
      <w:r w:rsidR="00BA0B5D" w:rsidRPr="00BE5665">
        <w:rPr>
          <w:b/>
          <w:bCs/>
        </w:rPr>
        <w:t xml:space="preserve"> 63</w:t>
      </w:r>
      <w:r w:rsidRPr="00BE5665">
        <w:rPr>
          <w:b/>
          <w:bCs/>
        </w:rPr>
        <w:t xml:space="preserve">   : dotyczy</w:t>
      </w:r>
      <w:proofErr w:type="gramEnd"/>
      <w:r w:rsidRPr="00BE5665">
        <w:rPr>
          <w:b/>
          <w:bCs/>
        </w:rPr>
        <w:t xml:space="preserve"> pakietu nr 42 poz. 8 - C</w:t>
      </w:r>
      <w:r w:rsidRPr="00BE5665">
        <w:rPr>
          <w:bCs/>
        </w:rPr>
        <w:t>zy zgodnie z rozdziałem I pkt. 2 Zamawiający dopuszcza zaoferowanie papieru równoważnego?</w:t>
      </w:r>
    </w:p>
    <w:p w:rsidR="00BA0B5D" w:rsidRPr="00BE5665" w:rsidRDefault="00BA0B5D" w:rsidP="00BA0B5D">
      <w:pPr>
        <w:pStyle w:val="Standard"/>
        <w:jc w:val="both"/>
        <w:rPr>
          <w:rFonts w:eastAsia="Times New Roman"/>
          <w:bCs/>
          <w:color w:val="000000"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 63: </w:t>
      </w:r>
      <w:r w:rsidRPr="00BE5665">
        <w:rPr>
          <w:b/>
        </w:rPr>
        <w:t>Zgodnie</w:t>
      </w:r>
      <w:proofErr w:type="gramEnd"/>
      <w:r w:rsidRPr="00BE5665">
        <w:rPr>
          <w:b/>
        </w:rPr>
        <w:t xml:space="preserve"> z SIWZ.</w:t>
      </w:r>
    </w:p>
    <w:p w:rsidR="00FA5F9A" w:rsidRPr="00BE5665" w:rsidRDefault="00A033AE" w:rsidP="00A033AE">
      <w:pPr>
        <w:pStyle w:val="Standard"/>
        <w:jc w:val="both"/>
        <w:rPr>
          <w:b/>
          <w:bCs/>
        </w:rPr>
      </w:pPr>
      <w:r w:rsidRPr="00BE5665">
        <w:rPr>
          <w:b/>
          <w:bCs/>
        </w:rPr>
        <w:t xml:space="preserve">Pytanie </w:t>
      </w:r>
      <w:proofErr w:type="gramStart"/>
      <w:r w:rsidRPr="00BE5665">
        <w:rPr>
          <w:b/>
          <w:bCs/>
        </w:rPr>
        <w:t xml:space="preserve">nr   </w:t>
      </w:r>
      <w:r w:rsidR="00BA0B5D" w:rsidRPr="00BE5665">
        <w:rPr>
          <w:b/>
          <w:bCs/>
        </w:rPr>
        <w:t>64</w:t>
      </w:r>
      <w:r w:rsidRPr="00BE5665">
        <w:rPr>
          <w:b/>
          <w:bCs/>
        </w:rPr>
        <w:t>: dotyczy</w:t>
      </w:r>
      <w:proofErr w:type="gramEnd"/>
      <w:r w:rsidRPr="00BE5665">
        <w:rPr>
          <w:b/>
          <w:bCs/>
        </w:rPr>
        <w:t xml:space="preserve"> wzory umowy</w:t>
      </w:r>
      <w:r w:rsidR="00887219" w:rsidRPr="00BE5665">
        <w:rPr>
          <w:b/>
          <w:bCs/>
        </w:rPr>
        <w:t xml:space="preserve"> § 1 pkt. 9 – </w:t>
      </w:r>
      <w:r w:rsidR="00887219" w:rsidRPr="00BE5665">
        <w:rPr>
          <w:bCs/>
        </w:rPr>
        <w:t xml:space="preserve">prosimy </w:t>
      </w:r>
      <w:r w:rsidR="00104705" w:rsidRPr="00BE5665">
        <w:rPr>
          <w:bCs/>
        </w:rPr>
        <w:t>o okreś</w:t>
      </w:r>
      <w:r w:rsidR="00887219" w:rsidRPr="00BE5665">
        <w:rPr>
          <w:bCs/>
        </w:rPr>
        <w:t>lenie minimalnego zakresu zamówienia, to znaczy takiego,</w:t>
      </w:r>
      <w:r w:rsidR="00104705" w:rsidRPr="00BE5665">
        <w:rPr>
          <w:bCs/>
        </w:rPr>
        <w:t xml:space="preserve"> do realizacji którego Zamawiają</w:t>
      </w:r>
      <w:r w:rsidR="00887219" w:rsidRPr="00BE5665">
        <w:rPr>
          <w:bCs/>
        </w:rPr>
        <w:t xml:space="preserve">cy będzie zobowiązany, np. </w:t>
      </w:r>
      <w:r w:rsidR="00BE5665">
        <w:rPr>
          <w:bCs/>
        </w:rPr>
        <w:t xml:space="preserve">                          </w:t>
      </w:r>
      <w:r w:rsidR="00887219" w:rsidRPr="00BE5665">
        <w:rPr>
          <w:bCs/>
        </w:rPr>
        <w:t>w procencie wartości pełnego zakresu zamówienia. Niedopuszczalnym jest opisywanie zamówienia bez wskazania tej jego części</w:t>
      </w:r>
      <w:r w:rsidR="00104705" w:rsidRPr="00BE5665">
        <w:rPr>
          <w:bCs/>
        </w:rPr>
        <w:t>, której realizacja będzie pewna, a nie opcjonalna. Takie stanowisko znajduje potwierdzenie w orzecznictwie Krajowej Izby Odwoławczej ( sygn. Akt KIO/UZP 22/07, KIO/UZP 1447/10; KIO/UZP 2376/10) oraz jest zgodne ze stanowiskiem Urzędu Zamówień Publicznych ( Opinia prawna „Prawo opcji” w ustawie Prawo zamówień publicznych – informator Urzędu Zamówień Publicznych nr 4/2011 str. 16 – 19 – dostępny do pobrania w wersji elektronicznej na stronie UZP)</w:t>
      </w:r>
    </w:p>
    <w:p w:rsidR="00BE5665" w:rsidRDefault="00104705" w:rsidP="00A033AE">
      <w:pPr>
        <w:pStyle w:val="Standard"/>
        <w:jc w:val="both"/>
        <w:rPr>
          <w:b/>
          <w:bCs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nr  64: </w:t>
      </w:r>
      <w:r w:rsidR="00BE5665">
        <w:rPr>
          <w:rFonts w:eastAsia="Times New Roman"/>
          <w:b/>
          <w:bCs/>
          <w:color w:val="000000"/>
        </w:rPr>
        <w:t xml:space="preserve"> </w:t>
      </w:r>
      <w:r w:rsidRPr="00BE5665">
        <w:rPr>
          <w:rFonts w:eastAsia="Times New Roman"/>
          <w:b/>
          <w:bCs/>
          <w:color w:val="000000"/>
        </w:rPr>
        <w:t>W</w:t>
      </w:r>
      <w:proofErr w:type="gramEnd"/>
      <w:r w:rsidRPr="00BE5665">
        <w:rPr>
          <w:rFonts w:eastAsia="Times New Roman"/>
          <w:b/>
          <w:bCs/>
          <w:color w:val="000000"/>
        </w:rPr>
        <w:t xml:space="preserve"> odpowiedzi na pytanie, Zamawiający modyfikuje zapis </w:t>
      </w:r>
      <w:r w:rsidRPr="00BE5665">
        <w:rPr>
          <w:b/>
          <w:bCs/>
        </w:rPr>
        <w:t>§ 1</w:t>
      </w:r>
      <w:r w:rsidR="00BE5665">
        <w:rPr>
          <w:b/>
          <w:bCs/>
        </w:rPr>
        <w:t xml:space="preserve">                      </w:t>
      </w:r>
      <w:r w:rsidRPr="00BE5665">
        <w:rPr>
          <w:b/>
          <w:bCs/>
        </w:rPr>
        <w:t xml:space="preserve">ust. 9 wzoru umowy. Zapis otrzymuje następujące brzmienie: </w:t>
      </w:r>
    </w:p>
    <w:p w:rsidR="00BA0B5D" w:rsidRPr="00BE5665" w:rsidRDefault="00104705" w:rsidP="00A033AE">
      <w:pPr>
        <w:pStyle w:val="Standard"/>
        <w:jc w:val="both"/>
        <w:rPr>
          <w:b/>
          <w:bCs/>
        </w:rPr>
      </w:pPr>
      <w:r w:rsidRPr="00BE5665">
        <w:rPr>
          <w:b/>
          <w:bCs/>
          <w:i/>
        </w:rPr>
        <w:t>„ Wykonawcy nie przysługują względem Zamawiającego jakiekolwiek roszczenia z tytułu niezrealizowania pełnej ilości przedmiotu zamówienia, niezrealizowana część umowy nie będzie większa niż 50 % wartości brutto umowy</w:t>
      </w:r>
      <w:r w:rsidRPr="00BE5665">
        <w:rPr>
          <w:b/>
          <w:bCs/>
        </w:rPr>
        <w:t>”</w:t>
      </w:r>
    </w:p>
    <w:p w:rsidR="00BA0B5D" w:rsidRPr="00BE5665" w:rsidRDefault="00104705" w:rsidP="00A033AE">
      <w:pPr>
        <w:pStyle w:val="Standard"/>
        <w:jc w:val="both"/>
        <w:rPr>
          <w:b/>
          <w:bCs/>
        </w:rPr>
      </w:pPr>
      <w:r w:rsidRPr="00BE5665">
        <w:rPr>
          <w:b/>
          <w:bCs/>
        </w:rPr>
        <w:lastRenderedPageBreak/>
        <w:t>Pytanie nr 65: dotyczy wzory umowy § 3 pkt. 4 –</w:t>
      </w:r>
      <w:r w:rsidRPr="00BE5665">
        <w:rPr>
          <w:bCs/>
        </w:rPr>
        <w:t xml:space="preserve"> czy w przypadku zmiany stawki VAT Zamawiający ma na myśli zmianę ceny brutto?</w:t>
      </w:r>
    </w:p>
    <w:p w:rsidR="00104705" w:rsidRPr="00BE5665" w:rsidRDefault="00104705" w:rsidP="00A033AE">
      <w:pPr>
        <w:pStyle w:val="Standard"/>
        <w:jc w:val="both"/>
        <w:rPr>
          <w:b/>
          <w:bCs/>
        </w:rPr>
      </w:pPr>
      <w:r w:rsidRPr="00BE5665"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 w:rsidRPr="00BE5665">
        <w:rPr>
          <w:rFonts w:eastAsia="Times New Roman"/>
          <w:b/>
          <w:bCs/>
          <w:color w:val="000000"/>
        </w:rPr>
        <w:t>nr  65:</w:t>
      </w:r>
      <w:r w:rsidR="00BE5665">
        <w:rPr>
          <w:rFonts w:eastAsia="Times New Roman"/>
          <w:b/>
          <w:bCs/>
          <w:color w:val="000000"/>
        </w:rPr>
        <w:t xml:space="preserve"> </w:t>
      </w:r>
      <w:r w:rsidRPr="00BE5665">
        <w:rPr>
          <w:rFonts w:eastAsia="Times New Roman"/>
          <w:b/>
          <w:bCs/>
          <w:color w:val="000000"/>
        </w:rPr>
        <w:t>Wsze</w:t>
      </w:r>
      <w:r w:rsidR="00BE5665" w:rsidRPr="00BE5665">
        <w:rPr>
          <w:rFonts w:eastAsia="Times New Roman"/>
          <w:b/>
          <w:bCs/>
          <w:color w:val="000000"/>
        </w:rPr>
        <w:t>lkie</w:t>
      </w:r>
      <w:proofErr w:type="gramEnd"/>
      <w:r w:rsidR="00BE5665" w:rsidRPr="00BE5665">
        <w:rPr>
          <w:rFonts w:eastAsia="Times New Roman"/>
          <w:b/>
          <w:bCs/>
          <w:color w:val="000000"/>
        </w:rPr>
        <w:t xml:space="preserve"> zmiany umowy , w tym zmiana</w:t>
      </w:r>
      <w:r w:rsidRPr="00BE5665">
        <w:rPr>
          <w:rFonts w:eastAsia="Times New Roman"/>
          <w:b/>
          <w:bCs/>
          <w:color w:val="000000"/>
        </w:rPr>
        <w:t xml:space="preserve"> stawki VAT uregulowane zostały w rozdziale IX SIWZ</w:t>
      </w:r>
      <w:r w:rsidR="00BE5665" w:rsidRPr="00BE5665">
        <w:rPr>
          <w:rFonts w:eastAsia="Times New Roman"/>
          <w:b/>
          <w:bCs/>
          <w:color w:val="000000"/>
        </w:rPr>
        <w:t xml:space="preserve"> „ ISTOTNE POSTANOWIENIA UMOWY”</w:t>
      </w:r>
    </w:p>
    <w:p w:rsidR="00BA0B5D" w:rsidRDefault="00BA0B5D" w:rsidP="00A033AE">
      <w:pPr>
        <w:pStyle w:val="Standard"/>
        <w:jc w:val="both"/>
        <w:rPr>
          <w:b/>
        </w:rPr>
      </w:pPr>
    </w:p>
    <w:p w:rsidR="00BE5665" w:rsidRPr="00BE5665" w:rsidRDefault="00BE5665" w:rsidP="00A033AE">
      <w:pPr>
        <w:pStyle w:val="Standard"/>
        <w:jc w:val="both"/>
        <w:rPr>
          <w:b/>
        </w:rPr>
      </w:pPr>
    </w:p>
    <w:p w:rsidR="008C4F01" w:rsidRPr="00BE5665" w:rsidRDefault="00A27782" w:rsidP="00422315">
      <w:pPr>
        <w:pStyle w:val="Standard"/>
        <w:ind w:firstLine="708"/>
        <w:jc w:val="both"/>
        <w:rPr>
          <w:b/>
          <w:bCs/>
        </w:rPr>
      </w:pPr>
      <w:r w:rsidRPr="00BE5665">
        <w:rPr>
          <w:b/>
        </w:rPr>
        <w:t xml:space="preserve">W związku z udzielonymi odpowiedziami na pytania, na Wykonawcy ciąży obowiązek uwzględnienia modyfikacji w treści oferty i odpowiedniego zmodyfikowania </w:t>
      </w:r>
      <w:proofErr w:type="gramStart"/>
      <w:r w:rsidRPr="00BE5665">
        <w:rPr>
          <w:b/>
        </w:rPr>
        <w:t xml:space="preserve">Załączników </w:t>
      </w:r>
      <w:r w:rsidR="00DC26FA" w:rsidRPr="00BE5665">
        <w:rPr>
          <w:b/>
        </w:rPr>
        <w:t xml:space="preserve">                      </w:t>
      </w:r>
      <w:r w:rsidRPr="00BE5665">
        <w:rPr>
          <w:b/>
        </w:rPr>
        <w:t>do</w:t>
      </w:r>
      <w:proofErr w:type="gramEnd"/>
      <w:r w:rsidRPr="00BE5665">
        <w:rPr>
          <w:b/>
        </w:rPr>
        <w:t xml:space="preserve"> SIWZ</w:t>
      </w:r>
    </w:p>
    <w:p w:rsidR="008C4F01" w:rsidRDefault="008C4F01" w:rsidP="007652C3">
      <w:pPr>
        <w:pStyle w:val="Standard"/>
        <w:jc w:val="both"/>
        <w:rPr>
          <w:bCs/>
          <w:sz w:val="22"/>
          <w:szCs w:val="22"/>
        </w:rPr>
      </w:pPr>
    </w:p>
    <w:sectPr w:rsidR="008C4F01" w:rsidSect="00713B51">
      <w:footerReference w:type="default" r:id="rId8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B3" w:rsidRDefault="000317B3" w:rsidP="00337FD8">
      <w:pPr>
        <w:spacing w:after="0" w:line="240" w:lineRule="auto"/>
      </w:pPr>
      <w:r>
        <w:separator/>
      </w:r>
    </w:p>
  </w:endnote>
  <w:endnote w:type="continuationSeparator" w:id="0">
    <w:p w:rsidR="000317B3" w:rsidRDefault="000317B3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B3" w:rsidRDefault="000317B3" w:rsidP="00337FD8">
      <w:pPr>
        <w:spacing w:after="0" w:line="240" w:lineRule="auto"/>
      </w:pPr>
      <w:r>
        <w:separator/>
      </w:r>
    </w:p>
  </w:footnote>
  <w:footnote w:type="continuationSeparator" w:id="0">
    <w:p w:rsidR="000317B3" w:rsidRDefault="000317B3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A4D"/>
    <w:multiLevelType w:val="multilevel"/>
    <w:tmpl w:val="308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85E"/>
    <w:multiLevelType w:val="hybridMultilevel"/>
    <w:tmpl w:val="BECE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D56"/>
    <w:multiLevelType w:val="hybridMultilevel"/>
    <w:tmpl w:val="48F09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A70B2"/>
    <w:multiLevelType w:val="multilevel"/>
    <w:tmpl w:val="5446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6316C"/>
    <w:multiLevelType w:val="singleLevel"/>
    <w:tmpl w:val="5290B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87F225B"/>
    <w:multiLevelType w:val="hybridMultilevel"/>
    <w:tmpl w:val="611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C6392"/>
    <w:multiLevelType w:val="hybridMultilevel"/>
    <w:tmpl w:val="C55A89A8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64629"/>
    <w:multiLevelType w:val="multilevel"/>
    <w:tmpl w:val="D1F0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13186"/>
    <w:multiLevelType w:val="hybridMultilevel"/>
    <w:tmpl w:val="C48A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33FA"/>
    <w:multiLevelType w:val="hybridMultilevel"/>
    <w:tmpl w:val="6280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B0928"/>
    <w:multiLevelType w:val="singleLevel"/>
    <w:tmpl w:val="AF641D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</w:abstractNum>
  <w:abstractNum w:abstractNumId="11">
    <w:nsid w:val="12EA3E63"/>
    <w:multiLevelType w:val="multilevel"/>
    <w:tmpl w:val="5CD2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4B3BEF"/>
    <w:multiLevelType w:val="multilevel"/>
    <w:tmpl w:val="F9B4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A543A"/>
    <w:multiLevelType w:val="hybridMultilevel"/>
    <w:tmpl w:val="0F848EB0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F36C3"/>
    <w:multiLevelType w:val="multilevel"/>
    <w:tmpl w:val="404A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1D2283"/>
    <w:multiLevelType w:val="hybridMultilevel"/>
    <w:tmpl w:val="5D3E774C"/>
    <w:lvl w:ilvl="0" w:tplc="D722BA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1D630E5D"/>
    <w:multiLevelType w:val="multilevel"/>
    <w:tmpl w:val="7BFE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BD5996"/>
    <w:multiLevelType w:val="hybridMultilevel"/>
    <w:tmpl w:val="12C42B9A"/>
    <w:lvl w:ilvl="0" w:tplc="9148F7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3250AF"/>
    <w:multiLevelType w:val="hybridMultilevel"/>
    <w:tmpl w:val="C55A89A8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235B0"/>
    <w:multiLevelType w:val="hybridMultilevel"/>
    <w:tmpl w:val="9632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64755"/>
    <w:multiLevelType w:val="hybridMultilevel"/>
    <w:tmpl w:val="74EE4392"/>
    <w:lvl w:ilvl="0" w:tplc="D49A9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FE22168"/>
    <w:multiLevelType w:val="hybridMultilevel"/>
    <w:tmpl w:val="8B62A010"/>
    <w:lvl w:ilvl="0" w:tplc="D722BA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93025E2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76A58"/>
    <w:multiLevelType w:val="multilevel"/>
    <w:tmpl w:val="DD1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E51FD"/>
    <w:multiLevelType w:val="hybridMultilevel"/>
    <w:tmpl w:val="D6E2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D1F41"/>
    <w:multiLevelType w:val="multilevel"/>
    <w:tmpl w:val="78CC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B738C"/>
    <w:multiLevelType w:val="multilevel"/>
    <w:tmpl w:val="1DD0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B648B"/>
    <w:multiLevelType w:val="hybridMultilevel"/>
    <w:tmpl w:val="696268E4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56871"/>
    <w:multiLevelType w:val="multilevel"/>
    <w:tmpl w:val="1EB2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D0487"/>
    <w:multiLevelType w:val="multilevel"/>
    <w:tmpl w:val="A456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516BC"/>
    <w:multiLevelType w:val="multilevel"/>
    <w:tmpl w:val="D1FA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B4758"/>
    <w:multiLevelType w:val="hybridMultilevel"/>
    <w:tmpl w:val="D07844AC"/>
    <w:lvl w:ilvl="0" w:tplc="D722BA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2175C9C"/>
    <w:multiLevelType w:val="hybridMultilevel"/>
    <w:tmpl w:val="B6F8FFE2"/>
    <w:lvl w:ilvl="0" w:tplc="3C1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01916"/>
    <w:multiLevelType w:val="hybridMultilevel"/>
    <w:tmpl w:val="13308B74"/>
    <w:lvl w:ilvl="0" w:tplc="A0A43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A7392F"/>
    <w:multiLevelType w:val="multilevel"/>
    <w:tmpl w:val="0B0A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E7469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8120C"/>
    <w:multiLevelType w:val="multilevel"/>
    <w:tmpl w:val="F9C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48660E"/>
    <w:multiLevelType w:val="multilevel"/>
    <w:tmpl w:val="E474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AF5D1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321C4"/>
    <w:multiLevelType w:val="multilevel"/>
    <w:tmpl w:val="45EC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BB7679"/>
    <w:multiLevelType w:val="hybridMultilevel"/>
    <w:tmpl w:val="79FACA96"/>
    <w:lvl w:ilvl="0" w:tplc="ED9C178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6111A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15D63"/>
    <w:multiLevelType w:val="hybridMultilevel"/>
    <w:tmpl w:val="46A459FA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D471D"/>
    <w:multiLevelType w:val="hybridMultilevel"/>
    <w:tmpl w:val="E92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7"/>
  </w:num>
  <w:num w:numId="4">
    <w:abstractNumId w:val="8"/>
  </w:num>
  <w:num w:numId="5">
    <w:abstractNumId w:val="41"/>
  </w:num>
  <w:num w:numId="6">
    <w:abstractNumId w:val="44"/>
  </w:num>
  <w:num w:numId="7">
    <w:abstractNumId w:val="22"/>
  </w:num>
  <w:num w:numId="8">
    <w:abstractNumId w:val="24"/>
  </w:num>
  <w:num w:numId="9">
    <w:abstractNumId w:val="37"/>
  </w:num>
  <w:num w:numId="10">
    <w:abstractNumId w:val="2"/>
  </w:num>
  <w:num w:numId="11">
    <w:abstractNumId w:val="43"/>
  </w:num>
  <w:num w:numId="12">
    <w:abstractNumId w:val="17"/>
  </w:num>
  <w:num w:numId="13">
    <w:abstractNumId w:val="19"/>
  </w:num>
  <w:num w:numId="14">
    <w:abstractNumId w:val="1"/>
  </w:num>
  <w:num w:numId="15">
    <w:abstractNumId w:val="7"/>
  </w:num>
  <w:num w:numId="16">
    <w:abstractNumId w:val="39"/>
  </w:num>
  <w:num w:numId="17">
    <w:abstractNumId w:val="23"/>
  </w:num>
  <w:num w:numId="18">
    <w:abstractNumId w:val="32"/>
  </w:num>
  <w:num w:numId="19">
    <w:abstractNumId w:val="3"/>
  </w:num>
  <w:num w:numId="20">
    <w:abstractNumId w:val="30"/>
  </w:num>
  <w:num w:numId="21">
    <w:abstractNumId w:val="28"/>
  </w:num>
  <w:num w:numId="22">
    <w:abstractNumId w:val="16"/>
  </w:num>
  <w:num w:numId="23">
    <w:abstractNumId w:val="12"/>
  </w:num>
  <w:num w:numId="24">
    <w:abstractNumId w:val="36"/>
  </w:num>
  <w:num w:numId="25">
    <w:abstractNumId w:val="14"/>
  </w:num>
  <w:num w:numId="26">
    <w:abstractNumId w:val="31"/>
  </w:num>
  <w:num w:numId="27">
    <w:abstractNumId w:val="0"/>
  </w:num>
  <w:num w:numId="28">
    <w:abstractNumId w:val="11"/>
  </w:num>
  <w:num w:numId="29">
    <w:abstractNumId w:val="40"/>
  </w:num>
  <w:num w:numId="30">
    <w:abstractNumId w:val="42"/>
  </w:num>
  <w:num w:numId="3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13"/>
  </w:num>
  <w:num w:numId="34">
    <w:abstractNumId w:val="29"/>
  </w:num>
  <w:num w:numId="35">
    <w:abstractNumId w:val="6"/>
  </w:num>
  <w:num w:numId="36">
    <w:abstractNumId w:val="18"/>
  </w:num>
  <w:num w:numId="37">
    <w:abstractNumId w:val="35"/>
  </w:num>
  <w:num w:numId="38">
    <w:abstractNumId w:val="10"/>
  </w:num>
  <w:num w:numId="39">
    <w:abstractNumId w:val="20"/>
  </w:num>
  <w:num w:numId="40">
    <w:abstractNumId w:val="46"/>
  </w:num>
  <w:num w:numId="41">
    <w:abstractNumId w:val="9"/>
  </w:num>
  <w:num w:numId="42">
    <w:abstractNumId w:val="25"/>
  </w:num>
  <w:num w:numId="43">
    <w:abstractNumId w:val="33"/>
  </w:num>
  <w:num w:numId="44">
    <w:abstractNumId w:val="21"/>
  </w:num>
  <w:num w:numId="45">
    <w:abstractNumId w:val="15"/>
  </w:num>
  <w:num w:numId="46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7B3"/>
    <w:rsid w:val="000325C0"/>
    <w:rsid w:val="00035B08"/>
    <w:rsid w:val="000363D3"/>
    <w:rsid w:val="00036BDA"/>
    <w:rsid w:val="00036F25"/>
    <w:rsid w:val="0004110F"/>
    <w:rsid w:val="00060E30"/>
    <w:rsid w:val="00072BDD"/>
    <w:rsid w:val="000800D9"/>
    <w:rsid w:val="00083CFD"/>
    <w:rsid w:val="00093B70"/>
    <w:rsid w:val="00093D86"/>
    <w:rsid w:val="000968F0"/>
    <w:rsid w:val="000977D3"/>
    <w:rsid w:val="000A6766"/>
    <w:rsid w:val="000C6B86"/>
    <w:rsid w:val="000D2843"/>
    <w:rsid w:val="000D38D7"/>
    <w:rsid w:val="000D4C2A"/>
    <w:rsid w:val="000E4B11"/>
    <w:rsid w:val="000E7DD5"/>
    <w:rsid w:val="000F5838"/>
    <w:rsid w:val="00104705"/>
    <w:rsid w:val="00112630"/>
    <w:rsid w:val="0011406A"/>
    <w:rsid w:val="00115675"/>
    <w:rsid w:val="001263EB"/>
    <w:rsid w:val="001331DF"/>
    <w:rsid w:val="0013362A"/>
    <w:rsid w:val="001413C2"/>
    <w:rsid w:val="001420FE"/>
    <w:rsid w:val="0015405B"/>
    <w:rsid w:val="0015433E"/>
    <w:rsid w:val="0015542C"/>
    <w:rsid w:val="00162724"/>
    <w:rsid w:val="0016654C"/>
    <w:rsid w:val="00166A9D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9C8"/>
    <w:rsid w:val="001F2861"/>
    <w:rsid w:val="002017BC"/>
    <w:rsid w:val="0020412E"/>
    <w:rsid w:val="0020638E"/>
    <w:rsid w:val="00207C59"/>
    <w:rsid w:val="00212219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4FFF"/>
    <w:rsid w:val="002A5BDE"/>
    <w:rsid w:val="002A6563"/>
    <w:rsid w:val="002B2C7D"/>
    <w:rsid w:val="002B5C29"/>
    <w:rsid w:val="002B6C38"/>
    <w:rsid w:val="002C0F20"/>
    <w:rsid w:val="002C3011"/>
    <w:rsid w:val="002C6DFA"/>
    <w:rsid w:val="002C7095"/>
    <w:rsid w:val="002D23D2"/>
    <w:rsid w:val="002D544C"/>
    <w:rsid w:val="002E464F"/>
    <w:rsid w:val="002E525E"/>
    <w:rsid w:val="002F1D27"/>
    <w:rsid w:val="002F32AC"/>
    <w:rsid w:val="0030138F"/>
    <w:rsid w:val="00303D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91BE9"/>
    <w:rsid w:val="00392E30"/>
    <w:rsid w:val="00393AB5"/>
    <w:rsid w:val="0039521B"/>
    <w:rsid w:val="003A67F0"/>
    <w:rsid w:val="003A709D"/>
    <w:rsid w:val="003A7BEA"/>
    <w:rsid w:val="003C021A"/>
    <w:rsid w:val="003C310C"/>
    <w:rsid w:val="003C3429"/>
    <w:rsid w:val="003C4D8C"/>
    <w:rsid w:val="003D1583"/>
    <w:rsid w:val="003D6B3A"/>
    <w:rsid w:val="003D6F62"/>
    <w:rsid w:val="003E1413"/>
    <w:rsid w:val="003E3B40"/>
    <w:rsid w:val="003E599A"/>
    <w:rsid w:val="003F693A"/>
    <w:rsid w:val="0040264E"/>
    <w:rsid w:val="0040289B"/>
    <w:rsid w:val="0041085F"/>
    <w:rsid w:val="00412A58"/>
    <w:rsid w:val="004151E6"/>
    <w:rsid w:val="00422315"/>
    <w:rsid w:val="004257EF"/>
    <w:rsid w:val="00427060"/>
    <w:rsid w:val="00444AB1"/>
    <w:rsid w:val="0044555E"/>
    <w:rsid w:val="00445AB3"/>
    <w:rsid w:val="00450E82"/>
    <w:rsid w:val="00454E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2101"/>
    <w:rsid w:val="004D22BE"/>
    <w:rsid w:val="004D24B1"/>
    <w:rsid w:val="004D7708"/>
    <w:rsid w:val="004E06CE"/>
    <w:rsid w:val="004E09A3"/>
    <w:rsid w:val="004E0AFA"/>
    <w:rsid w:val="004E2738"/>
    <w:rsid w:val="004E31E9"/>
    <w:rsid w:val="004F265F"/>
    <w:rsid w:val="004F3BDE"/>
    <w:rsid w:val="004F49C1"/>
    <w:rsid w:val="005119C6"/>
    <w:rsid w:val="005166BB"/>
    <w:rsid w:val="00522C4D"/>
    <w:rsid w:val="0052396C"/>
    <w:rsid w:val="005264B2"/>
    <w:rsid w:val="00542BA4"/>
    <w:rsid w:val="005472A1"/>
    <w:rsid w:val="00556B27"/>
    <w:rsid w:val="0056241A"/>
    <w:rsid w:val="00563C5A"/>
    <w:rsid w:val="00566BD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537C"/>
    <w:rsid w:val="005A046C"/>
    <w:rsid w:val="005A25D7"/>
    <w:rsid w:val="005B0B0E"/>
    <w:rsid w:val="005C143A"/>
    <w:rsid w:val="005C2592"/>
    <w:rsid w:val="005C2A2C"/>
    <w:rsid w:val="005C57C9"/>
    <w:rsid w:val="005D4441"/>
    <w:rsid w:val="005D5131"/>
    <w:rsid w:val="005E4266"/>
    <w:rsid w:val="005F186E"/>
    <w:rsid w:val="005F253D"/>
    <w:rsid w:val="0060155B"/>
    <w:rsid w:val="006025C9"/>
    <w:rsid w:val="0060479E"/>
    <w:rsid w:val="006064DF"/>
    <w:rsid w:val="00607CA9"/>
    <w:rsid w:val="0061259C"/>
    <w:rsid w:val="00620CED"/>
    <w:rsid w:val="00625B99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63B7"/>
    <w:rsid w:val="00692027"/>
    <w:rsid w:val="00697EAA"/>
    <w:rsid w:val="006B6200"/>
    <w:rsid w:val="006B693A"/>
    <w:rsid w:val="006D3268"/>
    <w:rsid w:val="006D54C0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7723"/>
    <w:rsid w:val="00727C03"/>
    <w:rsid w:val="00732EFD"/>
    <w:rsid w:val="0073521E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6307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4C09"/>
    <w:rsid w:val="00815EA2"/>
    <w:rsid w:val="00830F8E"/>
    <w:rsid w:val="00831562"/>
    <w:rsid w:val="00835B8D"/>
    <w:rsid w:val="00837571"/>
    <w:rsid w:val="00837E5E"/>
    <w:rsid w:val="00840599"/>
    <w:rsid w:val="00842064"/>
    <w:rsid w:val="00844025"/>
    <w:rsid w:val="008539E6"/>
    <w:rsid w:val="00855837"/>
    <w:rsid w:val="00855C53"/>
    <w:rsid w:val="00865562"/>
    <w:rsid w:val="00872767"/>
    <w:rsid w:val="008731B7"/>
    <w:rsid w:val="00873FA8"/>
    <w:rsid w:val="00877FFD"/>
    <w:rsid w:val="00881C96"/>
    <w:rsid w:val="00885EFF"/>
    <w:rsid w:val="008870DD"/>
    <w:rsid w:val="00887219"/>
    <w:rsid w:val="00891268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25953"/>
    <w:rsid w:val="00935ADB"/>
    <w:rsid w:val="009363A7"/>
    <w:rsid w:val="009372F1"/>
    <w:rsid w:val="00942394"/>
    <w:rsid w:val="00942506"/>
    <w:rsid w:val="009428E8"/>
    <w:rsid w:val="0094354C"/>
    <w:rsid w:val="00944D88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B31F4"/>
    <w:rsid w:val="009B5A94"/>
    <w:rsid w:val="009C0ACC"/>
    <w:rsid w:val="009D0A4F"/>
    <w:rsid w:val="009D568E"/>
    <w:rsid w:val="009F7BB1"/>
    <w:rsid w:val="00A033AE"/>
    <w:rsid w:val="00A103D5"/>
    <w:rsid w:val="00A162BC"/>
    <w:rsid w:val="00A170C6"/>
    <w:rsid w:val="00A22DC9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61D08"/>
    <w:rsid w:val="00A76845"/>
    <w:rsid w:val="00A76E23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E5E56"/>
    <w:rsid w:val="00AE6582"/>
    <w:rsid w:val="00AF115D"/>
    <w:rsid w:val="00AF4D7F"/>
    <w:rsid w:val="00AF6F89"/>
    <w:rsid w:val="00AF75E6"/>
    <w:rsid w:val="00B03EDE"/>
    <w:rsid w:val="00B13851"/>
    <w:rsid w:val="00B15B17"/>
    <w:rsid w:val="00B27029"/>
    <w:rsid w:val="00B30C73"/>
    <w:rsid w:val="00B311C4"/>
    <w:rsid w:val="00B355EF"/>
    <w:rsid w:val="00B36BB0"/>
    <w:rsid w:val="00B40A1B"/>
    <w:rsid w:val="00B43423"/>
    <w:rsid w:val="00B51B0D"/>
    <w:rsid w:val="00B52A21"/>
    <w:rsid w:val="00B5324F"/>
    <w:rsid w:val="00B57E45"/>
    <w:rsid w:val="00B64CCE"/>
    <w:rsid w:val="00B7477E"/>
    <w:rsid w:val="00B80D30"/>
    <w:rsid w:val="00B91317"/>
    <w:rsid w:val="00BA0B5D"/>
    <w:rsid w:val="00BA3A37"/>
    <w:rsid w:val="00BA608C"/>
    <w:rsid w:val="00BA7756"/>
    <w:rsid w:val="00BB02F2"/>
    <w:rsid w:val="00BC0904"/>
    <w:rsid w:val="00BE2A56"/>
    <w:rsid w:val="00BE3CD6"/>
    <w:rsid w:val="00BE5665"/>
    <w:rsid w:val="00BF1C24"/>
    <w:rsid w:val="00BF6692"/>
    <w:rsid w:val="00BF6AA2"/>
    <w:rsid w:val="00BF7795"/>
    <w:rsid w:val="00C004CD"/>
    <w:rsid w:val="00C00C0F"/>
    <w:rsid w:val="00C03472"/>
    <w:rsid w:val="00C21B52"/>
    <w:rsid w:val="00C22665"/>
    <w:rsid w:val="00C24385"/>
    <w:rsid w:val="00C25044"/>
    <w:rsid w:val="00C256B3"/>
    <w:rsid w:val="00C348BE"/>
    <w:rsid w:val="00C3519D"/>
    <w:rsid w:val="00C421CB"/>
    <w:rsid w:val="00C44734"/>
    <w:rsid w:val="00C51AF6"/>
    <w:rsid w:val="00C56B7C"/>
    <w:rsid w:val="00C5747E"/>
    <w:rsid w:val="00C66949"/>
    <w:rsid w:val="00C7216D"/>
    <w:rsid w:val="00C726E8"/>
    <w:rsid w:val="00C73193"/>
    <w:rsid w:val="00C735FC"/>
    <w:rsid w:val="00C77874"/>
    <w:rsid w:val="00C82769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5BE9"/>
    <w:rsid w:val="00D8625C"/>
    <w:rsid w:val="00D93399"/>
    <w:rsid w:val="00DA11F6"/>
    <w:rsid w:val="00DA3ECB"/>
    <w:rsid w:val="00DA467F"/>
    <w:rsid w:val="00DA48B5"/>
    <w:rsid w:val="00DA584D"/>
    <w:rsid w:val="00DB6874"/>
    <w:rsid w:val="00DC26FA"/>
    <w:rsid w:val="00DC3939"/>
    <w:rsid w:val="00DE0DB1"/>
    <w:rsid w:val="00DE4F11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809DA"/>
    <w:rsid w:val="00E86B8E"/>
    <w:rsid w:val="00E877E5"/>
    <w:rsid w:val="00E9144A"/>
    <w:rsid w:val="00E922E1"/>
    <w:rsid w:val="00E955D6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3F8B"/>
    <w:rsid w:val="00ED476E"/>
    <w:rsid w:val="00ED51FB"/>
    <w:rsid w:val="00EE33E8"/>
    <w:rsid w:val="00EF7B19"/>
    <w:rsid w:val="00F0754E"/>
    <w:rsid w:val="00F1021B"/>
    <w:rsid w:val="00F109FF"/>
    <w:rsid w:val="00F13019"/>
    <w:rsid w:val="00F154DA"/>
    <w:rsid w:val="00F158FD"/>
    <w:rsid w:val="00F20F95"/>
    <w:rsid w:val="00F26A01"/>
    <w:rsid w:val="00F27FF7"/>
    <w:rsid w:val="00F4133D"/>
    <w:rsid w:val="00F50267"/>
    <w:rsid w:val="00F512B2"/>
    <w:rsid w:val="00F54888"/>
    <w:rsid w:val="00F70686"/>
    <w:rsid w:val="00F842E5"/>
    <w:rsid w:val="00F848BE"/>
    <w:rsid w:val="00F86E43"/>
    <w:rsid w:val="00F909C4"/>
    <w:rsid w:val="00F92CAA"/>
    <w:rsid w:val="00F948BA"/>
    <w:rsid w:val="00FA5F9A"/>
    <w:rsid w:val="00FB6677"/>
    <w:rsid w:val="00FD41CD"/>
    <w:rsid w:val="00FE248C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AEAA-118C-44E6-BD1F-D6C3CAA8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5</Pages>
  <Words>2330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133</cp:revision>
  <cp:lastPrinted>2014-08-12T06:49:00Z</cp:lastPrinted>
  <dcterms:created xsi:type="dcterms:W3CDTF">2012-07-27T08:33:00Z</dcterms:created>
  <dcterms:modified xsi:type="dcterms:W3CDTF">2014-08-12T09:52:00Z</dcterms:modified>
</cp:coreProperties>
</file>