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F28CA" w:rsidRDefault="002F28C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D227A">
        <w:rPr>
          <w:rFonts w:ascii="Times New Roman" w:hAnsi="Times New Roman" w:cs="Times New Roman"/>
          <w:b/>
          <w:bCs/>
          <w:sz w:val="44"/>
          <w:szCs w:val="44"/>
        </w:rPr>
        <w:t xml:space="preserve">SPECYFIKACJA TECHNICZNA </w:t>
      </w:r>
    </w:p>
    <w:p w:rsidR="003D227A" w:rsidRP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F28CA" w:rsidRPr="003D227A" w:rsidRDefault="002F28C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D227A">
        <w:rPr>
          <w:rFonts w:ascii="Times New Roman" w:hAnsi="Times New Roman" w:cs="Times New Roman"/>
          <w:sz w:val="44"/>
          <w:szCs w:val="44"/>
        </w:rPr>
        <w:t xml:space="preserve">Montaż separatora </w:t>
      </w:r>
      <w:r w:rsidR="00FF26DD">
        <w:rPr>
          <w:rFonts w:ascii="Times New Roman" w:hAnsi="Times New Roman" w:cs="Times New Roman"/>
          <w:sz w:val="44"/>
          <w:szCs w:val="44"/>
        </w:rPr>
        <w:t xml:space="preserve">substancji ropopochodnych na </w:t>
      </w:r>
      <w:r w:rsidRPr="003D227A">
        <w:rPr>
          <w:rFonts w:ascii="Times New Roman" w:hAnsi="Times New Roman" w:cs="Times New Roman"/>
          <w:sz w:val="44"/>
          <w:szCs w:val="44"/>
        </w:rPr>
        <w:t xml:space="preserve"> istniejącej</w:t>
      </w:r>
    </w:p>
    <w:p w:rsidR="002F28CA" w:rsidRPr="003D227A" w:rsidRDefault="002F28C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D227A">
        <w:rPr>
          <w:rFonts w:ascii="Times New Roman" w:hAnsi="Times New Roman" w:cs="Times New Roman"/>
          <w:sz w:val="44"/>
          <w:szCs w:val="44"/>
        </w:rPr>
        <w:t>sieci kanalizacji deszczowej odprowadzającej</w:t>
      </w:r>
    </w:p>
    <w:p w:rsidR="002F28CA" w:rsidRDefault="002F28C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D227A">
        <w:rPr>
          <w:rFonts w:ascii="Times New Roman" w:hAnsi="Times New Roman" w:cs="Times New Roman"/>
          <w:sz w:val="44"/>
          <w:szCs w:val="44"/>
        </w:rPr>
        <w:t xml:space="preserve">wody opadowe </w:t>
      </w:r>
      <w:r w:rsidR="00F829AF">
        <w:rPr>
          <w:rFonts w:ascii="Times New Roman" w:hAnsi="Times New Roman" w:cs="Times New Roman"/>
          <w:sz w:val="44"/>
          <w:szCs w:val="44"/>
        </w:rPr>
        <w:t xml:space="preserve"> wraz z robotami towarzyszącymi </w:t>
      </w: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D227A" w:rsidRP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F28CA" w:rsidRDefault="002F28C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D227A">
        <w:rPr>
          <w:rFonts w:ascii="Times New Roman" w:hAnsi="Times New Roman" w:cs="Times New Roman"/>
          <w:sz w:val="44"/>
          <w:szCs w:val="44"/>
        </w:rPr>
        <w:t>CPV: 45232421-9</w:t>
      </w:r>
    </w:p>
    <w:p w:rsidR="003D227A" w:rsidRP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C5A7F" w:rsidRPr="003D227A" w:rsidRDefault="002F28CA" w:rsidP="003D227A">
      <w:pPr>
        <w:jc w:val="center"/>
        <w:rPr>
          <w:rFonts w:ascii="Times New Roman" w:hAnsi="Times New Roman" w:cs="Times New Roman"/>
          <w:sz w:val="44"/>
          <w:szCs w:val="44"/>
        </w:rPr>
      </w:pPr>
      <w:r w:rsidRPr="003D227A">
        <w:rPr>
          <w:rFonts w:ascii="Times New Roman" w:hAnsi="Times New Roman" w:cs="Times New Roman"/>
          <w:sz w:val="44"/>
          <w:szCs w:val="44"/>
        </w:rPr>
        <w:t>Roboty w zakresie oczyszczania ścieków</w:t>
      </w: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3D227A" w:rsidRPr="003D227A" w:rsidRDefault="003D227A" w:rsidP="003D2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 WS</w:t>
      </w:r>
      <w:r w:rsidRPr="005B69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ĘP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1.1. Przedmiot SST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Przedmiotem niniejszej specyfikacji technicznej (ST) są </w:t>
      </w:r>
      <w:r w:rsidR="00F829AF" w:rsidRPr="005B6938">
        <w:rPr>
          <w:rFonts w:ascii="Times New Roman" w:hAnsi="Times New Roman" w:cs="Times New Roman"/>
          <w:color w:val="000000"/>
          <w:sz w:val="24"/>
          <w:szCs w:val="24"/>
        </w:rPr>
        <w:t>wymagania dotyczą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ce wykonania i</w:t>
      </w:r>
    </w:p>
    <w:p w:rsidR="002F28CA" w:rsidRPr="005B6938" w:rsidRDefault="00F829AF" w:rsidP="003D2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odbioru robót związanych z montaż</w:t>
      </w:r>
      <w:r w:rsidR="002F28CA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em separatora substancji ropopochodnych </w:t>
      </w:r>
      <w:r w:rsidR="00323D11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505">
        <w:rPr>
          <w:rFonts w:ascii="Times New Roman" w:hAnsi="Times New Roman" w:cs="Times New Roman"/>
          <w:color w:val="000000"/>
          <w:sz w:val="24"/>
          <w:szCs w:val="24"/>
        </w:rPr>
        <w:t xml:space="preserve">występujących na stacji MPS wraz </w:t>
      </w:r>
      <w:r w:rsidR="00323D11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z podłączeniem do istniejącej kanalizacji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1.2. Zakres stosowania SST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Szczegółowa Specyfikacja Techniczna jest stosowana </w:t>
      </w:r>
      <w:r w:rsidR="00F829AF" w:rsidRPr="005B6938">
        <w:rPr>
          <w:rFonts w:ascii="Times New Roman" w:hAnsi="Times New Roman" w:cs="Times New Roman"/>
          <w:color w:val="000000"/>
          <w:sz w:val="24"/>
          <w:szCs w:val="24"/>
        </w:rPr>
        <w:t>jako dokument w postę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powaniu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przetargowym i przy realiza</w:t>
      </w:r>
      <w:r w:rsidR="00F829AF" w:rsidRPr="005B6938">
        <w:rPr>
          <w:rFonts w:ascii="Times New Roman" w:hAnsi="Times New Roman" w:cs="Times New Roman"/>
          <w:color w:val="000000"/>
          <w:sz w:val="24"/>
          <w:szCs w:val="24"/>
        </w:rPr>
        <w:t>cji umowy na wykonanie robót zwią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zanych z realizacją</w:t>
      </w:r>
    </w:p>
    <w:p w:rsidR="002F28CA" w:rsidRPr="005B6938" w:rsidRDefault="00F829AF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przedsięwzię</w:t>
      </w:r>
      <w:r w:rsidR="002F28CA" w:rsidRPr="005B6938">
        <w:rPr>
          <w:rFonts w:ascii="Times New Roman" w:hAnsi="Times New Roman" w:cs="Times New Roman"/>
          <w:color w:val="000000"/>
          <w:sz w:val="24"/>
          <w:szCs w:val="24"/>
        </w:rPr>
        <w:t>cia wymienionego w punkcie 1.1.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1.3. Zakres robót objętych SST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Ustalenia zawarte w niniejszej specyfikacji dotyczą zasad prowadzenia robót związanych z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montażem separatora substancji ropopochodnych na istniejącym kanale deszczowym</w:t>
      </w:r>
    </w:p>
    <w:p w:rsidR="002F28CA" w:rsidRPr="005B6938" w:rsidRDefault="00943AE2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 średnicy 2</w:t>
      </w:r>
      <w:r w:rsidR="002F28CA" w:rsidRPr="005B6938">
        <w:rPr>
          <w:rFonts w:ascii="Times New Roman" w:hAnsi="Times New Roman" w:cs="Times New Roman"/>
          <w:sz w:val="24"/>
          <w:szCs w:val="24"/>
        </w:rPr>
        <w:t xml:space="preserve">00mm. Projektowany montaż obejmuje </w:t>
      </w:r>
      <w:r w:rsidR="00323D11" w:rsidRPr="005B6938">
        <w:rPr>
          <w:rFonts w:ascii="Times New Roman" w:hAnsi="Times New Roman" w:cs="Times New Roman"/>
          <w:sz w:val="24"/>
          <w:szCs w:val="24"/>
        </w:rPr>
        <w:t>budowę i montaż</w:t>
      </w:r>
      <w:r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="002F28CA" w:rsidRPr="005B6938">
        <w:rPr>
          <w:rFonts w:ascii="Times New Roman" w:hAnsi="Times New Roman" w:cs="Times New Roman"/>
          <w:sz w:val="24"/>
          <w:szCs w:val="24"/>
        </w:rPr>
        <w:t>:</w:t>
      </w:r>
    </w:p>
    <w:p w:rsidR="003A320F" w:rsidRPr="003A320F" w:rsidRDefault="00323D11" w:rsidP="003A32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20F">
        <w:rPr>
          <w:rFonts w:ascii="Times New Roman" w:hAnsi="Times New Roman" w:cs="Times New Roman"/>
          <w:sz w:val="24"/>
          <w:szCs w:val="24"/>
        </w:rPr>
        <w:t>S</w:t>
      </w:r>
      <w:r w:rsidR="002F28CA" w:rsidRPr="003A320F">
        <w:rPr>
          <w:rFonts w:ascii="Times New Roman" w:hAnsi="Times New Roman" w:cs="Times New Roman"/>
          <w:sz w:val="24"/>
          <w:szCs w:val="24"/>
        </w:rPr>
        <w:t xml:space="preserve">eparatora </w:t>
      </w:r>
      <w:proofErr w:type="spellStart"/>
      <w:r w:rsidR="003A320F" w:rsidRPr="003A320F">
        <w:rPr>
          <w:rFonts w:ascii="Times New Roman" w:hAnsi="Times New Roman" w:cs="Times New Roman"/>
          <w:sz w:val="24"/>
          <w:szCs w:val="24"/>
        </w:rPr>
        <w:t>koalescyjnego</w:t>
      </w:r>
      <w:proofErr w:type="spellEnd"/>
      <w:r w:rsidR="003A320F" w:rsidRPr="003A320F">
        <w:rPr>
          <w:rFonts w:ascii="Times New Roman" w:hAnsi="Times New Roman" w:cs="Times New Roman"/>
          <w:sz w:val="24"/>
          <w:szCs w:val="24"/>
        </w:rPr>
        <w:t xml:space="preserve"> </w:t>
      </w:r>
      <w:r w:rsidR="002F28CA" w:rsidRPr="003A320F">
        <w:rPr>
          <w:rFonts w:ascii="Times New Roman" w:hAnsi="Times New Roman" w:cs="Times New Roman"/>
          <w:sz w:val="24"/>
          <w:szCs w:val="24"/>
        </w:rPr>
        <w:t>substancji ropopochodnych</w:t>
      </w:r>
      <w:r w:rsidR="003A320F" w:rsidRPr="003A320F">
        <w:rPr>
          <w:rFonts w:ascii="Times New Roman" w:hAnsi="Times New Roman" w:cs="Times New Roman"/>
          <w:sz w:val="24"/>
          <w:szCs w:val="24"/>
        </w:rPr>
        <w:t xml:space="preserve"> wraz z osadnikiem znajdującym się w komplecie separatora, przy czym </w:t>
      </w:r>
      <w:r w:rsidR="003A320F">
        <w:rPr>
          <w:rFonts w:ascii="Times New Roman" w:hAnsi="Times New Roman" w:cs="Times New Roman"/>
          <w:sz w:val="24"/>
          <w:szCs w:val="24"/>
        </w:rPr>
        <w:t>s</w:t>
      </w:r>
      <w:r w:rsidR="003A320F" w:rsidRPr="003A320F">
        <w:rPr>
          <w:rFonts w:ascii="Times New Roman" w:hAnsi="Times New Roman" w:cs="Times New Roman"/>
          <w:sz w:val="24"/>
          <w:szCs w:val="24"/>
        </w:rPr>
        <w:t>eparator powinien być przeznaczony do oczyszczania ścieków ( substancje ropopochodne + woda ) w ilości około 3 l/s</w:t>
      </w:r>
    </w:p>
    <w:p w:rsidR="00943AE2" w:rsidRPr="003A320F" w:rsidRDefault="00943AE2" w:rsidP="003A32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20F">
        <w:rPr>
          <w:rFonts w:ascii="Times New Roman" w:hAnsi="Times New Roman" w:cs="Times New Roman"/>
          <w:sz w:val="24"/>
          <w:szCs w:val="24"/>
        </w:rPr>
        <w:t>Wykonanie odwodnienia liniowego</w:t>
      </w:r>
      <w:r w:rsidR="000E64DB">
        <w:rPr>
          <w:rFonts w:ascii="Times New Roman" w:hAnsi="Times New Roman" w:cs="Times New Roman"/>
          <w:sz w:val="24"/>
          <w:szCs w:val="24"/>
        </w:rPr>
        <w:t xml:space="preserve"> – ( z uwzględnieniem obciążenia jak dla pojazdów ciężkich ) </w:t>
      </w:r>
      <w:bookmarkStart w:id="0" w:name="_GoBack"/>
      <w:bookmarkEnd w:id="0"/>
      <w:r w:rsidR="000E64DB">
        <w:rPr>
          <w:rFonts w:ascii="Times New Roman" w:hAnsi="Times New Roman" w:cs="Times New Roman"/>
          <w:sz w:val="24"/>
          <w:szCs w:val="24"/>
        </w:rPr>
        <w:t xml:space="preserve">- </w:t>
      </w:r>
      <w:r w:rsidRPr="003A320F">
        <w:rPr>
          <w:rFonts w:ascii="Times New Roman" w:hAnsi="Times New Roman" w:cs="Times New Roman"/>
          <w:sz w:val="24"/>
          <w:szCs w:val="24"/>
        </w:rPr>
        <w:t xml:space="preserve"> przy budynku nr 32 wokół miejsca do tankowania paliwa </w:t>
      </w:r>
      <w:r w:rsidR="003A320F">
        <w:rPr>
          <w:rFonts w:ascii="Times New Roman" w:hAnsi="Times New Roman" w:cs="Times New Roman"/>
          <w:sz w:val="24"/>
          <w:szCs w:val="24"/>
        </w:rPr>
        <w:t>– zał. graficzny</w:t>
      </w:r>
    </w:p>
    <w:p w:rsidR="007B798A" w:rsidRPr="003A320F" w:rsidRDefault="007B798A" w:rsidP="003A32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20F">
        <w:rPr>
          <w:rFonts w:ascii="Times New Roman" w:hAnsi="Times New Roman" w:cs="Times New Roman"/>
          <w:sz w:val="24"/>
          <w:szCs w:val="24"/>
        </w:rPr>
        <w:t>Wykonanie rurociągu kanalizacji deszczowej o średnicy 150-200 mm od odwodnienia liniowego do studni kanalizacyjnej</w:t>
      </w:r>
      <w:r w:rsidR="003A320F">
        <w:rPr>
          <w:rFonts w:ascii="Times New Roman" w:hAnsi="Times New Roman" w:cs="Times New Roman"/>
          <w:sz w:val="24"/>
          <w:szCs w:val="24"/>
        </w:rPr>
        <w:t xml:space="preserve"> wraz </w:t>
      </w:r>
      <w:r w:rsidRPr="003A320F">
        <w:rPr>
          <w:rFonts w:ascii="Times New Roman" w:hAnsi="Times New Roman" w:cs="Times New Roman"/>
          <w:sz w:val="24"/>
          <w:szCs w:val="24"/>
        </w:rPr>
        <w:t xml:space="preserve"> </w:t>
      </w:r>
      <w:r w:rsidR="00323D11" w:rsidRPr="003A320F">
        <w:rPr>
          <w:rFonts w:ascii="Times New Roman" w:hAnsi="Times New Roman" w:cs="Times New Roman"/>
          <w:sz w:val="24"/>
          <w:szCs w:val="24"/>
        </w:rPr>
        <w:t xml:space="preserve">z włączeniem się do studni kanalizacyjnej </w:t>
      </w:r>
      <w:r w:rsidR="00260C33">
        <w:rPr>
          <w:rFonts w:ascii="Times New Roman" w:hAnsi="Times New Roman" w:cs="Times New Roman"/>
          <w:sz w:val="24"/>
          <w:szCs w:val="24"/>
        </w:rPr>
        <w:t xml:space="preserve">nr D – 110 </w:t>
      </w:r>
    </w:p>
    <w:p w:rsidR="00323D11" w:rsidRPr="003A320F" w:rsidRDefault="003A320F" w:rsidP="003A32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20F">
        <w:rPr>
          <w:rFonts w:ascii="Times New Roman" w:hAnsi="Times New Roman" w:cs="Times New Roman"/>
          <w:sz w:val="24"/>
          <w:szCs w:val="24"/>
        </w:rPr>
        <w:t xml:space="preserve">Oczyszczenie z korzeni </w:t>
      </w:r>
      <w:r w:rsidR="00323D11" w:rsidRPr="003A320F">
        <w:rPr>
          <w:rFonts w:ascii="Times New Roman" w:hAnsi="Times New Roman" w:cs="Times New Roman"/>
          <w:sz w:val="24"/>
          <w:szCs w:val="24"/>
        </w:rPr>
        <w:t xml:space="preserve">lub wymiana kratki ściekowej/rury kanalizacyjnej </w:t>
      </w:r>
      <w:r w:rsidRPr="003A320F">
        <w:rPr>
          <w:rFonts w:ascii="Times New Roman" w:hAnsi="Times New Roman" w:cs="Times New Roman"/>
          <w:sz w:val="24"/>
          <w:szCs w:val="24"/>
        </w:rPr>
        <w:t xml:space="preserve">z tyłu budynku nr 2 </w:t>
      </w:r>
    </w:p>
    <w:p w:rsidR="00323D11" w:rsidRPr="005B6938" w:rsidRDefault="00323D11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Zakres</w:t>
      </w:r>
      <w:r w:rsidR="007B798A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dodatkowych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robót przy wykonywaniu kanalizacji deszczowej obejmuje: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oznakowanie robót,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dosta</w:t>
      </w:r>
      <w:r w:rsidR="00323D11" w:rsidRPr="005B6938">
        <w:rPr>
          <w:rFonts w:ascii="Times New Roman" w:hAnsi="Times New Roman" w:cs="Times New Roman"/>
          <w:color w:val="000000"/>
          <w:sz w:val="24"/>
          <w:szCs w:val="24"/>
        </w:rPr>
        <w:t>wę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materiałów,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wykonanie prac przygotowawczych,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robot</w:t>
      </w:r>
      <w:r w:rsidR="00323D11" w:rsidRPr="005B6938">
        <w:rPr>
          <w:rFonts w:ascii="Times New Roman" w:hAnsi="Times New Roman" w:cs="Times New Roman"/>
          <w:color w:val="000000"/>
          <w:sz w:val="24"/>
          <w:szCs w:val="24"/>
        </w:rPr>
        <w:t>y rozbiórkowe (rozebranie rurocią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gu oraz drogi),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przekopy próbne oraz podwieszenie instalacji obcych,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wykonanie wykopu w gruncie kat. I-II wraz z umocnieniem ścian wykopu i jego odwodnieniem,</w:t>
      </w:r>
    </w:p>
    <w:p w:rsidR="002F28CA" w:rsidRPr="005B6938" w:rsidRDefault="00323D11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przygotowanie podłoż</w:t>
      </w:r>
      <w:r w:rsidR="002F28CA" w:rsidRPr="005B6938">
        <w:rPr>
          <w:rFonts w:ascii="Times New Roman" w:hAnsi="Times New Roman" w:cs="Times New Roman"/>
          <w:color w:val="000000"/>
          <w:sz w:val="24"/>
          <w:szCs w:val="24"/>
        </w:rPr>
        <w:t>a pod separator,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odwodnienie wykopu,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monta</w:t>
      </w:r>
      <w:r w:rsidR="007B798A" w:rsidRPr="005B6938">
        <w:rPr>
          <w:rFonts w:ascii="Times New Roman" w:hAnsi="Times New Roman" w:cs="Times New Roman"/>
          <w:color w:val="000000"/>
          <w:sz w:val="24"/>
          <w:szCs w:val="24"/>
        </w:rPr>
        <w:t>ż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separatora substancji ropopochodnych</w:t>
      </w:r>
    </w:p>
    <w:p w:rsidR="002F28CA" w:rsidRPr="005B6938" w:rsidRDefault="00323D11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zasypanie z zagę</w:t>
      </w:r>
      <w:r w:rsidR="002F28CA" w:rsidRPr="005B6938">
        <w:rPr>
          <w:rFonts w:ascii="Times New Roman" w:hAnsi="Times New Roman" w:cs="Times New Roman"/>
          <w:color w:val="000000"/>
          <w:sz w:val="24"/>
          <w:szCs w:val="24"/>
        </w:rPr>
        <w:t>szczeniem wykopów pod separator</w:t>
      </w:r>
    </w:p>
    <w:p w:rsidR="002F28CA" w:rsidRPr="005B6938" w:rsidRDefault="002F28CA" w:rsidP="005B69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przepro</w:t>
      </w:r>
      <w:r w:rsidR="00323D11" w:rsidRPr="005B6938">
        <w:rPr>
          <w:rFonts w:ascii="Times New Roman" w:hAnsi="Times New Roman" w:cs="Times New Roman"/>
          <w:color w:val="000000"/>
          <w:sz w:val="24"/>
          <w:szCs w:val="24"/>
        </w:rPr>
        <w:t>wadzenie pomiarów i badań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wymaganych w specyfikacji technicznej.</w:t>
      </w:r>
    </w:p>
    <w:p w:rsidR="0048574F" w:rsidRPr="005B6938" w:rsidRDefault="0048574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F83FF"/>
          <w:sz w:val="24"/>
          <w:szCs w:val="24"/>
        </w:rPr>
      </w:pP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938">
        <w:rPr>
          <w:rFonts w:ascii="Times New Roman" w:hAnsi="Times New Roman" w:cs="Times New Roman"/>
          <w:bCs/>
          <w:sz w:val="24"/>
          <w:szCs w:val="24"/>
        </w:rPr>
        <w:t>Wymagania dotyczące zabudowy</w:t>
      </w:r>
      <w:r w:rsidR="00904A0C" w:rsidRPr="005B6938">
        <w:rPr>
          <w:rFonts w:ascii="Times New Roman" w:hAnsi="Times New Roman" w:cs="Times New Roman"/>
          <w:bCs/>
          <w:sz w:val="24"/>
          <w:szCs w:val="24"/>
        </w:rPr>
        <w:t xml:space="preserve"> i wykopu</w:t>
      </w:r>
    </w:p>
    <w:p w:rsidR="0048574F" w:rsidRPr="000E64DB" w:rsidRDefault="006C5A7F" w:rsidP="000E64D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64DB">
        <w:rPr>
          <w:rFonts w:ascii="Times New Roman" w:hAnsi="Times New Roman" w:cs="Times New Roman"/>
          <w:color w:val="000000"/>
          <w:sz w:val="24"/>
          <w:szCs w:val="24"/>
        </w:rPr>
        <w:t>zbadać cechy podłoża pod względem przydatności techniczno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budowlanej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(Klasyfikacja gleb dla celów techniczno-budowlanych DIN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18196). </w:t>
      </w:r>
    </w:p>
    <w:p w:rsidR="0048574F" w:rsidRPr="000E64DB" w:rsidRDefault="006C5A7F" w:rsidP="000E64D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64DB">
        <w:rPr>
          <w:rFonts w:ascii="Times New Roman" w:hAnsi="Times New Roman" w:cs="Times New Roman"/>
          <w:color w:val="000000"/>
          <w:sz w:val="24"/>
          <w:szCs w:val="24"/>
        </w:rPr>
        <w:t>stwierdzić maksymalnie występujący poziom wód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A0C" w:rsidRPr="000E64DB">
        <w:rPr>
          <w:rFonts w:ascii="Times New Roman" w:hAnsi="Times New Roman" w:cs="Times New Roman"/>
          <w:color w:val="000000"/>
          <w:sz w:val="24"/>
          <w:szCs w:val="24"/>
        </w:rPr>
        <w:t>gruntowych, przy czym  s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tan wody gruntowej nie może przekraczać poziomu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dopływu. </w:t>
      </w:r>
    </w:p>
    <w:p w:rsidR="0048574F" w:rsidRPr="000E64DB" w:rsidRDefault="006C5A7F" w:rsidP="000E64D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64DB">
        <w:rPr>
          <w:rFonts w:ascii="Times New Roman" w:hAnsi="Times New Roman" w:cs="Times New Roman"/>
          <w:color w:val="000000"/>
          <w:sz w:val="24"/>
          <w:szCs w:val="24"/>
        </w:rPr>
        <w:t>Konieczne jest wystarczające odprowadzenie (drenaż) wód</w:t>
      </w:r>
      <w:r w:rsid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przesiąkających w przypadku gleb przepuszczających wodę. </w:t>
      </w:r>
    </w:p>
    <w:p w:rsidR="006C5A7F" w:rsidRPr="000E64DB" w:rsidRDefault="006C5A7F" w:rsidP="000E64D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F83FF"/>
          <w:sz w:val="24"/>
          <w:szCs w:val="24"/>
        </w:rPr>
      </w:pPr>
      <w:r w:rsidRPr="000E64DB">
        <w:rPr>
          <w:rFonts w:ascii="Times New Roman" w:hAnsi="Times New Roman" w:cs="Times New Roman"/>
          <w:color w:val="000000"/>
          <w:sz w:val="24"/>
          <w:szCs w:val="24"/>
        </w:rPr>
        <w:t>Należy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stwierdzić rodzaje obciążeń, takie jak obciążenie ze strony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poruszających się pojazdów i głębokość zabudowy. </w:t>
      </w:r>
    </w:p>
    <w:p w:rsidR="006C5A7F" w:rsidRPr="000E64DB" w:rsidRDefault="006C5A7F" w:rsidP="000E64D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64DB">
        <w:rPr>
          <w:rFonts w:ascii="Times New Roman" w:hAnsi="Times New Roman" w:cs="Times New Roman"/>
          <w:color w:val="000000"/>
          <w:sz w:val="24"/>
          <w:szCs w:val="24"/>
        </w:rPr>
        <w:t>Podłoże musi być poziome i płaskie, aby urządzenia mogło stać na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całej powierzchni, poza tym podłoże musi być wystarczająco nośne.</w:t>
      </w:r>
    </w:p>
    <w:p w:rsidR="0048574F" w:rsidRPr="000E64DB" w:rsidRDefault="006C5A7F" w:rsidP="000E64D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64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Jako podłoże konieczny jest zagęszczony </w:t>
      </w:r>
      <w:r w:rsidR="000E64DB" w:rsidRPr="000E64DB">
        <w:rPr>
          <w:rFonts w:ascii="Times New Roman" w:hAnsi="Times New Roman" w:cs="Times New Roman"/>
          <w:color w:val="000000"/>
          <w:sz w:val="24"/>
          <w:szCs w:val="24"/>
        </w:rPr>
        <w:t>okrągło ziarnisty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żwir (maks.</w:t>
      </w:r>
      <w:r w:rsid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ziarnistość 8/16, min. grubość warstwy 30 cm, </w:t>
      </w:r>
      <w:proofErr w:type="spellStart"/>
      <w:r w:rsidRPr="000E64DB">
        <w:rPr>
          <w:rFonts w:ascii="Times New Roman" w:hAnsi="Times New Roman" w:cs="Times New Roman"/>
          <w:color w:val="000000"/>
          <w:sz w:val="24"/>
          <w:szCs w:val="24"/>
        </w:rPr>
        <w:t>Dpr</w:t>
      </w:r>
      <w:proofErr w:type="spellEnd"/>
      <w:r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=95%) i następnie 3-10 cm zagęszczonego piasku. </w:t>
      </w:r>
    </w:p>
    <w:p w:rsidR="00C670FC" w:rsidRPr="000E64DB" w:rsidRDefault="006C5A7F" w:rsidP="000E64D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64DB">
        <w:rPr>
          <w:rFonts w:ascii="Times New Roman" w:hAnsi="Times New Roman" w:cs="Times New Roman"/>
          <w:color w:val="000000"/>
          <w:sz w:val="24"/>
          <w:szCs w:val="24"/>
        </w:rPr>
        <w:t>Odległość między ścianą wykopu i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zbiornikiem musi wynosić min. 70 cm. Ściany wykopu muszą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odpowiadać normie DIN 4124. Głębokość wykopu należy ustalić w taki</w:t>
      </w:r>
      <w:r w:rsidR="0048574F" w:rsidRPr="000E64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64DB">
        <w:rPr>
          <w:rFonts w:ascii="Times New Roman" w:hAnsi="Times New Roman" w:cs="Times New Roman"/>
          <w:color w:val="000000"/>
          <w:sz w:val="24"/>
          <w:szCs w:val="24"/>
        </w:rPr>
        <w:t>sposób, aby nie przekroczyć podanych wartości przykrycia ziemią.</w:t>
      </w:r>
    </w:p>
    <w:p w:rsidR="006C5A7F" w:rsidRPr="005B6938" w:rsidRDefault="000E64DB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</w:t>
      </w:r>
      <w:r w:rsidR="006C5A7F" w:rsidRPr="000E64DB">
        <w:rPr>
          <w:rFonts w:ascii="Times New Roman" w:hAnsi="Times New Roman" w:cs="Times New Roman"/>
          <w:sz w:val="24"/>
          <w:szCs w:val="24"/>
        </w:rPr>
        <w:t xml:space="preserve"> zabudowie separatora koniecznie</w:t>
      </w:r>
      <w:r w:rsidR="006C5A7F" w:rsidRPr="005B6938">
        <w:rPr>
          <w:rFonts w:ascii="Times New Roman" w:hAnsi="Times New Roman" w:cs="Times New Roman"/>
          <w:sz w:val="24"/>
          <w:szCs w:val="24"/>
        </w:rPr>
        <w:t xml:space="preserve"> zwrócić uwagę na lokalne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="006C5A7F" w:rsidRPr="005B6938">
        <w:rPr>
          <w:rFonts w:ascii="Times New Roman" w:hAnsi="Times New Roman" w:cs="Times New Roman"/>
          <w:sz w:val="24"/>
          <w:szCs w:val="24"/>
        </w:rPr>
        <w:t>warunki pozwalające na zabudowę chroniącą przed mrozem. Aby także i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="006C5A7F" w:rsidRPr="005B6938">
        <w:rPr>
          <w:rFonts w:ascii="Times New Roman" w:hAnsi="Times New Roman" w:cs="Times New Roman"/>
          <w:sz w:val="24"/>
          <w:szCs w:val="24"/>
        </w:rPr>
        <w:t>w zimie zapewnić bezproblemową pracę, należy przy zabudowie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="006C5A7F" w:rsidRPr="005B6938">
        <w:rPr>
          <w:rFonts w:ascii="Times New Roman" w:hAnsi="Times New Roman" w:cs="Times New Roman"/>
          <w:sz w:val="24"/>
          <w:szCs w:val="24"/>
        </w:rPr>
        <w:t xml:space="preserve">przewody 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="006C5A7F" w:rsidRPr="005B6938">
        <w:rPr>
          <w:rFonts w:ascii="Times New Roman" w:hAnsi="Times New Roman" w:cs="Times New Roman"/>
          <w:sz w:val="24"/>
          <w:szCs w:val="24"/>
        </w:rPr>
        <w:t>oprowadzające i odprowadzające również ułożyć na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="006C5A7F" w:rsidRPr="005B6938">
        <w:rPr>
          <w:rFonts w:ascii="Times New Roman" w:hAnsi="Times New Roman" w:cs="Times New Roman"/>
          <w:sz w:val="24"/>
          <w:szCs w:val="24"/>
        </w:rPr>
        <w:t>głębokości chroniącej przed mrozem.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Głębokość przemarzania w zależności od strefy wynosi zazwyczaj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ok. 80 lub 120 cm.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sz w:val="24"/>
          <w:szCs w:val="24"/>
        </w:rPr>
        <w:t>Kontrola przed zabudową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Bezpośrednio przed umieszczeniem zbiornika w wykopie wykonawca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powinien stwierdzić i zaświadczyć: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· brak uszkodzeń ścian zbiornika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· prawidłowy stan wykopu, szczególnie pod względem wymiarów oraz</w:t>
      </w:r>
      <w:r w:rsidR="000E64DB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wykonania podsypki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· cechy ziarna materiału wypełniającego.</w:t>
      </w:r>
    </w:p>
    <w:p w:rsidR="000E64DB" w:rsidRDefault="000E64DB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70FC" w:rsidRPr="005B6938" w:rsidRDefault="000E64DB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Wymogi odnośnie separatora</w:t>
      </w:r>
      <w:r w:rsidR="00C670FC" w:rsidRPr="005B693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 celu przeprowadzania rozdzielania ścieków w separatorze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 należy uwzględnić wykorzystywanie siły ciężkości oraz siły </w:t>
      </w:r>
      <w:r w:rsidRPr="005B6938">
        <w:rPr>
          <w:rFonts w:ascii="Times New Roman" w:hAnsi="Times New Roman" w:cs="Times New Roman"/>
          <w:sz w:val="24"/>
          <w:szCs w:val="24"/>
        </w:rPr>
        <w:t xml:space="preserve"> wyporu.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Separator </w:t>
      </w:r>
      <w:r w:rsidR="004860B6" w:rsidRPr="005B6938">
        <w:rPr>
          <w:rFonts w:ascii="Times New Roman" w:hAnsi="Times New Roman" w:cs="Times New Roman"/>
          <w:sz w:val="24"/>
          <w:szCs w:val="24"/>
        </w:rPr>
        <w:t xml:space="preserve">powinien być </w:t>
      </w:r>
      <w:r w:rsidRPr="005B6938">
        <w:rPr>
          <w:rFonts w:ascii="Times New Roman" w:hAnsi="Times New Roman" w:cs="Times New Roman"/>
          <w:sz w:val="24"/>
          <w:szCs w:val="24"/>
        </w:rPr>
        <w:t xml:space="preserve"> podzielony na trzy strefy: osadnik, komorę separującą i</w:t>
      </w:r>
      <w:r w:rsidR="000E64DB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 xml:space="preserve">strefę zbierania się oleju. Umieszczony w dolnej części osadnik 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powinien </w:t>
      </w:r>
      <w:r w:rsidRPr="005B6938">
        <w:rPr>
          <w:rFonts w:ascii="Times New Roman" w:hAnsi="Times New Roman" w:cs="Times New Roman"/>
          <w:sz w:val="24"/>
          <w:szCs w:val="24"/>
        </w:rPr>
        <w:t>służy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ć </w:t>
      </w:r>
      <w:r w:rsidRPr="005B6938">
        <w:rPr>
          <w:rFonts w:ascii="Times New Roman" w:hAnsi="Times New Roman" w:cs="Times New Roman"/>
          <w:sz w:val="24"/>
          <w:szCs w:val="24"/>
        </w:rPr>
        <w:t>do zatrzymywania osadów, np. piasku. W części górnej, w strefie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zbierania się oleju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 powinno </w:t>
      </w:r>
      <w:r w:rsidRPr="005B6938">
        <w:rPr>
          <w:rFonts w:ascii="Times New Roman" w:hAnsi="Times New Roman" w:cs="Times New Roman"/>
          <w:sz w:val="24"/>
          <w:szCs w:val="24"/>
        </w:rPr>
        <w:t xml:space="preserve"> odbywa</w:t>
      </w:r>
      <w:r w:rsidR="00FD74CA" w:rsidRPr="005B6938">
        <w:rPr>
          <w:rFonts w:ascii="Times New Roman" w:hAnsi="Times New Roman" w:cs="Times New Roman"/>
          <w:sz w:val="24"/>
          <w:szCs w:val="24"/>
        </w:rPr>
        <w:t>ć</w:t>
      </w:r>
      <w:r w:rsidRPr="005B6938">
        <w:rPr>
          <w:rFonts w:ascii="Times New Roman" w:hAnsi="Times New Roman" w:cs="Times New Roman"/>
          <w:sz w:val="24"/>
          <w:szCs w:val="24"/>
        </w:rPr>
        <w:t xml:space="preserve"> się zatrzymywanie cieczy lekkich do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gęstości 0,95 kg/cm3. W strefie pomiędzy osadnikiem a warstwą oleju,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 xml:space="preserve">w tak zwanej komorze separującej napływająca woda 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powinna być </w:t>
      </w:r>
      <w:r w:rsidRPr="005B6938">
        <w:rPr>
          <w:rFonts w:ascii="Times New Roman" w:hAnsi="Times New Roman" w:cs="Times New Roman"/>
          <w:sz w:val="24"/>
          <w:szCs w:val="24"/>
        </w:rPr>
        <w:t xml:space="preserve"> stabilizowana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poprzez powiększenie przekroju przepływu oraz powierzchni.</w:t>
      </w:r>
    </w:p>
    <w:p w:rsidR="006C5A7F" w:rsidRPr="005B6938" w:rsidRDefault="006C5A7F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Dzięki działaniu siły grawitacji 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powinno występować </w:t>
      </w:r>
      <w:r w:rsidRPr="005B6938">
        <w:rPr>
          <w:rFonts w:ascii="Times New Roman" w:hAnsi="Times New Roman" w:cs="Times New Roman"/>
          <w:sz w:val="24"/>
          <w:szCs w:val="24"/>
        </w:rPr>
        <w:t xml:space="preserve"> rozdzielenie cieczy lekkich,</w:t>
      </w:r>
      <w:r w:rsidR="00FD74CA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wody i osadu.</w:t>
      </w:r>
    </w:p>
    <w:p w:rsidR="006C5A7F" w:rsidRPr="005B6938" w:rsidRDefault="000E64DB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A320F">
        <w:rPr>
          <w:rFonts w:ascii="Times New Roman" w:hAnsi="Times New Roman" w:cs="Times New Roman"/>
          <w:sz w:val="24"/>
          <w:szCs w:val="24"/>
        </w:rPr>
        <w:t>eparator powinien być przeznaczony do oczyszczania ścieków ( substancje ropopochodne + woda ) w ilości około 3 l/s</w:t>
      </w:r>
    </w:p>
    <w:p w:rsidR="006C5A7F" w:rsidRPr="005B6938" w:rsidRDefault="006C5A7F" w:rsidP="0041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Separator cieczy lekkich musi być chroniony przed przepływem</w:t>
      </w:r>
      <w:r w:rsidR="00416F33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 xml:space="preserve">zwrotnym. </w:t>
      </w:r>
    </w:p>
    <w:p w:rsidR="00C670FC" w:rsidRPr="005B6938" w:rsidRDefault="00C670FC" w:rsidP="00C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Separatory substancji ropopochodnych powinien być wyposażony  w samoczynne zamykanie, w celu zapobieżenia wypłynięcia cieczy lekkich do kanału, jeśli została osiągnięta maksymalna ilość oleju. </w:t>
      </w:r>
    </w:p>
    <w:p w:rsidR="00C670FC" w:rsidRPr="005B6938" w:rsidRDefault="00C670FC" w:rsidP="00C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Np. zabezpieczen</w:t>
      </w:r>
      <w:r w:rsidR="006C5A7F" w:rsidRPr="005B6938">
        <w:rPr>
          <w:rFonts w:ascii="Times New Roman" w:hAnsi="Times New Roman" w:cs="Times New Roman"/>
          <w:sz w:val="24"/>
          <w:szCs w:val="24"/>
        </w:rPr>
        <w:t>ie typu</w:t>
      </w:r>
      <w:r w:rsidRPr="005B6938">
        <w:rPr>
          <w:rFonts w:ascii="Times New Roman" w:hAnsi="Times New Roman" w:cs="Times New Roman"/>
          <w:sz w:val="24"/>
          <w:szCs w:val="24"/>
        </w:rPr>
        <w:t>: pływak umieszczony w rurze, która w normalnym trybie pracy jest wypełniona</w:t>
      </w:r>
    </w:p>
    <w:p w:rsidR="00C670FC" w:rsidRPr="005B6938" w:rsidRDefault="00C670FC" w:rsidP="00C67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wodą.</w:t>
      </w:r>
    </w:p>
    <w:p w:rsidR="006C5A7F" w:rsidRPr="005B6938" w:rsidRDefault="00904A0C" w:rsidP="006C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>eparator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substancji ropopochodnych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powinny mieć 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zoptymalizowana hydrauli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kę oraz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powinny być 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>bezpieczne dla środowiska w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>codziennym użyciu.</w:t>
      </w:r>
    </w:p>
    <w:p w:rsidR="006C5A7F" w:rsidRPr="005B6938" w:rsidRDefault="00904A0C" w:rsidP="00904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Być odporne na 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połamanie i szczelne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aż do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A7F"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krawędzi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terenu, równocześnie proste i szybkie w montażu z kompaktową konstrukcją monolityczną </w:t>
      </w:r>
    </w:p>
    <w:p w:rsidR="002F28CA" w:rsidRPr="005B6938" w:rsidRDefault="00323D11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1.4. Okreś</w:t>
      </w:r>
      <w:r w:rsidR="002F28CA"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lenia podstawowe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1.4.1. </w:t>
      </w:r>
      <w:r w:rsidR="00323D11" w:rsidRPr="005B6938">
        <w:rPr>
          <w:rFonts w:ascii="Times New Roman" w:hAnsi="Times New Roman" w:cs="Times New Roman"/>
          <w:color w:val="000000"/>
          <w:sz w:val="24"/>
          <w:szCs w:val="24"/>
        </w:rPr>
        <w:t>Kanalizacja deszczowa - sieć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 xml:space="preserve"> kanalizacyjna zewnętrzna przeznaczona do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odprowadzania wód opadowych.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1.4.2.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Kanały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1.4.2.1</w:t>
      </w:r>
      <w:r w:rsidRPr="005B69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Kanał - liniowa budowla przeznaczona do grawitacyjnego odprowadzania ścieków.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1.4.2.2.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Kanał deszczowy - kanał przeznaczony do odprowadzania wód opadowych.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1.4.3.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Urządzenia (elementy) uzbrojenia sieci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1.4.4.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Właz kanałowy - element żeliwny przeznaczony do przykrycia podziemnych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lastRenderedPageBreak/>
        <w:t>studzienek rewizyjnych lub komór kanalizacyjnych, umożliwiający dostęp do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color w:val="000000"/>
          <w:sz w:val="24"/>
          <w:szCs w:val="24"/>
        </w:rPr>
        <w:t>urządzeń kanalizacyjnych.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1.4.5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Separator – urządzenie do oddzielania cieczy lekkich(oleje, benzyny).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1.4.6. </w:t>
      </w:r>
      <w:r w:rsidRPr="005B6938">
        <w:rPr>
          <w:rFonts w:ascii="Times New Roman" w:hAnsi="Times New Roman" w:cs="Times New Roman"/>
          <w:color w:val="000000"/>
          <w:sz w:val="24"/>
          <w:szCs w:val="24"/>
        </w:rPr>
        <w:t>Elementy odwodnienia wykopu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MATERIAŁY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 Ogólne wymagania dotyczące materiałów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Wszystkie zakupione przez Wykonawcę materiały zastosowane do montażu separatora winny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odpowiadać normom krajowym zastąpionym, jeśli to możliwe, przez normy europejskie lub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technicznym aprobatom europejskim. W przypadku braku norm krajowych lub technicznych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aprobat europejskich elementy i materiały powinny odpowiadać wymaganiom odpowiednich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specyfikacji.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2.2. Separator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Separator jest to kompletne wyposażone zbiornikowe urządzenie dostarczane przez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producenta.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Zbiornik </w:t>
      </w:r>
      <w:r w:rsidR="00B74744" w:rsidRPr="005B6938">
        <w:rPr>
          <w:rFonts w:ascii="Times New Roman" w:hAnsi="Times New Roman" w:cs="Times New Roman"/>
          <w:sz w:val="24"/>
          <w:szCs w:val="24"/>
        </w:rPr>
        <w:t xml:space="preserve">musi być </w:t>
      </w:r>
      <w:r w:rsidRPr="005B6938">
        <w:rPr>
          <w:rFonts w:ascii="Times New Roman" w:hAnsi="Times New Roman" w:cs="Times New Roman"/>
          <w:sz w:val="24"/>
          <w:szCs w:val="24"/>
        </w:rPr>
        <w:t>posadowiony na wypoziomowanej i zagęszczonej podsypce z</w:t>
      </w:r>
      <w:r w:rsidR="00B74744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pospółki.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2.3. Kruszywo na podsypkę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Podsypka może być wykonana z gruntu piaszczystego lub żwiru. Użyty materiał na podsypkę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powinien odpowiadać wymaganiom stosownych norm, np. PN-B-06712, PN-B-11111.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2.4. Beton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Beton hydrotechnicznyC35/45 powinien odpowiadać wymaganiom BN-62/6738-03.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2.5. Zaprawa cementowa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Zaprawa cementowa powinna odpowiadać wymaganiom PN-B-14501.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2.6. Składowanie materiałów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2.6.1 Zbiornik separatora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Zbiornik separatora winien być składowany w pozycji stojącej i zabezpieczony przed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uszkodzeniem.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Zaleca się bezpośrednia dostawę urządzenia po przygotowaniu wykopu oraz podsypki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żwirowej.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2.6.2. Kruszywo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Kruszywo należy składować na utwardzonym i odwodnionym podłożu w sposób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zabezpieczający je przed zanieczyszczeniem i zmieszaniem z innymi rodzajami i frakcjami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kruszyw.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SPRZĘT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3.1. Sprzęt do wykonania montażu separatora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Wykonawca przystępujący do wykonania montażu separatora substancji ropopochodnej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powinien wykazać się możliwością korzystania z następującego sprzętu:</w:t>
      </w:r>
    </w:p>
    <w:p w:rsidR="002F28CA" w:rsidRPr="000E64DB" w:rsidRDefault="000E64DB" w:rsidP="000E64D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dźwig</w:t>
      </w:r>
      <w:r w:rsidR="002F28CA" w:rsidRPr="000E64DB">
        <w:rPr>
          <w:rFonts w:ascii="Times New Roman" w:hAnsi="Times New Roman" w:cs="Times New Roman"/>
          <w:sz w:val="24"/>
          <w:szCs w:val="24"/>
        </w:rPr>
        <w:t xml:space="preserve"> o udźwigu niezbędnym do montażu separatora</w:t>
      </w:r>
    </w:p>
    <w:p w:rsidR="002F28CA" w:rsidRPr="000E64DB" w:rsidRDefault="002F28CA" w:rsidP="000E64D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koparek podsiębiernych,</w:t>
      </w:r>
    </w:p>
    <w:p w:rsidR="002F28CA" w:rsidRPr="000E64DB" w:rsidRDefault="002F28CA" w:rsidP="000E64D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spycharek kołowych lub gąsienicowych,</w:t>
      </w:r>
    </w:p>
    <w:p w:rsidR="002F28CA" w:rsidRPr="000E64DB" w:rsidRDefault="0084258A" w:rsidP="000E64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sprzętu do zagę</w:t>
      </w:r>
      <w:r w:rsidR="002F28CA" w:rsidRPr="000E64DB">
        <w:rPr>
          <w:rFonts w:ascii="Times New Roman" w:hAnsi="Times New Roman" w:cs="Times New Roman"/>
          <w:sz w:val="24"/>
          <w:szCs w:val="24"/>
        </w:rPr>
        <w:t>szczania gruntu,</w:t>
      </w:r>
    </w:p>
    <w:p w:rsidR="002F28CA" w:rsidRPr="000E64DB" w:rsidRDefault="002F28CA" w:rsidP="000E64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wciągarek mechanicznych,</w:t>
      </w:r>
    </w:p>
    <w:p w:rsidR="002F28CA" w:rsidRPr="000E64DB" w:rsidRDefault="002F28CA" w:rsidP="000E64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igłofiltrów i pomp spalinowych do odwadniania wykopów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TRANSPORT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4.1. Transport separatora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Transport zbiornika separatora wraz z jego wyposażeniem winien odbywać się zgodnie z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wytycznymi jego producenta.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4.2. Transport mieszanki betonowej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Do przewozu mieszanki betonowej Wykonawca zapewni takie środki transportowe, które nie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spowodują segregacji składników, zmiany składu mieszanki, zanieczyszczenia mieszanki 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obniżenia temperatury przekraczającej granicę określoną w wymaganiach technologicznych.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4.3. Transport kruszyw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Kruszywa mogą być przewożone dowolnymi środkami transportu, w sposób zabezpieczający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je przed zanieczyszczeniem i nadmiernym zawilgoceniem.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4.4. Transport cementu i jego przechowywanie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Transport cementu i przechowywanie powinny być zgodne z BN-88/6731-08.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WYKONANIE ROBÓT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5.1. Roboty przygotowawcze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Przed przystąpieniem do robót Wykonawca dokona wytyczenia osi separatora i trwale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oznaczy ją w terenie za pomocą kołków osiowych, kołków świadków i kołków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krawędziowych. W przypadku niedostatecznej ilości reperów stałych, Wykonawca wbuduje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repery tymczasowe (z rzędnymi sprawdzonymi przez służby geodezyjne), a szkice sytuacyjne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reperów i ich rzędne przekaże Inspektorowi Nadzoru.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5.2 Roboty rozbiórkowe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Rozbiórce podlegać będzie odcinek kanału Ø</w:t>
      </w:r>
      <w:r w:rsidR="00323D11" w:rsidRPr="005B6938">
        <w:rPr>
          <w:rFonts w:ascii="Times New Roman" w:hAnsi="Times New Roman" w:cs="Times New Roman"/>
          <w:sz w:val="24"/>
          <w:szCs w:val="24"/>
        </w:rPr>
        <w:t>2</w:t>
      </w:r>
      <w:r w:rsidRPr="005B6938">
        <w:rPr>
          <w:rFonts w:ascii="Times New Roman" w:hAnsi="Times New Roman" w:cs="Times New Roman"/>
          <w:sz w:val="24"/>
          <w:szCs w:val="24"/>
        </w:rPr>
        <w:t>00 na dł. niezbędnej do montażu separatora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oraz odcinek drogi z </w:t>
      </w:r>
      <w:r w:rsidR="00323D11" w:rsidRPr="005B6938">
        <w:rPr>
          <w:rFonts w:ascii="Times New Roman" w:hAnsi="Times New Roman" w:cs="Times New Roman"/>
          <w:sz w:val="24"/>
          <w:szCs w:val="24"/>
        </w:rPr>
        <w:t xml:space="preserve">kostki kamiennej </w:t>
      </w:r>
      <w:r w:rsidRPr="005B6938">
        <w:rPr>
          <w:rFonts w:ascii="Times New Roman" w:hAnsi="Times New Roman" w:cs="Times New Roman"/>
          <w:sz w:val="24"/>
          <w:szCs w:val="24"/>
        </w:rPr>
        <w:t>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5.2. Roboty ziemne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Przed rozpoczęciem wykonywania wykopów należy wykonać przekopy próbne w celu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zlokalizowania istniejącego uzbrojenia. Istniejące uzbrojenie należy zabezpieczyć i podwiesić</w:t>
      </w:r>
      <w:r w:rsidR="009A162F" w:rsidRPr="005B6938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na szerokości wykopu.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Wykopy należy wykonać jako wykopy otwarte obudowane. Metody wykonania robót -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wykopu (ręcznie lub mechanicznie) powinny być dostosowane do głębokości wykopu,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danych geotechnicznych oraz posiadanego sprzętu mechanicznego.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Deskowanie ścian należy prowadzić w miarę jego głębienia. Wydobyty grunt z wykopu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powinien być złożony wzdłuż wykopu a nadmiar wywieziony poza obręb robót zgodnie z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dokumentacją projektową.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Szalowanie wykopów powinno być wykonane zgodnie z wymaganiami „Warunków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technicznych wykonania i odbioru robót budowlano-montażowych” – tom I rozdz. IV - 1989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r. – Roboty ziemne.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Szalowanie powinno zapewniać sztywność i niezmienność układu oraz bezpieczeństwo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konstrukcji.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Szalowanie powinno być skonstruowane w sposób umożliwiający jego montaż i demontaż,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odpowiednie rozparcie oraz montaż i posadowienie separatora wg dokumentacji projektowej.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Dno wykopu powinno być równe , przy czym dno wykopu Wykonawca wykona na poziomie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wyższym od rzędnej projektowanej o 0,20 m. Zdjęcie pozostałej warstwy 0,20 m gruntu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powinno być wykonane bezpośrednio przed wykonaniem podsypki i ułożeniem separatora.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Zdjęcie tej warstwy Wykonawca wykona ręcznie. Odwodnienie wykopu musi zabezpieczyć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go przed zalaniem sączeniami wody i rozluźnieniem struktury gruntu.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5.3 Odwodnienie igłofiltrami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Odwodnienie wykopów pod odwodnienie wykopów pod osadniki i separator</w:t>
      </w:r>
      <w:r w:rsidR="00E826B5" w:rsidRPr="005B6938">
        <w:rPr>
          <w:rFonts w:ascii="Times New Roman" w:hAnsi="Times New Roman" w:cs="Times New Roman"/>
          <w:sz w:val="24"/>
          <w:szCs w:val="24"/>
        </w:rPr>
        <w:t>.</w:t>
      </w:r>
      <w:r w:rsidR="000E64DB">
        <w:rPr>
          <w:rFonts w:ascii="Times New Roman" w:hAnsi="Times New Roman" w:cs="Times New Roman"/>
          <w:sz w:val="24"/>
          <w:szCs w:val="24"/>
        </w:rPr>
        <w:t xml:space="preserve"> </w:t>
      </w:r>
      <w:r w:rsidRPr="005B6938">
        <w:rPr>
          <w:rFonts w:ascii="Times New Roman" w:hAnsi="Times New Roman" w:cs="Times New Roman"/>
          <w:sz w:val="24"/>
          <w:szCs w:val="24"/>
        </w:rPr>
        <w:t>Przy użyciu igłofiltrów zapuszczanych na gł. 6,0m.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5.4. Przygotowanie podłoża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 gruntach suchych piaszczystych, żwirowo-piaszczystych i piaszczysto-gliniastych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podłożem pod separator jest grunt naturalny o nienaruszonej strukturze dna wykopu.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 gruntach gliniastych należy wykonać podłoże z pospółki, żwiru lub tłucznia o grubości 20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cm .Górna warstwa podsypki musi być równa.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Zagęszczenie podłoża powinno być zgodne z określonym w dokumentacji projektowej.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5.5. Roboty montażowe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Separator stanowi kompletne urządzenie prefabrykowane , dostarczane na budowę w stanie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gotowym do montażu. Separator należy zamontować na odpowiednio przygotowanej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</w:t>
      </w:r>
      <w:r w:rsidR="00E826B5" w:rsidRPr="005B6938">
        <w:rPr>
          <w:rFonts w:ascii="Times New Roman" w:hAnsi="Times New Roman" w:cs="Times New Roman"/>
          <w:sz w:val="24"/>
          <w:szCs w:val="24"/>
        </w:rPr>
        <w:t xml:space="preserve">odsypce z pospółki gr. 20cm. </w:t>
      </w:r>
      <w:r w:rsidRPr="005B6938">
        <w:rPr>
          <w:rFonts w:ascii="Times New Roman" w:hAnsi="Times New Roman" w:cs="Times New Roman"/>
          <w:sz w:val="24"/>
          <w:szCs w:val="24"/>
        </w:rPr>
        <w:t>Następnie należy wykop zasypać gruntem piaszczystym, z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lastRenderedPageBreak/>
        <w:t>zagęszczeniem warstwowym zasypki i przeprowadzić demontaż wyprysków stalowych</w:t>
      </w:r>
    </w:p>
    <w:p w:rsidR="002F28CA" w:rsidRPr="005B6938" w:rsidRDefault="002F28CA" w:rsidP="00E82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stanowiących umocnienia wykopu. 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Po wykonaniu przeprowadzić próbę szczelności oraz sprawdzić podłączenie do istniejącego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kanału.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5.6. Izolacje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Zbiornik separatora nie wymaga żadnych izolacji.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5.7. Zasypanie wykopów i ich zagęszczenie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Zasypywanie rur w wykopie należy prowadzić warstwami grubości 20 cm. Materiał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6938">
        <w:rPr>
          <w:rFonts w:ascii="Times New Roman" w:hAnsi="Times New Roman" w:cs="Times New Roman"/>
          <w:sz w:val="24"/>
          <w:szCs w:val="24"/>
        </w:rPr>
        <w:t>zasypkowy</w:t>
      </w:r>
      <w:proofErr w:type="spellEnd"/>
      <w:r w:rsidRPr="005B6938">
        <w:rPr>
          <w:rFonts w:ascii="Times New Roman" w:hAnsi="Times New Roman" w:cs="Times New Roman"/>
          <w:sz w:val="24"/>
          <w:szCs w:val="24"/>
        </w:rPr>
        <w:t xml:space="preserve"> powinien być równomiernie układany i zagęszczany po obu stronach przewodu.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Wskaźnik zagęszczenia powinien być zgodny z określonym w dokumentacji projektowej.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Zasypanie wykopu gruntem dowiezionym.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Rodzaj gruntu do zasypywania wykopów Wykonawca uzgodni z Inspektorem Nadzoru.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KONTROLA JAKOŚCI ROBÓT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6.1. Kontrola, pomiary i badania w czasie robót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Wykonawca jest zobowiązany do stałej i systematycznej kontroli prowadzonych robót w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zakresie i z częstotliwością określoną w niniejszej ST i zaakceptowaną przez Inspektora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Nadzoru.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 szczególności kontrola powinna obejmować: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sprawdzenie rzędnych założonych ław celowniczych w nawiązaniu do podanych stałych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punktów wysokościowych z dokładnością do 1 cm,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badanie zabezpieczenia wykopów przed zalaniem wodą,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sprawdzenie zabezpieczenia istniejącego uzbrojenia w wykopie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badanie i pomiary szerokości, grubości i zagęszczenia wykonanej warstwy podłoża z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kruszywa mineralnego ,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badanie odchylenia osi separatora,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sprawdzenie prawidłowości ułożenia przewodów,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sprawdzenie prawidłowości uszczelniania przewodów,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badanie wskaźników zagęszczenia poszczególnych warstw zasypu,</w:t>
      </w:r>
    </w:p>
    <w:p w:rsidR="002F28CA" w:rsidRPr="000E64DB" w:rsidRDefault="002F28CA" w:rsidP="000E64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Prawidłowości montażu separatora.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6.2. Dopuszczalne tolerancje i wymagania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odchylenie odległości krawędzi wykopu w dnie od ustalonej w planie osi wykopu nie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 xml:space="preserve">powinno wynosić więcej niż </w:t>
      </w:r>
      <w:r w:rsidRPr="000E64DB">
        <w:rPr>
          <w:rFonts w:ascii="Times New Roman" w:hAnsi="Times New Roman" w:cs="Times New Roman"/>
          <w:sz w:val="24"/>
          <w:szCs w:val="24"/>
        </w:rPr>
        <w:t></w:t>
      </w:r>
      <w:r w:rsidRPr="000E64DB">
        <w:rPr>
          <w:rFonts w:ascii="Times New Roman" w:hAnsi="Times New Roman" w:cs="Times New Roman"/>
          <w:sz w:val="24"/>
          <w:szCs w:val="24"/>
        </w:rPr>
        <w:t>5 cm,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odchylenie wymiarów w planie nie powinno być większe niż 0,1 m,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 xml:space="preserve">odchylenie grubości warstwy podłoża nie powinno przekraczać </w:t>
      </w:r>
      <w:r w:rsidRPr="000E64DB">
        <w:rPr>
          <w:rFonts w:ascii="Times New Roman" w:hAnsi="Times New Roman" w:cs="Times New Roman"/>
          <w:sz w:val="24"/>
          <w:szCs w:val="24"/>
        </w:rPr>
        <w:t></w:t>
      </w:r>
      <w:r w:rsidRPr="000E64DB">
        <w:rPr>
          <w:rFonts w:ascii="Times New Roman" w:hAnsi="Times New Roman" w:cs="Times New Roman"/>
          <w:sz w:val="24"/>
          <w:szCs w:val="24"/>
        </w:rPr>
        <w:t>3 cm,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 xml:space="preserve">odchylenie szerokości warstwy podłoża nie powinno przekraczać </w:t>
      </w:r>
      <w:r w:rsidRPr="000E64DB">
        <w:rPr>
          <w:rFonts w:ascii="Times New Roman" w:hAnsi="Times New Roman" w:cs="Times New Roman"/>
          <w:sz w:val="24"/>
          <w:szCs w:val="24"/>
        </w:rPr>
        <w:t></w:t>
      </w:r>
      <w:r w:rsidRPr="000E64DB">
        <w:rPr>
          <w:rFonts w:ascii="Times New Roman" w:hAnsi="Times New Roman" w:cs="Times New Roman"/>
          <w:sz w:val="24"/>
          <w:szCs w:val="24"/>
        </w:rPr>
        <w:t>5 cm,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odchylenie przewodu rurowego w planie, odchylenie odległości osi ułożonego przewodu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 xml:space="preserve">od osi przewodu ustalonej na ławach celowniczych nie powinna przekraczać </w:t>
      </w:r>
      <w:r w:rsidRPr="000E64DB">
        <w:rPr>
          <w:rFonts w:ascii="Times New Roman" w:hAnsi="Times New Roman" w:cs="Times New Roman"/>
          <w:sz w:val="24"/>
          <w:szCs w:val="24"/>
        </w:rPr>
        <w:t></w:t>
      </w:r>
      <w:r w:rsidRPr="000E64DB">
        <w:rPr>
          <w:rFonts w:ascii="Times New Roman" w:hAnsi="Times New Roman" w:cs="Times New Roman"/>
          <w:sz w:val="24"/>
          <w:szCs w:val="24"/>
        </w:rPr>
        <w:t>5 mm,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wskaźnik zagęszczenia zasypki wykopów określony w trzech miejscach powinien być</w:t>
      </w:r>
    </w:p>
    <w:p w:rsidR="002F28CA" w:rsidRPr="000E64DB" w:rsidRDefault="002F28CA" w:rsidP="000E64D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zgodny z dokumentacja projektową.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OBMIAR ROBÓT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7.1. Jednostka obmiarowa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Jednostką obmiarową jest 1kpl (komplet) wykonanego separatora.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ODBIÓR ROBÓT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8.1. Ogólne zasady odbioru robót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Roboty uznaje się za wykonane zgodnie z dokumentacją projektową, ST i wymaganiami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Inspektora, jeżeli wszystkie pomiary i badania z zachowaniem tolerancji wg pkt. 6 dały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lastRenderedPageBreak/>
        <w:t>wyniki pozytywne.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8.2. Odbiór robót zanikających i ulegających zakryciu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Odbiór robót zanikających i ulegających zakryciu przeprowadza się dla poszczególnych faz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robót podlegających zakryciu. Roboty te należy odebrać przed wykonaniem następnej części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robót, uniemożliwiających odbiór robót poprzednich.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Odbiorowi robót zanikających i ulegających zakryciu podlegają:</w:t>
      </w:r>
    </w:p>
    <w:p w:rsidR="002F28CA" w:rsidRPr="000E64DB" w:rsidRDefault="002F28CA" w:rsidP="000E6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podłoża i podsypki,</w:t>
      </w:r>
    </w:p>
    <w:p w:rsidR="002F28CA" w:rsidRPr="000E64DB" w:rsidRDefault="002F28CA" w:rsidP="000E6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montaż zbiornika separatora wraz z jego wyposażeniem,</w:t>
      </w:r>
    </w:p>
    <w:p w:rsidR="002F28CA" w:rsidRPr="000E64DB" w:rsidRDefault="002F28CA" w:rsidP="000E6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podłączenie do istniejącego kanału deszczowego,</w:t>
      </w:r>
    </w:p>
    <w:p w:rsidR="002F28CA" w:rsidRPr="000E64DB" w:rsidRDefault="002F28CA" w:rsidP="000E6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zasypany zagęszczony wykop.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Odbiór robót zanikających powinien być dokonany w czasie umożliwiającym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wykonanie korekt i poprawek, bez hamowania ogólnego postępu robót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i/>
          <w:iCs/>
          <w:sz w:val="24"/>
          <w:szCs w:val="24"/>
        </w:rPr>
        <w:t>SPECYFIKACJA TECHNICZNA ST-01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sz w:val="24"/>
          <w:szCs w:val="24"/>
        </w:rPr>
        <w:t>9. PODSTAWA PŁATNOŚCI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9.1. Cena jednostki obmiarowej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Cena 1 </w:t>
      </w:r>
      <w:proofErr w:type="spellStart"/>
      <w:r w:rsidRPr="005B6938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5B6938">
        <w:rPr>
          <w:rFonts w:ascii="Times New Roman" w:hAnsi="Times New Roman" w:cs="Times New Roman"/>
          <w:sz w:val="24"/>
          <w:szCs w:val="24"/>
        </w:rPr>
        <w:t xml:space="preserve"> wykonania montażu separatora obejmuje: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oznakowanie robót,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dostawę materiałów,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wykonanie robót przygotowawczych,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wykonanie wykopu w gruncie kat. I-II wraz z umocnieniem ścian wykopu i jego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odwodnienie,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przygotowanie podłoża ,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montaż separatora wraz z jego wyposażeniem,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zasypanie i zagęszczenie wykopu,</w:t>
      </w:r>
    </w:p>
    <w:p w:rsidR="002F28CA" w:rsidRPr="000E64DB" w:rsidRDefault="002F28CA" w:rsidP="000E6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4DB">
        <w:rPr>
          <w:rFonts w:ascii="Times New Roman" w:hAnsi="Times New Roman" w:cs="Times New Roman"/>
          <w:sz w:val="24"/>
          <w:szCs w:val="24"/>
        </w:rPr>
        <w:t>przeprowadzenie pomiarów i badań wymaganych w specyfikacji technicznej.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PRZEPISY ZWIĄZANE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6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10.1. Normy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1. PN-EN 1610 Budowa i badania przewodów kanalizacyjnych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2. PN-81/B-03020 Grunty budowlane. Posadowienie bezpośrednie budowli.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Obliczenia statyczne i projektowanie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3. PN-B-10736 Roboty ziemne. Wykopy otwarte dla przewodów wodociągowych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i kanalizacyjnych. Warunki techniczne wykonania.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4. PN-B-11111 Kruszywa mineralne. Kruszywa naturalne do nawierzchni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drogowych. Żwir i mieszanka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5. PN-B-14501 Zaprawy budowlane zwykłe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6. PN-H-74051-00 Włazy kanałowe. Ogólne wymagania i badania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7. PN-EN 124 Zwieńczenia wpustów i studzienek kanalizacyjnych do nawierzchni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dla ruchu pieszego i kołowego. Zasady konstrukcji, badania typu,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znakowanie, sterowanie jakością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8. PN-H-74051-02 Włazy kanałowe. Klasy B, C, D (włazy typu ciężkiego)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9. BN-88/6731-08 Cement. Transport i przechowywanie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10. BN-62/6738-03,04,07 B e ton hydrotechniczny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 xml:space="preserve">11. PN-EN 1917 Studzienki włazowe i </w:t>
      </w:r>
      <w:proofErr w:type="spellStart"/>
      <w:r w:rsidRPr="005B6938">
        <w:rPr>
          <w:rFonts w:ascii="Times New Roman" w:hAnsi="Times New Roman" w:cs="Times New Roman"/>
          <w:sz w:val="24"/>
          <w:szCs w:val="24"/>
        </w:rPr>
        <w:t>niewłazowe</w:t>
      </w:r>
      <w:proofErr w:type="spellEnd"/>
      <w:r w:rsidRPr="005B6938">
        <w:rPr>
          <w:rFonts w:ascii="Times New Roman" w:hAnsi="Times New Roman" w:cs="Times New Roman"/>
          <w:sz w:val="24"/>
          <w:szCs w:val="24"/>
        </w:rPr>
        <w:t xml:space="preserve"> z betonu niezbrojonego, z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betonu zbrojonego włóknem stalowym i żelbetowe</w:t>
      </w:r>
    </w:p>
    <w:p w:rsidR="002F28CA" w:rsidRPr="005B6938" w:rsidRDefault="002F28CA" w:rsidP="002F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12. PN-B-04492 Grunty budowlane. Badania właściwości fizycznych. Oznaczanie</w:t>
      </w:r>
    </w:p>
    <w:p w:rsidR="002F28CA" w:rsidRPr="005B6938" w:rsidRDefault="002F28CA" w:rsidP="002F28CA">
      <w:pPr>
        <w:rPr>
          <w:rFonts w:ascii="Times New Roman" w:hAnsi="Times New Roman" w:cs="Times New Roman"/>
          <w:sz w:val="24"/>
          <w:szCs w:val="24"/>
        </w:rPr>
      </w:pPr>
      <w:r w:rsidRPr="005B6938">
        <w:rPr>
          <w:rFonts w:ascii="Times New Roman" w:hAnsi="Times New Roman" w:cs="Times New Roman"/>
          <w:sz w:val="24"/>
          <w:szCs w:val="24"/>
        </w:rPr>
        <w:t>Wskaźnika wodoprzepuszczalności</w:t>
      </w:r>
    </w:p>
    <w:p w:rsidR="000E5612" w:rsidRPr="005B6938" w:rsidRDefault="000E5612" w:rsidP="000E56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69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5D49F9" w:rsidRPr="005B6938" w:rsidRDefault="005D49F9" w:rsidP="002F28C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9F9" w:rsidRPr="005B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C4A"/>
    <w:multiLevelType w:val="hybridMultilevel"/>
    <w:tmpl w:val="C6B6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7C7D"/>
    <w:multiLevelType w:val="hybridMultilevel"/>
    <w:tmpl w:val="18607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A1671"/>
    <w:multiLevelType w:val="hybridMultilevel"/>
    <w:tmpl w:val="DFEE7008"/>
    <w:lvl w:ilvl="0" w:tplc="E2F6808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C165B"/>
    <w:multiLevelType w:val="multilevel"/>
    <w:tmpl w:val="AA3E8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F01C3"/>
    <w:multiLevelType w:val="hybridMultilevel"/>
    <w:tmpl w:val="94B0C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57EA5"/>
    <w:multiLevelType w:val="hybridMultilevel"/>
    <w:tmpl w:val="8634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92BBA"/>
    <w:multiLevelType w:val="hybridMultilevel"/>
    <w:tmpl w:val="86387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D1A5E"/>
    <w:multiLevelType w:val="hybridMultilevel"/>
    <w:tmpl w:val="56A8D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D0270"/>
    <w:multiLevelType w:val="hybridMultilevel"/>
    <w:tmpl w:val="6054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82949"/>
    <w:multiLevelType w:val="hybridMultilevel"/>
    <w:tmpl w:val="19FE6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84AB6"/>
    <w:multiLevelType w:val="hybridMultilevel"/>
    <w:tmpl w:val="D03C0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A"/>
    <w:rsid w:val="000E5612"/>
    <w:rsid w:val="000E64DB"/>
    <w:rsid w:val="00260C33"/>
    <w:rsid w:val="002F28CA"/>
    <w:rsid w:val="00323D11"/>
    <w:rsid w:val="003A320F"/>
    <w:rsid w:val="003D227A"/>
    <w:rsid w:val="00416F33"/>
    <w:rsid w:val="0048574F"/>
    <w:rsid w:val="004860B6"/>
    <w:rsid w:val="004B53AB"/>
    <w:rsid w:val="004C5DA3"/>
    <w:rsid w:val="0050355F"/>
    <w:rsid w:val="005533EB"/>
    <w:rsid w:val="005B6938"/>
    <w:rsid w:val="005D49F9"/>
    <w:rsid w:val="006C5A7F"/>
    <w:rsid w:val="006D42F7"/>
    <w:rsid w:val="006F6999"/>
    <w:rsid w:val="007B798A"/>
    <w:rsid w:val="0084258A"/>
    <w:rsid w:val="00904A0C"/>
    <w:rsid w:val="0093652F"/>
    <w:rsid w:val="00943AE2"/>
    <w:rsid w:val="009A162F"/>
    <w:rsid w:val="00AC7121"/>
    <w:rsid w:val="00B50F96"/>
    <w:rsid w:val="00B74744"/>
    <w:rsid w:val="00BD38A5"/>
    <w:rsid w:val="00C670FC"/>
    <w:rsid w:val="00CD38E4"/>
    <w:rsid w:val="00D60FA8"/>
    <w:rsid w:val="00E826B5"/>
    <w:rsid w:val="00E84D3D"/>
    <w:rsid w:val="00E97505"/>
    <w:rsid w:val="00F213F2"/>
    <w:rsid w:val="00F70D11"/>
    <w:rsid w:val="00F829AF"/>
    <w:rsid w:val="00F8430D"/>
    <w:rsid w:val="00FD74CA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9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2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9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7</Pages>
  <Words>2321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MDomanska</dc:creator>
  <cp:lastModifiedBy>MDomanska</cp:lastModifiedBy>
  <cp:revision>10</cp:revision>
  <dcterms:created xsi:type="dcterms:W3CDTF">2013-06-17T12:12:00Z</dcterms:created>
  <dcterms:modified xsi:type="dcterms:W3CDTF">2013-08-29T12:14:00Z</dcterms:modified>
</cp:coreProperties>
</file>