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Pr="00DD0C5C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DD0C5C" w:rsidRPr="00DD0C5C" w:rsidRDefault="00DD0C5C" w:rsidP="00DD0C5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pl-PL"/>
        </w:rPr>
      </w:pPr>
      <w:r w:rsidRPr="00DD0C5C">
        <w:rPr>
          <w:rFonts w:ascii="Tahoma" w:eastAsia="Times New Roman" w:hAnsi="Tahoma" w:cs="Tahoma"/>
          <w:b/>
          <w:bCs/>
          <w:color w:val="000000"/>
          <w:lang w:eastAsia="pl-PL"/>
        </w:rPr>
        <w:t>Zakres 1)</w:t>
      </w:r>
      <w:r w:rsidRPr="00DD0C5C">
        <w:rPr>
          <w:rFonts w:ascii="Tahoma" w:eastAsia="Times New Roman" w:hAnsi="Tahoma" w:cs="Tahoma"/>
          <w:color w:val="000000"/>
          <w:lang w:eastAsia="pl-PL"/>
        </w:rPr>
        <w:t xml:space="preserve"> CPV 85111200-2 </w:t>
      </w:r>
      <w:r w:rsidRPr="00DD0C5C">
        <w:rPr>
          <w:rFonts w:ascii="Tahoma" w:eastAsia="Times New Roman" w:hAnsi="Tahoma" w:cs="Tahoma"/>
          <w:bCs/>
          <w:color w:val="000000"/>
          <w:lang w:eastAsia="pl-PL"/>
        </w:rPr>
        <w:t xml:space="preserve"> Udzielanie świadczeń zdrowotnych w ramach dyżurów medycznych w zakresie psychiatrii w Klinicznym Oddziale Psychiatrycznym i Leczenia Stresu </w:t>
      </w:r>
      <w:bookmarkStart w:id="0" w:name="_Hlk44267950"/>
      <w:r w:rsidRPr="00DD0C5C">
        <w:rPr>
          <w:rFonts w:ascii="Tahoma" w:eastAsia="Times New Roman" w:hAnsi="Tahoma" w:cs="Tahoma"/>
          <w:bCs/>
          <w:color w:val="000000"/>
          <w:lang w:eastAsia="pl-PL"/>
        </w:rPr>
        <w:t xml:space="preserve">przez lekarza w trakcie specjalizacji (min 33 godz., max. 170 godz. dyżurów medycznych w miesiącu) </w:t>
      </w:r>
      <w:bookmarkEnd w:id="0"/>
      <w:r w:rsidRPr="00DD0C5C">
        <w:rPr>
          <w:rFonts w:ascii="Tahoma" w:eastAsia="Times New Roman" w:hAnsi="Tahoma" w:cs="Tahoma"/>
          <w:bCs/>
          <w:color w:val="000000"/>
          <w:lang w:eastAsia="pl-PL"/>
        </w:rPr>
        <w:t>– 1 lekarz:</w:t>
      </w:r>
    </w:p>
    <w:p w:rsidR="00DD0C5C" w:rsidRPr="00DD0C5C" w:rsidRDefault="00DD0C5C" w:rsidP="00DD0C5C">
      <w:pPr>
        <w:pStyle w:val="Akapitzlist"/>
        <w:numPr>
          <w:ilvl w:val="0"/>
          <w:numId w:val="39"/>
        </w:numPr>
        <w:spacing w:after="0" w:line="240" w:lineRule="auto"/>
        <w:ind w:hanging="218"/>
        <w:jc w:val="both"/>
        <w:rPr>
          <w:rFonts w:ascii="Tahoma" w:hAnsi="Tahoma" w:cs="Tahoma"/>
          <w:color w:val="000000"/>
          <w:sz w:val="22"/>
          <w:szCs w:val="22"/>
        </w:rPr>
      </w:pPr>
      <w:r w:rsidRPr="00DD0C5C">
        <w:rPr>
          <w:rFonts w:ascii="Tahoma" w:hAnsi="Tahoma" w:cs="Tahoma"/>
          <w:bCs/>
          <w:sz w:val="22"/>
          <w:szCs w:val="22"/>
        </w:rPr>
        <w:t xml:space="preserve"> </w:t>
      </w:r>
      <w:r w:rsidRPr="00DD0C5C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Pr="00DD0C5C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DD0C5C" w:rsidRPr="00DD0C5C" w:rsidRDefault="00DD0C5C" w:rsidP="00DD0C5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pl-PL"/>
        </w:rPr>
      </w:pPr>
    </w:p>
    <w:p w:rsidR="00DD0C5C" w:rsidRPr="00DD0C5C" w:rsidRDefault="00DD0C5C" w:rsidP="00DD0C5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pl-PL"/>
        </w:rPr>
      </w:pPr>
    </w:p>
    <w:p w:rsidR="00DD0C5C" w:rsidRPr="00DD0C5C" w:rsidRDefault="00DD0C5C" w:rsidP="00DD0C5C">
      <w:pPr>
        <w:tabs>
          <w:tab w:val="num" w:pos="53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D0C5C">
        <w:rPr>
          <w:rFonts w:ascii="Tahoma" w:eastAsia="Times New Roman" w:hAnsi="Tahoma" w:cs="Tahoma"/>
          <w:b/>
          <w:color w:val="000000"/>
          <w:lang w:eastAsia="pl-PL"/>
        </w:rPr>
        <w:t xml:space="preserve">       ZAKRES 2)</w:t>
      </w:r>
      <w:r w:rsidRPr="00DD0C5C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angiologii i chorób wewnętrznych w Klinice Chorób Wewnętrznych (minimalnie 80 godz. w miesiącu, maksymalnie 220 godz. </w:t>
      </w:r>
      <w:proofErr w:type="spellStart"/>
      <w:r w:rsidRPr="00DD0C5C">
        <w:rPr>
          <w:rFonts w:ascii="Tahoma" w:eastAsia="Times New Roman" w:hAnsi="Tahoma" w:cs="Tahoma"/>
          <w:color w:val="000000"/>
          <w:lang w:eastAsia="pl-PL"/>
        </w:rPr>
        <w:t>pozadyżurowych</w:t>
      </w:r>
      <w:proofErr w:type="spellEnd"/>
      <w:r w:rsidRPr="00DD0C5C">
        <w:rPr>
          <w:rFonts w:ascii="Tahoma" w:eastAsia="Times New Roman" w:hAnsi="Tahoma" w:cs="Tahoma"/>
          <w:color w:val="000000"/>
          <w:lang w:eastAsia="pl-PL"/>
        </w:rPr>
        <w:t xml:space="preserve"> w miesiącu)</w:t>
      </w:r>
      <w:r w:rsidRPr="00DD0C5C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  <w:r w:rsidRPr="00DD0C5C">
        <w:rPr>
          <w:rFonts w:ascii="Tahoma" w:eastAsia="Times New Roman" w:hAnsi="Tahoma" w:cs="Tahoma"/>
          <w:color w:val="000000"/>
          <w:lang w:eastAsia="pl-PL"/>
        </w:rPr>
        <w:t>– 1 lekarz specjalista</w:t>
      </w:r>
      <w:r w:rsidRPr="00DD0C5C">
        <w:rPr>
          <w:rFonts w:ascii="Tahoma" w:eastAsia="Times New Roman" w:hAnsi="Tahoma" w:cs="Tahoma"/>
          <w:color w:val="000000"/>
          <w:lang w:eastAsia="pl-PL"/>
        </w:rPr>
        <w:t>:</w:t>
      </w:r>
    </w:p>
    <w:p w:rsidR="00DD0C5C" w:rsidRPr="00DD0C5C" w:rsidRDefault="00DD0C5C" w:rsidP="00DD0C5C">
      <w:pPr>
        <w:pStyle w:val="Akapitzlist"/>
        <w:numPr>
          <w:ilvl w:val="0"/>
          <w:numId w:val="40"/>
        </w:numPr>
        <w:tabs>
          <w:tab w:val="num" w:pos="538"/>
        </w:tabs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  <w:lang w:eastAsia="pl-PL"/>
        </w:rPr>
      </w:pPr>
      <w:r w:rsidRPr="00DD0C5C">
        <w:rPr>
          <w:rFonts w:ascii="Tahoma" w:hAnsi="Tahoma" w:cs="Tahoma"/>
          <w:sz w:val="22"/>
          <w:szCs w:val="22"/>
        </w:rPr>
        <w:t xml:space="preserve">stawka za 1 godzinę </w:t>
      </w:r>
      <w:proofErr w:type="spellStart"/>
      <w:r w:rsidRPr="00DD0C5C">
        <w:rPr>
          <w:rFonts w:ascii="Tahoma" w:hAnsi="Tahoma" w:cs="Tahoma"/>
          <w:sz w:val="22"/>
          <w:szCs w:val="22"/>
        </w:rPr>
        <w:t>pozadyżurową</w:t>
      </w:r>
      <w:proofErr w:type="spellEnd"/>
      <w:r w:rsidRPr="00DD0C5C">
        <w:rPr>
          <w:rFonts w:ascii="Tahoma" w:hAnsi="Tahoma" w:cs="Tahoma"/>
          <w:sz w:val="22"/>
          <w:szCs w:val="22"/>
        </w:rPr>
        <w:t xml:space="preserve"> </w:t>
      </w:r>
      <w:r w:rsidRPr="00DD0C5C">
        <w:rPr>
          <w:rFonts w:ascii="Tahoma" w:hAnsi="Tahoma" w:cs="Tahoma"/>
          <w:b/>
          <w:sz w:val="22"/>
          <w:szCs w:val="22"/>
        </w:rPr>
        <w:t>………….. zł brutto</w:t>
      </w:r>
    </w:p>
    <w:p w:rsidR="00DD0C5C" w:rsidRPr="00DD0C5C" w:rsidRDefault="00DD0C5C" w:rsidP="00DD0C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</w:p>
    <w:p w:rsidR="00DD0C5C" w:rsidRDefault="00DD0C5C" w:rsidP="00DD0C5C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  <w:r w:rsidRPr="00DD0C5C">
        <w:rPr>
          <w:rFonts w:ascii="Tahoma" w:hAnsi="Tahoma" w:cs="Tahoma"/>
          <w:b/>
          <w:bCs/>
        </w:rPr>
        <w:t xml:space="preserve">ZAKRES 3) </w:t>
      </w:r>
      <w:r w:rsidRPr="00DD0C5C">
        <w:rPr>
          <w:rFonts w:ascii="Tahoma" w:eastAsia="Times New Roman" w:hAnsi="Tahoma" w:cs="Tahoma"/>
          <w:color w:val="000000"/>
        </w:rPr>
        <w:t xml:space="preserve">CPV 85111200-2 Udzielanie świadczeń zdrowotnych w zakresie radiologii i diagnostyki obrazowej w ramach pełnienia dyżurów medycznych przez lekarza w trakcie specjalizacji (minimalnie 32 godz. w miesiącu, maksymalnie 200 godz. dyżurów medycznych  w miesiącu) </w:t>
      </w:r>
      <w:r>
        <w:rPr>
          <w:rFonts w:ascii="Tahoma" w:eastAsia="Times New Roman" w:hAnsi="Tahoma" w:cs="Tahoma"/>
          <w:color w:val="000000"/>
        </w:rPr>
        <w:t>– 1 lekarz:</w:t>
      </w:r>
    </w:p>
    <w:p w:rsidR="00DD0C5C" w:rsidRPr="00DD0C5C" w:rsidRDefault="00DD0C5C" w:rsidP="00DD0C5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DD0C5C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Pr="00DD0C5C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DD0C5C" w:rsidRPr="00DD0C5C" w:rsidRDefault="00DD0C5C" w:rsidP="00DD0C5C">
      <w:pPr>
        <w:spacing w:after="0" w:line="240" w:lineRule="auto"/>
        <w:ind w:left="426"/>
        <w:jc w:val="both"/>
        <w:rPr>
          <w:rFonts w:ascii="Tahoma" w:hAnsi="Tahoma" w:cs="Tahoma"/>
          <w:bCs/>
        </w:rPr>
      </w:pPr>
    </w:p>
    <w:p w:rsidR="00DD0C5C" w:rsidRPr="00DD0C5C" w:rsidRDefault="00DD0C5C" w:rsidP="00DD0C5C">
      <w:pPr>
        <w:widowControl w:val="0"/>
        <w:autoSpaceDE w:val="0"/>
        <w:autoSpaceDN w:val="0"/>
        <w:adjustRightInd w:val="0"/>
        <w:spacing w:after="0"/>
        <w:ind w:left="993" w:hanging="567"/>
        <w:jc w:val="both"/>
        <w:rPr>
          <w:rFonts w:ascii="Tahoma" w:eastAsia="Times New Roman" w:hAnsi="Tahoma" w:cs="Tahoma"/>
          <w:color w:val="000000"/>
        </w:rPr>
      </w:pPr>
      <w:r w:rsidRPr="00DD0C5C">
        <w:rPr>
          <w:rFonts w:ascii="Tahoma" w:eastAsia="Times New Roman" w:hAnsi="Tahoma" w:cs="Tahoma"/>
          <w:b/>
          <w:color w:val="000000"/>
        </w:rPr>
        <w:t>ZAKRES 4)</w:t>
      </w:r>
      <w:r w:rsidRPr="00DD0C5C">
        <w:rPr>
          <w:rFonts w:ascii="Tahoma" w:eastAsia="Times New Roman" w:hAnsi="Tahoma" w:cs="Tahoma"/>
          <w:color w:val="000000"/>
        </w:rPr>
        <w:t xml:space="preserve"> CPV 85111100-1 Udzielanie świadczeń zdrowotnych w zakresie chirurgii ogólnej w ramach</w:t>
      </w:r>
    </w:p>
    <w:p w:rsidR="00DD0C5C" w:rsidRPr="00DD0C5C" w:rsidRDefault="00DD0C5C" w:rsidP="00DD0C5C">
      <w:pPr>
        <w:widowControl w:val="0"/>
        <w:autoSpaceDE w:val="0"/>
        <w:autoSpaceDN w:val="0"/>
        <w:adjustRightInd w:val="0"/>
        <w:spacing w:after="0"/>
        <w:ind w:left="993" w:hanging="567"/>
        <w:jc w:val="both"/>
        <w:rPr>
          <w:rFonts w:ascii="Tahoma" w:eastAsia="Times New Roman" w:hAnsi="Tahoma" w:cs="Tahoma"/>
          <w:color w:val="000000"/>
        </w:rPr>
      </w:pPr>
      <w:r w:rsidRPr="00DD0C5C">
        <w:rPr>
          <w:rFonts w:ascii="Tahoma" w:eastAsia="Times New Roman" w:hAnsi="Tahoma" w:cs="Tahoma"/>
          <w:color w:val="000000"/>
        </w:rPr>
        <w:t xml:space="preserve">dyżurów  medycznych w Klinice Chirurgicznej przez lekarza w trakcie specjalizacji (min. 24 godz., max. </w:t>
      </w:r>
    </w:p>
    <w:p w:rsidR="00DD0C5C" w:rsidRDefault="00DD0C5C" w:rsidP="00DD0C5C">
      <w:pPr>
        <w:widowControl w:val="0"/>
        <w:autoSpaceDE w:val="0"/>
        <w:autoSpaceDN w:val="0"/>
        <w:adjustRightInd w:val="0"/>
        <w:spacing w:after="0"/>
        <w:ind w:left="993" w:hanging="567"/>
        <w:jc w:val="both"/>
        <w:rPr>
          <w:rFonts w:ascii="Tahoma" w:eastAsia="Times New Roman" w:hAnsi="Tahoma" w:cs="Tahoma"/>
          <w:bCs/>
          <w:color w:val="000000"/>
        </w:rPr>
      </w:pPr>
      <w:r w:rsidRPr="00DD0C5C">
        <w:rPr>
          <w:rFonts w:ascii="Tahoma" w:eastAsia="Times New Roman" w:hAnsi="Tahoma" w:cs="Tahoma"/>
          <w:color w:val="000000"/>
        </w:rPr>
        <w:t>180 godz. w miesiącu dyżurów medycznych</w:t>
      </w:r>
      <w:r w:rsidRPr="00DD0C5C">
        <w:rPr>
          <w:rFonts w:ascii="Tahoma" w:eastAsia="Times New Roman" w:hAnsi="Tahoma" w:cs="Tahoma"/>
          <w:bCs/>
          <w:color w:val="000000"/>
        </w:rPr>
        <w:t>) - 1 lekarz</w:t>
      </w:r>
      <w:r>
        <w:rPr>
          <w:rFonts w:ascii="Tahoma" w:eastAsia="Times New Roman" w:hAnsi="Tahoma" w:cs="Tahoma"/>
          <w:bCs/>
          <w:color w:val="000000"/>
        </w:rPr>
        <w:t>:</w:t>
      </w:r>
    </w:p>
    <w:p w:rsidR="00DD0C5C" w:rsidRPr="00DD0C5C" w:rsidRDefault="00DD0C5C" w:rsidP="00DD0C5C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2"/>
          <w:szCs w:val="22"/>
        </w:rPr>
      </w:pPr>
      <w:r w:rsidRPr="00DD0C5C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Pr="00DD0C5C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6E1245" w:rsidRPr="0054160B" w:rsidRDefault="006E1245" w:rsidP="006E1245">
      <w:pPr>
        <w:numPr>
          <w:ilvl w:val="0"/>
          <w:numId w:val="41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6E1245">
        <w:rPr>
          <w:rFonts w:ascii="Tahoma" w:eastAsia="Calibri" w:hAnsi="Tahoma" w:cs="Tahoma"/>
          <w:color w:val="000000"/>
          <w:lang w:eastAsia="pl-PL"/>
        </w:rPr>
        <w:t>wynagrodzenie</w:t>
      </w:r>
      <w:r w:rsidRPr="0054160B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DD0C5C" w:rsidRPr="00DD0C5C" w:rsidRDefault="00DD0C5C" w:rsidP="00DD0C5C">
      <w:pPr>
        <w:spacing w:after="0" w:line="240" w:lineRule="auto"/>
        <w:ind w:left="426"/>
        <w:jc w:val="both"/>
        <w:rPr>
          <w:rFonts w:ascii="Tahoma" w:hAnsi="Tahoma" w:cs="Tahoma"/>
          <w:bCs/>
        </w:rPr>
      </w:pPr>
    </w:p>
    <w:p w:rsidR="00DD0C5C" w:rsidRDefault="00DD0C5C" w:rsidP="00DD0C5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000000"/>
        </w:rPr>
      </w:pPr>
      <w:r w:rsidRPr="00DD0C5C">
        <w:rPr>
          <w:rFonts w:ascii="Tahoma" w:eastAsia="Times New Roman" w:hAnsi="Tahoma" w:cs="Tahoma"/>
          <w:b/>
          <w:bCs/>
          <w:color w:val="000000"/>
        </w:rPr>
        <w:t xml:space="preserve">ZAKRES 5) </w:t>
      </w:r>
      <w:r w:rsidRPr="00DD0C5C">
        <w:rPr>
          <w:rFonts w:ascii="Tahoma" w:hAnsi="Tahoma" w:cs="Tahoma"/>
          <w:color w:val="000000"/>
        </w:rPr>
        <w:t xml:space="preserve">CPV 85111200-2 Udzielanie świadczeń zdrowotnych w ramach dyżurów medycznych zakresie okulistyki w Klinicznym Oddziale Okulistycznym oraz w Szpitalnym Oddziale Ratunkowym z Izbą Przyjęć 4 </w:t>
      </w:r>
      <w:proofErr w:type="spellStart"/>
      <w:r w:rsidRPr="00DD0C5C">
        <w:rPr>
          <w:rFonts w:ascii="Tahoma" w:hAnsi="Tahoma" w:cs="Tahoma"/>
          <w:color w:val="000000"/>
        </w:rPr>
        <w:t>WSzKzP</w:t>
      </w:r>
      <w:proofErr w:type="spellEnd"/>
      <w:r w:rsidRPr="00DD0C5C">
        <w:rPr>
          <w:rFonts w:ascii="Tahoma" w:hAnsi="Tahoma" w:cs="Tahoma"/>
          <w:color w:val="000000"/>
        </w:rPr>
        <w:t xml:space="preserve"> SP ZOZ </w:t>
      </w:r>
      <w:r w:rsidRPr="00DD0C5C">
        <w:rPr>
          <w:rFonts w:ascii="Tahoma" w:eastAsia="Times New Roman" w:hAnsi="Tahoma" w:cs="Tahoma"/>
          <w:color w:val="000000"/>
        </w:rPr>
        <w:t xml:space="preserve">przez lekarza w trakcie specjalizacji </w:t>
      </w:r>
      <w:r w:rsidRPr="00DD0C5C">
        <w:rPr>
          <w:rFonts w:ascii="Tahoma" w:hAnsi="Tahoma" w:cs="Tahoma"/>
          <w:color w:val="000000"/>
        </w:rPr>
        <w:t xml:space="preserve">(min. 32 godz., max. 144 godz. </w:t>
      </w:r>
      <w:r w:rsidRPr="00DD0C5C">
        <w:rPr>
          <w:rFonts w:ascii="Tahoma" w:eastAsia="Times New Roman" w:hAnsi="Tahoma" w:cs="Tahoma"/>
          <w:color w:val="000000"/>
        </w:rPr>
        <w:t>dyżurów medycznych  w miesiącu</w:t>
      </w:r>
      <w:r>
        <w:rPr>
          <w:rFonts w:ascii="Tahoma" w:hAnsi="Tahoma" w:cs="Tahoma"/>
          <w:color w:val="000000"/>
        </w:rPr>
        <w:t>) – 1 lekarzy:</w:t>
      </w:r>
    </w:p>
    <w:p w:rsidR="00DD0C5C" w:rsidRPr="00DD0C5C" w:rsidRDefault="00DD0C5C" w:rsidP="00DD0C5C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2"/>
          <w:szCs w:val="22"/>
        </w:rPr>
      </w:pPr>
      <w:r w:rsidRPr="00DD0C5C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Pr="00DD0C5C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DD0C5C" w:rsidRPr="00DD0C5C" w:rsidRDefault="00DD0C5C" w:rsidP="00DD0C5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DD0C5C" w:rsidRDefault="00DD0C5C" w:rsidP="00DD0C5C">
      <w:pPr>
        <w:spacing w:after="0" w:line="240" w:lineRule="auto"/>
        <w:ind w:left="426"/>
        <w:jc w:val="both"/>
        <w:rPr>
          <w:rFonts w:ascii="Tahoma" w:eastAsia="Times New Roman" w:hAnsi="Tahoma" w:cs="Tahoma"/>
        </w:rPr>
      </w:pPr>
      <w:r w:rsidRPr="00DD0C5C">
        <w:rPr>
          <w:rFonts w:ascii="Tahoma" w:eastAsia="Times New Roman" w:hAnsi="Tahoma" w:cs="Tahoma"/>
          <w:b/>
          <w:color w:val="000000"/>
          <w:lang w:eastAsia="pl-PL"/>
        </w:rPr>
        <w:t>Zakres 6)</w:t>
      </w:r>
      <w:r w:rsidRPr="00DD0C5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D0C5C">
        <w:rPr>
          <w:rFonts w:ascii="Tahoma" w:eastAsia="Times New Roman" w:hAnsi="Tahoma" w:cs="Tahoma"/>
        </w:rPr>
        <w:t xml:space="preserve">CPV 85142100-7 Udzielanie świadczeń zdrowotnych w zakresie fizjoterapii w Zakładzie Rehabilitacji Leczniczej </w:t>
      </w:r>
      <w:r w:rsidRPr="00DD0C5C">
        <w:rPr>
          <w:rFonts w:ascii="Tahoma" w:eastAsia="Times New Roman" w:hAnsi="Tahoma" w:cs="Tahoma"/>
          <w:bCs/>
          <w:color w:val="000000"/>
          <w:lang w:eastAsia="pl-PL"/>
        </w:rPr>
        <w:t>(minimalnie 140 godz. w miesiącu maksymalnie 160 godz. w miesiącu)</w:t>
      </w:r>
      <w:r w:rsidRPr="00DD0C5C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br w:type="textWrapping" w:clear="all"/>
        <w:t>- 1 fizjoterapeuta:</w:t>
      </w:r>
    </w:p>
    <w:p w:rsidR="00DD0C5C" w:rsidRPr="00DD0C5C" w:rsidRDefault="00DD0C5C" w:rsidP="00DD0C5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2"/>
          <w:szCs w:val="22"/>
        </w:rPr>
      </w:pPr>
      <w:r w:rsidRPr="00DD0C5C">
        <w:rPr>
          <w:rFonts w:ascii="Tahoma" w:hAnsi="Tahoma" w:cs="Tahoma"/>
          <w:bCs/>
          <w:sz w:val="22"/>
          <w:szCs w:val="22"/>
        </w:rPr>
        <w:t xml:space="preserve">stawka za 1 godzinę </w:t>
      </w:r>
      <w:r>
        <w:rPr>
          <w:rFonts w:ascii="Tahoma" w:hAnsi="Tahoma" w:cs="Tahoma"/>
          <w:bCs/>
          <w:sz w:val="22"/>
          <w:szCs w:val="22"/>
        </w:rPr>
        <w:t>pracy</w:t>
      </w:r>
      <w:r w:rsidRPr="00DD0C5C">
        <w:rPr>
          <w:rFonts w:ascii="Tahoma" w:hAnsi="Tahoma" w:cs="Tahoma"/>
          <w:bCs/>
          <w:sz w:val="22"/>
          <w:szCs w:val="22"/>
        </w:rPr>
        <w:t xml:space="preserve"> </w:t>
      </w:r>
      <w:r w:rsidRPr="00DD0C5C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DD0C5C" w:rsidRPr="00DD0C5C" w:rsidRDefault="00DD0C5C" w:rsidP="00DD0C5C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DD0C5C" w:rsidRPr="00DD0C5C" w:rsidRDefault="00DD0C5C" w:rsidP="00DD0C5C">
      <w:pPr>
        <w:spacing w:after="0" w:line="240" w:lineRule="auto"/>
        <w:ind w:left="1080" w:hanging="1364"/>
        <w:jc w:val="both"/>
        <w:rPr>
          <w:rFonts w:ascii="Tahoma" w:hAnsi="Tahoma" w:cs="Tahoma"/>
        </w:rPr>
      </w:pPr>
      <w:bookmarkStart w:id="1" w:name="_Hlk41324246"/>
      <w:r w:rsidRPr="00DD0C5C">
        <w:rPr>
          <w:rFonts w:ascii="Tahoma" w:hAnsi="Tahoma" w:cs="Tahoma"/>
          <w:b/>
        </w:rPr>
        <w:t xml:space="preserve">         </w:t>
      </w:r>
      <w:r w:rsidRPr="00DD0C5C">
        <w:rPr>
          <w:rFonts w:ascii="Tahoma" w:hAnsi="Tahoma" w:cs="Tahoma"/>
        </w:rPr>
        <w:t xml:space="preserve">  Umowa o udzielanie świadczeń zdrowotnych zostanie zawarta na okres:</w:t>
      </w:r>
    </w:p>
    <w:p w:rsidR="00DD0C5C" w:rsidRPr="00DD0C5C" w:rsidRDefault="00DD0C5C" w:rsidP="00DD0C5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r w:rsidRPr="00DD0C5C">
        <w:rPr>
          <w:rFonts w:ascii="Tahoma" w:hAnsi="Tahoma" w:cs="Tahoma"/>
          <w:b/>
        </w:rPr>
        <w:t>zakres 1          od dnia   01.10.2023r. do dnia 30.09.2024r.</w:t>
      </w:r>
    </w:p>
    <w:p w:rsidR="00DD0C5C" w:rsidRPr="00DD0C5C" w:rsidRDefault="00DD0C5C" w:rsidP="00DD0C5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r w:rsidRPr="00DD0C5C">
        <w:rPr>
          <w:rFonts w:ascii="Tahoma" w:hAnsi="Tahoma" w:cs="Tahoma"/>
          <w:b/>
        </w:rPr>
        <w:t>zakres 2          od dnia   01.10.2023r. do dnia 30.09.2024r.</w:t>
      </w:r>
    </w:p>
    <w:p w:rsidR="00DD0C5C" w:rsidRPr="00DD0C5C" w:rsidRDefault="00DD0C5C" w:rsidP="00DD0C5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r w:rsidRPr="00DD0C5C">
        <w:rPr>
          <w:rFonts w:ascii="Tahoma" w:hAnsi="Tahoma" w:cs="Tahoma"/>
          <w:b/>
        </w:rPr>
        <w:t>zakres 3          od dnia   01.10.2023r. do dnia 31.10.2024r.</w:t>
      </w:r>
    </w:p>
    <w:p w:rsidR="00DD0C5C" w:rsidRPr="00DD0C5C" w:rsidRDefault="00DD0C5C" w:rsidP="00DD0C5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r w:rsidRPr="00DD0C5C">
        <w:rPr>
          <w:rFonts w:ascii="Tahoma" w:hAnsi="Tahoma" w:cs="Tahoma"/>
          <w:b/>
        </w:rPr>
        <w:t>zakres 4          od dnia   01.10.2023r. do dnia 30.09.2025r.</w:t>
      </w:r>
    </w:p>
    <w:p w:rsidR="00DD0C5C" w:rsidRPr="00DD0C5C" w:rsidRDefault="00DD0C5C" w:rsidP="00DD0C5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r w:rsidRPr="00DD0C5C">
        <w:rPr>
          <w:rFonts w:ascii="Tahoma" w:hAnsi="Tahoma" w:cs="Tahoma"/>
          <w:b/>
        </w:rPr>
        <w:t xml:space="preserve">zakres 5          od dnia   01.10.2023r. do dnia 31.05.2024r. </w:t>
      </w:r>
    </w:p>
    <w:p w:rsidR="00DD0C5C" w:rsidRPr="00DD0C5C" w:rsidRDefault="00DD0C5C" w:rsidP="00DD0C5C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  <w:r w:rsidRPr="00DD0C5C">
        <w:rPr>
          <w:rFonts w:ascii="Tahoma" w:hAnsi="Tahoma" w:cs="Tahoma"/>
          <w:b/>
        </w:rPr>
        <w:t>zakres 6          od dnia   01.10.2023r. do dnia 30.09.2025r.</w:t>
      </w:r>
    </w:p>
    <w:p w:rsid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p w:rsidR="00DD0C5C" w:rsidRPr="00783189" w:rsidRDefault="00DD0C5C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4744AC" w:rsidRP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2" w:name="_GoBack"/>
      <w:bookmarkEnd w:id="2"/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lastRenderedPageBreak/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093D64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C196A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47C43"/>
    <w:multiLevelType w:val="hybridMultilevel"/>
    <w:tmpl w:val="ADCAC9CE"/>
    <w:lvl w:ilvl="0" w:tplc="AE6C05B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8785F"/>
    <w:multiLevelType w:val="hybridMultilevel"/>
    <w:tmpl w:val="622EEE70"/>
    <w:lvl w:ilvl="0" w:tplc="0C5C9952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6F44A53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E06"/>
    <w:multiLevelType w:val="hybridMultilevel"/>
    <w:tmpl w:val="E97E3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6771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775B18"/>
    <w:multiLevelType w:val="hybridMultilevel"/>
    <w:tmpl w:val="8A4AD582"/>
    <w:lvl w:ilvl="0" w:tplc="0DB8C58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1C45"/>
    <w:multiLevelType w:val="hybridMultilevel"/>
    <w:tmpl w:val="6F743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D57717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42738"/>
    <w:multiLevelType w:val="hybridMultilevel"/>
    <w:tmpl w:val="6FF8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2671F"/>
    <w:multiLevelType w:val="hybridMultilevel"/>
    <w:tmpl w:val="B9D01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4585A"/>
    <w:multiLevelType w:val="hybridMultilevel"/>
    <w:tmpl w:val="7F52F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278BB"/>
    <w:multiLevelType w:val="multilevel"/>
    <w:tmpl w:val="FD50786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BE0B84"/>
    <w:multiLevelType w:val="hybridMultilevel"/>
    <w:tmpl w:val="ADCAC9CE"/>
    <w:lvl w:ilvl="0" w:tplc="AE6C05B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D1AC2"/>
    <w:multiLevelType w:val="hybridMultilevel"/>
    <w:tmpl w:val="ADCAC9CE"/>
    <w:lvl w:ilvl="0" w:tplc="AE6C05B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3" w15:restartNumberingAfterBreak="0">
    <w:nsid w:val="60F97B4B"/>
    <w:multiLevelType w:val="multilevel"/>
    <w:tmpl w:val="697077A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085AAD"/>
    <w:multiLevelType w:val="multilevel"/>
    <w:tmpl w:val="4008D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66B5965"/>
    <w:multiLevelType w:val="hybridMultilevel"/>
    <w:tmpl w:val="ADCAC9CE"/>
    <w:lvl w:ilvl="0" w:tplc="AE6C05B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67BC70D7"/>
    <w:multiLevelType w:val="multilevel"/>
    <w:tmpl w:val="59A0E6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01BB2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C6205D"/>
    <w:multiLevelType w:val="hybridMultilevel"/>
    <w:tmpl w:val="ADCAC9CE"/>
    <w:lvl w:ilvl="0" w:tplc="AE6C05B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01D0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A206687"/>
    <w:multiLevelType w:val="hybridMultilevel"/>
    <w:tmpl w:val="DB2A6FF4"/>
    <w:lvl w:ilvl="0" w:tplc="9E4AE3B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A32DB"/>
    <w:multiLevelType w:val="multilevel"/>
    <w:tmpl w:val="716A7D5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3"/>
  </w:num>
  <w:num w:numId="3">
    <w:abstractNumId w:val="38"/>
  </w:num>
  <w:num w:numId="4">
    <w:abstractNumId w:val="14"/>
  </w:num>
  <w:num w:numId="5">
    <w:abstractNumId w:val="31"/>
  </w:num>
  <w:num w:numId="6">
    <w:abstractNumId w:val="10"/>
  </w:num>
  <w:num w:numId="7">
    <w:abstractNumId w:val="42"/>
  </w:num>
  <w:num w:numId="8">
    <w:abstractNumId w:val="3"/>
  </w:num>
  <w:num w:numId="9">
    <w:abstractNumId w:val="26"/>
  </w:num>
  <w:num w:numId="10">
    <w:abstractNumId w:val="15"/>
  </w:num>
  <w:num w:numId="11">
    <w:abstractNumId w:val="7"/>
  </w:num>
  <w:num w:numId="12">
    <w:abstractNumId w:val="41"/>
  </w:num>
  <w:num w:numId="13">
    <w:abstractNumId w:val="46"/>
  </w:num>
  <w:num w:numId="14">
    <w:abstractNumId w:val="28"/>
  </w:num>
  <w:num w:numId="15">
    <w:abstractNumId w:val="6"/>
  </w:num>
  <w:num w:numId="16">
    <w:abstractNumId w:val="8"/>
  </w:num>
  <w:num w:numId="17">
    <w:abstractNumId w:val="22"/>
  </w:num>
  <w:num w:numId="18">
    <w:abstractNumId w:val="19"/>
  </w:num>
  <w:num w:numId="19">
    <w:abstractNumId w:val="34"/>
  </w:num>
  <w:num w:numId="20">
    <w:abstractNumId w:val="24"/>
  </w:num>
  <w:num w:numId="21">
    <w:abstractNumId w:val="21"/>
  </w:num>
  <w:num w:numId="22">
    <w:abstractNumId w:val="23"/>
  </w:num>
  <w:num w:numId="23">
    <w:abstractNumId w:val="45"/>
  </w:num>
  <w:num w:numId="24">
    <w:abstractNumId w:val="18"/>
  </w:num>
  <w:num w:numId="25">
    <w:abstractNumId w:val="35"/>
  </w:num>
  <w:num w:numId="26">
    <w:abstractNumId w:val="9"/>
  </w:num>
  <w:num w:numId="27">
    <w:abstractNumId w:val="43"/>
  </w:num>
  <w:num w:numId="28">
    <w:abstractNumId w:val="47"/>
  </w:num>
  <w:num w:numId="29">
    <w:abstractNumId w:val="29"/>
  </w:num>
  <w:num w:numId="30">
    <w:abstractNumId w:val="33"/>
  </w:num>
  <w:num w:numId="31">
    <w:abstractNumId w:val="37"/>
  </w:num>
  <w:num w:numId="32">
    <w:abstractNumId w:val="25"/>
  </w:num>
  <w:num w:numId="33">
    <w:abstractNumId w:val="11"/>
  </w:num>
  <w:num w:numId="34">
    <w:abstractNumId w:val="4"/>
  </w:num>
  <w:num w:numId="35">
    <w:abstractNumId w:val="39"/>
  </w:num>
  <w:num w:numId="36">
    <w:abstractNumId w:val="20"/>
  </w:num>
  <w:num w:numId="37">
    <w:abstractNumId w:val="12"/>
  </w:num>
  <w:num w:numId="38">
    <w:abstractNumId w:val="1"/>
  </w:num>
  <w:num w:numId="39">
    <w:abstractNumId w:val="16"/>
  </w:num>
  <w:num w:numId="40">
    <w:abstractNumId w:val="17"/>
  </w:num>
  <w:num w:numId="41">
    <w:abstractNumId w:val="32"/>
  </w:num>
  <w:num w:numId="42">
    <w:abstractNumId w:val="2"/>
  </w:num>
  <w:num w:numId="43">
    <w:abstractNumId w:val="36"/>
  </w:num>
  <w:num w:numId="44">
    <w:abstractNumId w:val="40"/>
  </w:num>
  <w:num w:numId="45">
    <w:abstractNumId w:val="30"/>
  </w:num>
  <w:num w:numId="46">
    <w:abstractNumId w:val="5"/>
  </w:num>
  <w:num w:numId="4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D64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20D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1245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0C5C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7BED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C5DF-2E2F-401C-A4AC-FF541FBD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35</cp:revision>
  <cp:lastPrinted>2023-08-30T06:21:00Z</cp:lastPrinted>
  <dcterms:created xsi:type="dcterms:W3CDTF">2022-10-26T11:50:00Z</dcterms:created>
  <dcterms:modified xsi:type="dcterms:W3CDTF">2023-08-30T06:22:00Z</dcterms:modified>
</cp:coreProperties>
</file>