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965435" w:rsidRDefault="00965435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D47271" w:rsidRDefault="00D47271" w:rsidP="00D4727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  <w:r w:rsidRPr="00D47271">
        <w:rPr>
          <w:rFonts w:ascii="Tahoma" w:eastAsia="Times New Roman" w:hAnsi="Tahoma" w:cs="Tahoma"/>
          <w:b/>
          <w:color w:val="000000"/>
        </w:rPr>
        <w:t xml:space="preserve">ZAKRES 1) </w:t>
      </w:r>
      <w:r w:rsidRPr="00D47271">
        <w:rPr>
          <w:rFonts w:ascii="Tahoma" w:hAnsi="Tahoma" w:cs="Tahoma"/>
          <w:color w:val="000000"/>
        </w:rPr>
        <w:t xml:space="preserve">CPV 85121200-5 Udzielanie świadczeń zdrowotnych w zakresie reumatologii w Klinice Chorób Wewnętrznych </w:t>
      </w:r>
      <w:r w:rsidRPr="00D47271">
        <w:rPr>
          <w:rFonts w:ascii="Tahoma" w:hAnsi="Tahoma" w:cs="Tahoma"/>
          <w:bCs/>
          <w:color w:val="000000"/>
        </w:rPr>
        <w:t xml:space="preserve">(min. 80 godz. </w:t>
      </w:r>
      <w:proofErr w:type="spellStart"/>
      <w:r w:rsidRPr="00D47271">
        <w:rPr>
          <w:rFonts w:ascii="Tahoma" w:hAnsi="Tahoma" w:cs="Tahoma"/>
          <w:bCs/>
          <w:color w:val="000000"/>
        </w:rPr>
        <w:t>pozadyżurowych</w:t>
      </w:r>
      <w:proofErr w:type="spellEnd"/>
      <w:r w:rsidRPr="00D47271">
        <w:rPr>
          <w:rFonts w:ascii="Tahoma" w:hAnsi="Tahoma" w:cs="Tahoma"/>
          <w:bCs/>
          <w:color w:val="000000"/>
        </w:rPr>
        <w:t xml:space="preserve"> w miesiącu)</w:t>
      </w:r>
      <w:r w:rsidRPr="00D47271">
        <w:rPr>
          <w:rFonts w:ascii="Tahoma" w:hAnsi="Tahoma" w:cs="Tahoma"/>
          <w:color w:val="000000"/>
        </w:rPr>
        <w:t xml:space="preserve"> – 1 lekarz specjalista;</w:t>
      </w:r>
    </w:p>
    <w:p w:rsidR="00D47271" w:rsidRPr="00D47271" w:rsidRDefault="00D47271" w:rsidP="00D4727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</w:p>
    <w:p w:rsidR="00D47271" w:rsidRPr="00965435" w:rsidRDefault="00D47271" w:rsidP="00D47271">
      <w:pPr>
        <w:numPr>
          <w:ilvl w:val="0"/>
          <w:numId w:val="18"/>
        </w:numPr>
        <w:suppressAutoHyphens/>
        <w:spacing w:after="0" w:line="36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 xml:space="preserve">stawka za 1 godzinę </w:t>
      </w:r>
      <w:proofErr w:type="spellStart"/>
      <w:r w:rsidRPr="00965435">
        <w:rPr>
          <w:rFonts w:ascii="Tahoma" w:eastAsia="Times New Roman" w:hAnsi="Tahoma" w:cs="Tahoma"/>
          <w:b/>
          <w:lang w:eastAsia="pl-PL"/>
        </w:rPr>
        <w:t>pozadyżurową</w:t>
      </w:r>
      <w:proofErr w:type="spellEnd"/>
      <w:r w:rsidRPr="00965435">
        <w:rPr>
          <w:rFonts w:ascii="Tahoma" w:eastAsia="Times New Roman" w:hAnsi="Tahoma" w:cs="Tahoma"/>
          <w:b/>
          <w:lang w:eastAsia="pl-PL"/>
        </w:rPr>
        <w:t>....</w:t>
      </w:r>
      <w:r>
        <w:rPr>
          <w:rFonts w:ascii="Tahoma" w:eastAsia="Times New Roman" w:hAnsi="Tahoma" w:cs="Tahoma"/>
          <w:b/>
          <w:lang w:eastAsia="pl-PL"/>
        </w:rPr>
        <w:t>..........</w:t>
      </w:r>
      <w:r w:rsidRPr="00965435">
        <w:rPr>
          <w:rFonts w:ascii="Tahoma" w:eastAsia="Times New Roman" w:hAnsi="Tahoma" w:cs="Tahoma"/>
          <w:b/>
          <w:lang w:eastAsia="pl-PL"/>
        </w:rPr>
        <w:t>....</w:t>
      </w:r>
      <w:r>
        <w:rPr>
          <w:rFonts w:ascii="Tahoma" w:eastAsia="Times New Roman" w:hAnsi="Tahoma" w:cs="Tahoma"/>
          <w:b/>
          <w:lang w:eastAsia="pl-PL"/>
        </w:rPr>
        <w:t>...</w:t>
      </w:r>
      <w:r w:rsidRPr="00965435">
        <w:rPr>
          <w:rFonts w:ascii="Tahoma" w:eastAsia="Times New Roman" w:hAnsi="Tahoma" w:cs="Tahoma"/>
          <w:b/>
          <w:lang w:eastAsia="pl-PL"/>
        </w:rPr>
        <w:t>... zł brutto</w:t>
      </w:r>
    </w:p>
    <w:p w:rsidR="00D47271" w:rsidRDefault="00D47271" w:rsidP="00D472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bookmarkStart w:id="0" w:name="_GoBack"/>
      <w:bookmarkEnd w:id="0"/>
    </w:p>
    <w:p w:rsidR="00D47271" w:rsidRPr="00D47271" w:rsidRDefault="00D47271" w:rsidP="00D472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D47271" w:rsidRDefault="00D47271" w:rsidP="00D47271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ahoma" w:hAnsi="Tahoma" w:cs="Tahoma"/>
          <w:bCs/>
          <w:color w:val="000000"/>
        </w:rPr>
      </w:pPr>
      <w:r w:rsidRPr="00D47271">
        <w:rPr>
          <w:rFonts w:ascii="Tahoma" w:eastAsia="Times New Roman" w:hAnsi="Tahoma" w:cs="Tahoma"/>
          <w:b/>
          <w:bCs/>
          <w:color w:val="000000"/>
        </w:rPr>
        <w:t xml:space="preserve">ZAKRES 2) </w:t>
      </w:r>
      <w:r w:rsidRPr="00D47271">
        <w:rPr>
          <w:rFonts w:ascii="Tahoma" w:hAnsi="Tahoma" w:cs="Tahoma"/>
          <w:bCs/>
          <w:color w:val="000000"/>
        </w:rPr>
        <w:t>CPV 85111500-5 Udzielanie świadczeń zdrowotnych w zakresie psychiatrii w Klinicznym Oddziale Psychiatrycznym i Leczenia Stresu Bojowego w ramach dyżurów medycznych (min. 33 godz. w miesiącu, max 110 godz. dyżuru medycznego w miesiącu)  - 1 lekarz;</w:t>
      </w:r>
    </w:p>
    <w:p w:rsidR="00D47271" w:rsidRPr="00D47271" w:rsidRDefault="00D47271" w:rsidP="00D47271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ahoma" w:hAnsi="Tahoma" w:cs="Tahoma"/>
          <w:bCs/>
          <w:color w:val="000000"/>
        </w:rPr>
      </w:pPr>
    </w:p>
    <w:p w:rsidR="00D47271" w:rsidRDefault="00D47271" w:rsidP="00D47271">
      <w:pPr>
        <w:numPr>
          <w:ilvl w:val="0"/>
          <w:numId w:val="25"/>
        </w:numPr>
        <w:suppressAutoHyphens/>
        <w:spacing w:after="0" w:line="36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>stawka za 1 godzinę dyżuru medycznego</w:t>
      </w:r>
      <w:r>
        <w:rPr>
          <w:rFonts w:ascii="Tahoma" w:eastAsia="Times New Roman" w:hAnsi="Tahoma" w:cs="Tahoma"/>
          <w:b/>
          <w:lang w:eastAsia="pl-PL"/>
        </w:rPr>
        <w:t>..</w:t>
      </w:r>
      <w:r w:rsidRPr="006B24D3">
        <w:rPr>
          <w:rFonts w:ascii="Tahoma" w:eastAsia="Times New Roman" w:hAnsi="Tahoma" w:cs="Tahoma"/>
          <w:b/>
          <w:lang w:eastAsia="pl-PL"/>
        </w:rPr>
        <w:t>.......</w:t>
      </w:r>
      <w:r>
        <w:rPr>
          <w:rFonts w:ascii="Tahoma" w:eastAsia="Times New Roman" w:hAnsi="Tahoma" w:cs="Tahoma"/>
          <w:b/>
          <w:lang w:eastAsia="pl-PL"/>
        </w:rPr>
        <w:t>..</w:t>
      </w:r>
      <w:r w:rsidRPr="006B24D3">
        <w:rPr>
          <w:rFonts w:ascii="Tahoma" w:eastAsia="Times New Roman" w:hAnsi="Tahoma" w:cs="Tahoma"/>
          <w:b/>
          <w:lang w:eastAsia="pl-PL"/>
        </w:rPr>
        <w:t xml:space="preserve">.... zł brutto </w:t>
      </w:r>
    </w:p>
    <w:p w:rsidR="00494713" w:rsidRPr="00494713" w:rsidRDefault="00494713" w:rsidP="00494713">
      <w:pPr>
        <w:spacing w:after="0" w:line="240" w:lineRule="auto"/>
        <w:ind w:left="426"/>
        <w:jc w:val="both"/>
        <w:rPr>
          <w:rFonts w:ascii="Tahoma" w:eastAsia="Times New Roman" w:hAnsi="Tahoma" w:cs="Tahoma"/>
          <w:lang w:eastAsia="pl-PL"/>
        </w:rPr>
      </w:pPr>
    </w:p>
    <w:p w:rsidR="006461FD" w:rsidRDefault="006461FD" w:rsidP="0096543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/>
          <w:color w:val="000000"/>
        </w:rPr>
      </w:pPr>
    </w:p>
    <w:p w:rsidR="00D47271" w:rsidRDefault="00D47271" w:rsidP="00D47271">
      <w:pPr>
        <w:spacing w:after="0"/>
        <w:ind w:left="426"/>
        <w:rPr>
          <w:rFonts w:ascii="Tahoma" w:eastAsia="Times New Roman" w:hAnsi="Tahoma" w:cs="Tahoma"/>
          <w:color w:val="000000"/>
        </w:rPr>
      </w:pPr>
      <w:bookmarkStart w:id="1" w:name="_Hlk41324246"/>
      <w:r w:rsidRPr="00DA08F7">
        <w:rPr>
          <w:rFonts w:ascii="Tahoma" w:eastAsia="Times New Roman" w:hAnsi="Tahoma" w:cs="Tahoma"/>
          <w:b/>
          <w:bCs/>
          <w:color w:val="000000"/>
        </w:rPr>
        <w:t xml:space="preserve">ZAKRES 3) </w:t>
      </w:r>
      <w:r w:rsidRPr="00DA08F7">
        <w:rPr>
          <w:rFonts w:ascii="Tahoma" w:eastAsia="Times New Roman" w:hAnsi="Tahoma" w:cs="Tahoma"/>
          <w:color w:val="000000"/>
        </w:rPr>
        <w:t xml:space="preserve">CPV 85111200-2 Udzielanie świadczeń zdrowotnych w zakresie urologii przez specjalistę lub lekarza w trakcje specjalizacji z urologii w Poradni Zaburzeń Prokreacji i Leczenia </w:t>
      </w:r>
      <w:proofErr w:type="spellStart"/>
      <w:r w:rsidRPr="00DA08F7">
        <w:rPr>
          <w:rFonts w:ascii="Tahoma" w:eastAsia="Times New Roman" w:hAnsi="Tahoma" w:cs="Tahoma"/>
          <w:color w:val="000000"/>
        </w:rPr>
        <w:t>Endometriozy</w:t>
      </w:r>
      <w:proofErr w:type="spellEnd"/>
      <w:r w:rsidRPr="00DA08F7">
        <w:rPr>
          <w:rFonts w:ascii="Tahoma" w:eastAsia="Times New Roman" w:hAnsi="Tahoma" w:cs="Tahoma"/>
          <w:color w:val="000000"/>
        </w:rPr>
        <w:t xml:space="preserve"> przy Klinicznym Oddziale Ginekologii Onkologicznej i Prokreacyjnej w ramach realizacji Programu kompleksowej ochrony zdrowia prokreacyjnego (maksymalnie 100</w:t>
      </w:r>
      <w:r w:rsidRPr="00DA08F7">
        <w:rPr>
          <w:rFonts w:ascii="Tahoma" w:eastAsia="Times New Roman" w:hAnsi="Tahoma" w:cs="Tahoma"/>
          <w:bCs/>
          <w:color w:val="000000"/>
        </w:rPr>
        <w:t xml:space="preserve"> godz. w miesiącu)</w:t>
      </w:r>
      <w:r w:rsidRPr="00DA08F7">
        <w:rPr>
          <w:rFonts w:ascii="Tahoma" w:eastAsia="Times New Roman" w:hAnsi="Tahoma" w:cs="Tahoma"/>
          <w:color w:val="000000"/>
        </w:rPr>
        <w:t xml:space="preserve"> – 1 lekarz</w:t>
      </w:r>
      <w:r>
        <w:rPr>
          <w:rFonts w:ascii="Tahoma" w:eastAsia="Times New Roman" w:hAnsi="Tahoma" w:cs="Tahoma"/>
          <w:color w:val="000000"/>
        </w:rPr>
        <w:t>;</w:t>
      </w:r>
    </w:p>
    <w:p w:rsidR="00D47271" w:rsidRPr="00DA08F7" w:rsidRDefault="00D47271" w:rsidP="00D47271">
      <w:pPr>
        <w:spacing w:after="0"/>
        <w:ind w:left="426"/>
        <w:rPr>
          <w:rFonts w:ascii="Tahoma" w:eastAsia="Times New Roman" w:hAnsi="Tahoma" w:cs="Tahoma"/>
          <w:color w:val="000000"/>
        </w:rPr>
      </w:pPr>
    </w:p>
    <w:p w:rsidR="00D47271" w:rsidRPr="00965435" w:rsidRDefault="00D47271" w:rsidP="00D47271">
      <w:pPr>
        <w:numPr>
          <w:ilvl w:val="0"/>
          <w:numId w:val="26"/>
        </w:numPr>
        <w:suppressAutoHyphens/>
        <w:spacing w:after="0" w:line="36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65435">
        <w:rPr>
          <w:rFonts w:ascii="Tahoma" w:eastAsia="Times New Roman" w:hAnsi="Tahoma" w:cs="Tahoma"/>
          <w:b/>
          <w:lang w:eastAsia="pl-PL"/>
        </w:rPr>
        <w:t xml:space="preserve">stawka za 1 godzinę </w:t>
      </w:r>
      <w:proofErr w:type="spellStart"/>
      <w:r w:rsidRPr="00965435">
        <w:rPr>
          <w:rFonts w:ascii="Tahoma" w:eastAsia="Times New Roman" w:hAnsi="Tahoma" w:cs="Tahoma"/>
          <w:b/>
          <w:lang w:eastAsia="pl-PL"/>
        </w:rPr>
        <w:t>pozadyżurową</w:t>
      </w:r>
      <w:proofErr w:type="spellEnd"/>
      <w:r w:rsidRPr="00965435">
        <w:rPr>
          <w:rFonts w:ascii="Tahoma" w:eastAsia="Times New Roman" w:hAnsi="Tahoma" w:cs="Tahoma"/>
          <w:b/>
          <w:lang w:eastAsia="pl-PL"/>
        </w:rPr>
        <w:t>....</w:t>
      </w:r>
      <w:r>
        <w:rPr>
          <w:rFonts w:ascii="Tahoma" w:eastAsia="Times New Roman" w:hAnsi="Tahoma" w:cs="Tahoma"/>
          <w:b/>
          <w:lang w:eastAsia="pl-PL"/>
        </w:rPr>
        <w:t>..........</w:t>
      </w:r>
      <w:r w:rsidRPr="00965435">
        <w:rPr>
          <w:rFonts w:ascii="Tahoma" w:eastAsia="Times New Roman" w:hAnsi="Tahoma" w:cs="Tahoma"/>
          <w:b/>
          <w:lang w:eastAsia="pl-PL"/>
        </w:rPr>
        <w:t>....</w:t>
      </w:r>
      <w:r>
        <w:rPr>
          <w:rFonts w:ascii="Tahoma" w:eastAsia="Times New Roman" w:hAnsi="Tahoma" w:cs="Tahoma"/>
          <w:b/>
          <w:lang w:eastAsia="pl-PL"/>
        </w:rPr>
        <w:t>...</w:t>
      </w:r>
      <w:r w:rsidRPr="00965435">
        <w:rPr>
          <w:rFonts w:ascii="Tahoma" w:eastAsia="Times New Roman" w:hAnsi="Tahoma" w:cs="Tahoma"/>
          <w:b/>
          <w:lang w:eastAsia="pl-PL"/>
        </w:rPr>
        <w:t>... zł brutto</w:t>
      </w:r>
    </w:p>
    <w:p w:rsidR="00D47271" w:rsidRDefault="00D47271" w:rsidP="00D47271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ahoma" w:eastAsia="Times New Roman" w:hAnsi="Tahoma" w:cs="Tahoma"/>
          <w:b/>
          <w:color w:val="000000"/>
        </w:rPr>
      </w:pPr>
    </w:p>
    <w:p w:rsidR="00D47271" w:rsidRPr="00D47271" w:rsidRDefault="00D47271" w:rsidP="00D4727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94713">
        <w:rPr>
          <w:rFonts w:ascii="Tahoma" w:eastAsia="Times New Roman" w:hAnsi="Tahoma" w:cs="Tahoma"/>
          <w:color w:val="000000"/>
          <w:lang w:eastAsia="pl-PL"/>
        </w:rPr>
        <w:tab/>
      </w:r>
      <w:r w:rsidRPr="00D47271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D47271" w:rsidRPr="00D47271" w:rsidRDefault="00D47271" w:rsidP="00D47271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D47271">
        <w:rPr>
          <w:rFonts w:ascii="Tahoma" w:hAnsi="Tahoma" w:cs="Tahoma"/>
          <w:b/>
        </w:rPr>
        <w:t>zakres 1          od dnia   01.09.2023r. do dnia 30.09.2024r.</w:t>
      </w:r>
    </w:p>
    <w:p w:rsidR="00D47271" w:rsidRPr="00D47271" w:rsidRDefault="00D47271" w:rsidP="00D47271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D47271">
        <w:rPr>
          <w:rFonts w:ascii="Tahoma" w:hAnsi="Tahoma" w:cs="Tahoma"/>
          <w:b/>
        </w:rPr>
        <w:t>zakres 2          od dnia   01.09.2023r. do dnia 31.08.2024r.</w:t>
      </w:r>
    </w:p>
    <w:p w:rsidR="00D47271" w:rsidRPr="00D47271" w:rsidRDefault="00D47271" w:rsidP="00D47271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D47271">
        <w:rPr>
          <w:rFonts w:ascii="Tahoma" w:hAnsi="Tahoma" w:cs="Tahoma"/>
          <w:b/>
        </w:rPr>
        <w:t xml:space="preserve">zakres 3          od dnia   01.09.2023r. do dnia </w:t>
      </w:r>
      <w:r w:rsidR="0065036C" w:rsidRPr="0065036C">
        <w:rPr>
          <w:rFonts w:ascii="Tahoma" w:hAnsi="Tahoma" w:cs="Tahoma"/>
          <w:b/>
        </w:rPr>
        <w:t>31.01.2025r.</w:t>
      </w:r>
    </w:p>
    <w:p w:rsidR="00783189" w:rsidRPr="00783189" w:rsidRDefault="00783189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65036C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6F44A53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6871C45"/>
    <w:multiLevelType w:val="hybridMultilevel"/>
    <w:tmpl w:val="6F743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42738"/>
    <w:multiLevelType w:val="hybridMultilevel"/>
    <w:tmpl w:val="6FF80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2671F"/>
    <w:multiLevelType w:val="hybridMultilevel"/>
    <w:tmpl w:val="B9D01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F5D0C"/>
    <w:multiLevelType w:val="hybridMultilevel"/>
    <w:tmpl w:val="E4D8F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85AAD"/>
    <w:multiLevelType w:val="multilevel"/>
    <w:tmpl w:val="4008D7D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A206687"/>
    <w:multiLevelType w:val="hybridMultilevel"/>
    <w:tmpl w:val="DB2A6FF4"/>
    <w:lvl w:ilvl="0" w:tplc="9E4AE3B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1"/>
  </w:num>
  <w:num w:numId="4">
    <w:abstractNumId w:val="8"/>
  </w:num>
  <w:num w:numId="5">
    <w:abstractNumId w:val="18"/>
  </w:num>
  <w:num w:numId="6">
    <w:abstractNumId w:val="6"/>
  </w:num>
  <w:num w:numId="7">
    <w:abstractNumId w:val="23"/>
  </w:num>
  <w:num w:numId="8">
    <w:abstractNumId w:val="1"/>
  </w:num>
  <w:num w:numId="9">
    <w:abstractNumId w:val="16"/>
  </w:num>
  <w:num w:numId="10">
    <w:abstractNumId w:val="9"/>
  </w:num>
  <w:num w:numId="11">
    <w:abstractNumId w:val="3"/>
  </w:num>
  <w:num w:numId="12">
    <w:abstractNumId w:val="22"/>
  </w:num>
  <w:num w:numId="13">
    <w:abstractNumId w:val="26"/>
  </w:num>
  <w:num w:numId="14">
    <w:abstractNumId w:val="17"/>
  </w:num>
  <w:num w:numId="15">
    <w:abstractNumId w:val="2"/>
  </w:num>
  <w:num w:numId="16">
    <w:abstractNumId w:val="4"/>
  </w:num>
  <w:num w:numId="17">
    <w:abstractNumId w:val="13"/>
  </w:num>
  <w:num w:numId="18">
    <w:abstractNumId w:val="11"/>
  </w:num>
  <w:num w:numId="19">
    <w:abstractNumId w:val="19"/>
  </w:num>
  <w:num w:numId="20">
    <w:abstractNumId w:val="15"/>
  </w:num>
  <w:num w:numId="21">
    <w:abstractNumId w:val="12"/>
  </w:num>
  <w:num w:numId="22">
    <w:abstractNumId w:val="14"/>
  </w:num>
  <w:num w:numId="23">
    <w:abstractNumId w:val="25"/>
  </w:num>
  <w:num w:numId="24">
    <w:abstractNumId w:val="10"/>
  </w:num>
  <w:num w:numId="25">
    <w:abstractNumId w:val="20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87684"/>
    <w:rsid w:val="00494713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2CFD"/>
    <w:rsid w:val="00783189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0779-BDFF-4FEA-AE6D-265085F1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29</cp:revision>
  <cp:lastPrinted>2023-08-09T09:11:00Z</cp:lastPrinted>
  <dcterms:created xsi:type="dcterms:W3CDTF">2022-10-26T11:50:00Z</dcterms:created>
  <dcterms:modified xsi:type="dcterms:W3CDTF">2023-08-09T09:11:00Z</dcterms:modified>
</cp:coreProperties>
</file>