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13757F" w:rsidRPr="0013757F" w:rsidRDefault="0013757F" w:rsidP="008731C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0670B3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  <w:r>
        <w:rPr>
          <w:rFonts w:ascii="Tahoma" w:eastAsia="Calibri" w:hAnsi="Tahoma" w:cs="Tahoma"/>
          <w:color w:val="000000"/>
          <w:lang w:eastAsia="zh-CN"/>
        </w:rPr>
        <w:tab/>
      </w:r>
    </w:p>
    <w:p w:rsidR="007B665B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  <w:r w:rsidRPr="007B665B">
        <w:rPr>
          <w:rFonts w:ascii="Tahoma" w:eastAsia="Calibri" w:hAnsi="Tahoma" w:cs="Tahoma"/>
          <w:b/>
          <w:color w:val="000000"/>
          <w:lang w:eastAsia="zh-CN"/>
        </w:rPr>
        <w:t>ZAKRES 1)</w:t>
      </w:r>
      <w:r w:rsidRPr="007B665B">
        <w:rPr>
          <w:rFonts w:ascii="Tahoma" w:eastAsia="Calibri" w:hAnsi="Tahoma" w:cs="Tahoma"/>
          <w:color w:val="000000"/>
          <w:lang w:eastAsia="zh-CN"/>
        </w:rPr>
        <w:t xml:space="preserve"> CPV 85111200-2 Udzielanie świadczeń zdrowotnych w zakresie urologii w Klinicznym Oddziale Urologicznym oraz pełnienie dyżurów medycznych – nadzoru w Klinicznym Oddziale Ginekologii Onkologicznej i Prokreacyjnej  w  4WSzKzP SPZOZ 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(min.120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godz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, max. 240 godz.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pozadyżurowych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>, dyżury medyczne, dyżury pod telefonem)</w:t>
      </w:r>
      <w:r w:rsidRPr="007B665B">
        <w:rPr>
          <w:rFonts w:ascii="Tahoma" w:eastAsia="Calibri" w:hAnsi="Tahoma" w:cs="Tahoma"/>
          <w:color w:val="000000"/>
          <w:lang w:eastAsia="zh-CN"/>
        </w:rPr>
        <w:t xml:space="preserve"> – 1 lekarz specjalista</w:t>
      </w:r>
      <w:r>
        <w:rPr>
          <w:rFonts w:ascii="Tahoma" w:eastAsia="Calibri" w:hAnsi="Tahoma" w:cs="Tahoma"/>
          <w:color w:val="000000"/>
          <w:lang w:eastAsia="zh-CN"/>
        </w:rPr>
        <w:t>:</w:t>
      </w:r>
    </w:p>
    <w:p w:rsidR="007B665B" w:rsidRPr="000670B3" w:rsidRDefault="007B665B" w:rsidP="007B665B">
      <w:pPr>
        <w:numPr>
          <w:ilvl w:val="0"/>
          <w:numId w:val="44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0670B3">
        <w:rPr>
          <w:rFonts w:ascii="Tahoma" w:eastAsia="Calibri" w:hAnsi="Tahoma" w:cs="Tahoma"/>
          <w:color w:val="000000"/>
          <w:lang w:eastAsia="pl-PL"/>
        </w:rPr>
        <w:t xml:space="preserve">stawka za 1 godzinę </w:t>
      </w:r>
      <w:proofErr w:type="spellStart"/>
      <w:r w:rsidRPr="000670B3">
        <w:rPr>
          <w:rFonts w:ascii="Tahoma" w:eastAsia="Calibri" w:hAnsi="Tahoma" w:cs="Tahoma"/>
          <w:color w:val="000000"/>
          <w:lang w:eastAsia="pl-PL"/>
        </w:rPr>
        <w:t>pozadyżurową</w:t>
      </w:r>
      <w:proofErr w:type="spellEnd"/>
      <w:r w:rsidRPr="000670B3">
        <w:rPr>
          <w:rFonts w:ascii="Tahoma" w:eastAsia="Calibri" w:hAnsi="Tahoma" w:cs="Tahoma"/>
          <w:color w:val="000000"/>
          <w:lang w:eastAsia="pl-PL"/>
        </w:rPr>
        <w:t xml:space="preserve"> w Klinicznym Oddziale Urologicznym 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>.......</w:t>
      </w:r>
      <w:r>
        <w:rPr>
          <w:rFonts w:ascii="Tahoma" w:eastAsia="Calibri" w:hAnsi="Tahoma" w:cs="Tahoma"/>
          <w:b/>
          <w:color w:val="000000"/>
          <w:lang w:eastAsia="pl-PL"/>
        </w:rPr>
        <w:t>.....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 xml:space="preserve">. zł </w:t>
      </w:r>
      <w:r w:rsidRPr="007B665B">
        <w:rPr>
          <w:rFonts w:ascii="Tahoma" w:eastAsia="Calibri" w:hAnsi="Tahoma" w:cs="Tahoma"/>
          <w:color w:val="000000"/>
          <w:lang w:eastAsia="pl-PL"/>
        </w:rPr>
        <w:t>brutto</w:t>
      </w:r>
      <w:r w:rsidRPr="000670B3">
        <w:rPr>
          <w:rFonts w:ascii="Tahoma" w:eastAsia="Calibri" w:hAnsi="Tahoma" w:cs="Tahoma"/>
          <w:color w:val="000000"/>
          <w:lang w:eastAsia="pl-PL"/>
        </w:rPr>
        <w:t xml:space="preserve"> </w:t>
      </w:r>
    </w:p>
    <w:p w:rsidR="007B665B" w:rsidRPr="000670B3" w:rsidRDefault="007B665B" w:rsidP="007B665B">
      <w:pPr>
        <w:numPr>
          <w:ilvl w:val="0"/>
          <w:numId w:val="44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0670B3">
        <w:rPr>
          <w:rFonts w:ascii="Tahoma" w:eastAsia="Calibri" w:hAnsi="Tahoma" w:cs="Tahoma"/>
          <w:color w:val="000000"/>
          <w:lang w:eastAsia="pl-PL"/>
        </w:rPr>
        <w:t xml:space="preserve">stawka za 1 godzinę dyżuru medycznego w Klinicznym Oddziale Urologicznym 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 xml:space="preserve">............. zł </w:t>
      </w:r>
      <w:r w:rsidRPr="007B665B">
        <w:rPr>
          <w:rFonts w:ascii="Tahoma" w:eastAsia="Calibri" w:hAnsi="Tahoma" w:cs="Tahoma"/>
          <w:color w:val="000000"/>
          <w:lang w:eastAsia="pl-PL"/>
        </w:rPr>
        <w:t xml:space="preserve">brutto </w:t>
      </w:r>
    </w:p>
    <w:p w:rsidR="007B665B" w:rsidRPr="000670B3" w:rsidRDefault="007B665B" w:rsidP="007B665B">
      <w:pPr>
        <w:numPr>
          <w:ilvl w:val="0"/>
          <w:numId w:val="44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0670B3">
        <w:rPr>
          <w:rFonts w:ascii="Tahoma" w:eastAsia="Calibri" w:hAnsi="Tahoma" w:cs="Tahoma"/>
          <w:color w:val="000000"/>
          <w:lang w:eastAsia="pl-PL"/>
        </w:rPr>
        <w:t>stawka za 1 dyżur (nadzór) pełniony w Klinicznym Oddziale Ginekologii Onkologicznej</w:t>
      </w:r>
      <w:r w:rsidRPr="000670B3">
        <w:rPr>
          <w:rFonts w:ascii="Tahoma" w:eastAsia="Calibri" w:hAnsi="Tahoma" w:cs="Tahoma"/>
          <w:color w:val="000000"/>
          <w:lang w:eastAsia="pl-PL"/>
        </w:rPr>
        <w:br/>
        <w:t xml:space="preserve">i Prokreacyjnej </w:t>
      </w:r>
      <w:r>
        <w:rPr>
          <w:rFonts w:ascii="Tahoma" w:eastAsia="Calibri" w:hAnsi="Tahoma" w:cs="Tahoma"/>
          <w:b/>
          <w:color w:val="000000"/>
          <w:lang w:eastAsia="pl-PL"/>
        </w:rPr>
        <w:t>...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 xml:space="preserve">............. zł </w:t>
      </w:r>
      <w:r w:rsidRPr="007B665B">
        <w:rPr>
          <w:rFonts w:ascii="Tahoma" w:eastAsia="Calibri" w:hAnsi="Tahoma" w:cs="Tahoma"/>
          <w:color w:val="000000"/>
          <w:lang w:eastAsia="pl-PL"/>
        </w:rPr>
        <w:t xml:space="preserve">brutto </w:t>
      </w:r>
    </w:p>
    <w:p w:rsidR="007B665B" w:rsidRDefault="007B665B" w:rsidP="007B665B">
      <w:pPr>
        <w:numPr>
          <w:ilvl w:val="0"/>
          <w:numId w:val="44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0670B3">
        <w:rPr>
          <w:rFonts w:ascii="Tahoma" w:eastAsia="Calibri" w:hAnsi="Tahoma" w:cs="Tahoma"/>
          <w:color w:val="000000"/>
          <w:lang w:eastAsia="pl-PL"/>
        </w:rPr>
        <w:t xml:space="preserve">stawka za 1 godzinę dyżuru pod telefonem 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 xml:space="preserve">............. zł </w:t>
      </w:r>
      <w:r w:rsidRPr="007B665B">
        <w:rPr>
          <w:rFonts w:ascii="Tahoma" w:eastAsia="Calibri" w:hAnsi="Tahoma" w:cs="Tahoma"/>
          <w:color w:val="000000"/>
          <w:lang w:eastAsia="pl-PL"/>
        </w:rPr>
        <w:t xml:space="preserve">brutto </w:t>
      </w:r>
    </w:p>
    <w:p w:rsidR="007B665B" w:rsidRPr="0054160B" w:rsidRDefault="007B665B" w:rsidP="007B665B">
      <w:pPr>
        <w:numPr>
          <w:ilvl w:val="0"/>
          <w:numId w:val="44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54160B">
        <w:rPr>
          <w:rFonts w:ascii="Tahoma" w:eastAsia="Calibri" w:hAnsi="Tahoma" w:cs="Tahoma"/>
          <w:color w:val="000000"/>
          <w:lang w:eastAsia="pl-PL"/>
        </w:rPr>
        <w:t>wynagrodzenie za udział w DILO (Pakiet Szybkiej Ścieżki Onkologicznej ). Wypłacane zgod</w:t>
      </w:r>
      <w:r>
        <w:rPr>
          <w:rFonts w:ascii="Tahoma" w:eastAsia="Calibri" w:hAnsi="Tahoma" w:cs="Tahoma"/>
          <w:color w:val="000000"/>
          <w:lang w:eastAsia="pl-PL"/>
        </w:rPr>
        <w:t xml:space="preserve">nie </w:t>
      </w:r>
      <w:r>
        <w:rPr>
          <w:rFonts w:ascii="Tahoma" w:eastAsia="Calibri" w:hAnsi="Tahoma" w:cs="Tahoma"/>
          <w:color w:val="000000"/>
          <w:lang w:eastAsia="pl-PL"/>
        </w:rPr>
        <w:br w:type="textWrapping" w:clear="all"/>
      </w:r>
      <w:r w:rsidRPr="0054160B">
        <w:rPr>
          <w:rFonts w:ascii="Tahoma" w:eastAsia="Calibri" w:hAnsi="Tahoma" w:cs="Tahoma"/>
          <w:color w:val="000000"/>
          <w:lang w:eastAsia="pl-PL"/>
        </w:rPr>
        <w:t>z rozliczeniem zatwierdzonym przez Komendanta 4.WSzKzP SP ZOZ.</w:t>
      </w:r>
    </w:p>
    <w:p w:rsidR="007B665B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7B665B" w:rsidRPr="009928FE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/>
          <w:color w:val="000000"/>
          <w:lang w:eastAsia="zh-CN"/>
        </w:rPr>
        <w:t>ZAKRES 2)</w:t>
      </w:r>
      <w:r w:rsidRPr="007B665B">
        <w:rPr>
          <w:rFonts w:ascii="Tahoma" w:eastAsia="Calibri" w:hAnsi="Tahoma" w:cs="Tahoma"/>
          <w:color w:val="000000"/>
          <w:lang w:eastAsia="zh-CN"/>
        </w:rPr>
        <w:t xml:space="preserve"> 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CPV </w:t>
      </w:r>
      <w:r w:rsidRPr="009928FE">
        <w:rPr>
          <w:rFonts w:ascii="Tahoma" w:eastAsia="Calibri" w:hAnsi="Tahoma" w:cs="Tahoma"/>
          <w:bCs/>
          <w:color w:val="000000"/>
          <w:lang w:eastAsia="zh-CN"/>
        </w:rPr>
        <w:t xml:space="preserve">85111200-2 Udzielanie świadczeń zdrowotnych w zakresie anestezjologii w Klinicznym Oddziale Urologicznym </w:t>
      </w:r>
      <w:r w:rsidR="009928FE" w:rsidRPr="009928FE">
        <w:rPr>
          <w:rFonts w:ascii="Tahoma" w:eastAsia="Times New Roman" w:hAnsi="Tahoma" w:cs="Tahoma"/>
          <w:bCs/>
          <w:color w:val="000000"/>
        </w:rPr>
        <w:t xml:space="preserve">i Klinice Kardiologii </w:t>
      </w:r>
      <w:r w:rsidRPr="009928FE">
        <w:rPr>
          <w:rFonts w:ascii="Tahoma" w:eastAsia="Calibri" w:hAnsi="Tahoma" w:cs="Tahoma"/>
          <w:color w:val="000000"/>
          <w:lang w:eastAsia="zh-CN"/>
        </w:rPr>
        <w:t xml:space="preserve">(max. 220 godz. </w:t>
      </w:r>
      <w:proofErr w:type="spellStart"/>
      <w:r w:rsidRPr="009928FE">
        <w:rPr>
          <w:rFonts w:ascii="Tahoma" w:eastAsia="Calibri" w:hAnsi="Tahoma" w:cs="Tahoma"/>
          <w:color w:val="000000"/>
          <w:lang w:eastAsia="zh-CN"/>
        </w:rPr>
        <w:t>pozadyżurowych</w:t>
      </w:r>
      <w:proofErr w:type="spellEnd"/>
      <w:r w:rsidRPr="009928FE">
        <w:rPr>
          <w:rFonts w:ascii="Tahoma" w:eastAsia="Calibri" w:hAnsi="Tahoma" w:cs="Tahoma"/>
          <w:color w:val="000000"/>
          <w:lang w:eastAsia="zh-CN"/>
        </w:rPr>
        <w:t xml:space="preserve"> w </w:t>
      </w:r>
      <w:r w:rsidRPr="009928FE">
        <w:rPr>
          <w:rFonts w:ascii="Tahoma" w:eastAsia="Calibri" w:hAnsi="Tahoma" w:cs="Tahoma"/>
          <w:bCs/>
          <w:color w:val="000000"/>
          <w:lang w:eastAsia="zh-CN"/>
        </w:rPr>
        <w:t xml:space="preserve">Klinicznym Oddziale Urologicznym, </w:t>
      </w:r>
      <w:r w:rsidRPr="009928FE">
        <w:rPr>
          <w:rFonts w:ascii="Tahoma" w:eastAsia="Calibri" w:hAnsi="Tahoma" w:cs="Tahoma"/>
          <w:color w:val="000000"/>
          <w:lang w:eastAsia="zh-CN"/>
        </w:rPr>
        <w:t xml:space="preserve">max. 20 godz. </w:t>
      </w:r>
      <w:proofErr w:type="spellStart"/>
      <w:r w:rsidRPr="009928FE">
        <w:rPr>
          <w:rFonts w:ascii="Tahoma" w:eastAsia="Calibri" w:hAnsi="Tahoma" w:cs="Tahoma"/>
          <w:color w:val="000000"/>
          <w:lang w:eastAsia="zh-CN"/>
        </w:rPr>
        <w:t>pozadyżurowych</w:t>
      </w:r>
      <w:proofErr w:type="spellEnd"/>
      <w:r w:rsidRPr="009928FE">
        <w:rPr>
          <w:rFonts w:ascii="Tahoma" w:eastAsia="Calibri" w:hAnsi="Tahoma" w:cs="Tahoma"/>
          <w:color w:val="000000"/>
          <w:lang w:eastAsia="zh-CN"/>
        </w:rPr>
        <w:t xml:space="preserve"> w </w:t>
      </w:r>
      <w:r w:rsidRPr="009928FE">
        <w:rPr>
          <w:rFonts w:ascii="Tahoma" w:eastAsia="Calibri" w:hAnsi="Tahoma" w:cs="Tahoma"/>
          <w:bCs/>
          <w:color w:val="000000"/>
          <w:lang w:eastAsia="zh-CN"/>
        </w:rPr>
        <w:t>Klinice Kardiologii</w:t>
      </w:r>
      <w:r w:rsidRPr="009928FE">
        <w:rPr>
          <w:rFonts w:ascii="Tahoma" w:eastAsia="Calibri" w:hAnsi="Tahoma" w:cs="Tahoma"/>
          <w:color w:val="000000"/>
          <w:lang w:eastAsia="zh-CN"/>
        </w:rPr>
        <w:t xml:space="preserve">) </w:t>
      </w:r>
      <w:r w:rsidRPr="009928FE">
        <w:rPr>
          <w:rFonts w:ascii="Tahoma" w:eastAsia="Calibri" w:hAnsi="Tahoma" w:cs="Tahoma"/>
          <w:bCs/>
          <w:color w:val="000000"/>
          <w:lang w:eastAsia="zh-CN"/>
        </w:rPr>
        <w:t>- 1 lekarz specjalista:</w:t>
      </w:r>
    </w:p>
    <w:p w:rsidR="007B665B" w:rsidRDefault="007B665B" w:rsidP="007B665B">
      <w:pPr>
        <w:numPr>
          <w:ilvl w:val="0"/>
          <w:numId w:val="46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0670B3">
        <w:rPr>
          <w:rFonts w:ascii="Tahoma" w:eastAsia="Calibri" w:hAnsi="Tahoma" w:cs="Tahoma"/>
          <w:color w:val="000000"/>
          <w:lang w:eastAsia="pl-PL"/>
        </w:rPr>
        <w:t xml:space="preserve">stawka za 1 godzinę </w:t>
      </w:r>
      <w:proofErr w:type="spellStart"/>
      <w:r w:rsidRPr="000670B3">
        <w:rPr>
          <w:rFonts w:ascii="Tahoma" w:eastAsia="Calibri" w:hAnsi="Tahoma" w:cs="Tahoma"/>
          <w:color w:val="000000"/>
          <w:lang w:eastAsia="pl-PL"/>
        </w:rPr>
        <w:t>pozadyżuro</w:t>
      </w:r>
      <w:bookmarkStart w:id="0" w:name="_GoBack"/>
      <w:bookmarkEnd w:id="0"/>
      <w:r w:rsidRPr="000670B3">
        <w:rPr>
          <w:rFonts w:ascii="Tahoma" w:eastAsia="Calibri" w:hAnsi="Tahoma" w:cs="Tahoma"/>
          <w:color w:val="000000"/>
          <w:lang w:eastAsia="pl-PL"/>
        </w:rPr>
        <w:t>wą</w:t>
      </w:r>
      <w:proofErr w:type="spellEnd"/>
      <w:r w:rsidRPr="000670B3">
        <w:rPr>
          <w:rFonts w:ascii="Tahoma" w:eastAsia="Calibri" w:hAnsi="Tahoma" w:cs="Tahoma"/>
          <w:color w:val="000000"/>
          <w:lang w:eastAsia="pl-PL"/>
        </w:rPr>
        <w:t xml:space="preserve"> w Klinicznym Oddziale Urologicznym</w:t>
      </w:r>
      <w:r>
        <w:rPr>
          <w:rFonts w:ascii="Tahoma" w:eastAsia="Calibri" w:hAnsi="Tahoma" w:cs="Tahoma"/>
          <w:color w:val="000000"/>
          <w:lang w:eastAsia="pl-PL"/>
        </w:rPr>
        <w:t xml:space="preserve"> i Klinice Kardiologii</w:t>
      </w:r>
      <w:r w:rsidRPr="000670B3">
        <w:rPr>
          <w:rFonts w:ascii="Tahoma" w:eastAsia="Calibri" w:hAnsi="Tahoma" w:cs="Tahoma"/>
          <w:color w:val="000000"/>
          <w:lang w:eastAsia="pl-PL"/>
        </w:rPr>
        <w:t xml:space="preserve"> 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>.......</w:t>
      </w:r>
      <w:r>
        <w:rPr>
          <w:rFonts w:ascii="Tahoma" w:eastAsia="Calibri" w:hAnsi="Tahoma" w:cs="Tahoma"/>
          <w:b/>
          <w:color w:val="000000"/>
          <w:lang w:eastAsia="pl-PL"/>
        </w:rPr>
        <w:t>.....</w:t>
      </w:r>
      <w:r w:rsidRPr="000670B3">
        <w:rPr>
          <w:rFonts w:ascii="Tahoma" w:eastAsia="Calibri" w:hAnsi="Tahoma" w:cs="Tahoma"/>
          <w:b/>
          <w:color w:val="000000"/>
          <w:lang w:eastAsia="pl-PL"/>
        </w:rPr>
        <w:t>. zł brutto</w:t>
      </w:r>
      <w:r w:rsidRPr="000670B3">
        <w:rPr>
          <w:rFonts w:ascii="Tahoma" w:eastAsia="Calibri" w:hAnsi="Tahoma" w:cs="Tahoma"/>
          <w:color w:val="000000"/>
          <w:lang w:eastAsia="pl-PL"/>
        </w:rPr>
        <w:t xml:space="preserve"> </w:t>
      </w:r>
    </w:p>
    <w:p w:rsidR="00B36620" w:rsidRPr="00B36620" w:rsidRDefault="00B36620" w:rsidP="00B36620">
      <w:pPr>
        <w:numPr>
          <w:ilvl w:val="0"/>
          <w:numId w:val="46"/>
        </w:numPr>
        <w:spacing w:after="0" w:line="240" w:lineRule="auto"/>
        <w:jc w:val="both"/>
        <w:rPr>
          <w:rFonts w:ascii="Tahoma" w:eastAsia="Calibri" w:hAnsi="Tahoma" w:cs="Tahoma"/>
          <w:color w:val="000000"/>
          <w:lang w:eastAsia="pl-PL"/>
        </w:rPr>
      </w:pPr>
      <w:r w:rsidRPr="0054160B">
        <w:rPr>
          <w:rFonts w:ascii="Tahoma" w:eastAsia="Calibri" w:hAnsi="Tahoma" w:cs="Tahoma"/>
          <w:color w:val="000000"/>
          <w:lang w:eastAsia="pl-PL"/>
        </w:rPr>
        <w:t>wynagrodzenie za udział w DILO (Pakiet Szybkiej Ścieżki Onkologicznej ). Wypłacane zgod</w:t>
      </w:r>
      <w:r>
        <w:rPr>
          <w:rFonts w:ascii="Tahoma" w:eastAsia="Calibri" w:hAnsi="Tahoma" w:cs="Tahoma"/>
          <w:color w:val="000000"/>
          <w:lang w:eastAsia="pl-PL"/>
        </w:rPr>
        <w:t xml:space="preserve">nie </w:t>
      </w:r>
      <w:r>
        <w:rPr>
          <w:rFonts w:ascii="Tahoma" w:eastAsia="Calibri" w:hAnsi="Tahoma" w:cs="Tahoma"/>
          <w:color w:val="000000"/>
          <w:lang w:eastAsia="pl-PL"/>
        </w:rPr>
        <w:br w:type="textWrapping" w:clear="all"/>
      </w:r>
      <w:r w:rsidRPr="0054160B">
        <w:rPr>
          <w:rFonts w:ascii="Tahoma" w:eastAsia="Calibri" w:hAnsi="Tahoma" w:cs="Tahoma"/>
          <w:color w:val="000000"/>
          <w:lang w:eastAsia="pl-PL"/>
        </w:rPr>
        <w:t>z rozliczeniem zatwierdzonym przez Komendanta 4.WSzKzP SP ZOZ.</w:t>
      </w:r>
    </w:p>
    <w:p w:rsidR="007B665B" w:rsidRPr="007B665B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</w:p>
    <w:p w:rsidR="007B665B" w:rsidRDefault="007B665B" w:rsidP="007B665B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/>
          <w:color w:val="000000"/>
          <w:lang w:eastAsia="zh-CN"/>
        </w:rPr>
        <w:t>ZAKRES 3)</w:t>
      </w:r>
      <w:r w:rsidRPr="007B665B">
        <w:rPr>
          <w:rFonts w:ascii="Tahoma" w:eastAsia="Calibri" w:hAnsi="Tahoma" w:cs="Tahoma"/>
          <w:color w:val="000000"/>
          <w:lang w:eastAsia="zh-CN"/>
        </w:rPr>
        <w:t xml:space="preserve"> 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CPV 85111200-2 Udzielanie świadczeń zdrowotnych w zakresie radiologii zabiegowej (zabiegi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endowaskularne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>) w Klinice Chirurgicznej - 1 lekarz specjalista</w:t>
      </w:r>
      <w:r>
        <w:rPr>
          <w:rFonts w:ascii="Tahoma" w:eastAsia="Calibri" w:hAnsi="Tahoma" w:cs="Tahoma"/>
          <w:bCs/>
          <w:color w:val="000000"/>
          <w:lang w:eastAsia="zh-CN"/>
        </w:rPr>
        <w:t>:</w:t>
      </w:r>
    </w:p>
    <w:p w:rsid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Implantacja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stentgrafów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do tętniaków aorty – 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>................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P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Embolizacja narządowa –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.................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 xml:space="preserve">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P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Angioplastyka tętnicy szyjnej z neuroprotekcją -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................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 xml:space="preserve">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P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Angioplastyka z użyciem dwóch i więcej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stentów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-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...................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 xml:space="preserve">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P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Angioplastyka bez użycia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stentu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lub z jednym </w:t>
      </w:r>
      <w:proofErr w:type="spellStart"/>
      <w:r w:rsidRPr="007B665B">
        <w:rPr>
          <w:rFonts w:ascii="Tahoma" w:eastAsia="Calibri" w:hAnsi="Tahoma" w:cs="Tahoma"/>
          <w:bCs/>
          <w:color w:val="000000"/>
          <w:lang w:eastAsia="zh-CN"/>
        </w:rPr>
        <w:t>stentem</w:t>
      </w:r>
      <w:proofErr w:type="spellEnd"/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-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...................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 xml:space="preserve">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Angiografia  -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..................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 xml:space="preserve">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7B665B" w:rsidRPr="007B665B" w:rsidRDefault="007B665B" w:rsidP="007B665B">
      <w:pPr>
        <w:numPr>
          <w:ilvl w:val="0"/>
          <w:numId w:val="48"/>
        </w:num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color w:val="000000"/>
          <w:lang w:eastAsia="zh-CN"/>
        </w:rPr>
      </w:pP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Przezskórne drenaże dróg żółciowych – </w:t>
      </w:r>
      <w:r>
        <w:rPr>
          <w:rFonts w:ascii="Tahoma" w:eastAsia="Calibri" w:hAnsi="Tahoma" w:cs="Tahoma"/>
          <w:b/>
          <w:bCs/>
          <w:color w:val="000000"/>
          <w:lang w:eastAsia="zh-CN"/>
        </w:rPr>
        <w:t>.....</w:t>
      </w:r>
      <w:r w:rsidRPr="007B665B">
        <w:rPr>
          <w:rFonts w:ascii="Tahoma" w:eastAsia="Calibri" w:hAnsi="Tahoma" w:cs="Tahoma"/>
          <w:b/>
          <w:bCs/>
          <w:color w:val="000000"/>
          <w:lang w:eastAsia="zh-CN"/>
        </w:rPr>
        <w:t>........... zł</w:t>
      </w:r>
      <w:r w:rsidRPr="007B665B">
        <w:rPr>
          <w:rFonts w:ascii="Tahoma" w:eastAsia="Calibri" w:hAnsi="Tahoma" w:cs="Tahoma"/>
          <w:bCs/>
          <w:color w:val="000000"/>
          <w:lang w:eastAsia="zh-CN"/>
        </w:rPr>
        <w:t xml:space="preserve"> brutto </w:t>
      </w:r>
    </w:p>
    <w:p w:rsidR="00C42626" w:rsidRPr="002E5CF3" w:rsidRDefault="00C42626" w:rsidP="00E41C4A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</w:p>
    <w:p w:rsidR="00E41C4A" w:rsidRDefault="00E41C4A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3D5162" w:rsidRPr="003D5162" w:rsidRDefault="003D5162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7B665B" w:rsidRPr="007B665B" w:rsidRDefault="007B665B" w:rsidP="006D1FF0">
      <w:pPr>
        <w:spacing w:after="0" w:line="240" w:lineRule="auto"/>
        <w:ind w:left="1077"/>
        <w:jc w:val="both"/>
        <w:rPr>
          <w:rFonts w:ascii="Tahoma" w:hAnsi="Tahoma" w:cs="Tahoma"/>
          <w:b/>
        </w:rPr>
      </w:pPr>
      <w:bookmarkStart w:id="1" w:name="_Hlk41324246"/>
      <w:r w:rsidRPr="007B665B">
        <w:rPr>
          <w:rFonts w:ascii="Tahoma" w:hAnsi="Tahoma" w:cs="Tahoma"/>
          <w:b/>
        </w:rPr>
        <w:t>zakres 1          od dnia   01.03.2023r. do dnia 29.02.2024r.</w:t>
      </w:r>
    </w:p>
    <w:p w:rsidR="007B665B" w:rsidRPr="007B665B" w:rsidRDefault="007B665B" w:rsidP="006D1FF0">
      <w:pPr>
        <w:spacing w:after="0" w:line="240" w:lineRule="auto"/>
        <w:ind w:left="1077"/>
        <w:jc w:val="both"/>
        <w:rPr>
          <w:rFonts w:ascii="Tahoma" w:hAnsi="Tahoma" w:cs="Tahoma"/>
          <w:b/>
        </w:rPr>
      </w:pPr>
      <w:r w:rsidRPr="007B665B">
        <w:rPr>
          <w:rFonts w:ascii="Tahoma" w:hAnsi="Tahoma" w:cs="Tahoma"/>
          <w:b/>
        </w:rPr>
        <w:t>zakres 2          od dnia   01.03.2023r. do dnia 29.02.2024r.</w:t>
      </w:r>
    </w:p>
    <w:p w:rsidR="007B665B" w:rsidRPr="007B665B" w:rsidRDefault="007B665B" w:rsidP="006D1FF0">
      <w:pPr>
        <w:spacing w:after="0" w:line="240" w:lineRule="auto"/>
        <w:ind w:left="1077"/>
        <w:jc w:val="both"/>
        <w:rPr>
          <w:rFonts w:ascii="Tahoma" w:hAnsi="Tahoma" w:cs="Tahoma"/>
          <w:b/>
        </w:rPr>
      </w:pPr>
      <w:r w:rsidRPr="007B665B">
        <w:rPr>
          <w:rFonts w:ascii="Tahoma" w:hAnsi="Tahoma" w:cs="Tahoma"/>
          <w:b/>
        </w:rPr>
        <w:t>zakres 3          od dnia   01.03.2023r. do dnia 28.02.2025r.</w:t>
      </w:r>
    </w:p>
    <w:bookmarkEnd w:id="1"/>
    <w:p w:rsidR="00AA470D" w:rsidRDefault="00AA470D" w:rsidP="00262A25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6D1FF0" w:rsidRDefault="006D1FF0" w:rsidP="006D1FF0">
      <w:pPr>
        <w:spacing w:after="0" w:line="240" w:lineRule="auto"/>
        <w:jc w:val="both"/>
        <w:rPr>
          <w:rFonts w:ascii="Tahoma" w:hAnsi="Tahoma" w:cs="Tahoma"/>
          <w:b/>
          <w:color w:val="000000"/>
          <w:u w:val="single"/>
          <w:lang w:eastAsia="pl-PL"/>
        </w:rPr>
      </w:pPr>
    </w:p>
    <w:p w:rsidR="006D1FF0" w:rsidRPr="006D1FF0" w:rsidRDefault="006D1FF0" w:rsidP="006D1FF0">
      <w:pPr>
        <w:spacing w:after="0" w:line="240" w:lineRule="auto"/>
        <w:jc w:val="both"/>
        <w:rPr>
          <w:rFonts w:ascii="Tahoma" w:hAnsi="Tahoma" w:cs="Tahoma"/>
          <w:b/>
          <w:color w:val="000000"/>
          <w:u w:val="single"/>
          <w:lang w:eastAsia="pl-PL"/>
        </w:rPr>
      </w:pP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91CF1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A2F"/>
    <w:multiLevelType w:val="hybridMultilevel"/>
    <w:tmpl w:val="FB86E7EA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797DF2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393E9C"/>
    <w:multiLevelType w:val="hybridMultilevel"/>
    <w:tmpl w:val="5D4CC09A"/>
    <w:lvl w:ilvl="0" w:tplc="C686A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1DE"/>
    <w:multiLevelType w:val="hybridMultilevel"/>
    <w:tmpl w:val="D75C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04030"/>
    <w:multiLevelType w:val="hybridMultilevel"/>
    <w:tmpl w:val="86E46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02037E"/>
    <w:multiLevelType w:val="hybridMultilevel"/>
    <w:tmpl w:val="E3C6D4D2"/>
    <w:lvl w:ilvl="0" w:tplc="2834A0C2">
      <w:numFmt w:val="bullet"/>
      <w:lvlText w:val="•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7210"/>
    <w:multiLevelType w:val="hybridMultilevel"/>
    <w:tmpl w:val="488EFCC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01188E"/>
    <w:multiLevelType w:val="hybridMultilevel"/>
    <w:tmpl w:val="5D4CC09A"/>
    <w:lvl w:ilvl="0" w:tplc="C686A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C64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616FD7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57FCC"/>
    <w:multiLevelType w:val="hybridMultilevel"/>
    <w:tmpl w:val="1374A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42D93"/>
    <w:multiLevelType w:val="hybridMultilevel"/>
    <w:tmpl w:val="CF3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01A0D"/>
    <w:multiLevelType w:val="hybridMultilevel"/>
    <w:tmpl w:val="15CCA84E"/>
    <w:lvl w:ilvl="0" w:tplc="73DAEFB8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6EB"/>
    <w:multiLevelType w:val="hybridMultilevel"/>
    <w:tmpl w:val="3C38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8479E"/>
    <w:multiLevelType w:val="hybridMultilevel"/>
    <w:tmpl w:val="C43E0F8C"/>
    <w:lvl w:ilvl="0" w:tplc="BA889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45533C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404105"/>
    <w:multiLevelType w:val="hybridMultilevel"/>
    <w:tmpl w:val="5D4CC09A"/>
    <w:lvl w:ilvl="0" w:tplc="C686A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E35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37948"/>
    <w:multiLevelType w:val="hybridMultilevel"/>
    <w:tmpl w:val="0E46E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F12B5"/>
    <w:multiLevelType w:val="multilevel"/>
    <w:tmpl w:val="C226AAA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E6554"/>
    <w:multiLevelType w:val="multilevel"/>
    <w:tmpl w:val="15C805C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A163E"/>
    <w:multiLevelType w:val="hybridMultilevel"/>
    <w:tmpl w:val="387C41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F63F7"/>
    <w:multiLevelType w:val="hybridMultilevel"/>
    <w:tmpl w:val="ACCA4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8460DA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6403EEC"/>
    <w:multiLevelType w:val="hybridMultilevel"/>
    <w:tmpl w:val="0D584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F3160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85E0934"/>
    <w:multiLevelType w:val="hybridMultilevel"/>
    <w:tmpl w:val="F2E2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1"/>
  </w:num>
  <w:num w:numId="3">
    <w:abstractNumId w:val="47"/>
  </w:num>
  <w:num w:numId="4">
    <w:abstractNumId w:val="29"/>
  </w:num>
  <w:num w:numId="5">
    <w:abstractNumId w:val="17"/>
  </w:num>
  <w:num w:numId="6">
    <w:abstractNumId w:val="41"/>
  </w:num>
  <w:num w:numId="7">
    <w:abstractNumId w:val="35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23"/>
  </w:num>
  <w:num w:numId="11">
    <w:abstractNumId w:val="30"/>
  </w:num>
  <w:num w:numId="12">
    <w:abstractNumId w:val="15"/>
  </w:num>
  <w:num w:numId="13">
    <w:abstractNumId w:val="42"/>
  </w:num>
  <w:num w:numId="14">
    <w:abstractNumId w:val="39"/>
  </w:num>
  <w:num w:numId="15">
    <w:abstractNumId w:val="27"/>
  </w:num>
  <w:num w:numId="16">
    <w:abstractNumId w:val="2"/>
  </w:num>
  <w:num w:numId="17">
    <w:abstractNumId w:val="10"/>
  </w:num>
  <w:num w:numId="18">
    <w:abstractNumId w:val="28"/>
  </w:num>
  <w:num w:numId="19">
    <w:abstractNumId w:val="12"/>
  </w:num>
  <w:num w:numId="20">
    <w:abstractNumId w:val="16"/>
  </w:num>
  <w:num w:numId="21">
    <w:abstractNumId w:val="21"/>
  </w:num>
  <w:num w:numId="22">
    <w:abstractNumId w:val="3"/>
  </w:num>
  <w:num w:numId="23">
    <w:abstractNumId w:val="19"/>
  </w:num>
  <w:num w:numId="24">
    <w:abstractNumId w:val="37"/>
  </w:num>
  <w:num w:numId="25">
    <w:abstractNumId w:val="25"/>
  </w:num>
  <w:num w:numId="26">
    <w:abstractNumId w:val="4"/>
  </w:num>
  <w:num w:numId="27">
    <w:abstractNumId w:val="22"/>
  </w:num>
  <w:num w:numId="28">
    <w:abstractNumId w:val="5"/>
  </w:num>
  <w:num w:numId="29">
    <w:abstractNumId w:val="44"/>
  </w:num>
  <w:num w:numId="30">
    <w:abstractNumId w:val="45"/>
  </w:num>
  <w:num w:numId="31">
    <w:abstractNumId w:val="32"/>
  </w:num>
  <w:num w:numId="32">
    <w:abstractNumId w:val="7"/>
  </w:num>
  <w:num w:numId="33">
    <w:abstractNumId w:val="14"/>
  </w:num>
  <w:num w:numId="34">
    <w:abstractNumId w:val="40"/>
  </w:num>
  <w:num w:numId="35">
    <w:abstractNumId w:val="9"/>
  </w:num>
  <w:num w:numId="36">
    <w:abstractNumId w:val="33"/>
  </w:num>
  <w:num w:numId="37">
    <w:abstractNumId w:val="20"/>
  </w:num>
  <w:num w:numId="38">
    <w:abstractNumId w:val="31"/>
  </w:num>
  <w:num w:numId="39">
    <w:abstractNumId w:val="6"/>
  </w:num>
  <w:num w:numId="40">
    <w:abstractNumId w:val="13"/>
  </w:num>
  <w:num w:numId="41">
    <w:abstractNumId w:val="43"/>
  </w:num>
  <w:num w:numId="42">
    <w:abstractNumId w:val="24"/>
  </w:num>
  <w:num w:numId="43">
    <w:abstractNumId w:val="38"/>
  </w:num>
  <w:num w:numId="44">
    <w:abstractNumId w:val="8"/>
  </w:num>
  <w:num w:numId="45">
    <w:abstractNumId w:val="18"/>
  </w:num>
  <w:num w:numId="46">
    <w:abstractNumId w:val="26"/>
  </w:num>
  <w:num w:numId="47">
    <w:abstractNumId w:val="34"/>
  </w:num>
  <w:num w:numId="48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2CF0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9366-ED87-4C1B-A422-37DA3C0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Arletta Agnieszka Abadżijewa</cp:lastModifiedBy>
  <cp:revision>10</cp:revision>
  <cp:lastPrinted>2022-09-21T10:07:00Z</cp:lastPrinted>
  <dcterms:created xsi:type="dcterms:W3CDTF">2022-10-26T11:50:00Z</dcterms:created>
  <dcterms:modified xsi:type="dcterms:W3CDTF">2023-01-30T10:35:00Z</dcterms:modified>
</cp:coreProperties>
</file>