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F58DC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9D6902" w:rsidRDefault="009D6902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8F3C55" w:rsidRPr="00A273A8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A273A8">
        <w:rPr>
          <w:rFonts w:ascii="Tahoma" w:hAnsi="Tahoma" w:cs="Tahoma"/>
          <w:lang w:eastAsia="pl-PL"/>
        </w:rPr>
        <w:t>Za realizację zamówienia oczekuję należności wg następującej kalkulacji</w:t>
      </w:r>
      <w:r w:rsidR="000F5255" w:rsidRPr="00A273A8">
        <w:rPr>
          <w:rFonts w:ascii="Tahoma" w:hAnsi="Tahoma" w:cs="Tahoma"/>
          <w:lang w:eastAsia="pl-PL"/>
        </w:rPr>
        <w:t xml:space="preserve"> – </w:t>
      </w:r>
      <w:r w:rsidR="000F5255" w:rsidRPr="00A273A8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A273A8">
        <w:rPr>
          <w:rFonts w:ascii="Tahoma" w:hAnsi="Tahoma" w:cs="Tahoma"/>
          <w:lang w:eastAsia="pl-PL"/>
        </w:rPr>
        <w:t>:</w:t>
      </w:r>
    </w:p>
    <w:p w:rsidR="00F529DF" w:rsidRPr="00A273A8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A64087" w:rsidRPr="006747FB" w:rsidRDefault="00A64087" w:rsidP="00A6408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lang w:eastAsia="zh-CN"/>
        </w:rPr>
      </w:pPr>
      <w:r w:rsidRPr="006747FB">
        <w:rPr>
          <w:rFonts w:ascii="Tahoma" w:eastAsia="Calibri" w:hAnsi="Tahoma" w:cs="Tahoma"/>
          <w:b/>
          <w:lang w:eastAsia="zh-CN"/>
        </w:rPr>
        <w:t xml:space="preserve">ZAKRES 1) </w:t>
      </w:r>
      <w:r w:rsidRPr="006747FB">
        <w:rPr>
          <w:rFonts w:ascii="Tahoma" w:eastAsia="Times New Roman" w:hAnsi="Tahoma" w:cs="Tahoma"/>
          <w:bCs/>
          <w:color w:val="000000"/>
          <w:lang w:eastAsia="zh-CN"/>
        </w:rPr>
        <w:t xml:space="preserve">CPV 85141200-1 Udzielanie świadczeń zdrowotnych </w:t>
      </w:r>
      <w:r w:rsidRPr="006747FB">
        <w:rPr>
          <w:rFonts w:ascii="Tahoma" w:eastAsia="Calibri" w:hAnsi="Tahoma" w:cs="Tahoma"/>
          <w:lang w:eastAsia="zh-CN"/>
        </w:rPr>
        <w:t xml:space="preserve">w zakresie </w:t>
      </w:r>
      <w:r w:rsidRPr="006747FB">
        <w:rPr>
          <w:rFonts w:ascii="Tahoma" w:eastAsia="Times New Roman" w:hAnsi="Tahoma" w:cs="Tahoma"/>
          <w:lang w:eastAsia="pl-PL"/>
        </w:rPr>
        <w:t>wykonywania czynności zawodowych pielęgniarki w Pracowni Elektrofizjologii Inwazyjnej w Klinice Kardiologii</w:t>
      </w:r>
      <w:r w:rsidRPr="006747FB">
        <w:rPr>
          <w:rFonts w:ascii="Tahoma" w:eastAsia="Times New Roman" w:hAnsi="Tahoma" w:cs="Tahoma"/>
          <w:bCs/>
          <w:color w:val="000000"/>
          <w:lang w:eastAsia="zh-CN"/>
        </w:rPr>
        <w:t xml:space="preserve"> (minimalnie 100 godz. w miesiącu, maksymalnie 200 godz. w miesiącu) – 2 </w:t>
      </w:r>
      <w:r w:rsidRPr="006747FB">
        <w:rPr>
          <w:rFonts w:ascii="Tahoma" w:eastAsia="Calibri" w:hAnsi="Tahoma" w:cs="Tahoma"/>
          <w:lang w:eastAsia="zh-CN"/>
        </w:rPr>
        <w:t>pielęgniarki</w:t>
      </w:r>
      <w:r w:rsidR="00B93E6D" w:rsidRPr="006747FB">
        <w:rPr>
          <w:rFonts w:ascii="Tahoma" w:eastAsia="Times New Roman" w:hAnsi="Tahoma" w:cs="Tahoma"/>
          <w:bCs/>
          <w:color w:val="000000"/>
          <w:lang w:eastAsia="zh-CN"/>
        </w:rPr>
        <w:t>:</w:t>
      </w:r>
    </w:p>
    <w:p w:rsidR="00B93E6D" w:rsidRPr="006747FB" w:rsidRDefault="00B93E6D" w:rsidP="00B93E6D">
      <w:pPr>
        <w:pStyle w:val="Akapitzlist"/>
        <w:numPr>
          <w:ilvl w:val="0"/>
          <w:numId w:val="2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contextualSpacing/>
        <w:rPr>
          <w:rFonts w:ascii="Tahoma" w:hAnsi="Tahoma" w:cs="Tahoma"/>
          <w:b/>
          <w:sz w:val="22"/>
          <w:szCs w:val="22"/>
        </w:rPr>
      </w:pPr>
      <w:r w:rsidRPr="006747FB">
        <w:rPr>
          <w:rFonts w:ascii="Tahoma" w:hAnsi="Tahoma" w:cs="Tahoma"/>
          <w:b/>
          <w:sz w:val="22"/>
          <w:szCs w:val="22"/>
        </w:rPr>
        <w:t>stawka za 1 godzinę pracy………….. zł brutto</w:t>
      </w:r>
    </w:p>
    <w:p w:rsidR="00B93E6D" w:rsidRPr="006747FB" w:rsidRDefault="00B93E6D" w:rsidP="00B93E6D">
      <w:pPr>
        <w:pStyle w:val="Akapitzlist"/>
        <w:numPr>
          <w:ilvl w:val="0"/>
          <w:numId w:val="2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ind w:left="567" w:hanging="207"/>
        <w:contextualSpacing/>
        <w:rPr>
          <w:rFonts w:ascii="Tahoma" w:hAnsi="Tahoma" w:cs="Tahoma"/>
          <w:b/>
          <w:sz w:val="22"/>
          <w:szCs w:val="22"/>
        </w:rPr>
      </w:pPr>
      <w:r w:rsidRPr="006747FB">
        <w:rPr>
          <w:rFonts w:ascii="Tahoma" w:hAnsi="Tahoma" w:cs="Tahoma"/>
          <w:sz w:val="24"/>
          <w:szCs w:val="24"/>
          <w:lang w:eastAsia="pl-PL"/>
        </w:rPr>
        <w:t xml:space="preserve">dodatkowe świadczenie pieniężne wypłacane na podstawie rozporządzenia Ministra Zdrowia z dnia 8 września 2015 r. w sprawie ogólnych warunków umów o udzielanie świadczeń opieki zdrowotnej (Dz. U. z 2020 r. poz. 320 z </w:t>
      </w:r>
      <w:proofErr w:type="spellStart"/>
      <w:r w:rsidRPr="006747FB">
        <w:rPr>
          <w:rFonts w:ascii="Tahoma" w:hAnsi="Tahoma" w:cs="Tahoma"/>
          <w:sz w:val="24"/>
          <w:szCs w:val="24"/>
          <w:lang w:eastAsia="pl-PL"/>
        </w:rPr>
        <w:t>późn</w:t>
      </w:r>
      <w:proofErr w:type="spellEnd"/>
      <w:r w:rsidRPr="006747FB">
        <w:rPr>
          <w:rFonts w:ascii="Tahoma" w:hAnsi="Tahoma" w:cs="Tahoma"/>
          <w:sz w:val="24"/>
          <w:szCs w:val="24"/>
          <w:lang w:eastAsia="pl-PL"/>
        </w:rPr>
        <w:t>. zm.).</w:t>
      </w:r>
    </w:p>
    <w:p w:rsidR="00B93E6D" w:rsidRPr="006747FB" w:rsidRDefault="00B93E6D" w:rsidP="00B93E6D">
      <w:pPr>
        <w:pStyle w:val="Akapitzlist"/>
        <w:numPr>
          <w:ilvl w:val="0"/>
          <w:numId w:val="2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ind w:left="567" w:hanging="207"/>
        <w:contextualSpacing/>
        <w:rPr>
          <w:rFonts w:ascii="Tahoma" w:hAnsi="Tahoma" w:cs="Tahoma"/>
          <w:b/>
          <w:sz w:val="22"/>
          <w:szCs w:val="22"/>
        </w:rPr>
      </w:pPr>
      <w:r w:rsidRPr="006747FB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6747F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0F0C42" w:rsidRPr="006747FB">
        <w:rPr>
          <w:rFonts w:ascii="Tahoma" w:hAnsi="Tahoma" w:cs="Tahoma"/>
          <w:b/>
          <w:color w:val="000000"/>
          <w:sz w:val="22"/>
          <w:szCs w:val="22"/>
        </w:rPr>
        <w:t>od dnia 01.12</w:t>
      </w:r>
      <w:r w:rsidRPr="006747FB">
        <w:rPr>
          <w:rFonts w:ascii="Tahoma" w:hAnsi="Tahoma" w:cs="Tahoma"/>
          <w:b/>
          <w:color w:val="000000"/>
          <w:sz w:val="22"/>
          <w:szCs w:val="22"/>
        </w:rPr>
        <w:t>.2021r. do dnia 30.04.2023r.</w:t>
      </w:r>
    </w:p>
    <w:p w:rsidR="00B93E6D" w:rsidRPr="00A64087" w:rsidRDefault="00B93E6D" w:rsidP="00A6408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lang w:eastAsia="zh-CN"/>
        </w:rPr>
      </w:pPr>
    </w:p>
    <w:p w:rsidR="00A64087" w:rsidRPr="00A64087" w:rsidRDefault="00A64087" w:rsidP="00A6408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Calibri" w:hAnsi="Tahoma" w:cs="Tahoma"/>
          <w:color w:val="000000"/>
          <w:lang w:eastAsia="zh-CN"/>
        </w:rPr>
      </w:pPr>
    </w:p>
    <w:p w:rsidR="00A64087" w:rsidRPr="006747FB" w:rsidRDefault="00A64087" w:rsidP="00A6408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lang w:eastAsia="zh-CN"/>
        </w:rPr>
      </w:pPr>
      <w:r w:rsidRPr="006747FB">
        <w:rPr>
          <w:rFonts w:ascii="Tahoma" w:eastAsia="Calibri" w:hAnsi="Tahoma" w:cs="Tahoma"/>
          <w:b/>
          <w:lang w:eastAsia="zh-CN"/>
        </w:rPr>
        <w:t xml:space="preserve">ZAKRES 2) </w:t>
      </w:r>
      <w:r w:rsidRPr="006747FB">
        <w:rPr>
          <w:rFonts w:ascii="Tahoma" w:eastAsia="Times New Roman" w:hAnsi="Tahoma" w:cs="Tahoma"/>
          <w:bCs/>
          <w:color w:val="000000"/>
          <w:lang w:eastAsia="zh-CN"/>
        </w:rPr>
        <w:t xml:space="preserve">CPV 85141200-1 Udzielanie świadczeń zdrowotnych </w:t>
      </w:r>
      <w:r w:rsidRPr="006747FB">
        <w:rPr>
          <w:rFonts w:ascii="Tahoma" w:eastAsia="Calibri" w:hAnsi="Tahoma" w:cs="Tahoma"/>
          <w:lang w:eastAsia="zh-CN"/>
        </w:rPr>
        <w:t xml:space="preserve">w zakresie </w:t>
      </w:r>
      <w:r w:rsidRPr="006747FB">
        <w:rPr>
          <w:rFonts w:ascii="Tahoma" w:eastAsia="Times New Roman" w:hAnsi="Tahoma" w:cs="Tahoma"/>
          <w:lang w:eastAsia="pl-PL"/>
        </w:rPr>
        <w:t>wykonywania czynności zawodowych pielęgniarki wraz z wykonywaniem czynności pielęgniarki koordynującej w Pracowni Elektrofizjologii Inwazyjnej w Klinice Kardiologii</w:t>
      </w:r>
      <w:r w:rsidRPr="006747FB">
        <w:rPr>
          <w:rFonts w:ascii="Tahoma" w:eastAsia="Times New Roman" w:hAnsi="Tahoma" w:cs="Tahoma"/>
          <w:bCs/>
          <w:color w:val="000000"/>
          <w:lang w:eastAsia="zh-CN"/>
        </w:rPr>
        <w:t xml:space="preserve"> (minimalnie 140 godz. w miesiącu, maksymalnie 240 godz. w miesiącu) – 1 </w:t>
      </w:r>
      <w:r w:rsidRPr="006747FB">
        <w:rPr>
          <w:rFonts w:ascii="Tahoma" w:eastAsia="Calibri" w:hAnsi="Tahoma" w:cs="Tahoma"/>
          <w:lang w:eastAsia="zh-CN"/>
        </w:rPr>
        <w:t>pielęgniarka</w:t>
      </w:r>
      <w:r w:rsidR="00B93E6D" w:rsidRPr="006747FB">
        <w:rPr>
          <w:rFonts w:ascii="Tahoma" w:eastAsia="Times New Roman" w:hAnsi="Tahoma" w:cs="Tahoma"/>
          <w:bCs/>
          <w:color w:val="000000"/>
          <w:lang w:eastAsia="zh-CN"/>
        </w:rPr>
        <w:t>:</w:t>
      </w:r>
    </w:p>
    <w:p w:rsidR="00B93E6D" w:rsidRPr="006747FB" w:rsidRDefault="00B93E6D" w:rsidP="00B93E6D">
      <w:pPr>
        <w:pStyle w:val="Akapitzlist"/>
        <w:numPr>
          <w:ilvl w:val="0"/>
          <w:numId w:val="2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contextualSpacing/>
        <w:rPr>
          <w:rFonts w:ascii="Tahoma" w:hAnsi="Tahoma" w:cs="Tahoma"/>
          <w:b/>
          <w:sz w:val="22"/>
          <w:szCs w:val="22"/>
        </w:rPr>
      </w:pPr>
      <w:r w:rsidRPr="006747FB">
        <w:rPr>
          <w:rFonts w:ascii="Tahoma" w:hAnsi="Tahoma" w:cs="Tahoma"/>
          <w:b/>
          <w:sz w:val="22"/>
          <w:szCs w:val="22"/>
        </w:rPr>
        <w:t>stawka za 1 godzinę pracy………….. zł brutto</w:t>
      </w:r>
    </w:p>
    <w:p w:rsidR="00B93E6D" w:rsidRPr="006747FB" w:rsidRDefault="00B93E6D" w:rsidP="00B93E6D">
      <w:pPr>
        <w:pStyle w:val="Akapitzlist"/>
        <w:numPr>
          <w:ilvl w:val="0"/>
          <w:numId w:val="2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ind w:left="567" w:hanging="207"/>
        <w:contextualSpacing/>
        <w:rPr>
          <w:rFonts w:ascii="Tahoma" w:hAnsi="Tahoma" w:cs="Tahoma"/>
          <w:b/>
          <w:sz w:val="22"/>
          <w:szCs w:val="22"/>
        </w:rPr>
      </w:pPr>
      <w:r w:rsidRPr="006747FB">
        <w:rPr>
          <w:rFonts w:ascii="Tahoma" w:hAnsi="Tahoma" w:cs="Tahoma"/>
          <w:sz w:val="24"/>
          <w:szCs w:val="24"/>
          <w:lang w:eastAsia="pl-PL"/>
        </w:rPr>
        <w:t xml:space="preserve">dodatkowe świadczenie pieniężne wypłacane na podstawie rozporządzenia Ministra Zdrowia z dnia 8 września 2015 r. w sprawie ogólnych warunków umów o udzielanie świadczeń opieki zdrowotnej (Dz. U. z 2020 r. poz. 320 z </w:t>
      </w:r>
      <w:proofErr w:type="spellStart"/>
      <w:r w:rsidRPr="006747FB">
        <w:rPr>
          <w:rFonts w:ascii="Tahoma" w:hAnsi="Tahoma" w:cs="Tahoma"/>
          <w:sz w:val="24"/>
          <w:szCs w:val="24"/>
          <w:lang w:eastAsia="pl-PL"/>
        </w:rPr>
        <w:t>późn</w:t>
      </w:r>
      <w:proofErr w:type="spellEnd"/>
      <w:r w:rsidRPr="006747FB">
        <w:rPr>
          <w:rFonts w:ascii="Tahoma" w:hAnsi="Tahoma" w:cs="Tahoma"/>
          <w:sz w:val="24"/>
          <w:szCs w:val="24"/>
          <w:lang w:eastAsia="pl-PL"/>
        </w:rPr>
        <w:t>. zm.).</w:t>
      </w:r>
    </w:p>
    <w:p w:rsidR="000F0C42" w:rsidRPr="006747FB" w:rsidRDefault="00B93E6D" w:rsidP="000F0C42">
      <w:pPr>
        <w:pStyle w:val="Akapitzlist"/>
        <w:numPr>
          <w:ilvl w:val="0"/>
          <w:numId w:val="2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ind w:left="567" w:hanging="207"/>
        <w:contextualSpacing/>
        <w:rPr>
          <w:rFonts w:ascii="Tahoma" w:hAnsi="Tahoma" w:cs="Tahoma"/>
          <w:b/>
          <w:sz w:val="22"/>
          <w:szCs w:val="22"/>
        </w:rPr>
      </w:pPr>
      <w:r w:rsidRPr="006747FB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6747F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0F0C42" w:rsidRPr="006747FB">
        <w:rPr>
          <w:rFonts w:ascii="Tahoma" w:hAnsi="Tahoma" w:cs="Tahoma"/>
          <w:b/>
          <w:color w:val="000000"/>
          <w:sz w:val="22"/>
          <w:szCs w:val="22"/>
        </w:rPr>
        <w:t xml:space="preserve">od dnia </w:t>
      </w:r>
      <w:r w:rsidR="000F0C42" w:rsidRPr="006747FB">
        <w:rPr>
          <w:rFonts w:ascii="Tahoma" w:hAnsi="Tahoma" w:cs="Tahoma"/>
          <w:b/>
          <w:color w:val="000000"/>
          <w:sz w:val="22"/>
          <w:szCs w:val="22"/>
        </w:rPr>
        <w:t>01.12.2021r. do dnia 30.04.2023r.</w:t>
      </w:r>
    </w:p>
    <w:p w:rsidR="00B93E6D" w:rsidRPr="00B93E6D" w:rsidRDefault="00B93E6D" w:rsidP="000F0C42">
      <w:pPr>
        <w:pStyle w:val="Akapitzlist"/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ind w:left="567"/>
        <w:contextualSpacing/>
        <w:rPr>
          <w:rFonts w:ascii="Tahoma" w:hAnsi="Tahoma" w:cs="Tahoma"/>
          <w:b/>
          <w:sz w:val="22"/>
          <w:szCs w:val="22"/>
          <w:highlight w:val="yellow"/>
        </w:rPr>
      </w:pPr>
    </w:p>
    <w:p w:rsidR="00B93E6D" w:rsidRPr="00A64087" w:rsidRDefault="00B93E6D" w:rsidP="00A6408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lang w:eastAsia="zh-CN"/>
        </w:rPr>
      </w:pPr>
    </w:p>
    <w:p w:rsidR="00A64087" w:rsidRPr="00A64087" w:rsidRDefault="00A64087" w:rsidP="00A6408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lang w:eastAsia="zh-CN"/>
        </w:rPr>
      </w:pPr>
      <w:r w:rsidRPr="00A64087">
        <w:rPr>
          <w:rFonts w:ascii="Tahoma" w:eastAsia="Calibri" w:hAnsi="Tahoma" w:cs="Tahoma"/>
          <w:b/>
          <w:lang w:eastAsia="zh-CN"/>
        </w:rPr>
        <w:t xml:space="preserve">ZAKRES 3) </w:t>
      </w:r>
      <w:r w:rsidRPr="00A64087">
        <w:rPr>
          <w:rFonts w:ascii="Tahoma" w:eastAsia="Times New Roman" w:hAnsi="Tahoma" w:cs="Tahoma"/>
          <w:bCs/>
          <w:color w:val="000000"/>
          <w:lang w:eastAsia="zh-CN"/>
        </w:rPr>
        <w:t xml:space="preserve">CPV 85141200-1 Udzielanie świadczeń zdrowotnych </w:t>
      </w:r>
      <w:r w:rsidRPr="00A64087">
        <w:rPr>
          <w:rFonts w:ascii="Calibri" w:eastAsia="Calibri" w:hAnsi="Calibri" w:cs="Calibri"/>
          <w:lang w:eastAsia="zh-CN"/>
        </w:rPr>
        <w:t xml:space="preserve">w zakresie </w:t>
      </w:r>
      <w:r w:rsidRPr="00A64087">
        <w:rPr>
          <w:rFonts w:ascii="Tahoma" w:eastAsia="Times New Roman" w:hAnsi="Tahoma" w:cs="Tahoma"/>
          <w:lang w:eastAsia="pl-PL"/>
        </w:rPr>
        <w:t>wykonywania czynności zawodowych pielęgniarki w Klinicznym Oddziale Neurochirurgiczny z Pododdziałem Neurochirurgii Onkologicznej</w:t>
      </w:r>
      <w:r w:rsidRPr="00A64087">
        <w:rPr>
          <w:rFonts w:ascii="Tahoma" w:eastAsia="Times New Roman" w:hAnsi="Tahoma" w:cs="Tahoma"/>
          <w:bCs/>
          <w:color w:val="000000"/>
          <w:lang w:eastAsia="zh-CN"/>
        </w:rPr>
        <w:t xml:space="preserve"> i inne oddziały 4WSzKzP SP ZOZ (minimalnie 60 godz. w miesiącu, maksymalnie 220 godz. w miesiącu) – 3 </w:t>
      </w:r>
      <w:r w:rsidRPr="00A64087">
        <w:rPr>
          <w:rFonts w:ascii="Tahoma" w:eastAsia="Calibri" w:hAnsi="Tahoma" w:cs="Tahoma"/>
          <w:lang w:eastAsia="zh-CN"/>
        </w:rPr>
        <w:t>pielęgniarki</w:t>
      </w:r>
      <w:r w:rsidR="00B93E6D">
        <w:rPr>
          <w:rFonts w:ascii="Tahoma" w:eastAsia="Times New Roman" w:hAnsi="Tahoma" w:cs="Tahoma"/>
          <w:bCs/>
          <w:color w:val="000000"/>
          <w:lang w:eastAsia="zh-CN"/>
        </w:rPr>
        <w:t>:</w:t>
      </w:r>
    </w:p>
    <w:p w:rsidR="00B93E6D" w:rsidRPr="000F0C42" w:rsidRDefault="00B93E6D" w:rsidP="006747FB">
      <w:pPr>
        <w:pStyle w:val="Akapitzlist"/>
        <w:numPr>
          <w:ilvl w:val="0"/>
          <w:numId w:val="2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contextualSpacing/>
        <w:rPr>
          <w:rFonts w:ascii="Tahoma" w:hAnsi="Tahoma" w:cs="Tahoma"/>
          <w:b/>
          <w:sz w:val="22"/>
          <w:szCs w:val="22"/>
        </w:rPr>
      </w:pPr>
      <w:r w:rsidRPr="000F0C42">
        <w:rPr>
          <w:rFonts w:ascii="Tahoma" w:hAnsi="Tahoma" w:cs="Tahoma"/>
          <w:b/>
          <w:sz w:val="22"/>
          <w:szCs w:val="22"/>
        </w:rPr>
        <w:t>stawka za 1 godzinę pracy………….. zł brutto</w:t>
      </w:r>
    </w:p>
    <w:p w:rsidR="00B93E6D" w:rsidRPr="000F0C42" w:rsidRDefault="00B93E6D" w:rsidP="006747FB">
      <w:pPr>
        <w:pStyle w:val="Akapitzlist"/>
        <w:numPr>
          <w:ilvl w:val="0"/>
          <w:numId w:val="2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ind w:left="567" w:hanging="207"/>
        <w:contextualSpacing/>
        <w:rPr>
          <w:rFonts w:ascii="Tahoma" w:hAnsi="Tahoma" w:cs="Tahoma"/>
          <w:b/>
          <w:sz w:val="22"/>
          <w:szCs w:val="22"/>
        </w:rPr>
      </w:pPr>
      <w:r w:rsidRPr="000F0C42">
        <w:rPr>
          <w:rFonts w:ascii="Tahoma" w:hAnsi="Tahoma" w:cs="Tahoma"/>
          <w:sz w:val="24"/>
          <w:szCs w:val="24"/>
          <w:lang w:eastAsia="pl-PL"/>
        </w:rPr>
        <w:t xml:space="preserve">dodatkowe świadczenie pieniężne wypłacane na podstawie rozporządzenia Ministra Zdrowia z dnia 8 września 2015 r. w sprawie ogólnych warunków umów o udzielanie świadczeń opieki zdrowotnej (Dz. U. z 2020 r. poz. 320 z </w:t>
      </w:r>
      <w:proofErr w:type="spellStart"/>
      <w:r w:rsidRPr="000F0C42">
        <w:rPr>
          <w:rFonts w:ascii="Tahoma" w:hAnsi="Tahoma" w:cs="Tahoma"/>
          <w:sz w:val="24"/>
          <w:szCs w:val="24"/>
          <w:lang w:eastAsia="pl-PL"/>
        </w:rPr>
        <w:t>późn</w:t>
      </w:r>
      <w:proofErr w:type="spellEnd"/>
      <w:r w:rsidRPr="000F0C42">
        <w:rPr>
          <w:rFonts w:ascii="Tahoma" w:hAnsi="Tahoma" w:cs="Tahoma"/>
          <w:sz w:val="24"/>
          <w:szCs w:val="24"/>
          <w:lang w:eastAsia="pl-PL"/>
        </w:rPr>
        <w:t>. zm.).</w:t>
      </w:r>
    </w:p>
    <w:p w:rsidR="00B93E6D" w:rsidRPr="000F0C42" w:rsidRDefault="00B93E6D" w:rsidP="006747FB">
      <w:pPr>
        <w:pStyle w:val="Akapitzlist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Tahoma" w:hAnsi="Tahoma" w:cs="Tahoma"/>
          <w:sz w:val="22"/>
          <w:szCs w:val="22"/>
          <w:lang w:eastAsia="pl-PL"/>
        </w:rPr>
      </w:pPr>
      <w:r w:rsidRPr="000F0C42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Pr="000F0C42">
        <w:rPr>
          <w:rFonts w:ascii="Tahoma" w:hAnsi="Tahoma" w:cs="Tahoma"/>
          <w:sz w:val="22"/>
          <w:szCs w:val="22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B93E6D" w:rsidRPr="000F0C42" w:rsidRDefault="00B93E6D" w:rsidP="006747FB">
      <w:pPr>
        <w:pStyle w:val="Akapitzlist"/>
        <w:numPr>
          <w:ilvl w:val="0"/>
          <w:numId w:val="2"/>
        </w:numPr>
        <w:spacing w:after="0" w:line="240" w:lineRule="auto"/>
        <w:ind w:left="567" w:hanging="207"/>
        <w:rPr>
          <w:rFonts w:ascii="Tahoma" w:hAnsi="Tahoma" w:cs="Tahoma"/>
          <w:sz w:val="22"/>
          <w:szCs w:val="22"/>
          <w:lang w:eastAsia="pl-PL"/>
        </w:rPr>
      </w:pPr>
      <w:r w:rsidRPr="000F0C42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0F0C42">
        <w:rPr>
          <w:rFonts w:ascii="Tahoma" w:hAnsi="Tahoma" w:cs="Tahoma"/>
          <w:sz w:val="22"/>
          <w:szCs w:val="22"/>
          <w:lang w:eastAsia="pl-PL"/>
        </w:rPr>
        <w:t xml:space="preserve">wypłacane zgodnie z algorytmem aktualnie zatwierdzonym przez Komendanta 4. </w:t>
      </w:r>
      <w:proofErr w:type="spellStart"/>
      <w:r w:rsidRPr="000F0C42">
        <w:rPr>
          <w:rFonts w:ascii="Tahoma" w:hAnsi="Tahoma" w:cs="Tahoma"/>
          <w:sz w:val="22"/>
          <w:szCs w:val="22"/>
          <w:lang w:eastAsia="pl-PL"/>
        </w:rPr>
        <w:t>WSzKzP</w:t>
      </w:r>
      <w:proofErr w:type="spellEnd"/>
      <w:r w:rsidRPr="000F0C42">
        <w:rPr>
          <w:rFonts w:ascii="Tahoma" w:hAnsi="Tahoma" w:cs="Tahoma"/>
          <w:sz w:val="22"/>
          <w:szCs w:val="22"/>
          <w:lang w:eastAsia="pl-PL"/>
        </w:rPr>
        <w:t xml:space="preserve"> SP ZOZ ( do wglądu w Dziale Kadr)</w:t>
      </w:r>
    </w:p>
    <w:p w:rsidR="000F0C42" w:rsidRPr="000F0C42" w:rsidRDefault="000F0C42" w:rsidP="006747FB">
      <w:pPr>
        <w:pStyle w:val="Akapitzlist"/>
        <w:numPr>
          <w:ilvl w:val="0"/>
          <w:numId w:val="2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ind w:left="567" w:hanging="207"/>
        <w:contextualSpacing/>
        <w:rPr>
          <w:rFonts w:ascii="Tahoma" w:hAnsi="Tahoma" w:cs="Tahoma"/>
          <w:b/>
          <w:sz w:val="22"/>
          <w:szCs w:val="22"/>
        </w:rPr>
      </w:pPr>
      <w:r w:rsidRPr="006747FB">
        <w:rPr>
          <w:rFonts w:ascii="Tahoma" w:hAnsi="Tahoma" w:cs="Tahoma"/>
          <w:b/>
          <w:sz w:val="24"/>
        </w:rPr>
        <w:t>wynagrodzenie</w:t>
      </w:r>
      <w:r w:rsidRPr="000F0C42">
        <w:rPr>
          <w:rFonts w:ascii="Tahoma" w:hAnsi="Tahoma" w:cs="Tahoma"/>
          <w:sz w:val="24"/>
        </w:rPr>
        <w:t xml:space="preserve"> za udzielanie świadczeń zdrowotnych w ramach pakietu Szybkiej Ścieżki Onkologicznej (DILO)</w:t>
      </w:r>
    </w:p>
    <w:p w:rsidR="00B93E6D" w:rsidRPr="000F0C42" w:rsidRDefault="00B93E6D" w:rsidP="006747FB">
      <w:pPr>
        <w:pStyle w:val="Akapitzlist"/>
        <w:numPr>
          <w:ilvl w:val="0"/>
          <w:numId w:val="2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ind w:left="567" w:hanging="207"/>
        <w:contextualSpacing/>
        <w:rPr>
          <w:rFonts w:ascii="Tahoma" w:hAnsi="Tahoma" w:cs="Tahoma"/>
          <w:b/>
          <w:sz w:val="22"/>
          <w:szCs w:val="22"/>
        </w:rPr>
      </w:pPr>
      <w:r w:rsidRPr="000F0C42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0F0C42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F0C42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 w:rsidR="006747FB">
        <w:rPr>
          <w:rFonts w:ascii="Tahoma" w:hAnsi="Tahoma" w:cs="Tahoma"/>
          <w:b/>
          <w:color w:val="000000"/>
          <w:sz w:val="22"/>
          <w:szCs w:val="22"/>
        </w:rPr>
        <w:t>01.12</w:t>
      </w:r>
      <w:r w:rsidRPr="000F0C42">
        <w:rPr>
          <w:rFonts w:ascii="Tahoma" w:hAnsi="Tahoma" w:cs="Tahoma"/>
          <w:b/>
          <w:color w:val="000000"/>
          <w:sz w:val="22"/>
          <w:szCs w:val="22"/>
        </w:rPr>
        <w:t>.2021r. do dnia 30.</w:t>
      </w:r>
      <w:r w:rsidR="006747FB">
        <w:rPr>
          <w:rFonts w:ascii="Tahoma" w:hAnsi="Tahoma" w:cs="Tahoma"/>
          <w:b/>
          <w:color w:val="000000"/>
          <w:sz w:val="22"/>
          <w:szCs w:val="22"/>
        </w:rPr>
        <w:t>11.2022</w:t>
      </w:r>
      <w:r w:rsidRPr="000F0C42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9D6902" w:rsidRPr="00A273A8" w:rsidRDefault="009D6902" w:rsidP="009D690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b/>
          <w:i/>
          <w:color w:val="000000"/>
        </w:rPr>
      </w:pPr>
    </w:p>
    <w:p w:rsidR="00767BE3" w:rsidRDefault="00767BE3" w:rsidP="00767BE3">
      <w:pPr>
        <w:spacing w:after="0"/>
        <w:jc w:val="both"/>
        <w:rPr>
          <w:rFonts w:ascii="Tahoma" w:eastAsia="Times New Roman" w:hAnsi="Tahoma" w:cs="Tahoma"/>
          <w:lang w:eastAsia="pl-PL"/>
        </w:rPr>
      </w:pPr>
    </w:p>
    <w:p w:rsidR="00FB6786" w:rsidRDefault="00FB6786" w:rsidP="00767BE3">
      <w:pPr>
        <w:spacing w:after="0"/>
        <w:jc w:val="both"/>
        <w:rPr>
          <w:rFonts w:ascii="Tahoma" w:eastAsia="Times New Roman" w:hAnsi="Tahoma" w:cs="Tahoma"/>
          <w:lang w:eastAsia="pl-PL"/>
        </w:rPr>
      </w:pPr>
    </w:p>
    <w:p w:rsidR="00FB6786" w:rsidRDefault="00FB6786" w:rsidP="00767BE3">
      <w:pPr>
        <w:spacing w:after="0"/>
        <w:jc w:val="both"/>
        <w:rPr>
          <w:rFonts w:ascii="Tahoma" w:eastAsia="Times New Roman" w:hAnsi="Tahoma" w:cs="Tahoma"/>
          <w:lang w:eastAsia="pl-PL"/>
        </w:rPr>
      </w:pPr>
    </w:p>
    <w:p w:rsidR="00FB6786" w:rsidRDefault="00FB6786" w:rsidP="00767BE3">
      <w:pPr>
        <w:spacing w:after="0"/>
        <w:jc w:val="both"/>
        <w:rPr>
          <w:rFonts w:ascii="Tahoma" w:eastAsia="Times New Roman" w:hAnsi="Tahoma" w:cs="Tahoma"/>
          <w:lang w:eastAsia="pl-PL"/>
        </w:rPr>
      </w:pPr>
    </w:p>
    <w:p w:rsidR="00FB6786" w:rsidRDefault="00FB6786" w:rsidP="00767BE3">
      <w:pPr>
        <w:spacing w:after="0"/>
        <w:jc w:val="both"/>
        <w:rPr>
          <w:rFonts w:ascii="Tahoma" w:eastAsia="Times New Roman" w:hAnsi="Tahoma" w:cs="Tahoma"/>
          <w:lang w:eastAsia="pl-PL"/>
        </w:rPr>
      </w:pPr>
    </w:p>
    <w:p w:rsidR="006747FB" w:rsidRDefault="006747FB" w:rsidP="00767BE3">
      <w:pPr>
        <w:spacing w:after="0"/>
        <w:jc w:val="both"/>
        <w:rPr>
          <w:rFonts w:ascii="Tahoma" w:eastAsia="Times New Roman" w:hAnsi="Tahoma" w:cs="Tahoma"/>
          <w:lang w:eastAsia="pl-PL"/>
        </w:rPr>
      </w:pPr>
    </w:p>
    <w:p w:rsidR="006747FB" w:rsidRPr="00836A82" w:rsidRDefault="006747FB" w:rsidP="00767BE3">
      <w:pPr>
        <w:spacing w:after="0"/>
        <w:jc w:val="both"/>
        <w:rPr>
          <w:rFonts w:ascii="Tahoma" w:eastAsia="Times New Roman" w:hAnsi="Tahoma" w:cs="Tahoma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Pr="00836A82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836A82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836A82">
        <w:rPr>
          <w:rFonts w:ascii="Tahoma" w:eastAsia="Times New Roman" w:hAnsi="Tahoma" w:cs="Tahoma"/>
          <w:color w:val="000000"/>
          <w:lang w:eastAsia="pl-PL"/>
        </w:rPr>
        <w:t xml:space="preserve"> polisę ubezpieczenia odpowiedzialności cywilnej i NNW;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  <w:t>i NNW</w:t>
      </w:r>
      <w:r w:rsidR="00A36583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836A82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704E71" w:rsidRPr="00836A82">
        <w:rPr>
          <w:rFonts w:ascii="Tahoma" w:eastAsia="Times New Roman" w:hAnsi="Tahoma" w:cs="Tahoma"/>
          <w:b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4021BA">
      <w:p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Default="00EB7EDC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4021BA" w:rsidRDefault="004021BA" w:rsidP="00767BE3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6747FB" w:rsidRPr="0098673D" w:rsidRDefault="006747FB" w:rsidP="00767BE3">
      <w:pPr>
        <w:spacing w:after="0" w:line="240" w:lineRule="auto"/>
        <w:rPr>
          <w:rFonts w:ascii="Tahoma" w:eastAsia="Calibri" w:hAnsi="Tahoma" w:cs="Tahoma"/>
          <w:u w:val="single"/>
        </w:rPr>
      </w:pPr>
      <w:bookmarkStart w:id="0" w:name="_GoBack"/>
      <w:bookmarkEnd w:id="0"/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4021BA">
      <w:footerReference w:type="default" r:id="rId9"/>
      <w:pgSz w:w="11906" w:h="16838"/>
      <w:pgMar w:top="720" w:right="720" w:bottom="142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47FB">
      <w:rPr>
        <w:noProof/>
      </w:rPr>
      <w:t>1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6782A"/>
    <w:multiLevelType w:val="hybridMultilevel"/>
    <w:tmpl w:val="49360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F125F"/>
    <w:multiLevelType w:val="hybridMultilevel"/>
    <w:tmpl w:val="E3D62CC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9689A"/>
    <w:multiLevelType w:val="multilevel"/>
    <w:tmpl w:val="2670E67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488F5D0C"/>
    <w:multiLevelType w:val="hybridMultilevel"/>
    <w:tmpl w:val="A42CC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0C42"/>
    <w:rsid w:val="000F1C9F"/>
    <w:rsid w:val="000F369A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2DB9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25082"/>
    <w:rsid w:val="00233BFA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671E0"/>
    <w:rsid w:val="003946A3"/>
    <w:rsid w:val="003B55A4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021BA"/>
    <w:rsid w:val="0041394D"/>
    <w:rsid w:val="00414AD0"/>
    <w:rsid w:val="004271B8"/>
    <w:rsid w:val="0042757A"/>
    <w:rsid w:val="004300E0"/>
    <w:rsid w:val="00431B0A"/>
    <w:rsid w:val="00442A83"/>
    <w:rsid w:val="00447852"/>
    <w:rsid w:val="00466917"/>
    <w:rsid w:val="004726F0"/>
    <w:rsid w:val="004727B3"/>
    <w:rsid w:val="00480B9D"/>
    <w:rsid w:val="00481A26"/>
    <w:rsid w:val="00483598"/>
    <w:rsid w:val="004B299E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4731D"/>
    <w:rsid w:val="00651675"/>
    <w:rsid w:val="006541B0"/>
    <w:rsid w:val="00663BA2"/>
    <w:rsid w:val="00671708"/>
    <w:rsid w:val="0067305F"/>
    <w:rsid w:val="006747FB"/>
    <w:rsid w:val="0068449A"/>
    <w:rsid w:val="006919E2"/>
    <w:rsid w:val="006A1329"/>
    <w:rsid w:val="006A1876"/>
    <w:rsid w:val="006B0409"/>
    <w:rsid w:val="006B1696"/>
    <w:rsid w:val="006B19CC"/>
    <w:rsid w:val="006B35BD"/>
    <w:rsid w:val="006C19E4"/>
    <w:rsid w:val="006C340A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4A4"/>
    <w:rsid w:val="0074602C"/>
    <w:rsid w:val="0075287E"/>
    <w:rsid w:val="00755F0F"/>
    <w:rsid w:val="00760961"/>
    <w:rsid w:val="007611CA"/>
    <w:rsid w:val="00767BE3"/>
    <w:rsid w:val="0077335B"/>
    <w:rsid w:val="00775263"/>
    <w:rsid w:val="00777FD0"/>
    <w:rsid w:val="007840F5"/>
    <w:rsid w:val="00790892"/>
    <w:rsid w:val="00795CB6"/>
    <w:rsid w:val="007A1B2F"/>
    <w:rsid w:val="007B5D67"/>
    <w:rsid w:val="007C6801"/>
    <w:rsid w:val="007D3B1F"/>
    <w:rsid w:val="007D49D2"/>
    <w:rsid w:val="007D7839"/>
    <w:rsid w:val="00807582"/>
    <w:rsid w:val="0080786B"/>
    <w:rsid w:val="00810DAF"/>
    <w:rsid w:val="008138E2"/>
    <w:rsid w:val="0081696C"/>
    <w:rsid w:val="00834C27"/>
    <w:rsid w:val="00836A82"/>
    <w:rsid w:val="008421E8"/>
    <w:rsid w:val="00847727"/>
    <w:rsid w:val="008539BF"/>
    <w:rsid w:val="00857593"/>
    <w:rsid w:val="00857DBD"/>
    <w:rsid w:val="0086326B"/>
    <w:rsid w:val="008670CC"/>
    <w:rsid w:val="00867163"/>
    <w:rsid w:val="00872015"/>
    <w:rsid w:val="00893BEC"/>
    <w:rsid w:val="00895F79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816E8"/>
    <w:rsid w:val="0098673D"/>
    <w:rsid w:val="00994296"/>
    <w:rsid w:val="009A05B2"/>
    <w:rsid w:val="009A6D60"/>
    <w:rsid w:val="009A6F94"/>
    <w:rsid w:val="009B0281"/>
    <w:rsid w:val="009B3888"/>
    <w:rsid w:val="009B6243"/>
    <w:rsid w:val="009D6902"/>
    <w:rsid w:val="009E42E6"/>
    <w:rsid w:val="009F1073"/>
    <w:rsid w:val="00A05C3E"/>
    <w:rsid w:val="00A0671E"/>
    <w:rsid w:val="00A10A5F"/>
    <w:rsid w:val="00A16B0E"/>
    <w:rsid w:val="00A2092F"/>
    <w:rsid w:val="00A273A8"/>
    <w:rsid w:val="00A3497B"/>
    <w:rsid w:val="00A36583"/>
    <w:rsid w:val="00A374CE"/>
    <w:rsid w:val="00A40D22"/>
    <w:rsid w:val="00A43F47"/>
    <w:rsid w:val="00A508F4"/>
    <w:rsid w:val="00A5148C"/>
    <w:rsid w:val="00A53F93"/>
    <w:rsid w:val="00A550EE"/>
    <w:rsid w:val="00A57C5D"/>
    <w:rsid w:val="00A64087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3E6D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188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CF751A"/>
    <w:rsid w:val="00D001E3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0736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2FB8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B6786"/>
    <w:rsid w:val="00FE317D"/>
    <w:rsid w:val="00FF278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B752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F1C84-24F7-4B49-9AB1-5181A36F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1141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9</cp:revision>
  <cp:lastPrinted>2020-01-16T06:25:00Z</cp:lastPrinted>
  <dcterms:created xsi:type="dcterms:W3CDTF">2021-07-07T15:34:00Z</dcterms:created>
  <dcterms:modified xsi:type="dcterms:W3CDTF">2021-11-04T08:55:00Z</dcterms:modified>
</cp:coreProperties>
</file>