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6A" w:rsidRDefault="00E73E6A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6E218D" w:rsidRPr="006E218D" w:rsidRDefault="006E218D" w:rsidP="006E218D">
      <w:pPr>
        <w:widowControl w:val="0"/>
        <w:autoSpaceDE w:val="0"/>
        <w:spacing w:afterLines="120" w:after="288" w:line="240" w:lineRule="auto"/>
        <w:jc w:val="center"/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UMOWA</w:t>
      </w:r>
      <w:r w:rsidR="004F6D73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 </w:t>
      </w:r>
      <w:r w:rsidRPr="006E218D"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  <w:t xml:space="preserve">nr </w:t>
      </w:r>
      <w:r w:rsidR="00E30A56">
        <w:rPr>
          <w:rFonts w:ascii="Times New Roman" w:eastAsia="Times New Roman" w:hAnsi="Times New Roman"/>
          <w:color w:val="393939"/>
          <w:sz w:val="24"/>
          <w:szCs w:val="24"/>
          <w:lang w:eastAsia="pl-PL"/>
        </w:rPr>
        <w:t>……………………………….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8B45D3" w:rsidRPr="000602CA" w:rsidRDefault="004F6D7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Zawarta w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dniu ………………………….…............ w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e Wrocławiu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pomiędzy </w:t>
      </w:r>
    </w:p>
    <w:p w:rsidR="000602CA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/>
          <w:bCs/>
          <w:sz w:val="20"/>
          <w:szCs w:val="20"/>
        </w:rPr>
        <w:t xml:space="preserve">4 Wojskowym Szpitalem Klinicznym z Polikliniką Samodzielnym Publicznym Zakładem Opieki Zdrowotnej </w:t>
      </w:r>
      <w:r w:rsidR="0056360E">
        <w:rPr>
          <w:rFonts w:cs="Arial"/>
          <w:b/>
          <w:bCs/>
          <w:sz w:val="20"/>
          <w:szCs w:val="20"/>
        </w:rPr>
        <w:t xml:space="preserve">we Wrocławiu </w:t>
      </w:r>
      <w:r w:rsidRPr="000602CA">
        <w:rPr>
          <w:rFonts w:cs="Arial"/>
          <w:bCs/>
          <w:sz w:val="20"/>
          <w:szCs w:val="20"/>
        </w:rPr>
        <w:t>z siedzibą we Wrocławiu (kod: 50-981), ul. Weigla 5</w:t>
      </w:r>
      <w:r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8B45D3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Cs/>
          <w:sz w:val="20"/>
          <w:szCs w:val="20"/>
        </w:rPr>
        <w:t>NIP: 899-22-28-956, REGON: 930090240</w:t>
      </w:r>
    </w:p>
    <w:p w:rsidR="009F7EF6" w:rsidRPr="000602CA" w:rsidRDefault="008B45D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>reprezentowan</w:t>
      </w:r>
      <w:r w:rsidR="00E73E6A">
        <w:rPr>
          <w:rFonts w:asciiTheme="minorHAnsi" w:hAnsiTheme="minorHAnsi" w:cs="Arial"/>
          <w:bCs/>
          <w:sz w:val="20"/>
          <w:szCs w:val="20"/>
        </w:rPr>
        <w:t>y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przez: </w:t>
      </w:r>
      <w:r w:rsidR="00312A43">
        <w:rPr>
          <w:rFonts w:asciiTheme="minorHAnsi" w:hAnsiTheme="minorHAnsi" w:cs="Arial"/>
          <w:bCs/>
          <w:sz w:val="20"/>
          <w:szCs w:val="20"/>
        </w:rPr>
        <w:t xml:space="preserve">płk dr n. med. </w:t>
      </w:r>
      <w:r w:rsidR="00E73E6A">
        <w:rPr>
          <w:rFonts w:asciiTheme="minorHAnsi" w:hAnsiTheme="minorHAnsi" w:cs="Arial"/>
          <w:bCs/>
          <w:sz w:val="20"/>
          <w:szCs w:val="20"/>
        </w:rPr>
        <w:t>Wojciecha Tańskiego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– </w:t>
      </w:r>
      <w:r w:rsidR="00E73E6A">
        <w:rPr>
          <w:rFonts w:asciiTheme="minorHAnsi" w:hAnsiTheme="minorHAnsi" w:cs="Arial"/>
          <w:bCs/>
          <w:sz w:val="20"/>
          <w:szCs w:val="20"/>
        </w:rPr>
        <w:t>Komendanta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8B45D3" w:rsidRPr="000602CA" w:rsidRDefault="009F7EF6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 xml:space="preserve">zwanymi dalej łącznie </w:t>
      </w:r>
      <w:r w:rsidR="00E73E6A">
        <w:rPr>
          <w:rFonts w:asciiTheme="minorHAnsi" w:hAnsiTheme="minorHAnsi" w:cs="Arial"/>
          <w:bCs/>
          <w:sz w:val="20"/>
          <w:szCs w:val="20"/>
        </w:rPr>
        <w:t xml:space="preserve">w treści </w:t>
      </w:r>
      <w:r w:rsidR="008B45D3" w:rsidRPr="000602CA">
        <w:rPr>
          <w:rFonts w:asciiTheme="minorHAnsi" w:hAnsiTheme="minorHAnsi" w:cs="Arial"/>
          <w:bCs/>
          <w:sz w:val="20"/>
          <w:szCs w:val="20"/>
        </w:rPr>
        <w:t>umowy „Zamawiającym”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a:</w:t>
      </w:r>
    </w:p>
    <w:p w:rsidR="00BE61C3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Firmą </w:t>
      </w:r>
      <w:r w:rsidR="00E30A56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…………………………………..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NIP </w:t>
      </w:r>
      <w:r w:rsidR="00E30A56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REGON: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</w:t>
      </w:r>
      <w:r w:rsidR="00E30A56">
        <w:rPr>
          <w:rFonts w:asciiTheme="minorHAnsi" w:eastAsia="Times New Roman" w:hAnsiTheme="minorHAnsi" w:cs="Arial"/>
          <w:sz w:val="20"/>
          <w:szCs w:val="20"/>
          <w:lang w:eastAsia="pl-PL"/>
        </w:rPr>
        <w:t>…………..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zwanym dalej „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Wykonawcą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” reprezentowanym przez:</w:t>
      </w:r>
    </w:p>
    <w:p w:rsidR="00BE61C3" w:rsidRPr="000602CA" w:rsidRDefault="00E30A56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</w:t>
      </w:r>
      <w:r w:rsidR="00D17459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…………………..</w:t>
      </w:r>
    </w:p>
    <w:p w:rsidR="002E0F54" w:rsidRDefault="002E0F54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br w:type="page"/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before="80"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(PRZEDMIOT UMOWY)</w:t>
      </w:r>
    </w:p>
    <w:p w:rsidR="0004036B" w:rsidRPr="0004036B" w:rsidRDefault="00BE61C3" w:rsidP="00E30A5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Przedmiotem umowy </w:t>
      </w:r>
      <w:r w:rsidR="00E30A56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są działania informacyjne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jest 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projektu pn</w:t>
      </w:r>
      <w:r w:rsidR="00E73E6A" w:rsidRPr="00CD76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.: </w:t>
      </w:r>
      <w:r w:rsidR="00E30A56" w:rsidRPr="00E30A56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„Utworzenie i rozwój Centrum Wsparcia Badań Klinicznych w 4. Wojskowym Szpitalu Klinicznym z Polikliniką SPZOZ we Wrocławiu”</w:t>
      </w:r>
    </w:p>
    <w:p w:rsidR="00CD765F" w:rsidRPr="00CD765F" w:rsidRDefault="00CD765F" w:rsidP="00CD765F">
      <w:pPr>
        <w:pStyle w:val="Nagwek"/>
        <w:jc w:val="center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8B45D3" w:rsidRPr="002E445F" w:rsidRDefault="00E30A56" w:rsidP="002E445F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>polegające</w:t>
      </w:r>
      <w:r w:rsidR="008B45D3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na: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zaprojektowaniu, wykonaniu i montażu tablic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informacyjnej.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</w:t>
      </w:r>
      <w:r w:rsidR="00E30A56">
        <w:rPr>
          <w:rFonts w:asciiTheme="minorHAnsi" w:eastAsia="Times New Roman" w:hAnsiTheme="minorHAnsi" w:cs="Arial"/>
          <w:sz w:val="20"/>
          <w:szCs w:val="20"/>
          <w:lang w:eastAsia="pl-PL"/>
        </w:rPr>
        <w:t>ojektowaniu i wykonaniu plakatów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informacyjnych;</w:t>
      </w:r>
    </w:p>
    <w:p w:rsidR="00BE61C3" w:rsidRPr="000602CA" w:rsidRDefault="00BE61C3" w:rsidP="002E445F">
      <w:pPr>
        <w:suppressAutoHyphens/>
        <w:autoSpaceDN w:val="0"/>
        <w:spacing w:after="80" w:line="240" w:lineRule="auto"/>
        <w:ind w:left="113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8B45D3">
      <w:pPr>
        <w:numPr>
          <w:ilvl w:val="0"/>
          <w:numId w:val="2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Szczegółowy opis przedmiotu za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mówienia zawiera  załącznik nr 3</w:t>
      </w:r>
      <w:r w:rsidR="00CD765F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9F7EF6" w:rsidRPr="000602CA" w:rsidRDefault="009F7EF6" w:rsidP="002E445F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BE61C3">
      <w:pPr>
        <w:spacing w:after="80" w:line="240" w:lineRule="auto"/>
        <w:ind w:left="71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(ZASADY WYKONANIA PRZEDMIOTU UMOWY)</w:t>
      </w:r>
    </w:p>
    <w:p w:rsidR="00BE61C3" w:rsidRPr="00363448" w:rsidRDefault="00BE61C3" w:rsidP="00063B44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363448">
        <w:rPr>
          <w:rFonts w:asciiTheme="minorHAnsi" w:eastAsia="Times New Roman" w:hAnsiTheme="minorHAnsi" w:cs="Arial"/>
          <w:sz w:val="20"/>
          <w:szCs w:val="20"/>
          <w:lang w:eastAsia="pl-PL"/>
        </w:rPr>
        <w:t>Wykonawca oświadcza, że dysponuje wiedzą, doświadczeniem oraz uprawnieniami niezbędnymi do należytego wykonania umowy i zobowiązuje się wykonać przedmiot umowy z najwyższą starannością z uwzględnieniem obowiązujących przepisów prawa, ustalonych w obrocie standardów i reguł wykonywania prac objętych niniejszą umową, najlepszej aktualnej wiedzy fachowej a także zasad etyki zawodowej.</w:t>
      </w:r>
    </w:p>
    <w:p w:rsidR="00BE61C3" w:rsidRPr="000602CA" w:rsidRDefault="00BE61C3" w:rsidP="00063B44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 wykonywaniu umowy zobowiązany jest </w:t>
      </w:r>
      <w:r w:rsidR="00523D6D">
        <w:rPr>
          <w:rFonts w:asciiTheme="minorHAnsi" w:eastAsia="Times New Roman" w:hAnsiTheme="minorHAnsi" w:cs="Arial"/>
          <w:sz w:val="20"/>
          <w:szCs w:val="20"/>
          <w:lang w:eastAsia="pl-PL"/>
        </w:rPr>
        <w:t>uwzględnić ewentualne wskazówki Zamawiającego dotyczące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sposobu wykonywania przedmiotu umowy. Wskazówki będą przekazywane w formie pisemnej do rąk osoby upoważnionej do kontaktów z Zamawiającym za pokwitowaniem lub drogą elektroniczną w formie maila. </w:t>
      </w:r>
    </w:p>
    <w:p w:rsidR="00BE61C3" w:rsidRPr="000602CA" w:rsidRDefault="00BE61C3" w:rsidP="00063B44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może powierzyć wykonanie przedmiotu niniejszej umowy osobie trzeciej (podwykonawcy).  </w:t>
      </w:r>
    </w:p>
    <w:p w:rsidR="00BE61C3" w:rsidRPr="000602CA" w:rsidRDefault="00BE61C3" w:rsidP="00063B44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ponosi odpowiedzialność za wybór podwykonawcy i ponosi odpowiedzialność za wszelkie działania i zaniechania podwykonawcy jak za swoje własne. </w:t>
      </w:r>
    </w:p>
    <w:p w:rsidR="00BE61C3" w:rsidRPr="000602CA" w:rsidRDefault="00BE61C3" w:rsidP="00BE61C3">
      <w:pPr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(INFORMACJE, MATERIAŁY, NARZĘDZIA, PROJEKTY)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jest zobowiązany do wykonania przedmiotu umowy z materiałów i narzędzi własnych, przy użyciu własnego sprzętu technicznego i urządzeń. Wykonawca jest zobowiązany do dostarczenia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i instalacji 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 w miejsca wskazane</w:t>
      </w:r>
      <w:r w:rsidR="00523D6D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przez Z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amawiającego.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2E0F54" w:rsidRPr="002E445F" w:rsidRDefault="002E0F54" w:rsidP="00363448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Obowiązkiem wykonawcy jest przedstawienie projektów, w takich terminach, aby dotrzymać terminów realizacji poszczególnych elementów przedmiotu zamówien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ia, określonych w harmonogramie realizacji zamówienia.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Zamawiający każdorazowo odniesie się do przedstawionego projektu w terminie 5 dni roboczych od dnia przekazania go przez Wykonawcę.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Zamawiającemu służy prawo wniesienia uwag, które Wykonawca zobowiązany jest uwzględnić. </w:t>
      </w:r>
    </w:p>
    <w:p w:rsid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 wprowadzeniu poprawek wynikających z uwag Zamawiającego zobowiązany jest do ponownego przekazania Zamawiającemu projektu do akceptacji. </w:t>
      </w:r>
    </w:p>
    <w:p w:rsidR="00523D6D" w:rsidRDefault="00523D6D" w:rsidP="00523D6D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523D6D" w:rsidRDefault="00523D6D" w:rsidP="00523D6D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E0F54" w:rsidRP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Jeśli po trzykrotnym przedstawieniu projektu do akceptacji Zamawiający nadal go nie akceptuje, lub jeśli Wykonawca nie naniósł w projekcie zmian wynikających z uwag Zamawiającego, Zamawiającemu służy prawo do odstąpienia od umowy z winy Wykonawcy. Zapisy dotyczące kar umownych stosuje się odpowiednio.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Wykonawca zobowiązuje się przy realizacji</w:t>
      </w:r>
      <w:r w:rsidR="00523D6D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zamówienia dochowywać terminów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określonych w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harmonogramie realizacji zamówienia. </w:t>
      </w:r>
    </w:p>
    <w:p w:rsidR="00BE61C3" w:rsidRP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Zaakceptowanie przez Zamawiającego przedstawionych projektów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promocyjnych winno być potwierdzone pisemnie.</w:t>
      </w:r>
    </w:p>
    <w:p w:rsidR="00AD3EB9" w:rsidRDefault="00AD3EB9" w:rsidP="00AD3EB9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(KONTROLA WYKONYWANIA UMOWY)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zawiadomi Zamawiającego niezwłocznie o wszelkich okolicznościach, które mogą przeszkodzić prawidłowemu wykonaniu umowy.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na każde żądanie Zamawiającego udzieli mu niezwłocznie informacji o stanie prac nad przedmiotem niniejszej umowy oraz sposobie jego wykonania. Informacje wymagają formy pisemnej pod rygorem uznania nienależytego wykonania umowy. </w:t>
      </w:r>
    </w:p>
    <w:p w:rsidR="00BE61C3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bieżącego monitorowania postępu prac w zakresie zgodności z opisem zawartym w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Zapytaniu ofertowym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szczególności poprzez wizytę w miejscu realizowania przedmiotu umowy lub żądania złożenia sprawozdania z przebiegu prac.  </w:t>
      </w:r>
    </w:p>
    <w:p w:rsidR="004D4EA0" w:rsidRPr="000602CA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(TERMIN WYKONANIA PRZEDMIOTU UMOWY)</w:t>
      </w:r>
    </w:p>
    <w:p w:rsidR="00BE61C3" w:rsidRPr="000602CA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przystąpi do realizacji przedmiotu umowy niezwłocznie  po zawarciu niniejszej umowy. </w:t>
      </w:r>
    </w:p>
    <w:p w:rsidR="00AD3EB9" w:rsidRPr="00190C0E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>Wykonawca ukończy realizację przedmiotu umowy w terminach o</w:t>
      </w:r>
      <w:r w:rsidR="00190C0E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kreślonych w harmonogramie realizacji zamówienia. </w:t>
      </w:r>
      <w:r w:rsidR="00CF447A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(ODBI</w:t>
      </w:r>
      <w:r w:rsidR="00AD3EB9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ORY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Niezwłocznie po wykonaniu 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>każdego z elementów przedmiotu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 Wykonawca zawiadomi o tym Zamawiającego zgłaszając gotowość do odbioru. Zamawiający w ciągu 3 dni roboczych wyznaczy termin odbioru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miejsc</w:t>
      </w:r>
      <w:r w:rsidR="00B063BE">
        <w:rPr>
          <w:rFonts w:asciiTheme="minorHAnsi" w:eastAsia="Times New Roman" w:hAnsiTheme="minorHAnsi" w:cs="Arial"/>
          <w:sz w:val="20"/>
          <w:szCs w:val="20"/>
          <w:lang w:eastAsia="pl-PL"/>
        </w:rPr>
        <w:t>e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dostawy</w:t>
      </w:r>
      <w:r w:rsid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instalacji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nie dłuższy niż 7 dni roboczych od dnia zgłoszenia gotowości odbioru przez Wykonawcę. 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stwierdzenia podczas odbioru wad lub usterek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 przedmiocie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, Zamawiający odmówi dokonania odbioru danego elementu przedmiotu zamówienia, wyznaczając Wykonawcy odpowiedni termin dla usunięcia wad i usterek.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nieusunięcia przez Wykonawcę wad lub usterek w ustalonym terminie,  Zamawiającemu przysługiwać będzie prawo odstąpienia od umowy.</w:t>
      </w:r>
    </w:p>
    <w:p w:rsidR="00B063BE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O fakcie usunięcia wad lub usterek Wykonawca zawiadamia Zamawiającego, wnosząc jednocześnie o wyznaczenie kolejnego terminu odbioru. </w:t>
      </w:r>
    </w:p>
    <w:p w:rsidR="00BE61C3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hAnsiTheme="minorHAnsi" w:cs="Arial"/>
          <w:sz w:val="20"/>
          <w:szCs w:val="20"/>
        </w:rPr>
        <w:t xml:space="preserve">Odbiór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pozbawionego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wad lub usterek potwierdzony zostanie protokołem odbioru.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Bezusterkowy protokół odbioru stanowi podstawę do wystawienia faktury za ten element zamówienia, którego protokół dotyczy.</w:t>
      </w:r>
    </w:p>
    <w:p w:rsidR="00BE61C3" w:rsidRPr="00717F59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Ter</w:t>
      </w:r>
      <w:r w:rsidR="0033297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min wykonania przedmiotu umowy,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uzna się za dotrzymany, jeśli przed jego upływem zostanie podpisany przez Zamawiającego bezusterkowy protokół odbioru.</w:t>
      </w:r>
    </w:p>
    <w:p w:rsidR="00717F59" w:rsidRPr="004D4EA0" w:rsidRDefault="00717F59" w:rsidP="00717F59">
      <w:p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4D4EA0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hAnsiTheme="minorHAnsi" w:cs="Arial"/>
          <w:sz w:val="20"/>
          <w:szCs w:val="20"/>
        </w:rPr>
      </w:pPr>
    </w:p>
    <w:p w:rsidR="007052E6" w:rsidRPr="004D4EA0" w:rsidRDefault="007052E6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lastRenderedPageBreak/>
        <w:t>(</w:t>
      </w:r>
      <w:r w:rsidR="00DA75DA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PRAWA AUTORSKIE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 chwilą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podpisania bezusterkowego </w:t>
      </w:r>
      <w:r w:rsidR="00340BC0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protokołu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przechodzą na Zamawiającego wszelkie autorskie prawa majątkowe i uprawnienia związane z wykorzystaniem, zwielokrotnianiem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utworów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będących przedmiotem niniejszej umowy.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oświadcza, że produkty objęte przedmiotem niniejszej umowy są oryginalne i nie naruszają praw osób trzecich. 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skierowania przeciwko Zamawiającemu jakichkolwiek roszczeń z tytułu naruszenia praw własności intelektualnej Wykonawca zwolni Zamawiającego z wszelkiej odpowiedzialności i naprawi wszelkie wynikłe stąd szkody.</w:t>
      </w: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(WYNAGRODZENIE)</w:t>
      </w:r>
    </w:p>
    <w:p w:rsidR="001B4990" w:rsidRPr="000602CA" w:rsidRDefault="001B4990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Całkowite wynagrodzenie Wykonawcy z tytułu realizacji przedmiotu niniejszej umowy wynosi</w:t>
      </w:r>
      <w:r w:rsidR="00717F59">
        <w:rPr>
          <w:rFonts w:asciiTheme="minorHAnsi" w:eastAsia="Times New Roman" w:hAnsiTheme="minorHAnsi" w:cs="Arial"/>
          <w:sz w:val="20"/>
          <w:szCs w:val="20"/>
          <w:lang w:eastAsia="pl-PL"/>
        </w:rPr>
        <w:t>……………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355D67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netto, powiększone o podatek VAT w kwocie </w:t>
      </w:r>
      <w:r w:rsidR="00717F59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…………………..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co daje ł</w:t>
      </w:r>
      <w:r w:rsidR="00355D67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ączną wartość </w:t>
      </w:r>
      <w:r w:rsidR="00717F59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……………………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b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rutto. Wynagrodzenie ma charakter ryczałtowy i obejmuje wszelkie koszty realizacji zamówienia. Wykonawca nie może żądać podwyższenia wynagrodzenia ryczałtowego, </w:t>
      </w:r>
      <w:bookmarkStart w:id="0" w:name="_GoBack"/>
      <w:bookmarkEnd w:id="0"/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chociażby w czasie zawarcia umowy nie można było przewidzieć rozmiaru lub kosztów prac.</w:t>
      </w:r>
    </w:p>
    <w:p w:rsidR="00BE61C3" w:rsidRPr="007C67B8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>Rozliczenie za wykonanie przedmiotu zamówienia będzie realizowane na podstawie faktur wystawianych przez Wykonawcę w wysokości określonej w Formularzu cenowym, dołączonym do oferty.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ustali i naliczy VAT w obowiązującej wysokości. 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błędów w dostarczonych fakturach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jest uprawniony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do żądania skorygowania faktur, a Wykonawca jest zobowiązany do powtórnego dostarczenia faktury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terminie 3 dni od zgłoszenia błędu.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Zapłata wynagrodzenia nastąpi przelewem bankowym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w terminie do </w:t>
      </w:r>
      <w:r w:rsidR="00FA1505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3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0 dni od daty dostarczenia poprawnie wystawionej fak</w:t>
      </w:r>
      <w:r w:rsidR="00FA6CCF">
        <w:rPr>
          <w:rFonts w:asciiTheme="minorHAnsi" w:eastAsia="Times New Roman" w:hAnsiTheme="minorHAnsi" w:cs="Arial"/>
          <w:sz w:val="20"/>
          <w:szCs w:val="20"/>
          <w:lang w:eastAsia="pl-PL"/>
        </w:rPr>
        <w:t>tury do siedziby zamawiającego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W przypadku wystawienia dokumentów korygujących termin zapłaty będzie liczony od daty wpływu ostatniego korygującego dokumentu. Zapłata wynagrodzenia nastąpi na rachunek bankowy Wykonawcy </w:t>
      </w:r>
      <w:r w:rsidR="00735F5E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wskazany na dostarczonej fakturze VAT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</w:t>
      </w:r>
    </w:p>
    <w:p w:rsidR="00BE61C3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termin zapłaty uważa się datę obciążenia rac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>hunków bankowych Zamawiającego.</w:t>
      </w: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(TAJEMNICA PRZEDSIĘBIORSTWA)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zobowiązuje się nie przekazywać, nie ujawniać ani nie wykorzystywać bez zgody Zamawiającego informacji technicznych, technologicznych, handlowych, organizacyjnych lub finansowych dotyczących Zamawiającego lub podmiotów z nim współpracujących, które Wykonawca uzyska w związku i przy okazji wykonywania niniejszej umowy, chyba że stan tajemnicy wobec tych informacji ustał. Zasady opisane w zdaniu poprzednim stosuje się odpowiednio w odniesieniu do Partnerów.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odpowiada również za zachowanie powyższych informacji w tajemnicy przez osoby, którymi będzie się posługiwał przy wykonaniu przedmiotu niniejszej umowy, oraz podwykonawców, którym wykonanie przedmiotu niniejszej umowy powierzy.</w:t>
      </w:r>
    </w:p>
    <w:p w:rsidR="00BE61C3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zobowiązuje się nie przekazywać, nie ujawniać ani nie wykorzystywać bez zgody Wykonawcy informacji technicznych, technologicznych, handlowych, organizacyjnych lub finansowych dotyczących Wykonawcy lub podmiotów z nim współpracujących, które Zamawiający uzyska w związku i przy okazji wykonywania niniejszej umowy, chyba że stan tajemnicy wobec tych informacji ustał.</w:t>
      </w:r>
    </w:p>
    <w:p w:rsidR="00717F59" w:rsidRDefault="00717F59" w:rsidP="00717F5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FA6CCF" w:rsidRDefault="00FA6CCF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452DE" w:rsidRDefault="001452DE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lastRenderedPageBreak/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(NIEWYKONANIE LUB NIENALEŻYTE WYKONANIE UMOWY, GWARANCJA)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tytułu nienależytego wykonania umowy Wykonawca zapłaci karę umowną:</w:t>
      </w:r>
    </w:p>
    <w:p w:rsidR="00BE61C3" w:rsidRPr="000602CA" w:rsidRDefault="00BE61C3" w:rsidP="007052E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nieterminowe zrealizowanie przedmiotu umowy w wysokości 1% wynagrodzenia ofertowego za każdy dzień opóźnienia liczone od wartości elementu zamówienia, w odniesieniu do którego nastąpiło opóźnienie w realizacji zamówienia; </w:t>
      </w:r>
    </w:p>
    <w:p w:rsidR="00BE61C3" w:rsidRPr="000602CA" w:rsidRDefault="00BE61C3" w:rsidP="007052E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nieterminowe usunięcie wskazanych przez Zamawiającego wad lub usterek w przedmiocie umowy w wysokości 1% wynagrodzenia ofertowego za każdy dzień opóźnienia liczone wartości elementu zamówienia, w odniesieniu do którego nastąpiło opóźnienie w usunięciu wad lub usterek</w:t>
      </w:r>
    </w:p>
    <w:p w:rsidR="001B4990" w:rsidRPr="000602CA" w:rsidRDefault="001B4990" w:rsidP="007052E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przypadku odstąpienia od Umowy przez Zamawiającego </w:t>
      </w:r>
      <w:r w:rsidR="00493AA7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lub Wykonawcę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przyczyn leżących po stronie Wykonawcy, w wysokości 20% wynagrodzenia, o którym mowa w §</w:t>
      </w:r>
      <w:r w:rsidR="007F0B66">
        <w:rPr>
          <w:rFonts w:asciiTheme="minorHAnsi" w:eastAsia="Times New Roman" w:hAnsiTheme="minorHAnsi" w:cs="Arial"/>
          <w:sz w:val="20"/>
          <w:szCs w:val="20"/>
          <w:lang w:eastAsia="pl-PL"/>
        </w:rPr>
        <w:t>8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ust. 1 niniejszej umowy.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potrącenia kar umownych z należności Wykonawcy. </w:t>
      </w:r>
    </w:p>
    <w:p w:rsidR="007052E6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052E6">
        <w:rPr>
          <w:rFonts w:asciiTheme="minorHAnsi" w:eastAsia="Times New Roman" w:hAnsiTheme="minorHAnsi" w:cs="Arial"/>
          <w:sz w:val="20"/>
          <w:szCs w:val="20"/>
          <w:lang w:eastAsia="pl-PL"/>
        </w:rPr>
        <w:t>Zamawiający może odstąpić od umowy w przypadku, jeżeli Wykonawca opóźnia się z realizacją przedmiotu umowy</w:t>
      </w:r>
      <w:r w:rsidR="007052E6" w:rsidRPr="007052E6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lub usunięcia wad lub usterek w przedmiocie umowy powyżej 20 dni</w:t>
      </w:r>
    </w:p>
    <w:p w:rsidR="00BE61C3" w:rsidRPr="007052E6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052E6">
        <w:rPr>
          <w:rFonts w:asciiTheme="minorHAnsi" w:eastAsia="Times New Roman" w:hAnsiTheme="minorHAnsi" w:cs="Arial"/>
          <w:sz w:val="20"/>
          <w:szCs w:val="20"/>
          <w:lang w:eastAsia="pl-PL"/>
        </w:rPr>
        <w:t>Zamawiający ma prawo do żądania odszkodowania w wysokości pełnej szkody oraz może odstąpić od niniejszej umowy, jeżeli Wykonawca przekazał, ujawnił lub wykorzystał tajemnicę przedsiębiorstwa bez jego zgody.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niezależnie od zastrzeżonych kar umownych dochodzić odszkodowania przewyższającego kary umowne w zakresie rzeczywistej szkody  z żądaniem wynagrodzenia za utraconą dotację lub jej część włącznie. </w:t>
      </w:r>
    </w:p>
    <w:p w:rsidR="00BE61C3" w:rsidRPr="000602CA" w:rsidRDefault="00210824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udziela gwarancji i rękojmi na okres 60 miesięcy. </w:t>
      </w:r>
    </w:p>
    <w:p w:rsidR="00210824" w:rsidRPr="000602CA" w:rsidRDefault="00BE61C3" w:rsidP="00210824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Bieg okresu gwarancji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rękojmi biegnie dla każdego elementu przedmiotu zamówienia od dnia podpisania b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ezusterkow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ego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protok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ołu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 za ten element zamówienia, którego protokół dotyczy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dokona naprawy wadliwego przedmiotu w terminie 14 dni od dnia zgłoszenia usterki lub wymieni przedmiot na nowy. 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Naprawa lub wymiana jest skuteczna z chwilą pisemnego potwierdzenia wykonania naprawy. </w:t>
      </w:r>
    </w:p>
    <w:p w:rsidR="00BE61C3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razie przekroczenia terminu dla usunięcia usterki Zamawiający ma prawo dokonać naprawy lub wymiany w drodze wykonania zastępczego. Całkowity koszt tego wykonania obciąża Wykonawcę. </w:t>
      </w:r>
    </w:p>
    <w:p w:rsidR="007F0B66" w:rsidRPr="000602CA" w:rsidRDefault="007F0B66" w:rsidP="007F0B66">
      <w:p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(POSTANOWIENIA KOŃCOWE)</w:t>
      </w:r>
    </w:p>
    <w:p w:rsidR="00BE61C3" w:rsidRPr="000602CA" w:rsidRDefault="00BE61C3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Zamawiający dopuszcza możliwość dokonywania zmian w treści umowy w stosunku do treści oferty, na podstawie której dokonano wyboru Wykonawcy, jeżeli wystąpi co najmniej jedna z poniżej wymienionych okoliczności:</w:t>
      </w:r>
    </w:p>
    <w:p w:rsidR="00BE61C3" w:rsidRPr="000602CA" w:rsidRDefault="00BE61C3" w:rsidP="002C6271">
      <w:pPr>
        <w:numPr>
          <w:ilvl w:val="0"/>
          <w:numId w:val="15"/>
        </w:numPr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po podpisaniu umowy doszło do wydłużenia okresu gwarancyjnego przez producenta, jeżeli nie wiąże się to ze wzrostem ceny;</w:t>
      </w:r>
    </w:p>
    <w:p w:rsidR="00BE61C3" w:rsidRPr="000602CA" w:rsidRDefault="00BE61C3" w:rsidP="002C6271">
      <w:pPr>
        <w:numPr>
          <w:ilvl w:val="0"/>
          <w:numId w:val="15"/>
        </w:numPr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nastąpi zmiana powszechnie obowiązujących przepisów prawa w zakresie mającym wpływ na realizację przedmiotu zamówienia, a w szczególności w przypadku ustawowej zmiany podatku VAT w takim zakresie aby nie uległa wzrostowi kwota brutto wynagrodzenia Wykonawcy;</w:t>
      </w:r>
    </w:p>
    <w:p w:rsidR="00BE61C3" w:rsidRPr="000602CA" w:rsidRDefault="00BE61C3" w:rsidP="002C6271">
      <w:pPr>
        <w:numPr>
          <w:ilvl w:val="0"/>
          <w:numId w:val="15"/>
        </w:numPr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konieczność wprowadzenia zmiany wynikać będzie z okoliczności zewnętrznych, niezależnych od Stron, a wprowadzenie zmiany warunkuje należytą realizację przedmiotu zamówienia;</w:t>
      </w:r>
    </w:p>
    <w:p w:rsidR="00BE61C3" w:rsidRPr="000602CA" w:rsidRDefault="00BE61C3" w:rsidP="002C6271">
      <w:pPr>
        <w:numPr>
          <w:ilvl w:val="0"/>
          <w:numId w:val="15"/>
        </w:numPr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w przypadku zmian technologicznych w stosunku do założeń przyjętych w dokumentacji 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zamówienia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, jeżeli wprowadzenie zmiany jest warunkiem należytej realizacji przedmiotu zamówienia;</w:t>
      </w:r>
    </w:p>
    <w:p w:rsidR="00BE61C3" w:rsidRPr="000602CA" w:rsidRDefault="00BE61C3" w:rsidP="002C6271">
      <w:pPr>
        <w:numPr>
          <w:ilvl w:val="0"/>
          <w:numId w:val="15"/>
        </w:numPr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zaistnieje omyłka pisarska lub rachunkowa, inne omyłki polegające na niezgodności umowy ze specyfikacją istotnych warunków zamówienia, niepowodujące istotnych zmian w treści umowy;</w:t>
      </w:r>
    </w:p>
    <w:p w:rsidR="00BE61C3" w:rsidRPr="000602CA" w:rsidRDefault="00BE61C3" w:rsidP="002C6271">
      <w:pPr>
        <w:numPr>
          <w:ilvl w:val="0"/>
          <w:numId w:val="15"/>
        </w:numPr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lastRenderedPageBreak/>
        <w:t>zachodzi konieczność zmiany w zakresie podwykonawstwa, za uprzednią zgodą Zamawiającego: możliwe jest powierzenie podwykonawcom innego zakresu części zamówienia niż wskazany w ofercie Wykonawcy, a także możliwa jest zmiana podwykonawcy na etapie realizacji zamówienia,</w:t>
      </w:r>
    </w:p>
    <w:p w:rsidR="00BE61C3" w:rsidRPr="000602CA" w:rsidRDefault="00BE61C3" w:rsidP="002C6271">
      <w:pPr>
        <w:numPr>
          <w:ilvl w:val="0"/>
          <w:numId w:val="15"/>
        </w:numPr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możliwa jest korzystna dla Zamawiającego zmiana terminu i sposobu płatności za realizację przedmiotu zamówienia;</w:t>
      </w:r>
    </w:p>
    <w:p w:rsidR="007B4438" w:rsidRPr="007B4438" w:rsidRDefault="00BE61C3" w:rsidP="002C6271">
      <w:pPr>
        <w:numPr>
          <w:ilvl w:val="0"/>
          <w:numId w:val="15"/>
        </w:numPr>
        <w:autoSpaceDN w:val="0"/>
        <w:spacing w:after="80" w:line="240" w:lineRule="auto"/>
        <w:ind w:left="709" w:hanging="567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nastąpiła zmiana danych Wykonawcy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lub </w:t>
      </w:r>
      <w:r w:rsidR="00F2375E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Zamawiającego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;</w:t>
      </w:r>
    </w:p>
    <w:p w:rsidR="00717F59" w:rsidRDefault="00B359A7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  <w:lang w:eastAsia="pl-PL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BE61C3" w:rsidRPr="00717F59">
        <w:rPr>
          <w:rFonts w:asciiTheme="minorHAnsi" w:hAnsiTheme="minorHAnsi" w:cs="Arial"/>
          <w:sz w:val="20"/>
          <w:szCs w:val="20"/>
        </w:rPr>
        <w:t xml:space="preserve">astąpi zmiana terminu zakończenia realizacji projektu, </w:t>
      </w:r>
    </w:p>
    <w:p w:rsidR="00BE61C3" w:rsidRPr="00717F59" w:rsidRDefault="00BE61C3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717F59">
        <w:rPr>
          <w:rFonts w:asciiTheme="minorHAnsi" w:hAnsiTheme="minorHAnsi" w:cs="Arial"/>
          <w:sz w:val="20"/>
          <w:szCs w:val="20"/>
          <w:lang w:eastAsia="pl-PL"/>
        </w:rPr>
        <w:t xml:space="preserve">W sprawach nieuregulowanych w niniejszej umowie zastosowanie mają przepisy prawa powszechnego. 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Wszelkie spory wynikające z niniejszej umowy rozstrzygać będzie sąd powszechny właściwy ze względu na siedzibę </w:t>
      </w:r>
      <w:r w:rsidR="00363448">
        <w:rPr>
          <w:rFonts w:asciiTheme="minorHAnsi" w:hAnsiTheme="minorHAnsi" w:cs="Arial"/>
          <w:b w:val="0"/>
          <w:sz w:val="20"/>
          <w:szCs w:val="20"/>
          <w:lang w:eastAsia="pl-PL"/>
        </w:rPr>
        <w:t>zamawiającego.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Wszelkie zmiany niniejszej umowy wymagają formy pisemnej aneksu pod rygorem nieważności.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Umowa </w:t>
      </w:r>
      <w:r w:rsidR="001D1499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została</w:t>
      </w:r>
      <w:r w:rsidR="009F7EF6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sporządzona w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2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jednobrzmiących egzemplarzach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po jednym dla Wykonawcy i Zamawiającego</w:t>
      </w:r>
    </w:p>
    <w:p w:rsidR="00BE61C3" w:rsidRPr="000602CA" w:rsidRDefault="00BE61C3" w:rsidP="0056360E">
      <w:pPr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0264DF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WYKO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NAWCA                                           ZAMAWIAJĄCY </w:t>
      </w:r>
    </w:p>
    <w:p w:rsidR="00BE61C3" w:rsidRPr="000602CA" w:rsidRDefault="00BE61C3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</w:p>
    <w:sectPr w:rsidR="00BE61C3" w:rsidRPr="000602CA" w:rsidSect="009E62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BD" w:rsidRDefault="006D3DBD" w:rsidP="00923A1E">
      <w:pPr>
        <w:spacing w:after="0" w:line="240" w:lineRule="auto"/>
      </w:pPr>
      <w:r>
        <w:separator/>
      </w:r>
    </w:p>
  </w:endnote>
  <w:endnote w:type="continuationSeparator" w:id="0">
    <w:p w:rsidR="006D3DBD" w:rsidRDefault="006D3DBD" w:rsidP="009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Pr="00E73E6A" w:rsidRDefault="009E624B" w:rsidP="00E73E6A">
    <w:pPr>
      <w:pStyle w:val="Stopka"/>
      <w:spacing w:after="0"/>
      <w:jc w:val="center"/>
      <w:rPr>
        <w:rFonts w:asciiTheme="minorHAnsi" w:hAnsiTheme="minorHAnsi" w:cs="Arial"/>
        <w:sz w:val="20"/>
        <w:szCs w:val="20"/>
      </w:rPr>
    </w:pPr>
    <w:r w:rsidRPr="00E73E6A">
      <w:rPr>
        <w:rFonts w:asciiTheme="minorHAnsi" w:hAnsiTheme="minorHAnsi" w:cs="Arial"/>
        <w:sz w:val="20"/>
        <w:szCs w:val="20"/>
      </w:rPr>
      <w:fldChar w:fldCharType="begin"/>
    </w:r>
    <w:r w:rsidR="00923A1E" w:rsidRPr="00E73E6A">
      <w:rPr>
        <w:rFonts w:asciiTheme="minorHAnsi" w:hAnsiTheme="minorHAnsi" w:cs="Arial"/>
        <w:sz w:val="20"/>
        <w:szCs w:val="20"/>
      </w:rPr>
      <w:instrText xml:space="preserve"> PAGE   \* MERGEFORMAT </w:instrText>
    </w:r>
    <w:r w:rsidRPr="00E73E6A">
      <w:rPr>
        <w:rFonts w:asciiTheme="minorHAnsi" w:hAnsiTheme="minorHAnsi" w:cs="Arial"/>
        <w:sz w:val="20"/>
        <w:szCs w:val="20"/>
      </w:rPr>
      <w:fldChar w:fldCharType="separate"/>
    </w:r>
    <w:r w:rsidR="00332974">
      <w:rPr>
        <w:rFonts w:asciiTheme="minorHAnsi" w:hAnsiTheme="minorHAnsi" w:cs="Arial"/>
        <w:noProof/>
        <w:sz w:val="20"/>
        <w:szCs w:val="20"/>
      </w:rPr>
      <w:t>4</w:t>
    </w:r>
    <w:r w:rsidRPr="00E73E6A">
      <w:rPr>
        <w:rFonts w:asciiTheme="minorHAnsi" w:hAnsiTheme="minorHAnsi" w:cs="Arial"/>
        <w:sz w:val="20"/>
        <w:szCs w:val="20"/>
      </w:rPr>
      <w:fldChar w:fldCharType="end"/>
    </w:r>
  </w:p>
  <w:p w:rsidR="00E73E6A" w:rsidRDefault="00E73E6A" w:rsidP="00E73E6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  <w:tab w:val="right" w:pos="10490"/>
      </w:tabs>
      <w:ind w:firstLine="567"/>
      <w:jc w:val="cen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BD" w:rsidRDefault="006D3DBD" w:rsidP="00923A1E">
      <w:pPr>
        <w:spacing w:after="0" w:line="240" w:lineRule="auto"/>
      </w:pPr>
      <w:r>
        <w:separator/>
      </w:r>
    </w:p>
  </w:footnote>
  <w:footnote w:type="continuationSeparator" w:id="0">
    <w:p w:rsidR="006D3DBD" w:rsidRDefault="006D3DBD" w:rsidP="009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Default="00E30A56" w:rsidP="004F6D73">
    <w:pPr>
      <w:pStyle w:val="Nagwek"/>
      <w:tabs>
        <w:tab w:val="clear" w:pos="4536"/>
        <w:tab w:val="clear" w:pos="9072"/>
        <w:tab w:val="left" w:pos="2760"/>
      </w:tabs>
    </w:pPr>
    <w:r w:rsidRPr="004A7477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21A1DA8" wp14:editId="6EF0B508">
          <wp:simplePos x="0" y="0"/>
          <wp:positionH relativeFrom="column">
            <wp:posOffset>23495</wp:posOffset>
          </wp:positionH>
          <wp:positionV relativeFrom="paragraph">
            <wp:posOffset>-290195</wp:posOffset>
          </wp:positionV>
          <wp:extent cx="1581150" cy="866775"/>
          <wp:effectExtent l="0" t="0" r="0" b="9525"/>
          <wp:wrapNone/>
          <wp:docPr id="7" name="Obraz 7" descr="a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b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7477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235DEF9D" wp14:editId="65BE2FAD">
          <wp:simplePos x="0" y="0"/>
          <wp:positionH relativeFrom="column">
            <wp:posOffset>3630295</wp:posOffset>
          </wp:positionH>
          <wp:positionV relativeFrom="paragraph">
            <wp:posOffset>-243840</wp:posOffset>
          </wp:positionV>
          <wp:extent cx="1657350" cy="676275"/>
          <wp:effectExtent l="0" t="0" r="0" b="9525"/>
          <wp:wrapNone/>
          <wp:docPr id="9" name="Obraz 9" descr="cw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wb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D73">
      <w:tab/>
    </w:r>
  </w:p>
  <w:p w:rsidR="00E30A56" w:rsidRDefault="00E30A56" w:rsidP="002C6C57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pl-PL"/>
      </w:rPr>
    </w:pPr>
  </w:p>
  <w:p w:rsidR="00E30A56" w:rsidRDefault="00E30A56" w:rsidP="002C6C57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pl-PL"/>
      </w:rPr>
    </w:pPr>
    <w:r w:rsidRPr="004A7477">
      <w:rPr>
        <w:rFonts w:ascii="Times New Roman" w:eastAsia="Times New Roman" w:hAnsi="Times New Roman"/>
        <w:b/>
        <w:bCs/>
        <w:sz w:val="24"/>
        <w:szCs w:val="24"/>
        <w:lang w:eastAsia="pl-PL"/>
      </w:rPr>
      <w:t>„Utworzenie i rozwój Centrum Wsparcia Badań Klin</w:t>
    </w:r>
    <w:r>
      <w:rPr>
        <w:rFonts w:ascii="Times New Roman" w:eastAsia="Times New Roman" w:hAnsi="Times New Roman"/>
        <w:b/>
        <w:bCs/>
        <w:sz w:val="24"/>
        <w:szCs w:val="24"/>
        <w:lang w:eastAsia="pl-PL"/>
      </w:rPr>
      <w:t xml:space="preserve">icznych w 4. Wojskowym Szpitalu </w:t>
    </w:r>
    <w:r w:rsidRPr="004A7477">
      <w:rPr>
        <w:rFonts w:ascii="Times New Roman" w:eastAsia="Times New Roman" w:hAnsi="Times New Roman"/>
        <w:b/>
        <w:bCs/>
        <w:sz w:val="24"/>
        <w:szCs w:val="24"/>
        <w:lang w:eastAsia="pl-PL"/>
      </w:rPr>
      <w:t>Klinicznym z Polikliniką SPZOZ we Wrocławiu</w:t>
    </w:r>
    <w:r>
      <w:rPr>
        <w:rFonts w:ascii="Times New Roman" w:eastAsia="Times New Roman" w:hAnsi="Times New Roman"/>
        <w:b/>
        <w:bCs/>
        <w:sz w:val="24"/>
        <w:szCs w:val="24"/>
        <w:lang w:eastAsia="pl-PL"/>
      </w:rPr>
      <w:t>”</w:t>
    </w:r>
  </w:p>
  <w:p w:rsidR="00717F59" w:rsidRDefault="00717F59" w:rsidP="002C6C57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pl-PL"/>
      </w:rPr>
    </w:pPr>
  </w:p>
  <w:p w:rsidR="00717F59" w:rsidRDefault="00717F59" w:rsidP="002C6C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AF7"/>
    <w:multiLevelType w:val="multilevel"/>
    <w:tmpl w:val="EACAECB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90111D9"/>
    <w:multiLevelType w:val="multilevel"/>
    <w:tmpl w:val="23061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73DBF"/>
    <w:multiLevelType w:val="hybridMultilevel"/>
    <w:tmpl w:val="7A105CF6"/>
    <w:lvl w:ilvl="0" w:tplc="E92E0A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26A2"/>
    <w:multiLevelType w:val="multilevel"/>
    <w:tmpl w:val="DB829D34"/>
    <w:lvl w:ilvl="0">
      <w:start w:val="1"/>
      <w:numFmt w:val="decimal"/>
      <w:lvlText w:val="§ %1"/>
      <w:lvlJc w:val="left"/>
      <w:pPr>
        <w:ind w:left="288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ind w:left="823" w:hanging="397"/>
      </w:pPr>
      <w:rPr>
        <w:rFonts w:ascii="Arial" w:hAnsi="Arial" w:cs="Arial"/>
      </w:rPr>
    </w:lvl>
    <w:lvl w:ilvl="3">
      <w:start w:val="1"/>
      <w:numFmt w:val="decimal"/>
      <w:lvlText w:val="(%4)"/>
      <w:lvlJc w:val="left"/>
      <w:pPr>
        <w:ind w:left="1191" w:hanging="39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49831CD"/>
    <w:multiLevelType w:val="hybridMultilevel"/>
    <w:tmpl w:val="5AB06604"/>
    <w:lvl w:ilvl="0" w:tplc="4828886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85B81"/>
    <w:multiLevelType w:val="hybridMultilevel"/>
    <w:tmpl w:val="52CE29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C8C56F0"/>
    <w:multiLevelType w:val="multilevel"/>
    <w:tmpl w:val="D62A8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F71F1"/>
    <w:multiLevelType w:val="hybridMultilevel"/>
    <w:tmpl w:val="D3E6C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193E95"/>
    <w:multiLevelType w:val="multilevel"/>
    <w:tmpl w:val="C2C0E1A0"/>
    <w:lvl w:ilvl="0">
      <w:start w:val="7"/>
      <w:numFmt w:val="decimal"/>
      <w:lvlText w:val="§ %1"/>
      <w:lvlJc w:val="left"/>
      <w:pPr>
        <w:ind w:left="36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5B35BA5"/>
    <w:multiLevelType w:val="hybridMultilevel"/>
    <w:tmpl w:val="6A908C50"/>
    <w:lvl w:ilvl="0" w:tplc="23AA7650">
      <w:start w:val="2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3C345DCB"/>
    <w:multiLevelType w:val="hybridMultilevel"/>
    <w:tmpl w:val="64EE9610"/>
    <w:lvl w:ilvl="0" w:tplc="5700FC9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75F4D"/>
    <w:multiLevelType w:val="hybridMultilevel"/>
    <w:tmpl w:val="1DC20F96"/>
    <w:lvl w:ilvl="0" w:tplc="124E87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12861012">
      <w:start w:val="1"/>
      <w:numFmt w:val="lowerLetter"/>
      <w:lvlText w:val="%2."/>
      <w:lvlJc w:val="left"/>
      <w:pPr>
        <w:ind w:left="1440" w:hanging="360"/>
      </w:pPr>
    </w:lvl>
    <w:lvl w:ilvl="2" w:tplc="06BCAF48">
      <w:start w:val="1"/>
      <w:numFmt w:val="lowerRoman"/>
      <w:lvlText w:val="%3."/>
      <w:lvlJc w:val="right"/>
      <w:pPr>
        <w:ind w:left="2160" w:hanging="180"/>
      </w:pPr>
    </w:lvl>
    <w:lvl w:ilvl="3" w:tplc="E916A952">
      <w:start w:val="1"/>
      <w:numFmt w:val="decimal"/>
      <w:lvlText w:val="%4."/>
      <w:lvlJc w:val="left"/>
      <w:pPr>
        <w:ind w:left="2880" w:hanging="360"/>
      </w:pPr>
    </w:lvl>
    <w:lvl w:ilvl="4" w:tplc="29D67F0A">
      <w:start w:val="1"/>
      <w:numFmt w:val="lowerLetter"/>
      <w:lvlText w:val="%5."/>
      <w:lvlJc w:val="left"/>
      <w:pPr>
        <w:ind w:left="3600" w:hanging="360"/>
      </w:pPr>
    </w:lvl>
    <w:lvl w:ilvl="5" w:tplc="40B0324C">
      <w:start w:val="1"/>
      <w:numFmt w:val="lowerRoman"/>
      <w:lvlText w:val="%6."/>
      <w:lvlJc w:val="right"/>
      <w:pPr>
        <w:ind w:left="4320" w:hanging="180"/>
      </w:pPr>
    </w:lvl>
    <w:lvl w:ilvl="6" w:tplc="F8EE4632">
      <w:start w:val="1"/>
      <w:numFmt w:val="decimal"/>
      <w:lvlText w:val="%7."/>
      <w:lvlJc w:val="left"/>
      <w:pPr>
        <w:ind w:left="5040" w:hanging="360"/>
      </w:pPr>
    </w:lvl>
    <w:lvl w:ilvl="7" w:tplc="3FE8F8B4">
      <w:start w:val="1"/>
      <w:numFmt w:val="lowerLetter"/>
      <w:lvlText w:val="%8."/>
      <w:lvlJc w:val="left"/>
      <w:pPr>
        <w:ind w:left="5760" w:hanging="360"/>
      </w:pPr>
    </w:lvl>
    <w:lvl w:ilvl="8" w:tplc="99BAFDB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415CA"/>
    <w:multiLevelType w:val="multilevel"/>
    <w:tmpl w:val="293C29CE"/>
    <w:lvl w:ilvl="0">
      <w:start w:val="1"/>
      <w:numFmt w:val="decimal"/>
      <w:lvlText w:val="§ %1"/>
      <w:lvlJc w:val="left"/>
      <w:pPr>
        <w:ind w:left="360" w:hanging="360"/>
      </w:pPr>
      <w:rPr>
        <w:rFonts w:ascii="Cambria" w:hAnsi="Cambria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B46121F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810602"/>
    <w:multiLevelType w:val="multilevel"/>
    <w:tmpl w:val="32DEF954"/>
    <w:lvl w:ilvl="0">
      <w:start w:val="1"/>
      <w:numFmt w:val="decimal"/>
      <w:lvlText w:val="%1)"/>
      <w:lvlJc w:val="left"/>
      <w:pPr>
        <w:ind w:left="6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5">
    <w:nsid w:val="51C94AFB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C31687"/>
    <w:multiLevelType w:val="multilevel"/>
    <w:tmpl w:val="4EC8E7D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0992851"/>
    <w:multiLevelType w:val="multilevel"/>
    <w:tmpl w:val="B622D89A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3BB43E8"/>
    <w:multiLevelType w:val="hybridMultilevel"/>
    <w:tmpl w:val="A54A8AF8"/>
    <w:lvl w:ilvl="0" w:tplc="025CD0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C1339C"/>
    <w:multiLevelType w:val="multilevel"/>
    <w:tmpl w:val="65CCA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1F4D0E"/>
    <w:multiLevelType w:val="hybridMultilevel"/>
    <w:tmpl w:val="B2B8BA7C"/>
    <w:lvl w:ilvl="0" w:tplc="ADDA198E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832A0"/>
    <w:multiLevelType w:val="multilevel"/>
    <w:tmpl w:val="A0C8C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8C6067"/>
    <w:multiLevelType w:val="multilevel"/>
    <w:tmpl w:val="434C1602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BBD5C71"/>
    <w:multiLevelType w:val="hybridMultilevel"/>
    <w:tmpl w:val="059C8F24"/>
    <w:lvl w:ilvl="0" w:tplc="C86EAA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7F9C4846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5"/>
  </w:num>
  <w:num w:numId="20">
    <w:abstractNumId w:val="7"/>
  </w:num>
  <w:num w:numId="21">
    <w:abstractNumId w:val="17"/>
  </w:num>
  <w:num w:numId="22">
    <w:abstractNumId w:val="9"/>
  </w:num>
  <w:num w:numId="23">
    <w:abstractNumId w:val="20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C3"/>
    <w:rsid w:val="000051F8"/>
    <w:rsid w:val="0001597E"/>
    <w:rsid w:val="000264DF"/>
    <w:rsid w:val="0004036B"/>
    <w:rsid w:val="000602CA"/>
    <w:rsid w:val="00063B44"/>
    <w:rsid w:val="000B5A5E"/>
    <w:rsid w:val="000E41D7"/>
    <w:rsid w:val="001452DE"/>
    <w:rsid w:val="00190C0E"/>
    <w:rsid w:val="00194F83"/>
    <w:rsid w:val="001B4990"/>
    <w:rsid w:val="001D1499"/>
    <w:rsid w:val="001D3224"/>
    <w:rsid w:val="00210824"/>
    <w:rsid w:val="00217402"/>
    <w:rsid w:val="00273E6F"/>
    <w:rsid w:val="00277D4F"/>
    <w:rsid w:val="002874D6"/>
    <w:rsid w:val="002B6F84"/>
    <w:rsid w:val="002C6271"/>
    <w:rsid w:val="002C6C57"/>
    <w:rsid w:val="002E04F3"/>
    <w:rsid w:val="002E0F54"/>
    <w:rsid w:val="002E445F"/>
    <w:rsid w:val="002E7469"/>
    <w:rsid w:val="00312A43"/>
    <w:rsid w:val="003135EB"/>
    <w:rsid w:val="00332974"/>
    <w:rsid w:val="00340BC0"/>
    <w:rsid w:val="00355969"/>
    <w:rsid w:val="00355D67"/>
    <w:rsid w:val="00363448"/>
    <w:rsid w:val="003D481C"/>
    <w:rsid w:val="00430346"/>
    <w:rsid w:val="00476774"/>
    <w:rsid w:val="00476F57"/>
    <w:rsid w:val="00493AA7"/>
    <w:rsid w:val="004C276D"/>
    <w:rsid w:val="004C5FC6"/>
    <w:rsid w:val="004D4EA0"/>
    <w:rsid w:val="004F3C3B"/>
    <w:rsid w:val="004F6D73"/>
    <w:rsid w:val="00523D6D"/>
    <w:rsid w:val="00550B13"/>
    <w:rsid w:val="0056360E"/>
    <w:rsid w:val="0059332A"/>
    <w:rsid w:val="00613B2C"/>
    <w:rsid w:val="006436F6"/>
    <w:rsid w:val="00655DA8"/>
    <w:rsid w:val="00674A8F"/>
    <w:rsid w:val="00691765"/>
    <w:rsid w:val="00693E96"/>
    <w:rsid w:val="006B33AF"/>
    <w:rsid w:val="006C42C3"/>
    <w:rsid w:val="006D3DBD"/>
    <w:rsid w:val="006E218D"/>
    <w:rsid w:val="007052E6"/>
    <w:rsid w:val="00717F59"/>
    <w:rsid w:val="00724167"/>
    <w:rsid w:val="00735F5E"/>
    <w:rsid w:val="00771631"/>
    <w:rsid w:val="007B4438"/>
    <w:rsid w:val="007C3FFD"/>
    <w:rsid w:val="007C67B8"/>
    <w:rsid w:val="007F0B66"/>
    <w:rsid w:val="007F7931"/>
    <w:rsid w:val="00847CA7"/>
    <w:rsid w:val="008B45D3"/>
    <w:rsid w:val="008E18C4"/>
    <w:rsid w:val="00923A1E"/>
    <w:rsid w:val="00942D39"/>
    <w:rsid w:val="00972E7D"/>
    <w:rsid w:val="009C2B89"/>
    <w:rsid w:val="009E624B"/>
    <w:rsid w:val="009F7EF6"/>
    <w:rsid w:val="00A11929"/>
    <w:rsid w:val="00A24C3D"/>
    <w:rsid w:val="00A9739A"/>
    <w:rsid w:val="00AD3EB9"/>
    <w:rsid w:val="00AF287A"/>
    <w:rsid w:val="00B063BE"/>
    <w:rsid w:val="00B244B4"/>
    <w:rsid w:val="00B359A7"/>
    <w:rsid w:val="00BC798F"/>
    <w:rsid w:val="00BE4361"/>
    <w:rsid w:val="00BE61C3"/>
    <w:rsid w:val="00C12517"/>
    <w:rsid w:val="00C35D3D"/>
    <w:rsid w:val="00C725D1"/>
    <w:rsid w:val="00C87498"/>
    <w:rsid w:val="00C96263"/>
    <w:rsid w:val="00CD765F"/>
    <w:rsid w:val="00CF447A"/>
    <w:rsid w:val="00D17459"/>
    <w:rsid w:val="00D55E20"/>
    <w:rsid w:val="00D6475E"/>
    <w:rsid w:val="00D957D3"/>
    <w:rsid w:val="00DA2349"/>
    <w:rsid w:val="00DA75DA"/>
    <w:rsid w:val="00E30A56"/>
    <w:rsid w:val="00E73E6A"/>
    <w:rsid w:val="00E769E6"/>
    <w:rsid w:val="00EA2BE6"/>
    <w:rsid w:val="00EB2BC2"/>
    <w:rsid w:val="00ED3ACC"/>
    <w:rsid w:val="00F2375E"/>
    <w:rsid w:val="00F46A34"/>
    <w:rsid w:val="00FA1505"/>
    <w:rsid w:val="00FA6CCF"/>
    <w:rsid w:val="00FC5B4B"/>
    <w:rsid w:val="00FD2B6C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0A1A9-E441-4066-A6D3-DE4A7126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1821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Marketing</cp:lastModifiedBy>
  <cp:revision>8</cp:revision>
  <cp:lastPrinted>2019-04-10T12:15:00Z</cp:lastPrinted>
  <dcterms:created xsi:type="dcterms:W3CDTF">2021-08-18T07:42:00Z</dcterms:created>
  <dcterms:modified xsi:type="dcterms:W3CDTF">2021-09-06T09:45:00Z</dcterms:modified>
</cp:coreProperties>
</file>