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bookmarkStart w:id="1" w:name="_Hlk38802276"/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 w:rsidRPr="00D150E6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oraz Poradni Anestezjologicznej;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100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 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4</w:t>
      </w:r>
      <w:r w:rsidR="00580BF9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pozadyżurową ………….. zł brutto 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dyżuru medycznego ………….. zł brutto 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580BF9" w:rsidRPr="00580BF9" w:rsidRDefault="00580BF9" w:rsidP="00580BF9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580BF9" w:rsidRDefault="00580BF9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bookmarkEnd w:id="1"/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bookmarkStart w:id="2" w:name="_Hlk38802428"/>
      <w:r>
        <w:rPr>
          <w:rFonts w:ascii="Tahoma" w:eastAsia="Times New Roman" w:hAnsi="Tahoma" w:cs="Tahoma"/>
          <w:bCs/>
          <w:color w:val="000000"/>
          <w:sz w:val="20"/>
          <w:szCs w:val="20"/>
        </w:rPr>
        <w:t>oraz Poradni Anestezjologicznej</w:t>
      </w:r>
      <w:bookmarkEnd w:id="2"/>
      <w:r>
        <w:rPr>
          <w:rFonts w:ascii="Tahoma" w:eastAsia="Times New Roman" w:hAnsi="Tahoma" w:cs="Tahoma"/>
          <w:bCs/>
          <w:color w:val="000000"/>
          <w:sz w:val="20"/>
          <w:szCs w:val="20"/>
        </w:rPr>
        <w:t>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140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3</w:t>
      </w:r>
      <w:r w:rsidR="00341EF7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pozadyżurową ………….. zł brutto 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dyżuru medycznego ………….. zł brutto 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341EF7" w:rsidRPr="00580BF9" w:rsidRDefault="00341EF7" w:rsidP="00341EF7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341EF7" w:rsidRDefault="00341EF7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oraz Poradni Anestezjologicznej;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150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4</w:t>
      </w:r>
      <w:r w:rsidR="00C208FB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C208FB" w:rsidRPr="00580BF9" w:rsidRDefault="00C208FB" w:rsidP="00C208F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C208FB" w:rsidRDefault="00C208FB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  <w:lang w:eastAsia="pl-PL"/>
        </w:rPr>
        <w:t>Zakres 4</w:t>
      </w:r>
      <w:r w:rsidRPr="00E703DA">
        <w:rPr>
          <w:rFonts w:ascii="Tahoma" w:hAnsi="Tahoma" w:cs="Tahoma"/>
          <w:b/>
          <w:color w:val="000000"/>
          <w:sz w:val="20"/>
          <w:szCs w:val="20"/>
          <w:lang w:eastAsia="pl-PL"/>
        </w:rPr>
        <w:t>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CPV 85000000-9 Udzielanie świadczeń zdrowotnych w zakresie lekarza podstawowej opieki zdrowotnej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pracującego pod nadzorem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w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Przychodni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POZ przy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Akademii Wojsk Lądowych we Wrocławiu,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br w:type="textWrapping" w:clear="all"/>
      </w:r>
      <w:r w:rsidRPr="006403E8">
        <w:rPr>
          <w:rFonts w:ascii="Tahoma" w:hAnsi="Tahoma" w:cs="Tahoma"/>
          <w:color w:val="000000"/>
          <w:sz w:val="20"/>
          <w:szCs w:val="20"/>
          <w:lang w:eastAsia="pl-PL"/>
        </w:rPr>
        <w:t xml:space="preserve">ul. Czajkowskiego 109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 (max. </w:t>
      </w:r>
      <w:r w:rsidRPr="006403E8">
        <w:rPr>
          <w:rFonts w:ascii="Tahoma" w:hAnsi="Tahoma" w:cs="Tahoma"/>
          <w:color w:val="000000"/>
          <w:sz w:val="20"/>
          <w:szCs w:val="20"/>
          <w:lang w:eastAsia="pl-PL"/>
        </w:rPr>
        <w:t>165 godz. w miesiącu)  – 1 lekarz</w:t>
      </w:r>
      <w:r w:rsidR="00CC5F22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CC5F22" w:rsidRPr="00CC5F22" w:rsidRDefault="00CC5F22" w:rsidP="00CC5F22">
      <w:pPr>
        <w:pStyle w:val="Akapitzlist"/>
        <w:numPr>
          <w:ilvl w:val="0"/>
          <w:numId w:val="36"/>
        </w:numPr>
        <w:spacing w:after="0" w:line="240" w:lineRule="auto"/>
        <w:ind w:hanging="414"/>
        <w:rPr>
          <w:rFonts w:ascii="Tahoma" w:hAnsi="Tahoma" w:cs="Tahoma"/>
          <w:b/>
          <w:sz w:val="32"/>
          <w:szCs w:val="32"/>
          <w:vertAlign w:val="subscript"/>
        </w:rPr>
      </w:pPr>
      <w:r w:rsidRPr="00CC5F22">
        <w:rPr>
          <w:rFonts w:ascii="Tahoma" w:hAnsi="Tahoma" w:cs="Tahoma"/>
          <w:b/>
          <w:sz w:val="32"/>
          <w:szCs w:val="32"/>
          <w:vertAlign w:val="subscript"/>
        </w:rPr>
        <w:t xml:space="preserve">……………%  z ½ przychodu z NFZ przypadający na miesięczny okres rozliczeniowy </w:t>
      </w:r>
    </w:p>
    <w:p w:rsidR="00CC5F22" w:rsidRPr="00042844" w:rsidRDefault="00CC5F22" w:rsidP="00CC5F22">
      <w:pPr>
        <w:pStyle w:val="Akapitzlist"/>
        <w:numPr>
          <w:ilvl w:val="0"/>
          <w:numId w:val="2"/>
        </w:numPr>
        <w:spacing w:after="0" w:line="240" w:lineRule="auto"/>
        <w:ind w:left="714" w:hanging="288"/>
        <w:jc w:val="both"/>
        <w:rPr>
          <w:rFonts w:ascii="Tahoma" w:hAnsi="Tahoma" w:cs="Tahoma"/>
          <w:b/>
          <w:u w:val="single"/>
          <w:lang w:eastAsia="pl-PL"/>
        </w:rPr>
      </w:pPr>
      <w:r w:rsidRPr="00042844">
        <w:rPr>
          <w:rFonts w:ascii="Tahoma" w:hAnsi="Tahoma" w:cs="Tahoma"/>
          <w:lang w:eastAsia="pl-PL"/>
        </w:rPr>
        <w:t>umowa na świadczenia zdrowotne w zakresie ww. zakresie</w:t>
      </w:r>
      <w:r w:rsidRPr="00042844">
        <w:rPr>
          <w:rFonts w:ascii="Tahoma" w:hAnsi="Tahoma" w:cs="Tahoma"/>
          <w:b/>
          <w:lang w:eastAsia="pl-PL"/>
        </w:rPr>
        <w:t xml:space="preserve"> na okres </w:t>
      </w:r>
      <w:r w:rsidRPr="00042844">
        <w:rPr>
          <w:rFonts w:ascii="Tahoma" w:hAnsi="Tahoma" w:cs="Tahoma"/>
          <w:b/>
          <w:color w:val="000000"/>
        </w:rPr>
        <w:t xml:space="preserve">od </w:t>
      </w:r>
      <w:r w:rsidRPr="00042844">
        <w:rPr>
          <w:rFonts w:ascii="Tahoma" w:hAnsi="Tahoma" w:cs="Tahoma"/>
          <w:b/>
        </w:rPr>
        <w:t>01.06.2021r. do dnia 31.03.2023r.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A87F6A">
        <w:rPr>
          <w:rFonts w:ascii="Tahoma" w:hAnsi="Tahoma" w:cs="Tahoma"/>
          <w:b/>
          <w:color w:val="000000"/>
          <w:sz w:val="20"/>
          <w:szCs w:val="20"/>
        </w:rPr>
        <w:t>Z</w:t>
      </w:r>
      <w:r>
        <w:rPr>
          <w:rFonts w:ascii="Tahoma" w:hAnsi="Tahoma" w:cs="Tahoma"/>
          <w:b/>
          <w:color w:val="000000"/>
          <w:sz w:val="20"/>
          <w:szCs w:val="20"/>
        </w:rPr>
        <w:t>akres</w:t>
      </w:r>
      <w:r w:rsidRPr="00A87F6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5</w:t>
      </w:r>
      <w:r w:rsidRPr="00A87F6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</w:t>
      </w:r>
      <w:r>
        <w:rPr>
          <w:rFonts w:ascii="Tahoma" w:hAnsi="Tahoma" w:cs="Tahoma"/>
          <w:color w:val="000000"/>
          <w:sz w:val="20"/>
          <w:szCs w:val="20"/>
        </w:rPr>
        <w:t xml:space="preserve">neurologii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w </w:t>
      </w:r>
      <w:r>
        <w:rPr>
          <w:rFonts w:ascii="Tahoma" w:hAnsi="Tahoma" w:cs="Tahoma"/>
          <w:color w:val="000000"/>
          <w:sz w:val="20"/>
          <w:szCs w:val="20"/>
        </w:rPr>
        <w:t xml:space="preserve">Klinicznym Oddziale Neurologicznym z Pododdziałem Leczenia Udarów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(maksymalnie </w:t>
      </w:r>
      <w:r>
        <w:rPr>
          <w:rFonts w:ascii="Tahoma" w:hAnsi="Tahoma" w:cs="Tahoma"/>
          <w:color w:val="000000"/>
          <w:sz w:val="20"/>
          <w:szCs w:val="20"/>
        </w:rPr>
        <w:t>200 godz. pozadyżurowych w miesiącu, maksymalnie 144 godz. dyżuru medycznego w miesiącu) – 1 lekarz specjalista</w:t>
      </w:r>
      <w:r w:rsidR="00855E8D">
        <w:rPr>
          <w:rFonts w:ascii="Tahoma" w:hAnsi="Tahoma" w:cs="Tahoma"/>
          <w:color w:val="000000"/>
          <w:sz w:val="20"/>
          <w:szCs w:val="20"/>
        </w:rPr>
        <w:t>:</w:t>
      </w:r>
    </w:p>
    <w:p w:rsidR="00855E8D" w:rsidRPr="00042844" w:rsidRDefault="00855E8D" w:rsidP="00855E8D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855E8D" w:rsidRPr="00042844" w:rsidRDefault="00855E8D" w:rsidP="00855E8D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855E8D" w:rsidRPr="00580BF9" w:rsidRDefault="00855E8D" w:rsidP="00855E8D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855E8D" w:rsidRPr="00580BF9" w:rsidRDefault="00855E8D" w:rsidP="00855E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855E8D" w:rsidRPr="00580BF9" w:rsidRDefault="00855E8D" w:rsidP="00855E8D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0EB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Zakres 6) </w:t>
      </w:r>
      <w:r w:rsidRPr="009B0EB2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okulistyki w </w:t>
      </w:r>
      <w:bookmarkStart w:id="3" w:name="_Hlk502652301"/>
      <w:r w:rsidRPr="009B0EB2">
        <w:rPr>
          <w:rFonts w:ascii="Tahoma" w:hAnsi="Tahoma" w:cs="Tahoma"/>
          <w:color w:val="000000"/>
          <w:sz w:val="20"/>
          <w:szCs w:val="20"/>
        </w:rPr>
        <w:t xml:space="preserve">Klinicznym Oddziale Okulistycznym i poradniach okulistycznych </w:t>
      </w:r>
      <w:bookmarkEnd w:id="3"/>
      <w:r w:rsidRPr="009B0EB2">
        <w:rPr>
          <w:rFonts w:ascii="Tahoma" w:hAnsi="Tahoma" w:cs="Tahoma"/>
          <w:color w:val="000000"/>
          <w:sz w:val="20"/>
          <w:szCs w:val="20"/>
        </w:rPr>
        <w:t>4 WSzKzP SP ZOZ oraz Szpitalnym Oddziale Ratunkowym (minimalnie 70 godz. pozadyżurowych w miesiącu, maksymalnie 180 godz. pozadyżurowych w miesiącu w miesiącu, dyżury medyczne</w:t>
      </w:r>
      <w:r w:rsidR="00E71327">
        <w:rPr>
          <w:rFonts w:ascii="Tahoma" w:hAnsi="Tahoma" w:cs="Tahoma"/>
          <w:color w:val="000000"/>
          <w:sz w:val="20"/>
          <w:szCs w:val="20"/>
        </w:rPr>
        <w:t>) – 4 lekarzy specjalistów: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b/>
        </w:rPr>
        <w:t xml:space="preserve">stawka za 1 godzinę </w:t>
      </w:r>
      <w:r w:rsidRPr="00E71327">
        <w:rPr>
          <w:rFonts w:ascii="Tahoma" w:hAnsi="Tahoma" w:cs="Tahoma"/>
          <w:b/>
          <w:color w:val="000000"/>
        </w:rPr>
        <w:t>w Klinicznym Oddziale Okulistycznym i poradniach okulistycznych</w:t>
      </w:r>
      <w:r w:rsidRPr="00E71327">
        <w:rPr>
          <w:rFonts w:ascii="Tahoma" w:hAnsi="Tahoma" w:cs="Tahoma"/>
          <w:color w:val="000000"/>
        </w:rPr>
        <w:t>.</w:t>
      </w:r>
      <w:r w:rsidRPr="00E71327">
        <w:rPr>
          <w:rFonts w:ascii="Tahoma" w:hAnsi="Tahoma" w:cs="Tahoma"/>
          <w:b/>
        </w:rPr>
        <w:t>……….. zł brutto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b/>
        </w:rPr>
        <w:t>stawka za 1 godzinę dyżuru medycznego</w:t>
      </w:r>
      <w:r w:rsidR="009F2158">
        <w:rPr>
          <w:rFonts w:ascii="Tahoma" w:hAnsi="Tahoma" w:cs="Tahoma"/>
          <w:b/>
        </w:rPr>
        <w:t xml:space="preserve"> jako okulista dyżurny</w:t>
      </w:r>
      <w:r w:rsidRPr="00E71327">
        <w:rPr>
          <w:rFonts w:ascii="Tahoma" w:hAnsi="Tahoma" w:cs="Tahoma"/>
          <w:b/>
        </w:rPr>
        <w:t xml:space="preserve"> w </w:t>
      </w:r>
      <w:r w:rsidRPr="00E71327">
        <w:rPr>
          <w:rFonts w:ascii="Tahoma" w:hAnsi="Tahoma" w:cs="Tahoma"/>
          <w:b/>
          <w:color w:val="000000"/>
        </w:rPr>
        <w:t>Szpitalnym Oddziale Ratunkowym</w:t>
      </w:r>
      <w:r w:rsidRPr="00E71327">
        <w:rPr>
          <w:rFonts w:ascii="Tahoma" w:hAnsi="Tahoma" w:cs="Tahoma"/>
          <w:b/>
        </w:rPr>
        <w:t>……… zł brutto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lang w:eastAsia="pl-PL"/>
        </w:rPr>
        <w:t>umowa na świadczenia zdrowotne ww. zakresie</w:t>
      </w:r>
      <w:r w:rsidRPr="00E71327">
        <w:rPr>
          <w:rFonts w:ascii="Tahoma" w:hAnsi="Tahoma" w:cs="Tahoma"/>
          <w:b/>
          <w:lang w:eastAsia="pl-PL"/>
        </w:rPr>
        <w:t xml:space="preserve"> na okres </w:t>
      </w:r>
      <w:r w:rsidRPr="00E71327">
        <w:rPr>
          <w:rFonts w:ascii="Tahoma" w:hAnsi="Tahoma" w:cs="Tahoma"/>
          <w:b/>
          <w:color w:val="000000"/>
        </w:rPr>
        <w:t>od dnia  01.0</w:t>
      </w:r>
      <w:r>
        <w:rPr>
          <w:rFonts w:ascii="Tahoma" w:hAnsi="Tahoma" w:cs="Tahoma"/>
          <w:b/>
          <w:color w:val="000000"/>
        </w:rPr>
        <w:t>6</w:t>
      </w:r>
      <w:r w:rsidRPr="00E71327">
        <w:rPr>
          <w:rFonts w:ascii="Tahoma" w:hAnsi="Tahoma" w:cs="Tahoma"/>
          <w:b/>
          <w:color w:val="000000"/>
        </w:rPr>
        <w:t xml:space="preserve">.2021r. </w:t>
      </w:r>
    </w:p>
    <w:p w:rsidR="00E71327" w:rsidRPr="00E71327" w:rsidRDefault="00E71327" w:rsidP="00E71327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71327">
        <w:rPr>
          <w:rFonts w:ascii="Tahoma" w:hAnsi="Tahoma" w:cs="Tahoma"/>
          <w:b/>
          <w:color w:val="000000"/>
          <w:sz w:val="20"/>
          <w:szCs w:val="20"/>
        </w:rPr>
        <w:t xml:space="preserve">   do dnia 31.0</w:t>
      </w:r>
      <w:r>
        <w:rPr>
          <w:rFonts w:ascii="Tahoma" w:hAnsi="Tahoma" w:cs="Tahoma"/>
          <w:b/>
          <w:color w:val="000000"/>
          <w:sz w:val="20"/>
          <w:szCs w:val="20"/>
        </w:rPr>
        <w:t>5</w:t>
      </w:r>
      <w:r w:rsidRPr="00E71327">
        <w:rPr>
          <w:rFonts w:ascii="Tahoma" w:hAnsi="Tahoma" w:cs="Tahoma"/>
          <w:b/>
          <w:color w:val="000000"/>
          <w:sz w:val="20"/>
          <w:szCs w:val="20"/>
        </w:rPr>
        <w:t>.2022r.</w:t>
      </w: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oraz praca w ramach Zespołu Kontroli Zakażeń Szpitalnych; </w:t>
      </w:r>
      <w:r w:rsidRPr="0017184D">
        <w:rPr>
          <w:rFonts w:ascii="Tahoma" w:hAnsi="Tahoma" w:cs="Tahoma"/>
          <w:sz w:val="20"/>
          <w:szCs w:val="20"/>
        </w:rPr>
        <w:t>(minimalnie 48 godz. pozadyżurowych w miesiącu, max. 140 godz. pozadyżurowych w miesiącu</w:t>
      </w:r>
      <w:r w:rsidRPr="0017184D"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medyczne)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1 lekarz specjalista</w:t>
      </w:r>
      <w:r w:rsidR="00EF2D3B">
        <w:rPr>
          <w:rFonts w:ascii="Tahoma" w:eastAsia="Times New Roman" w:hAnsi="Tahoma" w:cs="Tahoma"/>
          <w:bCs/>
          <w:color w:val="000000"/>
          <w:sz w:val="20"/>
          <w:szCs w:val="20"/>
        </w:rPr>
        <w:t>: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pracy w </w:t>
      </w:r>
      <w:r>
        <w:rPr>
          <w:rFonts w:ascii="Tahoma" w:hAnsi="Tahoma" w:cs="Tahoma"/>
          <w:b/>
        </w:rPr>
        <w:t>ramach Zespołu Kontroli Zakażeń Szpitalnych</w:t>
      </w:r>
      <w:r w:rsidRPr="00042844">
        <w:rPr>
          <w:rFonts w:ascii="Tahoma" w:hAnsi="Tahoma" w:cs="Tahoma"/>
          <w:b/>
        </w:rPr>
        <w:t xml:space="preserve"> ………….. zł brutto </w:t>
      </w:r>
    </w:p>
    <w:p w:rsidR="00EF2D3B" w:rsidRPr="00580BF9" w:rsidRDefault="00EF2D3B" w:rsidP="00EF2D3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EF2D3B" w:rsidRPr="00580BF9" w:rsidRDefault="00EF2D3B" w:rsidP="00EF2D3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EF2D3B" w:rsidRPr="00580BF9" w:rsidRDefault="00EF2D3B" w:rsidP="00EF2D3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8) 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>CPV 85121270-6 Udzielanie świadczeń zdrowotnych w zakresie psychiatrii w Poradni Zdrowia</w:t>
      </w: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Psychicznego </w:t>
      </w:r>
      <w:r>
        <w:rPr>
          <w:rFonts w:ascii="Tahoma" w:hAnsi="Tahoma" w:cs="Tahoma"/>
          <w:bCs/>
          <w:color w:val="000000"/>
          <w:sz w:val="20"/>
          <w:szCs w:val="20"/>
        </w:rPr>
        <w:t>(max. 7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0 godz. w miesiącu) – </w:t>
      </w:r>
      <w:r>
        <w:rPr>
          <w:rFonts w:ascii="Tahoma" w:hAnsi="Tahoma" w:cs="Tahoma"/>
          <w:bCs/>
          <w:color w:val="000000"/>
          <w:sz w:val="20"/>
          <w:szCs w:val="20"/>
        </w:rPr>
        <w:t>1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 lekarz</w:t>
      </w:r>
      <w:r>
        <w:rPr>
          <w:rFonts w:ascii="Tahoma" w:hAnsi="Tahoma" w:cs="Tahoma"/>
          <w:bCs/>
          <w:color w:val="000000"/>
          <w:sz w:val="20"/>
          <w:szCs w:val="20"/>
        </w:rPr>
        <w:t>y specjalista</w:t>
      </w:r>
      <w:r w:rsidR="00E06D7A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19215A" w:rsidRDefault="0019215A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E06D7A" w:rsidRPr="009C21A0" w:rsidRDefault="009C21A0" w:rsidP="009C21A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19215A">
        <w:rPr>
          <w:rFonts w:ascii="Tahoma" w:hAnsi="Tahoma" w:cs="Tahoma"/>
          <w:b/>
          <w:bCs/>
          <w:color w:val="000000"/>
        </w:rPr>
        <w:t>…….…</w:t>
      </w:r>
      <w:r w:rsidR="0019215A" w:rsidRPr="0019215A">
        <w:rPr>
          <w:rFonts w:ascii="Tahoma" w:hAnsi="Tahoma" w:cs="Tahoma"/>
          <w:b/>
          <w:bCs/>
          <w:color w:val="000000"/>
        </w:rPr>
        <w:t>.</w:t>
      </w:r>
      <w:r w:rsidRPr="0019215A">
        <w:rPr>
          <w:rFonts w:ascii="Tahoma" w:hAnsi="Tahoma" w:cs="Tahoma"/>
          <w:b/>
          <w:bCs/>
          <w:color w:val="000000"/>
        </w:rPr>
        <w:t>..%</w:t>
      </w:r>
      <w:r>
        <w:rPr>
          <w:rFonts w:ascii="Tahoma" w:hAnsi="Tahoma" w:cs="Tahoma"/>
          <w:bCs/>
          <w:color w:val="000000"/>
        </w:rPr>
        <w:t xml:space="preserve"> wartości</w:t>
      </w:r>
      <w:r w:rsidR="0019215A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wykonywanych usług wycenionych przez NFZ</w:t>
      </w:r>
    </w:p>
    <w:p w:rsidR="00E06D7A" w:rsidRPr="00E06D7A" w:rsidRDefault="00E06D7A" w:rsidP="00E06D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Zdrowia Psychicznego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w terminie 01.06.2021r. do 30.06.2021r.</w:t>
      </w:r>
    </w:p>
    <w:p w:rsidR="00E06D7A" w:rsidRPr="00E06D7A" w:rsidRDefault="00E06D7A" w:rsidP="00E06D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Zdrowia Psychicznego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w te</w:t>
      </w:r>
      <w:r w:rsidR="003C39F2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rminie 01.07.2021r. do 31.03.20</w:t>
      </w:r>
      <w:bookmarkStart w:id="4" w:name="_GoBack"/>
      <w:bookmarkEnd w:id="4"/>
      <w:r w:rsidR="003C39F2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23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r.</w:t>
      </w:r>
    </w:p>
    <w:p w:rsidR="00E06D7A" w:rsidRPr="0031108C" w:rsidRDefault="00E06D7A" w:rsidP="00E06D7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</w:t>
      </w:r>
      <w:r>
        <w:rPr>
          <w:rFonts w:ascii="Tahoma" w:hAnsi="Tahoma" w:cs="Tahoma"/>
          <w:b/>
          <w:color w:val="000000"/>
        </w:rPr>
        <w:t>6</w:t>
      </w:r>
      <w:r w:rsidRPr="00A0650E">
        <w:rPr>
          <w:rFonts w:ascii="Tahoma" w:hAnsi="Tahoma" w:cs="Tahoma"/>
          <w:b/>
          <w:color w:val="000000"/>
        </w:rPr>
        <w:t xml:space="preserve">.2021r. </w:t>
      </w:r>
      <w:r w:rsidRPr="0025724E">
        <w:rPr>
          <w:rFonts w:ascii="Tahoma" w:hAnsi="Tahoma" w:cs="Tahoma"/>
          <w:color w:val="000000"/>
        </w:rPr>
        <w:t>do dnia</w:t>
      </w:r>
      <w:r w:rsidRPr="0025724E">
        <w:rPr>
          <w:rFonts w:ascii="Tahoma" w:hAnsi="Tahoma" w:cs="Tahoma"/>
          <w:b/>
          <w:color w:val="000000"/>
        </w:rPr>
        <w:t xml:space="preserve"> 31.03.2023r.</w:t>
      </w: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86613" w:rsidRDefault="00F86613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9) 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CPV 85111200-2  Udzielanie świadczeń zdrowotnych </w:t>
      </w:r>
      <w:r w:rsidRPr="0049195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zakresie wykonywania i opisu badań diagnostycznych MR, TK, CR  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wraz z wykonywaniem czynności zawodowych Kierownika </w:t>
      </w:r>
      <w:r>
        <w:t>Pracowni Tomografii Komputerowej i pełnienia dyżurów medycznych w Zakładzie Radiologii Lekarskiej i Diagnostyki Obrazowej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 (min. 60 godz. w miesiącu, maksymalnie 180 godz. w miesiącu dyżurów medycznych) </w:t>
      </w:r>
      <w:r>
        <w:rPr>
          <w:rFonts w:ascii="Tahoma" w:hAnsi="Tahoma" w:cs="Tahoma"/>
          <w:bCs/>
          <w:color w:val="000000"/>
          <w:sz w:val="20"/>
          <w:szCs w:val="20"/>
        </w:rPr>
        <w:t>– 1 lekarz specjalista</w:t>
      </w:r>
      <w:r w:rsidR="000E026F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0E026F" w:rsidRPr="0049195A" w:rsidRDefault="000E026F" w:rsidP="00D65D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F4F97" w:rsidRPr="000E026F" w:rsidRDefault="00FF4F97" w:rsidP="000E026F">
      <w:pPr>
        <w:pStyle w:val="Akapitzlist"/>
        <w:numPr>
          <w:ilvl w:val="0"/>
          <w:numId w:val="11"/>
        </w:numPr>
        <w:spacing w:after="0" w:line="360" w:lineRule="auto"/>
        <w:ind w:left="851" w:hanging="567"/>
        <w:jc w:val="both"/>
        <w:rPr>
          <w:rFonts w:ascii="Tahoma" w:hAnsi="Tahoma" w:cs="Tahoma"/>
          <w:b/>
        </w:rPr>
      </w:pPr>
      <w:r w:rsidRPr="000E026F">
        <w:rPr>
          <w:rFonts w:ascii="Tahoma" w:hAnsi="Tahoma" w:cs="Tahoma"/>
          <w:b/>
        </w:rPr>
        <w:t xml:space="preserve">stawka za 1 godzinę dyżuru </w:t>
      </w:r>
      <w:r w:rsidR="00333C38">
        <w:rPr>
          <w:rFonts w:ascii="Tahoma" w:hAnsi="Tahoma" w:cs="Tahoma"/>
          <w:b/>
        </w:rPr>
        <w:t>med</w:t>
      </w:r>
      <w:r w:rsidR="00AF394D">
        <w:rPr>
          <w:rFonts w:ascii="Tahoma" w:hAnsi="Tahoma" w:cs="Tahoma"/>
          <w:b/>
        </w:rPr>
        <w:t>ycznego</w:t>
      </w:r>
      <w:r w:rsidRPr="000E026F">
        <w:rPr>
          <w:rFonts w:ascii="Tahoma" w:hAnsi="Tahoma" w:cs="Tahoma"/>
          <w:b/>
        </w:rPr>
        <w:t>…………………zł brutto</w:t>
      </w:r>
    </w:p>
    <w:p w:rsidR="00FF4F97" w:rsidRDefault="00FF4F97" w:rsidP="000E026F">
      <w:pPr>
        <w:pStyle w:val="Akapitzlist"/>
        <w:numPr>
          <w:ilvl w:val="0"/>
          <w:numId w:val="11"/>
        </w:numPr>
        <w:spacing w:after="0" w:line="240" w:lineRule="auto"/>
        <w:ind w:left="851" w:hanging="567"/>
        <w:jc w:val="both"/>
        <w:rPr>
          <w:rFonts w:ascii="Tahoma" w:eastAsia="Calibri" w:hAnsi="Tahoma" w:cs="Tahoma"/>
          <w:b/>
          <w:lang w:eastAsia="zh-CN"/>
        </w:rPr>
      </w:pPr>
      <w:r w:rsidRPr="000E026F">
        <w:rPr>
          <w:rFonts w:ascii="Tahoma" w:hAnsi="Tahoma" w:cs="Tahoma"/>
          <w:b/>
        </w:rPr>
        <w:t xml:space="preserve">stawka ryczałtowa ……………….. zł brutto za pełnienie czynności zawodowych </w:t>
      </w:r>
      <w:r w:rsidRPr="000E026F">
        <w:rPr>
          <w:rFonts w:ascii="Tahoma" w:eastAsia="Calibri" w:hAnsi="Tahoma" w:cs="Tahoma"/>
          <w:b/>
          <w:bCs/>
          <w:color w:val="000000"/>
          <w:lang w:eastAsia="zh-CN"/>
        </w:rPr>
        <w:t xml:space="preserve">Kierownika </w:t>
      </w:r>
      <w:r w:rsidRPr="000E026F">
        <w:rPr>
          <w:rFonts w:ascii="Tahoma" w:eastAsia="Calibri" w:hAnsi="Tahoma" w:cs="Tahoma"/>
          <w:b/>
          <w:lang w:eastAsia="zh-CN"/>
        </w:rPr>
        <w:t>Pracowni Tomografii Komputerowej</w:t>
      </w:r>
    </w:p>
    <w:p w:rsidR="00333C38" w:rsidRPr="000E026F" w:rsidRDefault="00333C38" w:rsidP="00333C38">
      <w:pPr>
        <w:pStyle w:val="Akapitzlist"/>
        <w:spacing w:after="0" w:line="240" w:lineRule="auto"/>
        <w:ind w:left="851"/>
        <w:jc w:val="both"/>
        <w:rPr>
          <w:rFonts w:ascii="Tahoma" w:eastAsia="Calibri" w:hAnsi="Tahoma" w:cs="Tahoma"/>
          <w:b/>
          <w:lang w:eastAsia="zh-CN"/>
        </w:rPr>
      </w:pPr>
    </w:p>
    <w:p w:rsidR="00FF4F97" w:rsidRPr="000E026F" w:rsidRDefault="00FF4F97" w:rsidP="00FF4F97">
      <w:pPr>
        <w:pStyle w:val="Standard"/>
        <w:ind w:left="284"/>
        <w:rPr>
          <w:rFonts w:ascii="Tahoma" w:hAnsi="Tahoma" w:cs="Tahoma"/>
          <w:sz w:val="20"/>
          <w:szCs w:val="20"/>
          <w:u w:val="single"/>
        </w:rPr>
      </w:pPr>
      <w:r w:rsidRPr="000E026F">
        <w:rPr>
          <w:rFonts w:ascii="Tahoma" w:hAnsi="Tahoma" w:cs="Tahoma"/>
          <w:sz w:val="20"/>
          <w:szCs w:val="20"/>
          <w:u w:val="single"/>
        </w:rPr>
        <w:t>Opis i wykonanie badań diagnostycznych TK, MR, CR wg zapotrzebowania Zakładu, zleconych i wykonanych w czasie poza pełnionymi dyżurami medycznymi, zgodnie z wyszczególnionymi poniżej stawkami i harmonogramem pracy Zakładu:</w:t>
      </w:r>
    </w:p>
    <w:p w:rsidR="00FF4F97" w:rsidRPr="000E026F" w:rsidRDefault="00FF4F97" w:rsidP="00FF4F97">
      <w:pPr>
        <w:pStyle w:val="Standard"/>
        <w:rPr>
          <w:rFonts w:ascii="Tahoma" w:hAnsi="Tahoma" w:cs="Tahoma"/>
          <w:sz w:val="20"/>
          <w:szCs w:val="20"/>
          <w:u w:val="single"/>
        </w:rPr>
      </w:pP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wykonanie i opis badania TK </w:t>
      </w:r>
      <w:r w:rsidRPr="000E026F">
        <w:rPr>
          <w:rFonts w:ascii="Tahoma" w:hAnsi="Tahoma" w:cs="Tahoma"/>
          <w:b/>
          <w:sz w:val="20"/>
          <w:szCs w:val="20"/>
        </w:rPr>
        <w:t>………..zł brutto</w:t>
      </w: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wykonanie i opis badania MR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opis badania CR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0E026F" w:rsidRPr="000E026F" w:rsidRDefault="000E026F" w:rsidP="000E026F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konsultacja i opis badania TK </w:t>
      </w:r>
      <w:r w:rsidRPr="000E026F">
        <w:rPr>
          <w:rFonts w:ascii="Tahoma" w:hAnsi="Tahoma" w:cs="Tahoma"/>
          <w:b/>
          <w:sz w:val="20"/>
          <w:szCs w:val="20"/>
        </w:rPr>
        <w:t>………..zł brutto</w:t>
      </w:r>
    </w:p>
    <w:p w:rsidR="000E026F" w:rsidRPr="000E026F" w:rsidRDefault="000E026F" w:rsidP="000E026F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konsultacja i opis badania MR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FF4F97" w:rsidRPr="000E026F" w:rsidRDefault="00FF4F97" w:rsidP="00FF4F9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0E026F">
        <w:rPr>
          <w:rFonts w:ascii="Tahoma" w:hAnsi="Tahoma" w:cs="Tahoma"/>
          <w:lang w:eastAsia="pl-PL"/>
        </w:rPr>
        <w:t>umowa na świadczenia zdrowotne w ww. zakresie</w:t>
      </w:r>
      <w:r w:rsidRPr="000E026F">
        <w:rPr>
          <w:rFonts w:ascii="Tahoma" w:hAnsi="Tahoma" w:cs="Tahoma"/>
          <w:b/>
          <w:lang w:eastAsia="pl-PL"/>
        </w:rPr>
        <w:t xml:space="preserve"> na okres </w:t>
      </w:r>
      <w:r w:rsidRPr="000E026F">
        <w:rPr>
          <w:rFonts w:ascii="Tahoma" w:hAnsi="Tahoma" w:cs="Tahoma"/>
          <w:b/>
          <w:color w:val="000000"/>
        </w:rPr>
        <w:t xml:space="preserve">od dnia </w:t>
      </w:r>
      <w:r w:rsidR="000E026F" w:rsidRPr="000E026F">
        <w:rPr>
          <w:rFonts w:ascii="Tahoma" w:hAnsi="Tahoma" w:cs="Tahoma"/>
          <w:b/>
          <w:color w:val="000000"/>
        </w:rPr>
        <w:t>01.06.2021</w:t>
      </w:r>
      <w:r w:rsidRPr="000E026F">
        <w:rPr>
          <w:rFonts w:ascii="Tahoma" w:hAnsi="Tahoma" w:cs="Tahoma"/>
          <w:b/>
          <w:color w:val="000000"/>
        </w:rPr>
        <w:t xml:space="preserve">r. do dnia </w:t>
      </w:r>
      <w:r w:rsidR="000E026F" w:rsidRPr="000E026F">
        <w:rPr>
          <w:rFonts w:ascii="Tahoma" w:hAnsi="Tahoma" w:cs="Tahoma"/>
          <w:b/>
        </w:rPr>
        <w:t>31.05.2022</w:t>
      </w:r>
      <w:r w:rsidRPr="000E026F">
        <w:rPr>
          <w:rFonts w:ascii="Tahoma" w:hAnsi="Tahoma" w:cs="Tahoma"/>
          <w:b/>
        </w:rPr>
        <w:t>r.</w:t>
      </w:r>
    </w:p>
    <w:p w:rsidR="00D65DEE" w:rsidRDefault="00D65DEE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3C39F2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3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9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0"/>
  </w:num>
  <w:num w:numId="19">
    <w:abstractNumId w:val="28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3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"/>
  </w:num>
  <w:num w:numId="32">
    <w:abstractNumId w:val="32"/>
  </w:num>
  <w:num w:numId="33">
    <w:abstractNumId w:val="22"/>
  </w:num>
  <w:num w:numId="34">
    <w:abstractNumId w:val="21"/>
  </w:num>
  <w:num w:numId="35">
    <w:abstractNumId w:val="29"/>
  </w:num>
  <w:num w:numId="36">
    <w:abstractNumId w:val="24"/>
  </w:num>
  <w:num w:numId="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BAC2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50BF1-3085-4259-85C3-357348E0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4</Pages>
  <Words>2009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273</cp:revision>
  <cp:lastPrinted>2021-01-19T12:21:00Z</cp:lastPrinted>
  <dcterms:created xsi:type="dcterms:W3CDTF">2016-09-08T05:24:00Z</dcterms:created>
  <dcterms:modified xsi:type="dcterms:W3CDTF">2021-05-06T09:09:00Z</dcterms:modified>
</cp:coreProperties>
</file>