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8C" w:rsidRPr="001F4E08" w:rsidRDefault="00605646" w:rsidP="00B21628">
      <w:pPr>
        <w:jc w:val="center"/>
        <w:rPr>
          <w:rFonts w:ascii="Times New Roman" w:hAnsi="Times New Roman" w:cs="Times New Roman"/>
          <w:b/>
          <w:sz w:val="24"/>
        </w:rPr>
      </w:pPr>
      <w:r w:rsidRPr="001F4E08">
        <w:rPr>
          <w:rFonts w:ascii="Times New Roman" w:hAnsi="Times New Roman" w:cs="Times New Roman"/>
          <w:b/>
          <w:sz w:val="24"/>
        </w:rPr>
        <w:t>Opis przedmiotu zamówienia</w:t>
      </w:r>
    </w:p>
    <w:p w:rsidR="00605646" w:rsidRPr="001F4E08" w:rsidRDefault="00793012" w:rsidP="00B21628">
      <w:pPr>
        <w:jc w:val="both"/>
        <w:rPr>
          <w:rFonts w:ascii="Times New Roman" w:hAnsi="Times New Roman" w:cs="Times New Roman"/>
          <w:b/>
          <w:sz w:val="24"/>
        </w:rPr>
      </w:pPr>
      <w:r w:rsidRPr="001F4E08">
        <w:rPr>
          <w:rFonts w:ascii="Times New Roman" w:hAnsi="Times New Roman" w:cs="Times New Roman"/>
          <w:b/>
          <w:sz w:val="24"/>
        </w:rPr>
        <w:t>Komputery i laptopy</w:t>
      </w:r>
    </w:p>
    <w:p w:rsidR="004D76F6" w:rsidRPr="001F4E08" w:rsidRDefault="004D76F6" w:rsidP="00B21628">
      <w:pPr>
        <w:jc w:val="both"/>
        <w:rPr>
          <w:rFonts w:ascii="Times New Roman" w:hAnsi="Times New Roman" w:cs="Times New Roman"/>
        </w:rPr>
      </w:pPr>
      <w:r w:rsidRPr="001F4E08">
        <w:rPr>
          <w:rFonts w:ascii="Times New Roman" w:hAnsi="Times New Roman" w:cs="Times New Roman"/>
          <w:szCs w:val="24"/>
        </w:rPr>
        <w:t>Wykonawca zobowiązany jest do potwierdzenia wszystkich wymagań zawartych</w:t>
      </w:r>
      <w:r w:rsidRPr="001F4E08">
        <w:rPr>
          <w:rFonts w:ascii="Times New Roman" w:hAnsi="Times New Roman" w:cs="Times New Roman"/>
          <w:szCs w:val="24"/>
        </w:rPr>
        <w:br/>
        <w:t>w specyfikacji technicznej oraz podania nazwy producenta wraz z typem i modelem oferowanego urządzenia wraz z procesorem.</w:t>
      </w:r>
    </w:p>
    <w:p w:rsidR="001F4E08" w:rsidRPr="001F4E08" w:rsidRDefault="00793012" w:rsidP="001F4E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F4E08">
        <w:rPr>
          <w:rFonts w:ascii="Times New Roman" w:hAnsi="Times New Roman" w:cs="Times New Roman"/>
          <w:b/>
        </w:rPr>
        <w:t>Komputer typu ALL-IN-ONE</w:t>
      </w:r>
      <w:r w:rsidR="001F4E08" w:rsidRPr="001F4E08">
        <w:rPr>
          <w:rFonts w:ascii="Times New Roman" w:hAnsi="Times New Roman" w:cs="Times New Roman"/>
          <w:sz w:val="24"/>
          <w:szCs w:val="24"/>
        </w:rPr>
        <w:t xml:space="preserve"> (Producent: ……………….., Model: ………………., </w:t>
      </w:r>
      <w:r w:rsidR="001F4E08" w:rsidRPr="001F4E08">
        <w:rPr>
          <w:rFonts w:ascii="Times New Roman" w:hAnsi="Times New Roman" w:cs="Times New Roman"/>
          <w:sz w:val="24"/>
          <w:szCs w:val="24"/>
        </w:rPr>
        <w:br/>
        <w:t>Procesor: …………………, Pamięć RAM: …………………..;</w:t>
      </w:r>
      <w:r w:rsidR="001F4E08" w:rsidRPr="001F4E08">
        <w:rPr>
          <w:rFonts w:ascii="Times New Roman" w:hAnsi="Times New Roman" w:cs="Times New Roman"/>
          <w:sz w:val="24"/>
          <w:szCs w:val="24"/>
        </w:rPr>
        <w:br/>
        <w:t>Dysk twardy: ……………..)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7796"/>
      </w:tblGrid>
      <w:tr w:rsidR="001F4E08" w:rsidRPr="001F4E08" w:rsidTr="009B5A67">
        <w:trPr>
          <w:tblHeader/>
          <w:jc w:val="center"/>
        </w:trPr>
        <w:tc>
          <w:tcPr>
            <w:tcW w:w="2267" w:type="dxa"/>
            <w:shd w:val="clear" w:color="auto" w:fill="E0E0E0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F4E08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7796" w:type="dxa"/>
            <w:shd w:val="clear" w:color="auto" w:fill="E0E0E0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F4E08">
              <w:rPr>
                <w:rFonts w:ascii="Times New Roman" w:hAnsi="Times New Roman" w:cs="Times New Roman"/>
                <w:b/>
              </w:rPr>
              <w:t xml:space="preserve">Wymagane minimalne parametry techniczne 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Procesor klasy x86 wielordzeniowy umożliwiający osiągnięcie przez komputer, w zaoferowanej konfiguracji sprzętowej, w teście http://www.cpubenchmark.net/c</w:t>
            </w:r>
            <w:r w:rsidR="00ED73BE">
              <w:rPr>
                <w:rFonts w:ascii="Times New Roman" w:hAnsi="Times New Roman" w:cs="Times New Roman"/>
              </w:rPr>
              <w:t>pu_list.php wynik co najmniej 10</w:t>
            </w:r>
            <w:r w:rsidRPr="001F4E08">
              <w:rPr>
                <w:rFonts w:ascii="Times New Roman" w:hAnsi="Times New Roman" w:cs="Times New Roman"/>
              </w:rPr>
              <w:t>000 pkt.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Wszystkie oferowane komponenty wchodzące w skład komputera muszą być ze sobą kompatybilne i nie będą obniżać jego wydajności.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Pamięć operacyjna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Minimum 8 GB RAM DDR4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Minimum grafika zintegrowana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Obsługa ze wsparciem dla DirectX 12, </w:t>
            </w:r>
            <w:proofErr w:type="spellStart"/>
            <w:r w:rsidRPr="001F4E08">
              <w:rPr>
                <w:rFonts w:ascii="Times New Roman" w:hAnsi="Times New Roman" w:cs="Times New Roman"/>
              </w:rPr>
              <w:t>OpenGL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4.0.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Wielkość – min 23,5” max 24”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Zintegrowany z obudową: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Rodzaj matrycy: IPS WLED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Powłoka matrycy - matowa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Rozdzielczość nominalna: minimum 1920x1080</w:t>
            </w:r>
          </w:p>
          <w:p w:rsidR="001F4E08" w:rsidRPr="001F4E08" w:rsidRDefault="001F4E08" w:rsidP="002819C7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Kąty widzenia matrycy pionowo: min. </w:t>
            </w:r>
            <w:r w:rsidR="002819C7">
              <w:rPr>
                <w:rFonts w:ascii="Times New Roman" w:hAnsi="Times New Roman" w:cs="Times New Roman"/>
              </w:rPr>
              <w:t xml:space="preserve">89, poziomo: min. 89 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Pojemność dysku: minimum 2</w:t>
            </w:r>
            <w:r w:rsidR="002819C7">
              <w:rPr>
                <w:rFonts w:ascii="Times New Roman" w:hAnsi="Times New Roman" w:cs="Times New Roman"/>
              </w:rPr>
              <w:t>56</w:t>
            </w:r>
            <w:r w:rsidRPr="001F4E08">
              <w:rPr>
                <w:rFonts w:ascii="Times New Roman" w:hAnsi="Times New Roman" w:cs="Times New Roman"/>
              </w:rPr>
              <w:t>GB</w:t>
            </w:r>
            <w:r w:rsidR="002819C7">
              <w:rPr>
                <w:rFonts w:ascii="Times New Roman" w:hAnsi="Times New Roman" w:cs="Times New Roman"/>
              </w:rPr>
              <w:t xml:space="preserve"> SSD M.2</w:t>
            </w:r>
            <w:r w:rsidRPr="001F4E08">
              <w:rPr>
                <w:rFonts w:ascii="Times New Roman" w:hAnsi="Times New Roman" w:cs="Times New Roman"/>
              </w:rPr>
              <w:t xml:space="preserve"> z możliwością </w:t>
            </w:r>
            <w:proofErr w:type="spellStart"/>
            <w:r w:rsidRPr="001F4E08">
              <w:rPr>
                <w:rFonts w:ascii="Times New Roman" w:hAnsi="Times New Roman" w:cs="Times New Roman"/>
              </w:rPr>
              <w:t>bootowania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systemu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Typ dysku: SSD, Min. Class 20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Multimedia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dźwiękowa: zintegrowana z płytą główną, min. 2 kanałowa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Głośniki: w obudowie komputera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Mikrofon: w obudowie komputera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sieciowa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sieciowa LAN 10/100/1000 Ethernet RJ 45 zintegrowana z płytą główną.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WLAN zintegrowany z płytą główną.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Funkcje Wake-on-</w:t>
            </w:r>
            <w:proofErr w:type="spellStart"/>
            <w:r w:rsidRPr="001F4E08">
              <w:rPr>
                <w:rFonts w:ascii="Times New Roman" w:hAnsi="Times New Roman" w:cs="Times New Roman"/>
              </w:rPr>
              <w:t>Lan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Złącza w obudowie</w:t>
            </w:r>
          </w:p>
        </w:tc>
        <w:tc>
          <w:tcPr>
            <w:tcW w:w="7796" w:type="dxa"/>
            <w:vAlign w:val="center"/>
          </w:tcPr>
          <w:p w:rsidR="001F4E08" w:rsidRPr="001F4E08" w:rsidRDefault="002819C7" w:rsidP="001F4E08">
            <w:pPr>
              <w:pStyle w:val="Bezodstpw"/>
              <w:rPr>
                <w:rFonts w:ascii="Times New Roman" w:hAnsi="Times New Roman" w:cs="Times New Roman"/>
              </w:rPr>
            </w:pPr>
            <w:r>
              <w:t xml:space="preserve">2 x USB 2.0 (obsługa </w:t>
            </w:r>
            <w:proofErr w:type="spellStart"/>
            <w:r>
              <w:t>SmartPower</w:t>
            </w:r>
            <w:proofErr w:type="spellEnd"/>
            <w:r>
              <w:t xml:space="preserve"> On) </w:t>
            </w:r>
            <w:r>
              <w:br/>
              <w:t xml:space="preserve">1 x LAN (Gigabit Ethernet) </w:t>
            </w:r>
            <w:r>
              <w:br/>
              <w:t>USB 3.2 Gen 1 (</w:t>
            </w:r>
            <w:proofErr w:type="spellStart"/>
            <w:r>
              <w:t>PowerShare</w:t>
            </w:r>
            <w:proofErr w:type="spellEnd"/>
            <w:r>
              <w:t xml:space="preserve">) </w:t>
            </w:r>
            <w:r>
              <w:br/>
              <w:t xml:space="preserve">2 x USB 3.2 </w:t>
            </w:r>
            <w:r>
              <w:br/>
              <w:t xml:space="preserve">1 x USB-C 3.2 </w:t>
            </w:r>
            <w:r>
              <w:br/>
              <w:t xml:space="preserve">1 x </w:t>
            </w:r>
            <w:proofErr w:type="spellStart"/>
            <w:r>
              <w:t>DisplayPort</w:t>
            </w:r>
            <w:proofErr w:type="spellEnd"/>
            <w:r>
              <w:t xml:space="preserve"> </w:t>
            </w:r>
            <w:r>
              <w:br/>
              <w:t xml:space="preserve">1 x wyjście liniowe audio </w:t>
            </w:r>
            <w:r>
              <w:br/>
              <w:t>1 x słuchawki/mikrofon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Wyposażenie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Klawiatura USB w układzie US –QWERTY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Laserowa lub optyczna, USB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Kabel zasilający do komputera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Mysz i klawiatura muszą pochodzić od tego samego producenta co komputer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Zasilacz o mocy max do 155W i sprawności min 85% wraz aktywnym PFC przy obciążeniu 50%, oraz min. 81% przy obciążeniu zasilacza na poziomie 100%.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Microsoft Windows Professional PL 64-bit zapewniający: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pełną integracja z domeną Active Directory MS Windows (posiadaną przez Zamawiającego) opartą na serwerach Windows Server 2016;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lastRenderedPageBreak/>
              <w:t>zarządzanie komputerami poprzez Zasady Grup (GPO) Active Directory MS Windows (posiadaną przez Zamawiającego), WMI;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pełną integrację z systemami wykorzystywanymi przez Zamawiającego;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pełną obsługa ActiveX.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Wszystkie w/w funkcjonalności nie mogą być realizowane z zastosowaniem wszelkiego rodzaju emulacji i wirtualizacji Microsoft Windows.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Nie dopuszcza się licencji pochodzących z rynku wtórnego.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lastRenderedPageBreak/>
              <w:t>BIOS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Możliwość, bez uruchamiania systemu operacyjnego z dysku twardego komputera lub innych podłączonych do niego urządzeń zewnętrznych, odczytania z BIOS informacji o: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wersji BIOS,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ilości i sposobu obłożenia slotów pamięciami RAM,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typie procesora wraz z informacją o ilości rdzeni, wielkości pamięci cache L2 i L3,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pojemności zainstalowanego dysku twardego,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rodzaju napędu optycznego.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Możliwość wyłączenia/włączenia: zintegrowanej karty sieciowej, kontrolera audio, czytnika kart multimedialnych, slotu mini-</w:t>
            </w:r>
            <w:proofErr w:type="spellStart"/>
            <w:r w:rsidRPr="001F4E08">
              <w:rPr>
                <w:rFonts w:ascii="Times New Roman" w:hAnsi="Times New Roman" w:cs="Times New Roman"/>
              </w:rPr>
              <w:t>PCIe</w:t>
            </w:r>
            <w:proofErr w:type="spellEnd"/>
            <w:r w:rsidRPr="001F4E08">
              <w:rPr>
                <w:rFonts w:ascii="Times New Roman" w:hAnsi="Times New Roman" w:cs="Times New Roman"/>
              </w:rPr>
              <w:t>, poszczególnych portów USB.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Funkcja blokowania/odblokowania BOOT-</w:t>
            </w:r>
            <w:proofErr w:type="spellStart"/>
            <w:r w:rsidRPr="001F4E08">
              <w:rPr>
                <w:rFonts w:ascii="Times New Roman" w:hAnsi="Times New Roman" w:cs="Times New Roman"/>
              </w:rPr>
              <w:t>owania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stacji roboczej z dysku twardego, zewnętrznych urządzeń oraz sieci.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Możliwość ustawienia hasła na poziomie administratora.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Zintegrowana z monitorem (AIO)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Podstawa o regulowanej wysokości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Obudowa musi umożliwiać zastosowanie zabezpieczenia fizycznego w postaci linki metalowej (złącze blokady </w:t>
            </w:r>
            <w:proofErr w:type="spellStart"/>
            <w:r w:rsidRPr="001F4E08">
              <w:rPr>
                <w:rFonts w:ascii="Times New Roman" w:hAnsi="Times New Roman" w:cs="Times New Roman"/>
              </w:rPr>
              <w:t>Kensingtona</w:t>
            </w:r>
            <w:proofErr w:type="spellEnd"/>
            <w:r w:rsidRPr="001F4E08">
              <w:rPr>
                <w:rFonts w:ascii="Times New Roman" w:hAnsi="Times New Roman" w:cs="Times New Roman"/>
              </w:rPr>
              <w:t>).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Certyfikaty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Certyfikat ISO9001 dla producenta sprzętu.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Deklaracja zgodności CE.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Urządzenia wyprodukowane są przez producenta, zgodnie z normą PN-EN  ISO 50001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Certyfikat TCO, wymagana certyfikacja na stronie: </w:t>
            </w:r>
            <w:hyperlink r:id="rId6" w:history="1">
              <w:r w:rsidRPr="001F4E08">
                <w:rPr>
                  <w:rStyle w:val="Hipercze"/>
                  <w:rFonts w:ascii="Times New Roman" w:hAnsi="Times New Roman"/>
                  <w:bCs/>
                </w:rPr>
                <w:t>http://tco.brightly.se/pls/nvp/!tco_search</w:t>
              </w:r>
            </w:hyperlink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Potwierdzenie spełnienia kryteriów środowiskowych, w tym zgodności z dyrektywą </w:t>
            </w:r>
            <w:proofErr w:type="spellStart"/>
            <w:r w:rsidRPr="001F4E08">
              <w:rPr>
                <w:rFonts w:ascii="Times New Roman" w:hAnsi="Times New Roman" w:cs="Times New Roman"/>
              </w:rPr>
              <w:t>RoHS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Unii Europejskiej o eliminacji substancji niebezpiecznych.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Komputer musi spełniać wymogi normy Energy Star 6.0. Wymagany wpis dotyczący oferowanego komputera w internetowym katalogu </w:t>
            </w:r>
            <w:hyperlink r:id="rId7" w:history="1">
              <w:r w:rsidRPr="001F4E08">
                <w:rPr>
                  <w:rStyle w:val="Hipercze"/>
                  <w:rFonts w:ascii="Times New Roman" w:hAnsi="Times New Roman"/>
                  <w:bCs/>
                </w:rPr>
                <w:t>http://www.eu-energystar.org</w:t>
              </w:r>
            </w:hyperlink>
            <w:r w:rsidRPr="001F4E08">
              <w:rPr>
                <w:rFonts w:ascii="Times New Roman" w:hAnsi="Times New Roman" w:cs="Times New Roman"/>
              </w:rPr>
              <w:t xml:space="preserve"> lub </w:t>
            </w:r>
            <w:hyperlink r:id="rId8" w:history="1">
              <w:r w:rsidRPr="001F4E08">
                <w:rPr>
                  <w:rStyle w:val="Hipercze"/>
                  <w:rFonts w:ascii="Times New Roman" w:hAnsi="Times New Roman"/>
                  <w:bCs/>
                </w:rPr>
                <w:t>http://www.energystar.gov</w:t>
              </w:r>
            </w:hyperlink>
            <w:r w:rsidRPr="001F4E08">
              <w:rPr>
                <w:rFonts w:ascii="Times New Roman" w:hAnsi="Times New Roman" w:cs="Times New Roman"/>
              </w:rPr>
              <w:t>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Zapewnienie ciągłości działania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Wykonawca zapewnia ciągłość działania i naprawy serwisowe w trakcie trwania umowy.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 przypadku awarii nośników z danymi osobowymi (takich jak dyski twarde itp.), pozostają one u Zamawiającego.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AE3DD1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minimum 3-letnia gwarancja producenta komputera liczona od daty dostawy sprzętu świadczona w miejscu instalacji komputera. 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Czas reakcji serwisu - do końca następnego dnia roboczego. (przyjmowanie zgłoszeń w dni robocze w godzinach 7.30-15.00 telefonicznie, lub faksem, lub e-mail).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 przypadku konieczności naprawy w serwisie, dysk twardy musi zostać wymontowany i pozostawiony u zamawiającego.</w:t>
            </w:r>
          </w:p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W przypadku awarii nośników danych w okresie gwarancji takich jak dyski twarde itp., pozostają one u Zamawiającego– wymagane jest dołączenie do oferty oświadczenia podmiotu realizującego serwis lub producenta sprzętu o spełnieniu tego warunku 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Serwis urządzeń realizowany przez producenta lub autoryzowanego partnera serwisowego producenta komputera</w:t>
            </w:r>
          </w:p>
          <w:p w:rsidR="001F4E08" w:rsidRPr="001F4E08" w:rsidRDefault="001F4E08" w:rsidP="00AE3DD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Serwis urządzeń realizowany zgodnie z wymaganiami normy ISO 9001</w:t>
            </w:r>
          </w:p>
        </w:tc>
      </w:tr>
      <w:tr w:rsidR="001F4E08" w:rsidRPr="001F4E08" w:rsidTr="009B5A67">
        <w:trPr>
          <w:jc w:val="center"/>
        </w:trPr>
        <w:tc>
          <w:tcPr>
            <w:tcW w:w="2267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lastRenderedPageBreak/>
              <w:t>Wsparcie techniczne</w:t>
            </w:r>
          </w:p>
        </w:tc>
        <w:tc>
          <w:tcPr>
            <w:tcW w:w="7796" w:type="dxa"/>
            <w:vAlign w:val="center"/>
          </w:tcPr>
          <w:p w:rsidR="001F4E08" w:rsidRPr="001F4E08" w:rsidRDefault="001F4E08" w:rsidP="001F4E08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</w:t>
            </w:r>
          </w:p>
        </w:tc>
      </w:tr>
    </w:tbl>
    <w:p w:rsidR="00B81A89" w:rsidRDefault="00B81A89" w:rsidP="00B81A89">
      <w:pPr>
        <w:pStyle w:val="Akapitzlist"/>
        <w:jc w:val="both"/>
        <w:rPr>
          <w:rFonts w:ascii="Times New Roman" w:hAnsi="Times New Roman" w:cs="Times New Roman"/>
          <w:b/>
        </w:rPr>
      </w:pPr>
    </w:p>
    <w:p w:rsidR="00B81A89" w:rsidRPr="00B81A89" w:rsidRDefault="00793012" w:rsidP="00B81A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819C7">
        <w:rPr>
          <w:rFonts w:ascii="Times New Roman" w:hAnsi="Times New Roman" w:cs="Times New Roman"/>
          <w:b/>
        </w:rPr>
        <w:t>Laptop</w:t>
      </w:r>
      <w:r w:rsidR="00B81A89">
        <w:rPr>
          <w:rFonts w:ascii="Times New Roman" w:hAnsi="Times New Roman" w:cs="Times New Roman"/>
          <w:b/>
        </w:rPr>
        <w:t xml:space="preserve"> </w:t>
      </w:r>
      <w:r w:rsidR="00B81A89" w:rsidRPr="00B81A89">
        <w:rPr>
          <w:rFonts w:ascii="Times New Roman" w:hAnsi="Times New Roman" w:cs="Times New Roman"/>
          <w:sz w:val="24"/>
          <w:szCs w:val="24"/>
        </w:rPr>
        <w:t xml:space="preserve">(Producent: ……………….., Model: ………………., </w:t>
      </w:r>
      <w:r w:rsidR="00B81A89" w:rsidRPr="00B81A89">
        <w:rPr>
          <w:rFonts w:ascii="Times New Roman" w:hAnsi="Times New Roman" w:cs="Times New Roman"/>
          <w:sz w:val="24"/>
          <w:szCs w:val="24"/>
        </w:rPr>
        <w:br/>
        <w:t>Procesor: …………………, Pamięć RAM: …………………..;</w:t>
      </w:r>
      <w:r w:rsidR="00B81A89" w:rsidRPr="00B81A89">
        <w:rPr>
          <w:rFonts w:ascii="Times New Roman" w:hAnsi="Times New Roman" w:cs="Times New Roman"/>
          <w:sz w:val="24"/>
          <w:szCs w:val="24"/>
        </w:rPr>
        <w:br/>
        <w:t>Dysk twardy: ……………..)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7796"/>
      </w:tblGrid>
      <w:tr w:rsidR="00B81A89" w:rsidRPr="001F4E08" w:rsidTr="00DF643D">
        <w:trPr>
          <w:tblHeader/>
          <w:jc w:val="center"/>
        </w:trPr>
        <w:tc>
          <w:tcPr>
            <w:tcW w:w="2267" w:type="dxa"/>
            <w:shd w:val="clear" w:color="auto" w:fill="E0E0E0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F4E08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7796" w:type="dxa"/>
            <w:shd w:val="clear" w:color="auto" w:fill="E0E0E0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F4E08">
              <w:rPr>
                <w:rFonts w:ascii="Times New Roman" w:hAnsi="Times New Roman" w:cs="Times New Roman"/>
                <w:b/>
              </w:rPr>
              <w:t xml:space="preserve">Wymagane minimalne parametry techniczne 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Procesor klasy x86 wielordzeniowy umożliwiający osiągnięcie przez komputer, w zaoferowanej konfiguracji sprzętowej, w teście http://www.cpubenchmark.net/c</w:t>
            </w:r>
            <w:r>
              <w:rPr>
                <w:rFonts w:ascii="Times New Roman" w:hAnsi="Times New Roman" w:cs="Times New Roman"/>
              </w:rPr>
              <w:t>pu_list.php wynik co najmniej 6</w:t>
            </w:r>
            <w:r w:rsidRPr="001F4E08">
              <w:rPr>
                <w:rFonts w:ascii="Times New Roman" w:hAnsi="Times New Roman" w:cs="Times New Roman"/>
              </w:rPr>
              <w:t>000 pkt.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Wszystkie oferowane komponenty wchodzące w skład komputera muszą być ze sobą kompatybilne i nie będą obniżać jego wydajności.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Pamięć operacyjna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Minimum 8 GB RAM DDR4</w:t>
            </w:r>
            <w:r w:rsidR="00062F3F">
              <w:rPr>
                <w:rFonts w:ascii="Times New Roman" w:hAnsi="Times New Roman" w:cs="Times New Roman"/>
              </w:rPr>
              <w:t>, 2666 MHz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Minimum grafika zintegrowana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Obsługa ze wsparciem dla DirectX 12, </w:t>
            </w:r>
            <w:proofErr w:type="spellStart"/>
            <w:r w:rsidRPr="001F4E08">
              <w:rPr>
                <w:rFonts w:ascii="Times New Roman" w:hAnsi="Times New Roman" w:cs="Times New Roman"/>
              </w:rPr>
              <w:t>OpenGL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4.0.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Wielkość – min </w:t>
            </w:r>
            <w:r>
              <w:rPr>
                <w:rFonts w:ascii="Times New Roman" w:hAnsi="Times New Roman" w:cs="Times New Roman"/>
              </w:rPr>
              <w:t>15,5” max 15,7</w:t>
            </w:r>
            <w:r w:rsidRPr="001F4E08">
              <w:rPr>
                <w:rFonts w:ascii="Times New Roman" w:hAnsi="Times New Roman" w:cs="Times New Roman"/>
              </w:rPr>
              <w:t>”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Zintegrowany z obudową: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matrycy: min. podświetlenie </w:t>
            </w:r>
            <w:proofErr w:type="spellStart"/>
            <w:r>
              <w:rPr>
                <w:rFonts w:ascii="Times New Roman" w:hAnsi="Times New Roman" w:cs="Times New Roman"/>
              </w:rPr>
              <w:t>led</w:t>
            </w:r>
            <w:proofErr w:type="spellEnd"/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Powłoka matrycy - matowa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Rozdzielczość nominalna: minimum 1920x1080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Pojemność dysku: minimum 2</w:t>
            </w:r>
            <w:r>
              <w:rPr>
                <w:rFonts w:ascii="Times New Roman" w:hAnsi="Times New Roman" w:cs="Times New Roman"/>
              </w:rPr>
              <w:t>56</w:t>
            </w:r>
            <w:r w:rsidRPr="001F4E08">
              <w:rPr>
                <w:rFonts w:ascii="Times New Roman" w:hAnsi="Times New Roman" w:cs="Times New Roman"/>
              </w:rPr>
              <w:t>GB</w:t>
            </w:r>
            <w:r>
              <w:rPr>
                <w:rFonts w:ascii="Times New Roman" w:hAnsi="Times New Roman" w:cs="Times New Roman"/>
              </w:rPr>
              <w:t xml:space="preserve"> SSD M.2</w:t>
            </w:r>
            <w:r w:rsidRPr="001F4E08">
              <w:rPr>
                <w:rFonts w:ascii="Times New Roman" w:hAnsi="Times New Roman" w:cs="Times New Roman"/>
              </w:rPr>
              <w:t xml:space="preserve"> z możliwością </w:t>
            </w:r>
            <w:proofErr w:type="spellStart"/>
            <w:r w:rsidRPr="001F4E08">
              <w:rPr>
                <w:rFonts w:ascii="Times New Roman" w:hAnsi="Times New Roman" w:cs="Times New Roman"/>
              </w:rPr>
              <w:t>bootowania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systemu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Typ dysku: SSD, Min. Class 20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Multimedia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dźwiękowa: zintegrowana z płytą główną, min. 2 kanałowa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Głośniki: w obudowie komputera</w:t>
            </w:r>
            <w:r w:rsidR="00062F3F">
              <w:rPr>
                <w:rFonts w:ascii="Times New Roman" w:hAnsi="Times New Roman" w:cs="Times New Roman"/>
              </w:rPr>
              <w:t xml:space="preserve">, </w:t>
            </w:r>
            <w:r w:rsidR="00062F3F">
              <w:rPr>
                <w:rFonts w:ascii="Times New Roman" w:hAnsi="Times New Roman" w:cs="Times New Roman"/>
              </w:rPr>
              <w:t>stereo 2W</w:t>
            </w:r>
          </w:p>
          <w:p w:rsidR="00B81A89" w:rsidRPr="001F4E08" w:rsidRDefault="00B81A89" w:rsidP="00062F3F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Mikrofon: w obudowie komputera</w:t>
            </w:r>
            <w:r w:rsidR="00062F3F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sieciowa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Karta sieciowa LAN 10/100/1000 Ethernet RJ 45 zintegrowana z płytą główną.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WLAN zintegrowany z płytą główną.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Funkcje Wake-on-</w:t>
            </w:r>
            <w:proofErr w:type="spellStart"/>
            <w:r w:rsidRPr="001F4E08">
              <w:rPr>
                <w:rFonts w:ascii="Times New Roman" w:hAnsi="Times New Roman" w:cs="Times New Roman"/>
              </w:rPr>
              <w:t>Lan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Złącza w obudowie</w:t>
            </w:r>
          </w:p>
        </w:tc>
        <w:tc>
          <w:tcPr>
            <w:tcW w:w="7796" w:type="dxa"/>
            <w:vAlign w:val="center"/>
          </w:tcPr>
          <w:p w:rsidR="00B81A89" w:rsidRPr="00B81A89" w:rsidRDefault="00B81A89" w:rsidP="00062F3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1A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x USB 3.1 </w:t>
            </w:r>
            <w:proofErr w:type="spellStart"/>
            <w:r w:rsidRPr="00B81A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</w:t>
            </w:r>
            <w:proofErr w:type="spellEnd"/>
            <w:r w:rsidRPr="00B81A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-A</w:t>
            </w:r>
          </w:p>
          <w:p w:rsidR="00B81A89" w:rsidRPr="00B81A89" w:rsidRDefault="00B81A89" w:rsidP="00062F3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1A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x USB 3.1 </w:t>
            </w:r>
            <w:proofErr w:type="spellStart"/>
            <w:r w:rsidRPr="00B81A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Type</w:t>
            </w:r>
            <w:proofErr w:type="spellEnd"/>
            <w:r w:rsidRPr="00B81A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-C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713"/>
            </w:tblGrid>
            <w:tr w:rsidR="00B81A89" w:rsidRPr="00B81A89" w:rsidTr="00062F3F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B81A89" w:rsidRPr="00062F3F" w:rsidRDefault="00B81A89" w:rsidP="00062F3F">
                  <w:pPr>
                    <w:pStyle w:val="Akapitzlist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668" w:type="dxa"/>
                  <w:vAlign w:val="center"/>
                  <w:hideMark/>
                </w:tcPr>
                <w:p w:rsidR="00B81A89" w:rsidRPr="00062F3F" w:rsidRDefault="00B81A89" w:rsidP="00062F3F">
                  <w:pPr>
                    <w:pStyle w:val="Akapitzlist"/>
                    <w:numPr>
                      <w:ilvl w:val="0"/>
                      <w:numId w:val="27"/>
                    </w:numPr>
                    <w:spacing w:after="0" w:line="240" w:lineRule="auto"/>
                    <w:ind w:left="43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62F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 x HDMI</w:t>
                  </w:r>
                </w:p>
              </w:tc>
            </w:tr>
          </w:tbl>
          <w:p w:rsidR="00062F3F" w:rsidRPr="00062F3F" w:rsidRDefault="00062F3F" w:rsidP="00062F3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F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Audio (Line-out)</w:t>
            </w:r>
          </w:p>
          <w:p w:rsidR="00B81A89" w:rsidRPr="00062F3F" w:rsidRDefault="00062F3F" w:rsidP="00062F3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2F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RJ-45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Wyposażenie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Kabel zasilający do komputera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7796" w:type="dxa"/>
            <w:vAlign w:val="center"/>
          </w:tcPr>
          <w:p w:rsidR="00B81A89" w:rsidRPr="001F4E08" w:rsidRDefault="00062F3F" w:rsidP="00DF643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Pojemność baterii min 65 </w:t>
            </w:r>
            <w:proofErr w:type="spellStart"/>
            <w:r>
              <w:rPr>
                <w:rFonts w:ascii="Times New Roman" w:hAnsi="Times New Roman" w:cs="Times New Roman"/>
              </w:rPr>
              <w:t>Wh</w:t>
            </w:r>
            <w:proofErr w:type="spellEnd"/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Microsoft Windows Professional PL 64-bit zapewniający: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pełną integracja z domeną Active Directory MS Windows (posiadaną przez Zamawiającego) opartą na serwerach Windows Server 2016;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zarządzanie komputerami poprzez Zasady Grup (GPO) Active Directory MS Windows (posiadaną przez Zamawiającego), WMI;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pełną integrację z systemami wykorzystywanymi przez Zamawiającego;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pełną obsługa ActiveX.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Wszystkie w/w funkcjonalności nie mogą być realizowane z zastosowaniem wszelkiego rodzaju emulacji i wirtualizacji Microsoft Windows.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Nie dopuszcza się licencji pochodzących z rynku wtórnego.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BIOS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Możliwość, bez uruchamiania systemu operacyjnego z dysku twardego komputera lub innych podłączonych do niego urządzeń zewnętrznych, odczytania z BIOS informacji o: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lastRenderedPageBreak/>
              <w:t>wersji BIOS,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ilości i sposobu obłożenia slotów pamięciami RAM,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typie procesora wraz z informacją o ilości rdzeni, wielkości pamięci cache L2 i L3,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pojemności zainstalowanego dysku twardego,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rodzaju napędu optycznego.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Możliwość wyłączenia/włączenia: zintegrowanej karty sieciowej, kontrolera audio, czytnika kart multimedialnych, slotu mini-</w:t>
            </w:r>
            <w:proofErr w:type="spellStart"/>
            <w:r w:rsidRPr="001F4E08">
              <w:rPr>
                <w:rFonts w:ascii="Times New Roman" w:hAnsi="Times New Roman" w:cs="Times New Roman"/>
              </w:rPr>
              <w:t>PCIe</w:t>
            </w:r>
            <w:proofErr w:type="spellEnd"/>
            <w:r w:rsidRPr="001F4E08">
              <w:rPr>
                <w:rFonts w:ascii="Times New Roman" w:hAnsi="Times New Roman" w:cs="Times New Roman"/>
              </w:rPr>
              <w:t>, poszczególnych portów USB.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Funkcja blokowania/odblokowania BOOT-</w:t>
            </w:r>
            <w:proofErr w:type="spellStart"/>
            <w:r w:rsidRPr="001F4E08">
              <w:rPr>
                <w:rFonts w:ascii="Times New Roman" w:hAnsi="Times New Roman" w:cs="Times New Roman"/>
              </w:rPr>
              <w:t>owania</w:t>
            </w:r>
            <w:proofErr w:type="spellEnd"/>
            <w:r w:rsidRPr="001F4E08">
              <w:rPr>
                <w:rFonts w:ascii="Times New Roman" w:hAnsi="Times New Roman" w:cs="Times New Roman"/>
              </w:rPr>
              <w:t xml:space="preserve"> stacji roboczej z dysku twardego, zewnętrznych urządzeń oraz sieci.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Możliwość ustawienia hasła na poziomie administratora.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lastRenderedPageBreak/>
              <w:t>Obudowa</w:t>
            </w:r>
          </w:p>
        </w:tc>
        <w:tc>
          <w:tcPr>
            <w:tcW w:w="7796" w:type="dxa"/>
            <w:vAlign w:val="center"/>
          </w:tcPr>
          <w:p w:rsidR="00B81A89" w:rsidRDefault="00062F3F" w:rsidP="00DF643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max. 1,9 kg</w:t>
            </w:r>
          </w:p>
          <w:p w:rsidR="00062F3F" w:rsidRPr="001F4E08" w:rsidRDefault="00062F3F" w:rsidP="00DF643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Podświetlana klawiatura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Certyfikaty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Certyfikat ISO9001 dla producenta sprzętu.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Deklaracja zgodności CE.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Urządzenia wyprodukowane są przez producenta, zgodnie z normą PN-EN  ISO 50001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Certyfikat TCO, wymagana certyfikacja na stronie: </w:t>
            </w:r>
            <w:hyperlink r:id="rId9" w:history="1">
              <w:r w:rsidRPr="001F4E08">
                <w:rPr>
                  <w:rStyle w:val="Hipercze"/>
                  <w:rFonts w:ascii="Times New Roman" w:hAnsi="Times New Roman"/>
                  <w:bCs/>
                </w:rPr>
                <w:t>http://tco.brightly.se/pls/nvp/!tco_search</w:t>
              </w:r>
            </w:hyperlink>
            <w:bookmarkStart w:id="0" w:name="_GoBack"/>
            <w:bookmarkEnd w:id="0"/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Zapewnienie ciągłości działania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Wykonawca zapewnia ciągłość działania i naprawy serwisowe w trakcie trwania umowy.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 przypadku awarii nośników z danymi osobowymi (takich jak dyski twarde itp.), pozostają one u Zamawiającego.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minimum 3-letnia gwarancja producenta komputera liczona od daty dostawy sprzętu świadczona w miejscu instalacji komputera. 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Czas reakcji serwisu - do końca następnego dnia roboczego. (przyjmowanie zgłoszeń w dni robocze w godzinach 7.30-15.00 telefonicznie, lub faksem, lub e-mail).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 przypadku konieczności naprawy w serwisie, dysk twardy musi zostać wymontowany i pozostawiony u zamawiającego.</w:t>
            </w:r>
          </w:p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W przypadku awarii nośników danych w okresie gwarancji takich jak dyski twarde itp., pozostają one u Zamawiającego– wymagane jest dołączenie do oferty oświadczenia podmiotu realizującego serwis lub producenta sprzętu o spełnieniu tego warunku 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Serwis urządzeń realizowany przez producenta lub autoryzowanego partnera serwisowego producenta komputera</w:t>
            </w:r>
          </w:p>
          <w:p w:rsidR="00B81A89" w:rsidRPr="001F4E08" w:rsidRDefault="00B81A89" w:rsidP="00DF643D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Serwis urządzeń realizowany zgodnie z wymaganiami normy ISO 9001</w:t>
            </w:r>
          </w:p>
        </w:tc>
      </w:tr>
      <w:tr w:rsidR="00B81A89" w:rsidRPr="001F4E08" w:rsidTr="00DF643D">
        <w:trPr>
          <w:jc w:val="center"/>
        </w:trPr>
        <w:tc>
          <w:tcPr>
            <w:tcW w:w="2267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>Wsparcie techniczne</w:t>
            </w:r>
          </w:p>
        </w:tc>
        <w:tc>
          <w:tcPr>
            <w:tcW w:w="7796" w:type="dxa"/>
            <w:vAlign w:val="center"/>
          </w:tcPr>
          <w:p w:rsidR="00B81A89" w:rsidRPr="001F4E08" w:rsidRDefault="00B81A89" w:rsidP="00DF643D">
            <w:pPr>
              <w:pStyle w:val="Bezodstpw"/>
              <w:rPr>
                <w:rFonts w:ascii="Times New Roman" w:hAnsi="Times New Roman" w:cs="Times New Roman"/>
              </w:rPr>
            </w:pPr>
            <w:r w:rsidRPr="001F4E08">
              <w:rPr>
                <w:rFonts w:ascii="Times New Roman" w:hAnsi="Times New Roman" w:cs="Times New Roman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</w:t>
            </w:r>
          </w:p>
        </w:tc>
      </w:tr>
    </w:tbl>
    <w:p w:rsidR="00793012" w:rsidRPr="001F4E08" w:rsidRDefault="00793012" w:rsidP="00B21628">
      <w:pPr>
        <w:jc w:val="both"/>
        <w:rPr>
          <w:rFonts w:ascii="Times New Roman" w:hAnsi="Times New Roman" w:cs="Times New Roman"/>
        </w:rPr>
      </w:pPr>
    </w:p>
    <w:p w:rsidR="002D6F15" w:rsidRPr="001F4E08" w:rsidRDefault="002D6F15" w:rsidP="00B21628">
      <w:pPr>
        <w:jc w:val="both"/>
        <w:rPr>
          <w:rFonts w:ascii="Times New Roman" w:hAnsi="Times New Roman" w:cs="Times New Roman"/>
        </w:rPr>
      </w:pPr>
    </w:p>
    <w:p w:rsidR="002D6F15" w:rsidRPr="001F4E08" w:rsidRDefault="002D6F15" w:rsidP="00B21628">
      <w:pPr>
        <w:jc w:val="both"/>
        <w:rPr>
          <w:rFonts w:ascii="Times New Roman" w:hAnsi="Times New Roman" w:cs="Times New Roman"/>
        </w:rPr>
      </w:pPr>
    </w:p>
    <w:sectPr w:rsidR="002D6F15" w:rsidRPr="001F4E08" w:rsidSect="00C0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E5A5C"/>
    <w:multiLevelType w:val="hybridMultilevel"/>
    <w:tmpl w:val="99AA9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B0A"/>
    <w:multiLevelType w:val="hybridMultilevel"/>
    <w:tmpl w:val="BF26C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9AC"/>
    <w:multiLevelType w:val="hybridMultilevel"/>
    <w:tmpl w:val="2E4473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134E3"/>
    <w:multiLevelType w:val="hybridMultilevel"/>
    <w:tmpl w:val="83F6D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C5B8A"/>
    <w:multiLevelType w:val="hybridMultilevel"/>
    <w:tmpl w:val="E9B41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9210D"/>
    <w:multiLevelType w:val="hybridMultilevel"/>
    <w:tmpl w:val="509CE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E2668"/>
    <w:multiLevelType w:val="hybridMultilevel"/>
    <w:tmpl w:val="20C0E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20218"/>
    <w:multiLevelType w:val="hybridMultilevel"/>
    <w:tmpl w:val="FC469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F0F4C"/>
    <w:multiLevelType w:val="multilevel"/>
    <w:tmpl w:val="1A0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252A3"/>
    <w:multiLevelType w:val="hybridMultilevel"/>
    <w:tmpl w:val="95EAC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65C4A"/>
    <w:multiLevelType w:val="hybridMultilevel"/>
    <w:tmpl w:val="47F86A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F5C99"/>
    <w:multiLevelType w:val="hybridMultilevel"/>
    <w:tmpl w:val="353C8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66846"/>
    <w:multiLevelType w:val="hybridMultilevel"/>
    <w:tmpl w:val="25E04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4F7"/>
    <w:multiLevelType w:val="hybridMultilevel"/>
    <w:tmpl w:val="C3C04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F2B"/>
    <w:multiLevelType w:val="hybridMultilevel"/>
    <w:tmpl w:val="7B0E6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A37DD"/>
    <w:multiLevelType w:val="hybridMultilevel"/>
    <w:tmpl w:val="A3A0B2FC"/>
    <w:lvl w:ilvl="0" w:tplc="E806B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639B7"/>
    <w:multiLevelType w:val="hybridMultilevel"/>
    <w:tmpl w:val="E49846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4E26DF"/>
    <w:multiLevelType w:val="hybridMultilevel"/>
    <w:tmpl w:val="D4D0D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F10A4"/>
    <w:multiLevelType w:val="hybridMultilevel"/>
    <w:tmpl w:val="3E3627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CB7F4D"/>
    <w:multiLevelType w:val="multilevel"/>
    <w:tmpl w:val="EC38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423AE"/>
    <w:multiLevelType w:val="hybridMultilevel"/>
    <w:tmpl w:val="F3FCA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5C1EE2"/>
    <w:multiLevelType w:val="hybridMultilevel"/>
    <w:tmpl w:val="E9B2FB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627AB"/>
    <w:multiLevelType w:val="hybridMultilevel"/>
    <w:tmpl w:val="FA8C9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2777A6"/>
    <w:multiLevelType w:val="hybridMultilevel"/>
    <w:tmpl w:val="3BFED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875743"/>
    <w:multiLevelType w:val="hybridMultilevel"/>
    <w:tmpl w:val="E208D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0059AA"/>
    <w:multiLevelType w:val="hybridMultilevel"/>
    <w:tmpl w:val="54E670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11A06"/>
    <w:multiLevelType w:val="hybridMultilevel"/>
    <w:tmpl w:val="005E7A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26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4"/>
  </w:num>
  <w:num w:numId="12">
    <w:abstractNumId w:val="22"/>
  </w:num>
  <w:num w:numId="13">
    <w:abstractNumId w:val="20"/>
  </w:num>
  <w:num w:numId="14">
    <w:abstractNumId w:val="6"/>
  </w:num>
  <w:num w:numId="15">
    <w:abstractNumId w:val="3"/>
  </w:num>
  <w:num w:numId="16">
    <w:abstractNumId w:val="16"/>
  </w:num>
  <w:num w:numId="17">
    <w:abstractNumId w:val="28"/>
  </w:num>
  <w:num w:numId="18">
    <w:abstractNumId w:val="29"/>
  </w:num>
  <w:num w:numId="19">
    <w:abstractNumId w:val="12"/>
  </w:num>
  <w:num w:numId="20">
    <w:abstractNumId w:val="24"/>
  </w:num>
  <w:num w:numId="21">
    <w:abstractNumId w:val="13"/>
  </w:num>
  <w:num w:numId="22">
    <w:abstractNumId w:val="30"/>
  </w:num>
  <w:num w:numId="23">
    <w:abstractNumId w:val="23"/>
  </w:num>
  <w:num w:numId="24">
    <w:abstractNumId w:val="18"/>
  </w:num>
  <w:num w:numId="25">
    <w:abstractNumId w:val="21"/>
  </w:num>
  <w:num w:numId="26">
    <w:abstractNumId w:val="9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BC"/>
    <w:rsid w:val="000323C2"/>
    <w:rsid w:val="00061605"/>
    <w:rsid w:val="00062F3F"/>
    <w:rsid w:val="000B478C"/>
    <w:rsid w:val="0015563E"/>
    <w:rsid w:val="00190B73"/>
    <w:rsid w:val="001B323B"/>
    <w:rsid w:val="001B3551"/>
    <w:rsid w:val="001C5A95"/>
    <w:rsid w:val="001F4E08"/>
    <w:rsid w:val="00231BC0"/>
    <w:rsid w:val="002775FE"/>
    <w:rsid w:val="002819C7"/>
    <w:rsid w:val="002D6F15"/>
    <w:rsid w:val="002F347F"/>
    <w:rsid w:val="003142BF"/>
    <w:rsid w:val="00341172"/>
    <w:rsid w:val="00346F8E"/>
    <w:rsid w:val="00365C04"/>
    <w:rsid w:val="003F26C8"/>
    <w:rsid w:val="0040192F"/>
    <w:rsid w:val="00425840"/>
    <w:rsid w:val="00486AD7"/>
    <w:rsid w:val="004B58C1"/>
    <w:rsid w:val="004D35AC"/>
    <w:rsid w:val="004D76F6"/>
    <w:rsid w:val="004E3376"/>
    <w:rsid w:val="00525CAD"/>
    <w:rsid w:val="005418C1"/>
    <w:rsid w:val="00574656"/>
    <w:rsid w:val="0057706E"/>
    <w:rsid w:val="005B0DEC"/>
    <w:rsid w:val="005C67CE"/>
    <w:rsid w:val="005F5CE1"/>
    <w:rsid w:val="00605646"/>
    <w:rsid w:val="00663C9B"/>
    <w:rsid w:val="006E1F47"/>
    <w:rsid w:val="006F18FD"/>
    <w:rsid w:val="006F1EEA"/>
    <w:rsid w:val="006F4C1F"/>
    <w:rsid w:val="00717648"/>
    <w:rsid w:val="00720569"/>
    <w:rsid w:val="007428C3"/>
    <w:rsid w:val="007760AC"/>
    <w:rsid w:val="00793012"/>
    <w:rsid w:val="007E3FB9"/>
    <w:rsid w:val="00842451"/>
    <w:rsid w:val="00852339"/>
    <w:rsid w:val="008545C9"/>
    <w:rsid w:val="0088174D"/>
    <w:rsid w:val="0093025E"/>
    <w:rsid w:val="009361DD"/>
    <w:rsid w:val="00937C4E"/>
    <w:rsid w:val="00940C23"/>
    <w:rsid w:val="00974DBB"/>
    <w:rsid w:val="00A3291B"/>
    <w:rsid w:val="00AB2A0A"/>
    <w:rsid w:val="00AB5D59"/>
    <w:rsid w:val="00AE3DD1"/>
    <w:rsid w:val="00AF7616"/>
    <w:rsid w:val="00B11462"/>
    <w:rsid w:val="00B11E88"/>
    <w:rsid w:val="00B21628"/>
    <w:rsid w:val="00B22BD1"/>
    <w:rsid w:val="00B317FA"/>
    <w:rsid w:val="00B46D37"/>
    <w:rsid w:val="00B56827"/>
    <w:rsid w:val="00B81A89"/>
    <w:rsid w:val="00B82D91"/>
    <w:rsid w:val="00BB10A1"/>
    <w:rsid w:val="00BB747B"/>
    <w:rsid w:val="00BF0DC2"/>
    <w:rsid w:val="00BF5C09"/>
    <w:rsid w:val="00C00CBD"/>
    <w:rsid w:val="00C069B0"/>
    <w:rsid w:val="00C141AC"/>
    <w:rsid w:val="00C34353"/>
    <w:rsid w:val="00C44844"/>
    <w:rsid w:val="00CB4655"/>
    <w:rsid w:val="00CD54EA"/>
    <w:rsid w:val="00D32128"/>
    <w:rsid w:val="00D40B94"/>
    <w:rsid w:val="00D70A4F"/>
    <w:rsid w:val="00D7481D"/>
    <w:rsid w:val="00DA1F8B"/>
    <w:rsid w:val="00DA6CBC"/>
    <w:rsid w:val="00DC0391"/>
    <w:rsid w:val="00DD56E1"/>
    <w:rsid w:val="00DE3605"/>
    <w:rsid w:val="00E25F2A"/>
    <w:rsid w:val="00E358BB"/>
    <w:rsid w:val="00E36E91"/>
    <w:rsid w:val="00E7306C"/>
    <w:rsid w:val="00EC08D8"/>
    <w:rsid w:val="00EC6157"/>
    <w:rsid w:val="00ED32C8"/>
    <w:rsid w:val="00ED73BE"/>
    <w:rsid w:val="00F03464"/>
    <w:rsid w:val="00F46375"/>
    <w:rsid w:val="00F50B3B"/>
    <w:rsid w:val="00F76409"/>
    <w:rsid w:val="00FB17FA"/>
    <w:rsid w:val="00FB7E81"/>
    <w:rsid w:val="00FC2807"/>
    <w:rsid w:val="00FF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922C"/>
  <w15:docId w15:val="{525873B5-3BE3-4F97-B831-A92F8087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CBD"/>
  </w:style>
  <w:style w:type="paragraph" w:styleId="Nagwek9">
    <w:name w:val="heading 9"/>
    <w:basedOn w:val="Normalny"/>
    <w:next w:val="Normalny"/>
    <w:link w:val="Nagwek9Znak"/>
    <w:uiPriority w:val="9"/>
    <w:qFormat/>
    <w:rsid w:val="001F4E08"/>
    <w:pPr>
      <w:spacing w:after="0" w:line="240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486AD7"/>
    <w:pPr>
      <w:ind w:left="720"/>
      <w:contextualSpacing/>
    </w:pPr>
  </w:style>
  <w:style w:type="table" w:styleId="Tabela-Siatka">
    <w:name w:val="Table Grid"/>
    <w:basedOn w:val="Standardowy"/>
    <w:rsid w:val="0097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"/>
    <w:link w:val="Akapitzlist"/>
    <w:uiPriority w:val="34"/>
    <w:rsid w:val="000323C2"/>
  </w:style>
  <w:style w:type="paragraph" w:styleId="Bezodstpw">
    <w:name w:val="No Spacing"/>
    <w:uiPriority w:val="1"/>
    <w:qFormat/>
    <w:rsid w:val="008545C9"/>
    <w:pPr>
      <w:spacing w:after="0" w:line="240" w:lineRule="auto"/>
    </w:pPr>
  </w:style>
  <w:style w:type="paragraph" w:customStyle="1" w:styleId="Default">
    <w:name w:val="Default"/>
    <w:rsid w:val="006E1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F4E08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rsid w:val="001F4E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F4E0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1F4E08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1F4E08"/>
    <w:pPr>
      <w:spacing w:after="0"/>
      <w:ind w:left="720"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F4E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F4E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wlewo">
    <w:name w:val="Standardowy w lewo"/>
    <w:basedOn w:val="Normalny"/>
    <w:rsid w:val="001F4E0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F4E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4E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1F4E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-energysta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co.brightly.se/pls/nvp/!tco_sear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co.brightly.se/pls/nvp/!tco_sear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E00A-E8D8-425A-808F-43BD0904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Janiszewska</dc:creator>
  <cp:lastModifiedBy>Magdalena Błaszczyk</cp:lastModifiedBy>
  <cp:revision>3</cp:revision>
  <dcterms:created xsi:type="dcterms:W3CDTF">2020-12-16T09:50:00Z</dcterms:created>
  <dcterms:modified xsi:type="dcterms:W3CDTF">2020-12-16T10:02:00Z</dcterms:modified>
</cp:coreProperties>
</file>