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085A6D" w:rsidP="009250CB">
      <w:pPr>
        <w:jc w:val="center"/>
        <w:rPr>
          <w:sz w:val="24"/>
        </w:rPr>
      </w:pPr>
      <w:r w:rsidRPr="00AE2797">
        <w:rPr>
          <w:sz w:val="24"/>
        </w:rPr>
        <w:t xml:space="preserve">LEKARZ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21</w:t>
      </w:r>
      <w:r w:rsidR="00D50729">
        <w:rPr>
          <w:rFonts w:ascii="Times New Roman" w:hAnsi="Times New Roman" w:cs="Times New Roman"/>
          <w:sz w:val="24"/>
          <w:szCs w:val="24"/>
        </w:rPr>
        <w:t>/2020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D50729" w:rsidRPr="00D50729">
        <w:rPr>
          <w:sz w:val="24"/>
          <w:szCs w:val="24"/>
          <w:u w:val="single"/>
        </w:rPr>
        <w:t xml:space="preserve">w ramach dyżurów </w:t>
      </w:r>
      <w:r w:rsidRPr="00D50729">
        <w:rPr>
          <w:sz w:val="24"/>
          <w:szCs w:val="24"/>
          <w:u w:val="single"/>
        </w:rPr>
        <w:t xml:space="preserve">czynności </w:t>
      </w:r>
      <w:r w:rsidR="00D50729" w:rsidRPr="00D50729">
        <w:rPr>
          <w:sz w:val="24"/>
          <w:szCs w:val="24"/>
          <w:u w:val="single"/>
        </w:rPr>
        <w:t xml:space="preserve">lekarza w trakcie specjalizacji z </w:t>
      </w:r>
      <w:r w:rsidR="001A1BD3">
        <w:rPr>
          <w:sz w:val="24"/>
          <w:szCs w:val="24"/>
          <w:u w:val="single"/>
        </w:rPr>
        <w:t>chorób wewnętrznych w Klinice Chorób Wewnętrznych</w:t>
      </w:r>
      <w:r w:rsidR="0018219D">
        <w:rPr>
          <w:sz w:val="24"/>
          <w:szCs w:val="24"/>
          <w:u w:val="single"/>
        </w:rPr>
        <w:t xml:space="preserve"> </w:t>
      </w:r>
      <w:r w:rsidR="001A1BD3">
        <w:rPr>
          <w:sz w:val="24"/>
          <w:szCs w:val="24"/>
          <w:u w:val="single"/>
        </w:rPr>
        <w:t xml:space="preserve">oraz w </w:t>
      </w:r>
      <w:r w:rsidR="001A1BD3">
        <w:rPr>
          <w:sz w:val="24"/>
          <w:szCs w:val="24"/>
        </w:rPr>
        <w:t xml:space="preserve">Ośrodku COVID-19 (zwanego dalej OC-19)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C24A9D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s</w:t>
      </w:r>
      <w:r w:rsidR="001A1BD3">
        <w:rPr>
          <w:sz w:val="24"/>
          <w:szCs w:val="24"/>
          <w:lang w:eastAsia="pl-PL"/>
        </w:rPr>
        <w:t>prawowanie opieki lekarskiej nad pacjentami</w:t>
      </w:r>
      <w:r w:rsidR="00D50729">
        <w:rPr>
          <w:lang w:eastAsia="pl-PL"/>
        </w:rPr>
        <w:t>,</w:t>
      </w:r>
    </w:p>
    <w:p w:rsidR="009250CB" w:rsidRPr="00C24A9D" w:rsidRDefault="00C24A9D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 w:rsidRPr="00C24A9D">
        <w:rPr>
          <w:sz w:val="24"/>
          <w:szCs w:val="24"/>
          <w:lang w:eastAsia="pl-PL"/>
        </w:rPr>
        <w:t>korzystanie z zaordynowanego programu celem rejestracji pełnych przebiegów realizowanych procesów leczniczych i wszystkich działań podejmowanych wobec pacjentów w zakresie przyjmowanych uprawnień,</w:t>
      </w:r>
      <w:r w:rsidR="009250CB" w:rsidRPr="00C24A9D">
        <w:rPr>
          <w:sz w:val="24"/>
          <w:szCs w:val="24"/>
          <w:lang w:eastAsia="pl-PL"/>
        </w:rPr>
        <w:t xml:space="preserve"> 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C24A9D">
        <w:rPr>
          <w:rFonts w:ascii="Times New Roman" w:hAnsi="Times New Roman" w:cs="Times New Roman"/>
          <w:color w:val="000000"/>
          <w:sz w:val="24"/>
        </w:rPr>
        <w:t>Kliniki Chorób Wewnętrznych i OC-19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40</w:t>
      </w:r>
      <w:r w:rsidR="0021030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C24A9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120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>o zawodzie lekarza i lek</w:t>
      </w:r>
      <w:r w:rsidR="009D36F4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lastRenderedPageBreak/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8D0600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 xml:space="preserve">Kierownik </w:t>
      </w:r>
      <w:r w:rsidR="00C24A9D">
        <w:rPr>
          <w:sz w:val="24"/>
        </w:rPr>
        <w:t>Kliniki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C24A9D">
        <w:rPr>
          <w:sz w:val="24"/>
        </w:rPr>
        <w:t>Kliniki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C24A9D" w:rsidRDefault="009250CB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1 godzinę </w:t>
      </w:r>
      <w:r w:rsidR="00725416" w:rsidRPr="00AC70FF">
        <w:rPr>
          <w:b/>
          <w:sz w:val="24"/>
        </w:rPr>
        <w:t>pracy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lastRenderedPageBreak/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 xml:space="preserve">Kierownika </w:t>
      </w:r>
      <w:r w:rsidR="00C24A9D">
        <w:rPr>
          <w:sz w:val="24"/>
          <w:szCs w:val="24"/>
        </w:rPr>
        <w:t xml:space="preserve">Kliniki oraz OC-19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EC47FE">
        <w:rPr>
          <w:sz w:val="24"/>
          <w:szCs w:val="24"/>
        </w:rPr>
        <w:t xml:space="preserve">Kierownika </w:t>
      </w:r>
      <w:r w:rsidR="00C24A9D">
        <w:rPr>
          <w:sz w:val="24"/>
          <w:szCs w:val="24"/>
        </w:rPr>
        <w:t>Kliniki oraz Kierownika OC-19.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bookmarkStart w:id="0" w:name="_GoBack"/>
      <w:bookmarkEnd w:id="0"/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lastRenderedPageBreak/>
        <w:t xml:space="preserve">§ </w:t>
      </w:r>
      <w:r w:rsidR="00D35707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9D" w:rsidRDefault="00C24A9D">
    <w:pPr>
      <w:pStyle w:val="Stopka"/>
      <w:jc w:val="center"/>
    </w:pPr>
    <w:fldSimple w:instr=" PAGE ">
      <w:r>
        <w:rPr>
          <w:noProof/>
        </w:rPr>
        <w:t>1</w:t>
      </w:r>
    </w:fldSimple>
  </w:p>
  <w:p w:rsidR="00C24A9D" w:rsidRDefault="00C24A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E2797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3ACA"/>
    <w:rsid w:val="00BF114B"/>
    <w:rsid w:val="00C117F4"/>
    <w:rsid w:val="00C24A9D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5C7A-EF3B-4479-967E-2850B3B6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2848</Words>
  <Characters>17089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6</cp:revision>
  <cp:lastPrinted>2020-06-25T08:46:00Z</cp:lastPrinted>
  <dcterms:created xsi:type="dcterms:W3CDTF">2020-11-10T11:48:00Z</dcterms:created>
  <dcterms:modified xsi:type="dcterms:W3CDTF">2020-11-24T11:36:00Z</dcterms:modified>
</cp:coreProperties>
</file>