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857DBD">
        <w:rPr>
          <w:rFonts w:ascii="Tahoma" w:eastAsia="Times New Roman" w:hAnsi="Tahoma" w:cs="Tahoma"/>
          <w:lang w:eastAsia="pl-PL"/>
        </w:rPr>
        <w:t xml:space="preserve">       </w:t>
      </w:r>
      <w:r w:rsidRPr="00857DBD">
        <w:rPr>
          <w:rFonts w:ascii="Tahoma" w:eastAsia="Times New Roman" w:hAnsi="Tahoma" w:cs="Tahoma"/>
          <w:b/>
          <w:lang w:eastAsia="pl-PL"/>
        </w:rPr>
        <w:t>ZAKRES 1)</w:t>
      </w:r>
      <w:r w:rsidRPr="00857DBD">
        <w:rPr>
          <w:rFonts w:ascii="Tahoma" w:eastAsia="Times New Roman" w:hAnsi="Tahoma" w:cs="Tahoma"/>
          <w:lang w:eastAsia="pl-PL"/>
        </w:rPr>
        <w:t xml:space="preserve"> CPV 85141200-1 Udzielanie świadczeń zdrowotnych w zakresie czynności zawodowych pielęgniarki w Klinicznym Oddziale Neurologicznym z Pododdziałem Udarów Mózgu (min. 100 godzin w miesiącu, maksymalnie 160 godz. w miesiącu) - 2 pielęgniarki</w:t>
      </w:r>
    </w:p>
    <w:p w:rsidR="00857DBD" w:rsidRPr="00F73D8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F73D8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F73D8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F73D8D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2</w:t>
      </w:r>
      <w:r w:rsidRPr="00F73D8D">
        <w:rPr>
          <w:rFonts w:ascii="Tahoma" w:hAnsi="Tahoma" w:cs="Tahoma"/>
          <w:b/>
          <w:sz w:val="22"/>
          <w:szCs w:val="22"/>
        </w:rPr>
        <w:t>.2020r. do dnia 31.01.2021r.</w:t>
      </w:r>
    </w:p>
    <w:p w:rsidR="00857DBD" w:rsidRP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857DBD" w:rsidRPr="0021430D" w:rsidRDefault="00857DBD" w:rsidP="00857DBD">
      <w:pPr>
        <w:spacing w:after="0" w:line="240" w:lineRule="auto"/>
        <w:ind w:left="397"/>
        <w:jc w:val="both"/>
        <w:rPr>
          <w:rFonts w:ascii="Tahoma" w:eastAsia="Times New Roman" w:hAnsi="Tahoma" w:cs="Tahoma"/>
          <w:lang w:eastAsia="zh-CN"/>
        </w:rPr>
      </w:pPr>
      <w:r w:rsidRPr="0021430D">
        <w:rPr>
          <w:rFonts w:ascii="Tahoma" w:hAnsi="Tahoma" w:cs="Tahoma"/>
          <w:b/>
        </w:rPr>
        <w:t xml:space="preserve">ZAKRES 2) </w:t>
      </w:r>
      <w:r w:rsidRPr="0021430D">
        <w:rPr>
          <w:rFonts w:ascii="Tahoma" w:eastAsia="Times New Roman" w:hAnsi="Tahoma" w:cs="Tahoma"/>
        </w:rPr>
        <w:t>CPV 85141200-1 Udzielanie świadczeń zdrowotnych w zakresie wykonywania czynności zawodowych pielęgniarki w Klinicznym Oddziale Anestezjologii i Intensywnej Terapii i oddziałach 4 WSzKzP SP ZOZ, udział w procedurze pobrań i przeszczepów (minimalnie 160 godz. w miesiącu, maksymalnie 240 godz. w miesiącu)  - 1 pielęgniarka</w:t>
      </w:r>
    </w:p>
    <w:p w:rsidR="00857DBD" w:rsidRPr="0021430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21430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1430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21430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21430D" w:rsidRPr="0021430D" w:rsidRDefault="0021430D" w:rsidP="0021430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324D74" w:rsidRPr="0021430D" w:rsidRDefault="00D703DE" w:rsidP="00810DAF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21430D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857DBD" w:rsidRPr="0021430D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21430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21430D">
        <w:rPr>
          <w:rFonts w:ascii="Tahoma" w:hAnsi="Tahoma" w:cs="Tahoma"/>
          <w:b/>
          <w:sz w:val="22"/>
          <w:szCs w:val="22"/>
        </w:rPr>
        <w:t xml:space="preserve">01.02.2020r. </w:t>
      </w:r>
      <w:r w:rsidR="00C74F95" w:rsidRPr="0021430D">
        <w:rPr>
          <w:rFonts w:ascii="Tahoma" w:hAnsi="Tahoma" w:cs="Tahoma"/>
          <w:b/>
          <w:sz w:val="22"/>
          <w:szCs w:val="22"/>
        </w:rPr>
        <w:t xml:space="preserve"> do dnia 31.10</w:t>
      </w:r>
      <w:r w:rsidR="00A43F47" w:rsidRPr="0021430D">
        <w:rPr>
          <w:rFonts w:ascii="Tahoma" w:hAnsi="Tahoma" w:cs="Tahoma"/>
          <w:b/>
          <w:sz w:val="22"/>
          <w:szCs w:val="22"/>
        </w:rPr>
        <w:t>.2020</w:t>
      </w:r>
      <w:r w:rsidRPr="0021430D">
        <w:rPr>
          <w:rFonts w:ascii="Tahoma" w:hAnsi="Tahoma" w:cs="Tahoma"/>
          <w:b/>
          <w:sz w:val="22"/>
          <w:szCs w:val="22"/>
        </w:rPr>
        <w:t>r.</w:t>
      </w:r>
    </w:p>
    <w:p w:rsidR="00857DBD" w:rsidRPr="00857DBD" w:rsidRDefault="00857DBD" w:rsidP="00857DBD">
      <w:pPr>
        <w:spacing w:after="0" w:line="240" w:lineRule="auto"/>
        <w:ind w:left="397"/>
        <w:jc w:val="both"/>
        <w:rPr>
          <w:rFonts w:ascii="Tahoma" w:eastAsia="Calibri" w:hAnsi="Tahoma" w:cs="Tahoma"/>
          <w:b/>
        </w:rPr>
      </w:pPr>
    </w:p>
    <w:p w:rsidR="00857DBD" w:rsidRPr="00857DBD" w:rsidRDefault="00857DBD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  <w:r w:rsidRPr="00857DBD">
        <w:rPr>
          <w:rFonts w:ascii="Tahoma" w:hAnsi="Tahoma" w:cs="Tahoma"/>
          <w:b/>
        </w:rPr>
        <w:t xml:space="preserve">ZAKRES 3) </w:t>
      </w:r>
      <w:r w:rsidRPr="00857DBD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200 godz. w miesiącu)  – 3 pielęgniarki.</w:t>
      </w:r>
    </w:p>
    <w:p w:rsidR="00857DBD" w:rsidRPr="00F73D8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F73D8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F73D8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F73D8D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2</w:t>
      </w:r>
      <w:r w:rsidRPr="00F73D8D">
        <w:rPr>
          <w:rFonts w:ascii="Tahoma" w:hAnsi="Tahoma" w:cs="Tahoma"/>
          <w:b/>
          <w:sz w:val="22"/>
          <w:szCs w:val="22"/>
        </w:rPr>
        <w:t xml:space="preserve">.2020r. do dnia </w:t>
      </w:r>
      <w:r w:rsidR="00C74F95">
        <w:rPr>
          <w:rFonts w:ascii="Tahoma" w:hAnsi="Tahoma" w:cs="Tahoma"/>
          <w:b/>
          <w:sz w:val="22"/>
          <w:szCs w:val="22"/>
        </w:rPr>
        <w:t>30.04</w:t>
      </w:r>
      <w:r w:rsidRPr="00F73D8D">
        <w:rPr>
          <w:rFonts w:ascii="Tahoma" w:hAnsi="Tahoma" w:cs="Tahoma"/>
          <w:b/>
          <w:sz w:val="22"/>
          <w:szCs w:val="22"/>
        </w:rPr>
        <w:t>.2021r.</w:t>
      </w:r>
    </w:p>
    <w:p w:rsidR="00857DBD" w:rsidRDefault="00857DBD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</w:p>
    <w:p w:rsidR="00714FD5" w:rsidRDefault="00714FD5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</w:p>
    <w:p w:rsidR="00714FD5" w:rsidRDefault="00714FD5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</w:p>
    <w:p w:rsidR="00714FD5" w:rsidRPr="00857DBD" w:rsidRDefault="00714FD5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</w:p>
    <w:p w:rsidR="00857DBD" w:rsidRPr="00857DBD" w:rsidRDefault="00857DBD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  <w:r w:rsidRPr="00857DBD">
        <w:rPr>
          <w:rFonts w:ascii="Tahoma" w:hAnsi="Tahoma" w:cs="Tahoma"/>
          <w:b/>
        </w:rPr>
        <w:t xml:space="preserve">ZAKRES 4) </w:t>
      </w:r>
      <w:r w:rsidRPr="00857DBD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96 godz. w miesiącu  max. 144 godz. w miesiącu)  – 1 pielęgniarka.</w:t>
      </w:r>
    </w:p>
    <w:p w:rsidR="00857DBD" w:rsidRPr="00F73D8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F73D8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F73D8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F73D8D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C74F95" w:rsidRPr="00F73D8D">
        <w:rPr>
          <w:rFonts w:ascii="Tahoma" w:hAnsi="Tahoma" w:cs="Tahoma"/>
          <w:b/>
          <w:sz w:val="22"/>
          <w:szCs w:val="22"/>
        </w:rPr>
        <w:t>01.0</w:t>
      </w:r>
      <w:r w:rsidR="00F91959">
        <w:rPr>
          <w:rFonts w:ascii="Tahoma" w:hAnsi="Tahoma" w:cs="Tahoma"/>
          <w:b/>
          <w:sz w:val="22"/>
          <w:szCs w:val="22"/>
        </w:rPr>
        <w:t>3</w:t>
      </w:r>
      <w:r w:rsidR="00C74F95" w:rsidRPr="00F73D8D">
        <w:rPr>
          <w:rFonts w:ascii="Tahoma" w:hAnsi="Tahoma" w:cs="Tahoma"/>
          <w:b/>
          <w:sz w:val="22"/>
          <w:szCs w:val="22"/>
        </w:rPr>
        <w:t xml:space="preserve">.2020r. </w:t>
      </w:r>
      <w:r w:rsidRPr="00F73D8D">
        <w:rPr>
          <w:rFonts w:ascii="Tahoma" w:hAnsi="Tahoma" w:cs="Tahoma"/>
          <w:b/>
          <w:sz w:val="22"/>
          <w:szCs w:val="22"/>
        </w:rPr>
        <w:t xml:space="preserve">do dnia </w:t>
      </w:r>
      <w:r w:rsidR="00C74F95">
        <w:rPr>
          <w:rFonts w:ascii="Tahoma" w:hAnsi="Tahoma" w:cs="Tahoma"/>
          <w:b/>
          <w:sz w:val="22"/>
          <w:szCs w:val="22"/>
        </w:rPr>
        <w:t>30.04</w:t>
      </w:r>
      <w:r w:rsidRPr="00F73D8D">
        <w:rPr>
          <w:rFonts w:ascii="Tahoma" w:hAnsi="Tahoma" w:cs="Tahoma"/>
          <w:b/>
          <w:sz w:val="22"/>
          <w:szCs w:val="22"/>
        </w:rPr>
        <w:t>.2021r.</w:t>
      </w:r>
    </w:p>
    <w:p w:rsidR="00857DBD" w:rsidRPr="00857DBD" w:rsidRDefault="00857DBD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</w:p>
    <w:p w:rsidR="00857DBD" w:rsidRPr="0034082B" w:rsidRDefault="00857DBD" w:rsidP="00D703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  <w:r w:rsidRPr="0034082B">
        <w:rPr>
          <w:rFonts w:ascii="Tahoma" w:hAnsi="Tahoma" w:cs="Tahoma"/>
          <w:b/>
        </w:rPr>
        <w:t xml:space="preserve">ZAKRES 5) </w:t>
      </w:r>
      <w:r w:rsidRPr="0034082B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zawodowych pielęgniarki i działań instrumentalnych w Zintegrowanym Bloku Operacyjnym – Chirurgia naczyniowa i </w:t>
      </w:r>
      <w:r w:rsidR="00D703DE" w:rsidRPr="0034082B">
        <w:rPr>
          <w:rFonts w:ascii="Tahoma" w:eastAsia="Times New Roman" w:hAnsi="Tahoma" w:cs="Tahoma"/>
          <w:bCs/>
          <w:color w:val="000000"/>
        </w:rPr>
        <w:t>t</w:t>
      </w:r>
      <w:r w:rsidRPr="0034082B">
        <w:rPr>
          <w:rFonts w:ascii="Tahoma" w:eastAsia="Times New Roman" w:hAnsi="Tahoma" w:cs="Tahoma"/>
          <w:bCs/>
          <w:color w:val="000000"/>
        </w:rPr>
        <w:t>ransplantacyjna, udział w procedurze pobrań i przeszczepów (minimalnie 160 godz. w miesiącu, maksymalnie 240 godz. w miesiącu oraz maksymalnie</w:t>
      </w:r>
      <w:r w:rsidR="00D703DE" w:rsidRPr="0034082B">
        <w:rPr>
          <w:rFonts w:ascii="Tahoma" w:eastAsia="Times New Roman" w:hAnsi="Tahoma" w:cs="Tahoma"/>
          <w:bCs/>
          <w:color w:val="000000"/>
        </w:rPr>
        <w:t xml:space="preserve"> 60 godz. dyżuru pod telefonem)</w:t>
      </w:r>
      <w:r w:rsidRPr="0034082B">
        <w:rPr>
          <w:rFonts w:ascii="Tahoma" w:eastAsia="Times New Roman" w:hAnsi="Tahoma" w:cs="Tahoma"/>
          <w:bCs/>
          <w:color w:val="000000"/>
        </w:rPr>
        <w:t>- 6 pielęgniarek.</w:t>
      </w:r>
    </w:p>
    <w:p w:rsidR="00857DBD" w:rsidRPr="0034082B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4082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34082B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34082B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34082B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324D74" w:rsidRPr="0034082B" w:rsidRDefault="00324D74" w:rsidP="00324D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4082B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="0034082B" w:rsidRPr="0034082B">
        <w:rPr>
          <w:rFonts w:ascii="Tahoma" w:hAnsi="Tahoma" w:cs="Tahoma"/>
          <w:sz w:val="22"/>
          <w:szCs w:val="22"/>
        </w:rPr>
        <w:t>wypłacane zgodnie z algorytmem aktualnie zatwierdzonym przez Komendanta 4. WSzKzP SP ZOZ</w:t>
      </w:r>
      <w:r w:rsidR="0021430D">
        <w:rPr>
          <w:rFonts w:ascii="Tahoma" w:hAnsi="Tahoma" w:cs="Tahoma"/>
          <w:sz w:val="22"/>
          <w:szCs w:val="22"/>
        </w:rPr>
        <w:t xml:space="preserve"> ( do wglądu w Dziale Kadr)</w:t>
      </w:r>
    </w:p>
    <w:p w:rsidR="00324D74" w:rsidRPr="0034082B" w:rsidRDefault="00D703DE" w:rsidP="00D703DE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 w:rsidRPr="0034082B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34082B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857DBD" w:rsidRPr="0034082B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4082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4082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4082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C74F95" w:rsidRPr="0034082B">
        <w:rPr>
          <w:rFonts w:ascii="Tahoma" w:hAnsi="Tahoma" w:cs="Tahoma"/>
          <w:b/>
          <w:sz w:val="22"/>
          <w:szCs w:val="22"/>
        </w:rPr>
        <w:t>01.02.2020r. do dnia 31.03</w:t>
      </w:r>
      <w:r w:rsidRPr="0034082B">
        <w:rPr>
          <w:rFonts w:ascii="Tahoma" w:hAnsi="Tahoma" w:cs="Tahoma"/>
          <w:b/>
          <w:sz w:val="22"/>
          <w:szCs w:val="22"/>
        </w:rPr>
        <w:t>.2021r.</w:t>
      </w:r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D3418E" w:rsidRPr="0098673D" w:rsidRDefault="00D3418E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449A">
      <w:rPr>
        <w:noProof/>
      </w:rPr>
      <w:t>4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D608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E71E-F73C-4FE7-A8F5-4DCF5DE1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4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170</cp:revision>
  <cp:lastPrinted>2019-07-11T10:46:00Z</cp:lastPrinted>
  <dcterms:created xsi:type="dcterms:W3CDTF">2016-09-08T05:24:00Z</dcterms:created>
  <dcterms:modified xsi:type="dcterms:W3CDTF">2020-01-07T08:26:00Z</dcterms:modified>
</cp:coreProperties>
</file>