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  <w:bookmarkStart w:id="0" w:name="_GoBack"/>
      <w:bookmarkEnd w:id="0"/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0E539E">
        <w:rPr>
          <w:rFonts w:cs="Times New Roman"/>
          <w:b/>
          <w:bCs/>
          <w:spacing w:val="-1"/>
          <w:sz w:val="32"/>
          <w:szCs w:val="20"/>
        </w:rPr>
        <w:t xml:space="preserve"> </w:t>
      </w:r>
      <w:r w:rsidR="00E03AAB">
        <w:rPr>
          <w:rFonts w:cs="Times New Roman"/>
          <w:b/>
          <w:bCs/>
          <w:spacing w:val="-1"/>
          <w:sz w:val="32"/>
          <w:szCs w:val="20"/>
        </w:rPr>
        <w:t>2</w:t>
      </w:r>
      <w:r w:rsidR="00FD606D" w:rsidRPr="000E539E">
        <w:rPr>
          <w:rFonts w:cs="Times New Roman"/>
          <w:b/>
          <w:bCs/>
          <w:spacing w:val="-1"/>
          <w:sz w:val="32"/>
          <w:szCs w:val="20"/>
        </w:rPr>
        <w:t>/POIN/201</w:t>
      </w:r>
      <w:r w:rsidR="00E03AAB">
        <w:rPr>
          <w:rFonts w:cs="Times New Roman"/>
          <w:b/>
          <w:bCs/>
          <w:spacing w:val="-1"/>
          <w:sz w:val="32"/>
          <w:szCs w:val="20"/>
        </w:rPr>
        <w:t>9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</w:t>
      </w:r>
      <w:r w:rsidR="00E03AAB">
        <w:rPr>
          <w:rFonts w:cs="Times New Roman"/>
          <w:szCs w:val="20"/>
        </w:rPr>
        <w:t>9</w:t>
      </w:r>
      <w:r w:rsidRPr="00B41D9E">
        <w:rPr>
          <w:rFonts w:cs="Times New Roman"/>
          <w:szCs w:val="20"/>
        </w:rPr>
        <w:t xml:space="preserve">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610D0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4. Wojskowy</w:t>
      </w:r>
      <w:r w:rsidR="00FD3162" w:rsidRPr="00B41D9E">
        <w:rPr>
          <w:rFonts w:cs="Times New Roman"/>
          <w:b/>
          <w:bCs/>
          <w:szCs w:val="20"/>
        </w:rPr>
        <w:t xml:space="preserve"> SZPITAL KLINICZNY Z POLIKLINIK</w:t>
      </w:r>
      <w:r w:rsidR="00FD3162"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="00FD3162"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="00FD3162"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7C3827">
        <w:rPr>
          <w:rFonts w:eastAsia="Times New Roman" w:cs="Times New Roman"/>
          <w:b/>
          <w:bCs/>
          <w:szCs w:val="20"/>
        </w:rPr>
        <w:t>(</w:t>
      </w:r>
      <w:r w:rsidR="00311B58">
        <w:rPr>
          <w:rFonts w:eastAsia="Times New Roman" w:cs="Times New Roman"/>
          <w:b/>
          <w:szCs w:val="20"/>
        </w:rPr>
        <w:t xml:space="preserve">4. </w:t>
      </w:r>
      <w:proofErr w:type="spellStart"/>
      <w:r w:rsidR="00311B58">
        <w:rPr>
          <w:rFonts w:eastAsia="Times New Roman" w:cs="Times New Roman"/>
          <w:b/>
          <w:szCs w:val="20"/>
        </w:rPr>
        <w:t>WSzKzP</w:t>
      </w:r>
      <w:proofErr w:type="spellEnd"/>
      <w:r w:rsidR="00311B58">
        <w:rPr>
          <w:rFonts w:eastAsia="Times New Roman" w:cs="Times New Roman"/>
          <w:b/>
          <w:szCs w:val="20"/>
        </w:rPr>
        <w:t xml:space="preserve"> SPZOZ</w:t>
      </w:r>
      <w:r w:rsidR="007C3827">
        <w:rPr>
          <w:rFonts w:eastAsia="Times New Roman" w:cs="Times New Roman"/>
          <w:b/>
          <w:bCs/>
          <w:szCs w:val="20"/>
        </w:rPr>
        <w:t>)</w:t>
      </w:r>
      <w:r w:rsidR="00D16887" w:rsidRPr="00B41D9E">
        <w:rPr>
          <w:rFonts w:cs="Times New Roman"/>
          <w:szCs w:val="20"/>
        </w:rPr>
        <w:br/>
      </w:r>
      <w:r w:rsidR="00FD3162" w:rsidRPr="001521BB">
        <w:rPr>
          <w:rFonts w:cs="Times New Roman"/>
          <w:b/>
          <w:spacing w:val="-1"/>
          <w:szCs w:val="20"/>
        </w:rPr>
        <w:t xml:space="preserve">ul. </w:t>
      </w:r>
      <w:r w:rsidR="00FD3162" w:rsidRPr="001521BB">
        <w:rPr>
          <w:rFonts w:cs="Times New Roman"/>
          <w:b/>
          <w:bCs/>
          <w:spacing w:val="-1"/>
          <w:szCs w:val="20"/>
        </w:rPr>
        <w:t>Weigla</w:t>
      </w:r>
      <w:r w:rsidR="00FD3162"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7C3827">
        <w:rPr>
          <w:rFonts w:cs="Times New Roman"/>
          <w:b/>
          <w:bCs/>
          <w:spacing w:val="-1"/>
          <w:szCs w:val="20"/>
        </w:rPr>
        <w:t xml:space="preserve">,  </w:t>
      </w:r>
      <w:r w:rsidR="00FD3162" w:rsidRPr="00B41D9E">
        <w:rPr>
          <w:rFonts w:cs="Times New Roman"/>
          <w:b/>
          <w:bCs/>
          <w:szCs w:val="20"/>
        </w:rPr>
        <w:t>50-981 Wroc</w:t>
      </w:r>
      <w:r w:rsidR="00FD3162"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="00FD3162"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610D02">
        <w:rPr>
          <w:rFonts w:eastAsia="Times New Roman" w:cs="Times New Roman"/>
          <w:b/>
          <w:szCs w:val="20"/>
        </w:rPr>
        <w:t xml:space="preserve">4. </w:t>
      </w:r>
      <w:proofErr w:type="spellStart"/>
      <w:r w:rsidR="00610D02">
        <w:rPr>
          <w:rFonts w:eastAsia="Times New Roman" w:cs="Times New Roman"/>
          <w:b/>
          <w:szCs w:val="20"/>
        </w:rPr>
        <w:t>WSzKzP</w:t>
      </w:r>
      <w:proofErr w:type="spellEnd"/>
      <w:r w:rsidR="00610D02">
        <w:rPr>
          <w:rFonts w:eastAsia="Times New Roman" w:cs="Times New Roman"/>
          <w:b/>
          <w:szCs w:val="20"/>
        </w:rPr>
        <w:t xml:space="preserve"> SPZOZ </w:t>
      </w:r>
      <w:r w:rsidR="00751D18" w:rsidRPr="00E94736">
        <w:rPr>
          <w:rFonts w:eastAsia="Times New Roman" w:cs="Times New Roman"/>
          <w:b/>
          <w:szCs w:val="20"/>
        </w:rPr>
        <w:t xml:space="preserve">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</w:t>
      </w:r>
      <w:r w:rsidR="00610D02">
        <w:rPr>
          <w:rFonts w:eastAsia="Times New Roman" w:cs="Times New Roman"/>
          <w:b/>
          <w:szCs w:val="20"/>
        </w:rPr>
        <w:t>dr n. med</w:t>
      </w:r>
      <w:r w:rsidR="00703A41" w:rsidRPr="00E94736">
        <w:rPr>
          <w:rFonts w:eastAsia="Times New Roman" w:cs="Times New Roman"/>
          <w:b/>
          <w:szCs w:val="20"/>
        </w:rPr>
        <w:t>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>zwan</w:t>
      </w:r>
      <w:r w:rsidR="00321C4F">
        <w:rPr>
          <w:bCs/>
          <w:szCs w:val="18"/>
        </w:rPr>
        <w:t>y</w:t>
      </w:r>
      <w:r w:rsidRPr="00B93F1C">
        <w:rPr>
          <w:bCs/>
          <w:szCs w:val="18"/>
        </w:rPr>
        <w:t xml:space="preserve"> w treści umowy </w:t>
      </w:r>
      <w:r w:rsidRPr="00B93F1C">
        <w:rPr>
          <w:b/>
          <w:bCs/>
          <w:szCs w:val="18"/>
        </w:rPr>
        <w:t>Wykonawcą</w:t>
      </w:r>
      <w:r w:rsidR="00321C4F" w:rsidRPr="00321C4F">
        <w:rPr>
          <w:bCs/>
          <w:szCs w:val="18"/>
        </w:rPr>
        <w:t>,</w:t>
      </w:r>
      <w:r w:rsidR="00321C4F">
        <w:rPr>
          <w:b/>
          <w:bCs/>
          <w:szCs w:val="18"/>
        </w:rPr>
        <w:t xml:space="preserve"> </w:t>
      </w:r>
      <w:r w:rsidR="00321C4F">
        <w:rPr>
          <w:bCs/>
          <w:szCs w:val="18"/>
        </w:rPr>
        <w:t>reprezentowany</w:t>
      </w:r>
      <w:r w:rsidRPr="00B93F1C">
        <w:rPr>
          <w:bCs/>
          <w:szCs w:val="18"/>
        </w:rPr>
        <w:t xml:space="preserve">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</w:t>
      </w:r>
      <w:r w:rsidR="00321C4F" w:rsidRPr="00A31E92">
        <w:rPr>
          <w:rFonts w:eastAsia="Times New Roman" w:cs="Times New Roman"/>
          <w:szCs w:val="20"/>
        </w:rPr>
        <w:t>zamówień publicznych</w:t>
      </w:r>
      <w:r w:rsidR="00321C4F">
        <w:rPr>
          <w:rFonts w:eastAsia="Times New Roman" w:cs="Times New Roman"/>
          <w:szCs w:val="20"/>
        </w:rPr>
        <w:t>.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</w:t>
      </w:r>
      <w:r w:rsidR="00610D02">
        <w:rPr>
          <w:rFonts w:eastAsia="Times New Roman" w:cs="Times New Roman"/>
          <w:szCs w:val="20"/>
        </w:rPr>
        <w:t>.</w:t>
      </w:r>
      <w:r w:rsidRPr="00AF2957">
        <w:rPr>
          <w:rFonts w:eastAsia="Times New Roman" w:cs="Times New Roman"/>
          <w:szCs w:val="20"/>
        </w:rPr>
        <w:t xml:space="preserve">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</w:t>
      </w:r>
      <w:r w:rsidR="00F80FC8">
        <w:rPr>
          <w:rFonts w:eastAsia="Times New Roman" w:cs="Times New Roman"/>
          <w:szCs w:val="20"/>
        </w:rPr>
        <w:t>SPZOZ</w:t>
      </w:r>
      <w:r w:rsidRPr="00AF2957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</w:t>
      </w:r>
      <w:r w:rsidR="009E37EA">
        <w:rPr>
          <w:rFonts w:eastAsia="Times New Roman" w:cs="Times New Roman"/>
          <w:szCs w:val="20"/>
        </w:rPr>
        <w:t xml:space="preserve">- </w:t>
      </w:r>
      <w:r w:rsidRPr="00AF2957">
        <w:rPr>
          <w:rFonts w:eastAsia="Times New Roman" w:cs="Times New Roman"/>
          <w:szCs w:val="20"/>
        </w:rPr>
        <w:t xml:space="preserve">Prawo </w:t>
      </w:r>
      <w:r w:rsidR="00A027AC" w:rsidRPr="00AF2957">
        <w:rPr>
          <w:rFonts w:eastAsia="Times New Roman" w:cs="Times New Roman"/>
          <w:szCs w:val="20"/>
        </w:rPr>
        <w:t xml:space="preserve">pocztowe  </w:t>
      </w:r>
      <w:r w:rsidR="00FD606D">
        <w:rPr>
          <w:rFonts w:cs="Arial"/>
          <w:color w:val="000000"/>
        </w:rPr>
        <w:t>(Dz. U. z </w:t>
      </w:r>
      <w:r w:rsidR="00562088" w:rsidRPr="005163FC">
        <w:rPr>
          <w:rFonts w:cs="Arial"/>
          <w:color w:val="000000"/>
        </w:rPr>
        <w:t>201</w:t>
      </w:r>
      <w:r w:rsidR="00E03AAB">
        <w:rPr>
          <w:rFonts w:cs="Arial"/>
          <w:color w:val="000000"/>
        </w:rPr>
        <w:t>8</w:t>
      </w:r>
      <w:r w:rsidR="00562088" w:rsidRPr="005163FC">
        <w:rPr>
          <w:rFonts w:cs="Arial"/>
          <w:color w:val="000000"/>
        </w:rPr>
        <w:t xml:space="preserve"> r. poz. </w:t>
      </w:r>
      <w:r w:rsidR="00E03AAB">
        <w:rPr>
          <w:rFonts w:cs="Arial"/>
        </w:rPr>
        <w:t xml:space="preserve">2188, </w:t>
      </w:r>
      <w:proofErr w:type="spellStart"/>
      <w:r w:rsidR="00E03AAB">
        <w:rPr>
          <w:rFonts w:cs="Arial"/>
        </w:rPr>
        <w:t>t.j</w:t>
      </w:r>
      <w:proofErr w:type="spellEnd"/>
      <w:r w:rsidR="00E03AAB">
        <w:rPr>
          <w:rFonts w:cs="Arial"/>
        </w:rPr>
        <w:t>.</w:t>
      </w:r>
      <w:r w:rsidR="00E03AAB" w:rsidRPr="00FD2A47">
        <w:rPr>
          <w:rFonts w:cs="Arial"/>
        </w:rPr>
        <w:t xml:space="preserve"> ze zm.</w:t>
      </w:r>
      <w:r w:rsidR="00E03AAB">
        <w:rPr>
          <w:rFonts w:cs="Arial"/>
        </w:rPr>
        <w:t>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F80FC8">
        <w:rPr>
          <w:rFonts w:eastAsia="Times New Roman" w:cs="Times New Roman"/>
          <w:szCs w:val="20"/>
        </w:rPr>
        <w:t xml:space="preserve">w </w:t>
      </w:r>
      <w:r w:rsidR="00784AE2">
        <w:rPr>
          <w:rFonts w:eastAsia="Times New Roman" w:cs="Times New Roman"/>
          <w:szCs w:val="20"/>
        </w:rPr>
        <w:t xml:space="preserve">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 xml:space="preserve">paczek z siedziby </w:t>
      </w:r>
      <w:r w:rsidR="00A027AC">
        <w:rPr>
          <w:rFonts w:eastAsia="Times New Roman" w:cs="Times New Roman"/>
          <w:szCs w:val="20"/>
        </w:rPr>
        <w:t>Zamawiającego</w:t>
      </w:r>
      <w:r w:rsidR="00CD1C5B">
        <w:rPr>
          <w:rFonts w:eastAsia="Times New Roman" w:cs="Times New Roman"/>
          <w:szCs w:val="20"/>
        </w:rPr>
        <w:t>.</w:t>
      </w:r>
    </w:p>
    <w:p w:rsidR="00CD1C5B" w:rsidRPr="00A54055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A54055">
        <w:rPr>
          <w:rFonts w:cs="Times New Roman"/>
          <w:spacing w:val="-10"/>
          <w:szCs w:val="20"/>
        </w:rPr>
        <w:t>Wykonawca zobowiązuje się do samodzielnego wykon</w:t>
      </w:r>
      <w:r w:rsidR="00E03DC4">
        <w:rPr>
          <w:rFonts w:cs="Times New Roman"/>
          <w:spacing w:val="-10"/>
          <w:szCs w:val="20"/>
        </w:rPr>
        <w:t>ywania</w:t>
      </w:r>
      <w:r w:rsidRPr="00A54055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>
        <w:rPr>
          <w:rFonts w:cs="Times New Roman"/>
          <w:spacing w:val="-10"/>
          <w:szCs w:val="20"/>
        </w:rPr>
        <w:t xml:space="preserve">osób </w:t>
      </w:r>
      <w:r w:rsidRPr="00A54055">
        <w:rPr>
          <w:rFonts w:cs="Times New Roman"/>
          <w:spacing w:val="-10"/>
          <w:szCs w:val="20"/>
        </w:rPr>
        <w:t>trzecich, itp.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</w:t>
      </w:r>
      <w:r w:rsidR="00FD606D">
        <w:rPr>
          <w:rFonts w:eastAsia="Times New Roman" w:cs="Times New Roman"/>
          <w:b/>
          <w:szCs w:val="20"/>
        </w:rPr>
        <w:t xml:space="preserve">nr 1 </w:t>
      </w:r>
      <w:r w:rsidR="00FD606D" w:rsidRPr="00FD606D">
        <w:rPr>
          <w:rFonts w:eastAsia="Times New Roman" w:cs="Times New Roman"/>
          <w:szCs w:val="20"/>
        </w:rPr>
        <w:t>oraz</w:t>
      </w:r>
      <w:r w:rsidR="00FD606D">
        <w:rPr>
          <w:rFonts w:eastAsia="Times New Roman" w:cs="Times New Roman"/>
          <w:b/>
          <w:szCs w:val="20"/>
        </w:rPr>
        <w:t xml:space="preserve"> nr </w:t>
      </w:r>
      <w:r w:rsidR="00F80FC8">
        <w:rPr>
          <w:rFonts w:eastAsia="Times New Roman" w:cs="Times New Roman"/>
          <w:b/>
          <w:szCs w:val="20"/>
        </w:rPr>
        <w:t>___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125B4A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 xml:space="preserve">Zmiany </w:t>
      </w:r>
      <w:r w:rsidR="00231C63">
        <w:rPr>
          <w:rFonts w:cs="Times New Roman"/>
          <w:spacing w:val="-1"/>
          <w:szCs w:val="20"/>
        </w:rPr>
        <w:t>regulamin</w:t>
      </w:r>
      <w:r>
        <w:rPr>
          <w:rFonts w:cs="Times New Roman"/>
          <w:spacing w:val="-1"/>
          <w:szCs w:val="20"/>
        </w:rPr>
        <w:t>ów i cenników</w:t>
      </w:r>
      <w:r w:rsidR="00231C63">
        <w:rPr>
          <w:rFonts w:cs="Times New Roman"/>
          <w:spacing w:val="-1"/>
          <w:szCs w:val="20"/>
        </w:rPr>
        <w:t xml:space="preserve"> usług</w:t>
      </w:r>
      <w:r w:rsidR="002601DD">
        <w:rPr>
          <w:rFonts w:cs="Times New Roman"/>
          <w:spacing w:val="-1"/>
          <w:szCs w:val="20"/>
        </w:rPr>
        <w:t xml:space="preserve"> 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</w:t>
      </w:r>
      <w:r>
        <w:rPr>
          <w:rFonts w:eastAsia="Times New Roman" w:cs="Times New Roman"/>
          <w:spacing w:val="-1"/>
          <w:szCs w:val="20"/>
        </w:rPr>
        <w:t xml:space="preserve"> lecz dla skuteczności ich wprowadzenia, wymagają </w:t>
      </w:r>
      <w:r w:rsidR="00321C4F">
        <w:rPr>
          <w:rFonts w:eastAsia="Times New Roman" w:cs="Times New Roman"/>
          <w:spacing w:val="-1"/>
          <w:szCs w:val="20"/>
        </w:rPr>
        <w:t xml:space="preserve">pisemnego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>
        <w:rPr>
          <w:rFonts w:eastAsia="Times New Roman" w:cs="Times New Roman"/>
          <w:spacing w:val="-1"/>
          <w:szCs w:val="20"/>
        </w:rPr>
        <w:t xml:space="preserve"> </w:t>
      </w:r>
      <w:r w:rsidR="00321C4F">
        <w:rPr>
          <w:rFonts w:eastAsia="Times New Roman" w:cs="Times New Roman"/>
          <w:spacing w:val="-1"/>
          <w:szCs w:val="20"/>
        </w:rPr>
        <w:t>(minimum 1 </w:t>
      </w:r>
      <w:r w:rsidRPr="006023F0">
        <w:rPr>
          <w:rFonts w:eastAsia="Times New Roman" w:cs="Times New Roman"/>
          <w:spacing w:val="-1"/>
          <w:szCs w:val="20"/>
        </w:rPr>
        <w:t>miesiąc)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="00CD1C5B">
        <w:rPr>
          <w:rFonts w:eastAsia="Times New Roman" w:cs="Times New Roman"/>
          <w:szCs w:val="20"/>
        </w:rPr>
        <w:t>nadawane</w:t>
      </w:r>
      <w:r w:rsidRPr="006023F0">
        <w:t xml:space="preserve"> przez Kancelarię Główną </w:t>
      </w:r>
      <w:r w:rsidR="00610D02">
        <w:t xml:space="preserve">4. </w:t>
      </w:r>
      <w:proofErr w:type="spellStart"/>
      <w:r w:rsidR="00610D02">
        <w:t>WSzKzP</w:t>
      </w:r>
      <w:proofErr w:type="spellEnd"/>
      <w:r w:rsidR="00610D02">
        <w:t xml:space="preserve"> SPZOZ </w:t>
      </w:r>
      <w:r w:rsidRPr="006023F0">
        <w:t xml:space="preserve">we Wrocławiu w siedzibie </w:t>
      </w:r>
      <w:r w:rsidR="00321C4F">
        <w:t>Z</w:t>
      </w:r>
      <w:r w:rsidRPr="006023F0">
        <w:t xml:space="preserve">amawiającego, rozumianej dalej jako </w:t>
      </w:r>
      <w:r w:rsidR="00321C4F">
        <w:t>„</w:t>
      </w:r>
      <w:r w:rsidRPr="006023F0">
        <w:t>placówka pocztowa</w:t>
      </w:r>
      <w:r w:rsidR="00321C4F">
        <w:t>”</w:t>
      </w:r>
      <w:r w:rsidRPr="006023F0">
        <w:t>;</w:t>
      </w:r>
    </w:p>
    <w:p w:rsid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72709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Dostarczanie / odbieranie przesyłek pocztowych:</w:t>
      </w:r>
    </w:p>
    <w:p w:rsidR="00474129" w:rsidRPr="00610D02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610D02">
        <w:rPr>
          <w:rFonts w:cs="Times New Roman"/>
          <w:szCs w:val="20"/>
        </w:rPr>
        <w:t xml:space="preserve">- </w:t>
      </w:r>
      <w:r w:rsidR="0072709B" w:rsidRPr="00610D02">
        <w:rPr>
          <w:rFonts w:cs="Times New Roman"/>
          <w:szCs w:val="20"/>
        </w:rPr>
        <w:tab/>
      </w:r>
      <w:r w:rsidRPr="00610D02">
        <w:rPr>
          <w:rFonts w:cs="Times New Roman"/>
          <w:szCs w:val="20"/>
        </w:rPr>
        <w:t xml:space="preserve">dostarczanie do siedziby Zamawiającego -  w dni robocze, w godz. </w:t>
      </w:r>
      <w:r w:rsidR="0072709B" w:rsidRPr="00610D02">
        <w:rPr>
          <w:rFonts w:cs="Times New Roman"/>
          <w:szCs w:val="20"/>
        </w:rPr>
        <w:t>pracy Zamawiającego, tj. </w:t>
      </w:r>
      <w:r w:rsidR="00CD1C5B" w:rsidRPr="00610D02">
        <w:rPr>
          <w:rFonts w:cs="Times New Roman"/>
          <w:szCs w:val="20"/>
        </w:rPr>
        <w:t>0</w:t>
      </w:r>
      <w:r w:rsidR="0072709B" w:rsidRPr="00610D02">
        <w:rPr>
          <w:rFonts w:cs="Times New Roman"/>
          <w:szCs w:val="20"/>
        </w:rPr>
        <w:t>7</w:t>
      </w:r>
      <w:r w:rsidR="00CD1C5B" w:rsidRPr="00610D02">
        <w:rPr>
          <w:rFonts w:cs="Times New Roman"/>
          <w:szCs w:val="20"/>
        </w:rPr>
        <w:t>:</w:t>
      </w:r>
      <w:r w:rsidR="0072709B" w:rsidRPr="00610D02">
        <w:rPr>
          <w:rFonts w:cs="Times New Roman"/>
          <w:szCs w:val="20"/>
        </w:rPr>
        <w:t>3</w:t>
      </w:r>
      <w:r w:rsidR="00CD1C5B" w:rsidRPr="00610D02">
        <w:rPr>
          <w:rFonts w:cs="Times New Roman"/>
          <w:szCs w:val="20"/>
        </w:rPr>
        <w:t>0 – 1</w:t>
      </w:r>
      <w:r w:rsidR="0072709B" w:rsidRPr="00610D02">
        <w:rPr>
          <w:rFonts w:cs="Times New Roman"/>
          <w:szCs w:val="20"/>
        </w:rPr>
        <w:t>5</w:t>
      </w:r>
      <w:r w:rsidR="00CD1C5B" w:rsidRPr="00610D02">
        <w:rPr>
          <w:rFonts w:cs="Times New Roman"/>
          <w:szCs w:val="20"/>
        </w:rPr>
        <w:t>:0</w:t>
      </w:r>
      <w:r w:rsidR="0072709B" w:rsidRPr="00610D02">
        <w:rPr>
          <w:rFonts w:cs="Times New Roman"/>
          <w:szCs w:val="20"/>
        </w:rPr>
        <w:t>5;</w:t>
      </w:r>
      <w:r w:rsidRPr="00610D02">
        <w:rPr>
          <w:rFonts w:cs="Times New Roman"/>
          <w:szCs w:val="20"/>
        </w:rPr>
        <w:t xml:space="preserve"> </w:t>
      </w:r>
    </w:p>
    <w:p w:rsidR="00474129" w:rsidRPr="0072709B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- </w:t>
      </w:r>
      <w:r w:rsidR="0072709B" w:rsidRPr="0072709B">
        <w:rPr>
          <w:rFonts w:cs="Times New Roman"/>
          <w:szCs w:val="20"/>
        </w:rPr>
        <w:tab/>
      </w:r>
      <w:r w:rsidRPr="0072709B">
        <w:rPr>
          <w:rFonts w:cs="Times New Roman"/>
          <w:szCs w:val="20"/>
        </w:rPr>
        <w:t xml:space="preserve">odbieranie z siedziby Zamawiającego -  w dni robocze, </w:t>
      </w:r>
      <w:r w:rsidR="000C05A5" w:rsidRPr="0072709B">
        <w:rPr>
          <w:rFonts w:cs="Times New Roman"/>
          <w:szCs w:val="20"/>
        </w:rPr>
        <w:t>w godz. 13.30 – 14.30;</w:t>
      </w:r>
    </w:p>
    <w:p w:rsidR="000C05A5" w:rsidRPr="00CD1C5B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CD1C5B">
        <w:rPr>
          <w:rFonts w:cs="Times New Roman"/>
          <w:szCs w:val="20"/>
        </w:rPr>
        <w:t>ustawy z dnia 23 listopada 2012 </w:t>
      </w:r>
      <w:r w:rsidRPr="00CD1C5B">
        <w:rPr>
          <w:rFonts w:cs="Times New Roman"/>
          <w:szCs w:val="20"/>
        </w:rPr>
        <w:t xml:space="preserve">r. </w:t>
      </w:r>
      <w:r w:rsidR="00A027AC">
        <w:rPr>
          <w:rFonts w:cs="Times New Roman"/>
          <w:szCs w:val="20"/>
        </w:rPr>
        <w:t xml:space="preserve">- </w:t>
      </w:r>
      <w:r w:rsidRPr="00CD1C5B">
        <w:rPr>
          <w:rFonts w:cs="Times New Roman"/>
          <w:szCs w:val="20"/>
        </w:rPr>
        <w:t xml:space="preserve">Prawo </w:t>
      </w:r>
      <w:r w:rsidR="00A027AC" w:rsidRPr="00CD1C5B">
        <w:rPr>
          <w:rFonts w:cs="Times New Roman"/>
          <w:szCs w:val="20"/>
        </w:rPr>
        <w:t>pocztowe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jest uprawniony i spełnia  warunki określone w </w:t>
      </w:r>
      <w:r w:rsidR="00A027AC" w:rsidRPr="00CD1C5B">
        <w:rPr>
          <w:rFonts w:cs="Times New Roman"/>
          <w:szCs w:val="20"/>
        </w:rPr>
        <w:t xml:space="preserve">rozporządzeniu </w:t>
      </w:r>
      <w:r w:rsidR="00FD606D">
        <w:rPr>
          <w:rFonts w:cs="Times New Roman"/>
          <w:szCs w:val="20"/>
        </w:rPr>
        <w:t>Prezesa Rady Ministrów z dnia 7 </w:t>
      </w:r>
      <w:r w:rsidRPr="00CD1C5B">
        <w:rPr>
          <w:rFonts w:cs="Times New Roman"/>
          <w:szCs w:val="20"/>
        </w:rPr>
        <w:t>grudnia 2011 r. w sprawie nadawania, przyjmowania, przewożenia, wydawania i ochrony materiałów zawiera</w:t>
      </w:r>
      <w:r w:rsidRPr="00CD1C5B">
        <w:rPr>
          <w:rFonts w:cs="Times New Roman"/>
          <w:szCs w:val="20"/>
        </w:rPr>
        <w:softHyphen/>
      </w:r>
      <w:r w:rsidR="00703A41" w:rsidRPr="00CD1C5B">
        <w:rPr>
          <w:rFonts w:cs="Times New Roman"/>
          <w:szCs w:val="20"/>
        </w:rPr>
        <w:t>jących informacje niejawne (Dz. U. z 2011 r. Nr 271, poz. 1603);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610D0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4. Wojskowy</w:t>
      </w:r>
      <w:r w:rsidR="0009176C" w:rsidRPr="006023F0">
        <w:rPr>
          <w:rFonts w:cs="Times New Roman"/>
          <w:szCs w:val="20"/>
        </w:rPr>
        <w:t xml:space="preserve"> Szpital Kliniczny </w:t>
      </w:r>
      <w:r w:rsidR="00F80FC8">
        <w:rPr>
          <w:rFonts w:cs="Times New Roman"/>
          <w:szCs w:val="20"/>
        </w:rPr>
        <w:t>SPZOZ</w:t>
      </w:r>
      <w:r w:rsidR="0009176C" w:rsidRPr="006023F0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>
        <w:rPr>
          <w:rFonts w:cs="Times New Roman"/>
          <w:szCs w:val="20"/>
        </w:rPr>
        <w:t xml:space="preserve"> niż w 6 dniu po dniu nadania w </w:t>
      </w:r>
      <w:r w:rsidRPr="006023F0">
        <w:rPr>
          <w:rFonts w:cs="Times New Roman"/>
          <w:szCs w:val="20"/>
        </w:rPr>
        <w:t>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</w:t>
      </w:r>
      <w:r w:rsidR="00FD606D">
        <w:rPr>
          <w:rFonts w:cs="Times New Roman"/>
          <w:szCs w:val="20"/>
        </w:rPr>
        <w:t>iny doręczeń są </w:t>
      </w:r>
      <w:r w:rsidRPr="006023F0">
        <w:rPr>
          <w:rFonts w:cs="Times New Roman"/>
          <w:szCs w:val="20"/>
        </w:rPr>
        <w:t>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 xml:space="preserve">1 </w:t>
      </w:r>
      <w:r w:rsidR="00E03DC4">
        <w:rPr>
          <w:rFonts w:cs="Times New Roman"/>
          <w:szCs w:val="20"/>
        </w:rPr>
        <w:t>rozliczane</w:t>
      </w:r>
      <w:r w:rsidR="004D43D7">
        <w:rPr>
          <w:rFonts w:cs="Times New Roman"/>
          <w:szCs w:val="20"/>
        </w:rPr>
        <w:t xml:space="preserve"> są przez Wykonawcę</w:t>
      </w:r>
      <w:r w:rsidRPr="00B41D9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>w cyklach miesięcznych po zakończonym okresie rozliczeniowym</w:t>
      </w:r>
      <w:r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72709B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Zamawiający</w:t>
      </w:r>
      <w:r w:rsidR="00FD3162" w:rsidRPr="0072709B">
        <w:rPr>
          <w:rFonts w:cs="Times New Roman"/>
          <w:szCs w:val="20"/>
        </w:rPr>
        <w:t xml:space="preserve"> zobowiązuje się do uregulowania należności za wykonanie</w:t>
      </w:r>
      <w:r w:rsidR="00FD606D" w:rsidRPr="0072709B">
        <w:rPr>
          <w:rFonts w:cs="Times New Roman"/>
          <w:szCs w:val="20"/>
        </w:rPr>
        <w:t xml:space="preserve"> przedmiotu umowy w terminie </w:t>
      </w:r>
      <w:r w:rsidR="00FD6787" w:rsidRPr="00610D02">
        <w:rPr>
          <w:rFonts w:cs="Times New Roman"/>
          <w:szCs w:val="20"/>
        </w:rPr>
        <w:t>14</w:t>
      </w:r>
      <w:r w:rsidR="00FD606D" w:rsidRPr="00610D02">
        <w:rPr>
          <w:rFonts w:cs="Times New Roman"/>
          <w:szCs w:val="20"/>
        </w:rPr>
        <w:t> </w:t>
      </w:r>
      <w:r w:rsidR="00FD3162" w:rsidRPr="00610D02">
        <w:rPr>
          <w:rFonts w:cs="Times New Roman"/>
          <w:szCs w:val="20"/>
        </w:rPr>
        <w:t xml:space="preserve">dni </w:t>
      </w:r>
      <w:r w:rsidR="00FD3162" w:rsidRPr="0072709B">
        <w:rPr>
          <w:rFonts w:cs="Times New Roman"/>
          <w:szCs w:val="20"/>
        </w:rPr>
        <w:t xml:space="preserve">od daty </w:t>
      </w:r>
      <w:r w:rsidR="00BB528C" w:rsidRPr="0072709B">
        <w:rPr>
          <w:rFonts w:cs="Times New Roman"/>
          <w:szCs w:val="20"/>
        </w:rPr>
        <w:t xml:space="preserve">dostarczenia faktury </w:t>
      </w:r>
      <w:r w:rsidR="00FD3162" w:rsidRPr="0072709B">
        <w:rPr>
          <w:rFonts w:cs="Times New Roman"/>
          <w:szCs w:val="20"/>
        </w:rPr>
        <w:t xml:space="preserve">przez </w:t>
      </w:r>
      <w:r w:rsidR="004D43D7" w:rsidRPr="0072709B">
        <w:rPr>
          <w:rFonts w:cs="Times New Roman"/>
          <w:szCs w:val="20"/>
        </w:rPr>
        <w:t>Wykonawcę</w:t>
      </w:r>
      <w:r w:rsidR="00FD3162" w:rsidRPr="0072709B">
        <w:rPr>
          <w:rFonts w:cs="Times New Roman"/>
          <w:szCs w:val="20"/>
        </w:rPr>
        <w:t xml:space="preserve"> na adres </w:t>
      </w:r>
      <w:r w:rsidR="004D43D7" w:rsidRPr="0072709B">
        <w:rPr>
          <w:rFonts w:cs="Times New Roman"/>
          <w:szCs w:val="20"/>
        </w:rPr>
        <w:t>Zamawiającego</w:t>
      </w:r>
      <w:r w:rsidR="00FD3162" w:rsidRPr="0072709B">
        <w:rPr>
          <w:rFonts w:cs="Times New Roman"/>
          <w:szCs w:val="20"/>
        </w:rPr>
        <w:t>. Płatności będą dokony</w:t>
      </w:r>
      <w:r w:rsidR="00FD606D" w:rsidRPr="0072709B">
        <w:rPr>
          <w:rFonts w:cs="Times New Roman"/>
          <w:szCs w:val="20"/>
        </w:rPr>
        <w:softHyphen/>
      </w:r>
      <w:r w:rsidR="00FD3162" w:rsidRPr="0072709B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 xml:space="preserve">może </w:t>
      </w:r>
      <w:r w:rsidRPr="00B41D9E">
        <w:rPr>
          <w:rFonts w:cs="Times New Roman"/>
          <w:szCs w:val="20"/>
        </w:rPr>
        <w:t>nalicz</w:t>
      </w:r>
      <w:r w:rsidR="00E03DC4">
        <w:rPr>
          <w:rFonts w:cs="Times New Roman"/>
          <w:szCs w:val="20"/>
        </w:rPr>
        <w:t>yć</w:t>
      </w:r>
      <w:r w:rsidRPr="00B41D9E">
        <w:rPr>
          <w:rFonts w:cs="Times New Roman"/>
          <w:szCs w:val="20"/>
        </w:rPr>
        <w:t xml:space="preserve"> odsetki</w:t>
      </w:r>
      <w:r w:rsidR="00AF6321" w:rsidRPr="00AF6321">
        <w:rPr>
          <w:rFonts w:cs="Times New Roman"/>
          <w:szCs w:val="20"/>
        </w:rPr>
        <w:t xml:space="preserve"> </w:t>
      </w:r>
      <w:r w:rsidR="00AF6321" w:rsidRPr="00B41D9E">
        <w:rPr>
          <w:rFonts w:cs="Times New Roman"/>
          <w:szCs w:val="20"/>
        </w:rPr>
        <w:t>ustawowe</w:t>
      </w:r>
      <w:r w:rsidRPr="00B41D9E">
        <w:rPr>
          <w:rFonts w:cs="Times New Roman"/>
          <w:szCs w:val="20"/>
        </w:rPr>
        <w:t>.</w:t>
      </w:r>
    </w:p>
    <w:p w:rsidR="00C52541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 przypadku zalegania przez Zamawiającego z płatnościami przez okres dłuższy niż 21 dni od terminu wskazanego w ust. 5</w:t>
      </w:r>
      <w:r w:rsidR="00162943">
        <w:rPr>
          <w:rFonts w:cs="Times New Roman"/>
          <w:szCs w:val="20"/>
        </w:rPr>
        <w:t>, usługi będą realizowane tylko z zastosowaniem formy płatności „z góry” za nadanie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Zgodnie z art. 43 ust. 1 pkt 17 ustawy z dnia 11 marca 2004 roku o podatku od</w:t>
      </w:r>
      <w:r w:rsidR="005804A7">
        <w:rPr>
          <w:rFonts w:cs="Times New Roman"/>
          <w:szCs w:val="20"/>
        </w:rPr>
        <w:t xml:space="preserve"> towarów i usług </w:t>
      </w:r>
      <w:r w:rsidR="00E03AAB" w:rsidRPr="00FD2A47">
        <w:rPr>
          <w:rFonts w:cs="Times New Roman"/>
          <w:i/>
          <w:szCs w:val="20"/>
        </w:rPr>
        <w:t>(Dz. U. z 201</w:t>
      </w:r>
      <w:r w:rsidR="00E03AAB">
        <w:rPr>
          <w:rFonts w:cs="Times New Roman"/>
          <w:i/>
          <w:szCs w:val="20"/>
        </w:rPr>
        <w:t>8</w:t>
      </w:r>
      <w:r w:rsidR="00E03AAB" w:rsidRPr="00FD2A47">
        <w:rPr>
          <w:rFonts w:cs="Times New Roman"/>
          <w:i/>
          <w:szCs w:val="20"/>
        </w:rPr>
        <w:t xml:space="preserve"> r. poz. </w:t>
      </w:r>
      <w:r w:rsidR="00E03AAB">
        <w:rPr>
          <w:rFonts w:cs="Times New Roman"/>
          <w:i/>
          <w:szCs w:val="20"/>
        </w:rPr>
        <w:t>2174</w:t>
      </w:r>
      <w:r w:rsidR="00E03AAB" w:rsidRPr="00FD2A47">
        <w:rPr>
          <w:rFonts w:cs="Times New Roman"/>
          <w:i/>
          <w:szCs w:val="20"/>
        </w:rPr>
        <w:t xml:space="preserve">, z </w:t>
      </w:r>
      <w:proofErr w:type="spellStart"/>
      <w:r w:rsidR="00E03AAB">
        <w:rPr>
          <w:rFonts w:cs="Times New Roman"/>
          <w:i/>
          <w:szCs w:val="20"/>
        </w:rPr>
        <w:t>t.j</w:t>
      </w:r>
      <w:proofErr w:type="spellEnd"/>
      <w:r w:rsidR="00E03AAB">
        <w:rPr>
          <w:rFonts w:cs="Times New Roman"/>
          <w:i/>
          <w:szCs w:val="20"/>
        </w:rPr>
        <w:t>. ze</w:t>
      </w:r>
      <w:r w:rsidR="00E03AAB" w:rsidRPr="00FD2A47">
        <w:rPr>
          <w:rFonts w:cs="Times New Roman"/>
          <w:i/>
          <w:szCs w:val="20"/>
        </w:rPr>
        <w:t>. zm.)</w:t>
      </w:r>
      <w:r w:rsidRPr="00B41D9E">
        <w:rPr>
          <w:rFonts w:cs="Times New Roman"/>
          <w:szCs w:val="20"/>
        </w:rPr>
        <w:t xml:space="preserve">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606D" w:rsidRPr="00B41D9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Wartość umowy określa się w wysokości złożonej oferty przez Wykonawcę, ujętej w załączniku nr 1 do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  <w:r w:rsidR="00122489" w:rsidRPr="00122489">
        <w:rPr>
          <w:rFonts w:ascii="Arial" w:hAnsi="Arial" w:cs="Arial"/>
          <w:sz w:val="24"/>
          <w:szCs w:val="24"/>
        </w:rPr>
        <w:t xml:space="preserve"> </w:t>
      </w:r>
      <w:r w:rsidR="00122489" w:rsidRPr="00977A30">
        <w:rPr>
          <w:rFonts w:cs="Times New Roman"/>
          <w:szCs w:val="20"/>
        </w:rPr>
        <w:t>Zamawiający dopuszcza możliwość dokonania zmiany postanowień zawartej umowy w stosunku do treści oferty, na podstawie której dokonano wyboru Wykonawcy, w przypadku zmiany „cen jednostkowych brutto” w poszczególnych pozycjach wpisanych przez Wykonawcę w Formularzu cenowym (stanowiącym załącznik do umowy) w sytuacji spowodowanej zmianami tych cen w sposób dopuszczony przez Prawo pocztowe.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jest podmiotem zaliczanym do sektora finansów publicznych w rozumieniu ustawy z dnia 27 sierpnia 2009 r. o finansach publicznych</w:t>
      </w:r>
      <w:r w:rsidR="00CC7DB7" w:rsidRPr="00617AA7">
        <w:rPr>
          <w:rFonts w:cs="Times New Roman"/>
          <w:szCs w:val="20"/>
        </w:rPr>
        <w:t xml:space="preserve"> </w:t>
      </w:r>
      <w:r w:rsidR="00CC7DB7" w:rsidRPr="00311B58">
        <w:rPr>
          <w:rFonts w:cs="Times New Roman"/>
          <w:szCs w:val="20"/>
        </w:rPr>
        <w:t>(</w:t>
      </w:r>
      <w:proofErr w:type="spellStart"/>
      <w:r w:rsidR="00CC7DB7" w:rsidRPr="00311B58">
        <w:rPr>
          <w:rFonts w:cs="Times New Roman"/>
          <w:szCs w:val="20"/>
        </w:rPr>
        <w:t>Dz.U</w:t>
      </w:r>
      <w:proofErr w:type="spellEnd"/>
      <w:r w:rsidR="00CC7DB7" w:rsidRPr="00311B58">
        <w:rPr>
          <w:rFonts w:cs="Times New Roman"/>
          <w:szCs w:val="20"/>
        </w:rPr>
        <w:t xml:space="preserve">. </w:t>
      </w:r>
      <w:r w:rsidR="0016172F" w:rsidRPr="00311B58">
        <w:rPr>
          <w:rFonts w:cs="Times New Roman"/>
          <w:szCs w:val="20"/>
        </w:rPr>
        <w:t>z </w:t>
      </w:r>
      <w:r w:rsidR="00CC7DB7" w:rsidRPr="00311B58">
        <w:rPr>
          <w:rFonts w:cs="Times New Roman"/>
          <w:szCs w:val="20"/>
        </w:rPr>
        <w:t>201</w:t>
      </w:r>
      <w:r w:rsidR="00367F39">
        <w:rPr>
          <w:rFonts w:cs="Times New Roman"/>
          <w:szCs w:val="20"/>
        </w:rPr>
        <w:t>9</w:t>
      </w:r>
      <w:r w:rsidR="0016172F" w:rsidRPr="00311B58">
        <w:rPr>
          <w:rFonts w:cs="Times New Roman"/>
          <w:szCs w:val="20"/>
        </w:rPr>
        <w:t> r., poz.</w:t>
      </w:r>
      <w:r w:rsidR="00137570">
        <w:rPr>
          <w:rFonts w:cs="Times New Roman"/>
          <w:szCs w:val="20"/>
        </w:rPr>
        <w:t xml:space="preserve"> </w:t>
      </w:r>
      <w:r w:rsidR="00367F39">
        <w:rPr>
          <w:rFonts w:cs="Times New Roman"/>
          <w:szCs w:val="20"/>
        </w:rPr>
        <w:t xml:space="preserve">869, </w:t>
      </w:r>
      <w:proofErr w:type="spellStart"/>
      <w:r w:rsidR="00367F39">
        <w:rPr>
          <w:rFonts w:cs="Times New Roman"/>
          <w:szCs w:val="20"/>
        </w:rPr>
        <w:t>t.j</w:t>
      </w:r>
      <w:proofErr w:type="spellEnd"/>
      <w:r w:rsidR="00367F39">
        <w:rPr>
          <w:rFonts w:cs="Times New Roman"/>
          <w:szCs w:val="20"/>
        </w:rPr>
        <w:t>.</w:t>
      </w:r>
      <w:r w:rsidR="00A027AC" w:rsidRPr="00311B58">
        <w:rPr>
          <w:rFonts w:cs="Times New Roman"/>
          <w:szCs w:val="20"/>
        </w:rPr>
        <w:t xml:space="preserve"> z</w:t>
      </w:r>
      <w:r w:rsidR="00367F39">
        <w:rPr>
          <w:rFonts w:cs="Times New Roman"/>
          <w:szCs w:val="20"/>
        </w:rPr>
        <w:t>e</w:t>
      </w:r>
      <w:r w:rsidR="00A027AC" w:rsidRPr="00311B58">
        <w:rPr>
          <w:rFonts w:cs="Times New Roman"/>
          <w:szCs w:val="20"/>
        </w:rPr>
        <w:t xml:space="preserve"> zm.</w:t>
      </w:r>
      <w:r w:rsidR="00CC7DB7" w:rsidRPr="00311B58">
        <w:rPr>
          <w:rFonts w:cs="Times New Roman"/>
          <w:szCs w:val="20"/>
        </w:rPr>
        <w:t>)</w:t>
      </w:r>
      <w:r w:rsidR="00FD3162" w:rsidRPr="00311B58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321C4F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21C4F">
        <w:rPr>
          <w:rFonts w:cs="Times New Roman"/>
          <w:szCs w:val="20"/>
        </w:rPr>
        <w:t xml:space="preserve">Umowa zostaje zawarta </w:t>
      </w:r>
      <w:r w:rsidRPr="00321C4F">
        <w:rPr>
          <w:rFonts w:cs="Times New Roman"/>
          <w:b/>
          <w:szCs w:val="20"/>
        </w:rPr>
        <w:t xml:space="preserve">na czas określony do </w:t>
      </w:r>
      <w:r w:rsidR="00AB78EC" w:rsidRPr="00321C4F">
        <w:rPr>
          <w:rFonts w:cs="Times New Roman"/>
          <w:b/>
          <w:szCs w:val="20"/>
        </w:rPr>
        <w:t>31</w:t>
      </w:r>
      <w:r w:rsidRPr="00321C4F">
        <w:rPr>
          <w:rFonts w:cs="Times New Roman"/>
          <w:b/>
          <w:szCs w:val="20"/>
        </w:rPr>
        <w:t>.</w:t>
      </w:r>
      <w:r w:rsidR="00AB78EC" w:rsidRPr="00321C4F">
        <w:rPr>
          <w:rFonts w:cs="Times New Roman"/>
          <w:b/>
          <w:szCs w:val="20"/>
        </w:rPr>
        <w:t>12</w:t>
      </w:r>
      <w:r w:rsidRPr="00321C4F">
        <w:rPr>
          <w:rFonts w:cs="Times New Roman"/>
          <w:b/>
          <w:szCs w:val="20"/>
        </w:rPr>
        <w:t>.20</w:t>
      </w:r>
      <w:r w:rsidR="00411030" w:rsidRPr="00321C4F">
        <w:rPr>
          <w:rFonts w:cs="Times New Roman"/>
          <w:b/>
          <w:szCs w:val="20"/>
        </w:rPr>
        <w:t>20</w:t>
      </w:r>
      <w:r w:rsidRPr="00321C4F">
        <w:rPr>
          <w:rFonts w:cs="Times New Roman"/>
          <w:b/>
          <w:szCs w:val="20"/>
        </w:rPr>
        <w:t xml:space="preserve"> r.</w:t>
      </w:r>
      <w:r w:rsidRPr="00321C4F">
        <w:rPr>
          <w:rFonts w:cs="Times New Roman"/>
          <w:szCs w:val="20"/>
        </w:rPr>
        <w:t xml:space="preserve"> z mocą obowiązującą od dnia </w:t>
      </w:r>
      <w:r w:rsidR="00C42DAA" w:rsidRPr="00321C4F">
        <w:rPr>
          <w:rFonts w:cs="Times New Roman"/>
          <w:b/>
          <w:szCs w:val="20"/>
        </w:rPr>
        <w:t>02</w:t>
      </w:r>
      <w:r w:rsidR="00C57029" w:rsidRPr="00321C4F">
        <w:rPr>
          <w:rFonts w:cs="Times New Roman"/>
          <w:b/>
          <w:szCs w:val="20"/>
        </w:rPr>
        <w:t>.0</w:t>
      </w:r>
      <w:r w:rsidR="00C42DAA" w:rsidRPr="00321C4F">
        <w:rPr>
          <w:rFonts w:cs="Times New Roman"/>
          <w:b/>
          <w:szCs w:val="20"/>
        </w:rPr>
        <w:t>1</w:t>
      </w:r>
      <w:r w:rsidR="00893955" w:rsidRPr="00321C4F">
        <w:rPr>
          <w:rFonts w:cs="Times New Roman"/>
          <w:b/>
          <w:szCs w:val="20"/>
        </w:rPr>
        <w:t>.</w:t>
      </w:r>
      <w:r w:rsidRPr="00321C4F">
        <w:rPr>
          <w:rFonts w:cs="Times New Roman"/>
          <w:b/>
          <w:szCs w:val="20"/>
        </w:rPr>
        <w:t>20</w:t>
      </w:r>
      <w:r w:rsidR="00411030" w:rsidRPr="00321C4F">
        <w:rPr>
          <w:rFonts w:cs="Times New Roman"/>
          <w:b/>
          <w:szCs w:val="20"/>
        </w:rPr>
        <w:t>20</w:t>
      </w:r>
      <w:r w:rsidRPr="00321C4F">
        <w:rPr>
          <w:rFonts w:cs="Times New Roman"/>
          <w:b/>
          <w:szCs w:val="20"/>
        </w:rPr>
        <w:t xml:space="preserve"> r.</w:t>
      </w:r>
      <w:r w:rsidR="00792953" w:rsidRPr="00321C4F">
        <w:rPr>
          <w:rFonts w:cs="Times New Roman"/>
          <w:szCs w:val="20"/>
        </w:rPr>
        <w:t xml:space="preserve"> </w:t>
      </w:r>
    </w:p>
    <w:p w:rsidR="00EA43D9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</w:t>
      </w:r>
      <w:r w:rsidR="00EA43D9">
        <w:rPr>
          <w:rFonts w:cs="Times New Roman"/>
          <w:szCs w:val="20"/>
        </w:rPr>
        <w:t>wskaże</w:t>
      </w:r>
      <w:r w:rsidR="00FD3162" w:rsidRPr="00B41D9E">
        <w:rPr>
          <w:rFonts w:cs="Times New Roman"/>
          <w:szCs w:val="20"/>
        </w:rPr>
        <w:t xml:space="preserve">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>Niedopełnienie obowiązku określonego w ust. 8 powoduje, że pi</w:t>
      </w:r>
      <w:r w:rsidR="00EA43D9">
        <w:rPr>
          <w:rFonts w:cs="Times New Roman"/>
          <w:szCs w:val="20"/>
        </w:rPr>
        <w:t>smo wysłane na adres wskazany w komparycji</w:t>
      </w:r>
      <w:r w:rsidR="00A3482A">
        <w:rPr>
          <w:rFonts w:cs="Times New Roman"/>
          <w:szCs w:val="20"/>
        </w:rPr>
        <w:t xml:space="preserve"> umowy</w:t>
      </w:r>
      <w:r w:rsidR="00AF6321">
        <w:rPr>
          <w:rFonts w:cs="Times New Roman"/>
          <w:szCs w:val="20"/>
        </w:rPr>
        <w:t xml:space="preserve"> oraz ust. 10</w:t>
      </w:r>
      <w:r w:rsidR="00EA43D9">
        <w:rPr>
          <w:rFonts w:cs="Times New Roman"/>
          <w:szCs w:val="20"/>
        </w:rPr>
        <w:t xml:space="preserve">,  </w:t>
      </w:r>
      <w:r w:rsidRPr="00B41D9E">
        <w:rPr>
          <w:rFonts w:cs="Times New Roman"/>
          <w:szCs w:val="20"/>
        </w:rPr>
        <w:t>uznaje się za doręczone także w</w:t>
      </w:r>
      <w:r w:rsidR="00AF6321">
        <w:rPr>
          <w:rFonts w:cs="Times New Roman"/>
          <w:szCs w:val="20"/>
        </w:rPr>
        <w:t>ówczas, gdy zostanie zwrócone z </w:t>
      </w:r>
      <w:r w:rsidRPr="00B41D9E">
        <w:rPr>
          <w:rFonts w:cs="Times New Roman"/>
          <w:szCs w:val="20"/>
        </w:rPr>
        <w:t>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FD3162" w:rsidRPr="00B41D9E" w:rsidRDefault="005F5A1D" w:rsidP="00EA43D9">
      <w:pPr>
        <w:spacing w:before="120"/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610D02" w:rsidP="00975CBB">
      <w:pPr>
        <w:spacing w:before="120"/>
        <w:ind w:left="708"/>
        <w:rPr>
          <w:rFonts w:cs="Times New Roman"/>
          <w:szCs w:val="20"/>
        </w:rPr>
      </w:pPr>
      <w:r>
        <w:rPr>
          <w:rFonts w:cs="Times New Roman"/>
          <w:bCs/>
          <w:szCs w:val="20"/>
        </w:rPr>
        <w:t>4. Wojskowy</w:t>
      </w:r>
      <w:r w:rsidR="00FF14B3" w:rsidRPr="006023F0">
        <w:rPr>
          <w:rFonts w:cs="Times New Roman"/>
          <w:bCs/>
          <w:szCs w:val="20"/>
        </w:rPr>
        <w:t xml:space="preserve"> </w:t>
      </w:r>
      <w:r w:rsidR="005F5A1D"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="005F5A1D"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r w:rsidR="00F80FC8">
        <w:rPr>
          <w:rFonts w:cs="Times New Roman"/>
          <w:bCs/>
          <w:szCs w:val="20"/>
        </w:rPr>
        <w:t>SPZOZ</w:t>
      </w:r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hyperlink r:id="rId9" w:history="1">
        <w:r w:rsidR="00F80FC8" w:rsidRPr="00BA58B1">
          <w:rPr>
            <w:rStyle w:val="Hipercze"/>
            <w:rFonts w:cs="Times New Roman"/>
            <w:szCs w:val="20"/>
          </w:rPr>
          <w:t>szpital@4wsk.pl</w:t>
        </w:r>
      </w:hyperlink>
      <w:r w:rsidR="00F80FC8">
        <w:rPr>
          <w:rFonts w:cs="Times New Roman"/>
          <w:szCs w:val="20"/>
        </w:rPr>
        <w:t xml:space="preserve">; </w:t>
      </w:r>
      <w:r w:rsidR="00617AA7">
        <w:rPr>
          <w:rFonts w:cs="Times New Roman"/>
          <w:szCs w:val="20"/>
        </w:rPr>
        <w:br/>
      </w:r>
      <w:hyperlink r:id="rId10" w:history="1">
        <w:r w:rsidR="00F80FC8" w:rsidRPr="00BA58B1">
          <w:rPr>
            <w:rStyle w:val="Hipercze"/>
            <w:rFonts w:cs="Times New Roman"/>
            <w:szCs w:val="20"/>
          </w:rPr>
          <w:t>kancelariaglowna@4wsk.pl</w:t>
        </w:r>
      </w:hyperlink>
      <w:r w:rsidR="00F80FC8">
        <w:rPr>
          <w:rFonts w:cs="Times New Roman"/>
          <w:szCs w:val="20"/>
        </w:rPr>
        <w:t xml:space="preserve"> 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  <w:r w:rsidR="00F80FC8">
        <w:rPr>
          <w:rFonts w:cs="Times New Roman"/>
          <w:bCs/>
          <w:szCs w:val="20"/>
        </w:rPr>
        <w:t xml:space="preserve"> (225)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fax: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  <w:r w:rsidR="00EA43D9" w:rsidRPr="00EA43D9">
        <w:rPr>
          <w:rFonts w:cs="Times New Roman"/>
          <w:szCs w:val="20"/>
        </w:rPr>
        <w:t xml:space="preserve"> 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030B8D">
      <w:pPr>
        <w:spacing w:before="120"/>
      </w:pPr>
      <w:r w:rsidRPr="00B41D9E">
        <w:t xml:space="preserve">Wszelkie informacje </w:t>
      </w:r>
      <w:r w:rsidR="00EA43D9">
        <w:t xml:space="preserve">dot. Zamawiającego oraz Strony Zamawiającej </w:t>
      </w:r>
      <w:r w:rsidRPr="00B41D9E">
        <w:t>zawarte w ni</w:t>
      </w:r>
      <w:r w:rsidR="00EA43D9">
        <w:t>niejszej umowie oraz uzyskane w </w:t>
      </w:r>
      <w:r w:rsidRPr="00B41D9E">
        <w:t>związku z jej realizacją,</w:t>
      </w:r>
      <w:r w:rsidR="00EA43D9">
        <w:t xml:space="preserve"> a w szczególności </w:t>
      </w:r>
      <w:r w:rsidR="00EA43D9">
        <w:rPr>
          <w:rFonts w:cs="Times New Roman"/>
          <w:szCs w:val="20"/>
        </w:rPr>
        <w:t>informacje o </w:t>
      </w:r>
      <w:r w:rsidR="00EA43D9" w:rsidRPr="00B41D9E">
        <w:rPr>
          <w:rFonts w:cs="Times New Roman"/>
          <w:szCs w:val="20"/>
        </w:rPr>
        <w:t>charakterze technicznym, technologicznym, organizacyjnym i handlowym</w:t>
      </w:r>
      <w:r w:rsidR="00EA43D9">
        <w:rPr>
          <w:rFonts w:cs="Times New Roman"/>
          <w:szCs w:val="20"/>
        </w:rPr>
        <w:t xml:space="preserve"> podlegają szczególnej ochronie, </w:t>
      </w:r>
      <w:r w:rsidR="00EA43D9" w:rsidRPr="00B41D9E">
        <w:rPr>
          <w:rFonts w:cs="Times New Roman"/>
          <w:szCs w:val="20"/>
        </w:rPr>
        <w:t>pod rygorem odpowiedzialności cywilnej i karnej</w:t>
      </w:r>
      <w:r w:rsidR="00EA43D9">
        <w:t xml:space="preserve"> </w:t>
      </w:r>
      <w:r w:rsidR="00A3482A">
        <w:t xml:space="preserve">określonej w </w:t>
      </w:r>
      <w:r w:rsidRPr="00B41D9E">
        <w:t>ustaw</w:t>
      </w:r>
      <w:r w:rsidR="00A3482A">
        <w:t>ie</w:t>
      </w:r>
      <w:r w:rsidR="00162943">
        <w:t xml:space="preserve"> z dnia 16 kwietnia 1993 roku </w:t>
      </w:r>
      <w:r w:rsidRPr="00B41D9E">
        <w:t xml:space="preserve"> o zwalczaniu nieuczciwej konkurencji </w:t>
      </w:r>
      <w:r w:rsidRPr="00311B58">
        <w:t xml:space="preserve">(Dz. U. </w:t>
      </w:r>
      <w:r w:rsidR="0016172F" w:rsidRPr="00311B58">
        <w:t xml:space="preserve">z </w:t>
      </w:r>
      <w:r w:rsidR="00A027AC" w:rsidRPr="00311B58">
        <w:t>20</w:t>
      </w:r>
      <w:r w:rsidR="00125B4A">
        <w:t>18</w:t>
      </w:r>
      <w:r w:rsidR="0016172F" w:rsidRPr="00311B58">
        <w:t xml:space="preserve"> r., </w:t>
      </w:r>
      <w:r w:rsidR="00125B4A">
        <w:t>poz. 419 i poz. 1637</w:t>
      </w:r>
      <w:r w:rsidRPr="00311B58">
        <w:t>).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zobowiązują się do niezwłocznego, wzajemnego, pisemnego powiadamiania, o zmianac</w:t>
      </w:r>
      <w:r w:rsidR="0072709B">
        <w:rPr>
          <w:rFonts w:cs="Times New Roman"/>
          <w:szCs w:val="20"/>
        </w:rPr>
        <w:t>h w </w:t>
      </w:r>
      <w:r w:rsidRPr="00B41D9E">
        <w:rPr>
          <w:rFonts w:cs="Times New Roman"/>
          <w:szCs w:val="20"/>
        </w:rPr>
        <w:t xml:space="preserve">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 xml:space="preserve">poniesione </w:t>
      </w:r>
      <w:r w:rsidR="00596181" w:rsidRPr="00207D39">
        <w:t>szkody</w:t>
      </w:r>
      <w:r w:rsidR="0072709B" w:rsidRPr="00207D39">
        <w:t xml:space="preserve"> </w:t>
      </w:r>
      <w:r w:rsidR="00207D39" w:rsidRPr="00207D39">
        <w:t>w wysokości oraz</w:t>
      </w:r>
      <w:r w:rsidR="00207D39">
        <w:rPr>
          <w:color w:val="FF0000"/>
        </w:rPr>
        <w:t xml:space="preserve"> </w:t>
      </w:r>
      <w:r w:rsidR="00207D39">
        <w:t>wg zasad określonych w </w:t>
      </w:r>
      <w:r w:rsidR="0072709B" w:rsidRPr="00311B58">
        <w:t>ustaw</w:t>
      </w:r>
      <w:r w:rsidR="00092D50">
        <w:t>ie</w:t>
      </w:r>
      <w:r w:rsidR="0072709B" w:rsidRPr="00311B58">
        <w:t xml:space="preserve"> </w:t>
      </w:r>
      <w:r w:rsidR="0072709B" w:rsidRPr="00311B58">
        <w:rPr>
          <w:rFonts w:eastAsia="Times New Roman" w:cs="Times New Roman"/>
          <w:szCs w:val="20"/>
        </w:rPr>
        <w:t>z dnia 23 listopada 2012 r. - Prawo pocztowe</w:t>
      </w:r>
      <w:r w:rsidRPr="00311B58">
        <w:rPr>
          <w:rFonts w:eastAsia="Times New Roman" w:cs="Times New Roman"/>
        </w:rPr>
        <w:t>.</w:t>
      </w:r>
    </w:p>
    <w:p w:rsidR="00B36BBD" w:rsidRPr="0072709B" w:rsidRDefault="00B36BBD" w:rsidP="004E52A2">
      <w:pPr>
        <w:numPr>
          <w:ilvl w:val="0"/>
          <w:numId w:val="18"/>
        </w:numPr>
        <w:spacing w:before="120"/>
        <w:ind w:left="426"/>
      </w:pPr>
      <w:r w:rsidRPr="0072709B">
        <w:rPr>
          <w:rFonts w:eastAsia="Times New Roman" w:cs="Times New Roman"/>
        </w:rPr>
        <w:t>Zamawiający może dochodzić odszkodowań przekraczających kwot</w:t>
      </w:r>
      <w:r w:rsidR="00207D39">
        <w:rPr>
          <w:rFonts w:eastAsia="Times New Roman" w:cs="Times New Roman"/>
        </w:rPr>
        <w:t>y</w:t>
      </w:r>
      <w:r w:rsidRPr="0072709B">
        <w:rPr>
          <w:rFonts w:eastAsia="Times New Roman" w:cs="Times New Roman"/>
        </w:rPr>
        <w:t xml:space="preserve"> </w:t>
      </w:r>
      <w:r w:rsidR="00207D39">
        <w:rPr>
          <w:rFonts w:eastAsia="Times New Roman" w:cs="Times New Roman"/>
        </w:rPr>
        <w:t xml:space="preserve">ustalonej po myśli ust. 1 </w:t>
      </w:r>
      <w:r w:rsidR="00030B8D" w:rsidRPr="0072709B">
        <w:rPr>
          <w:rFonts w:eastAsia="Times New Roman" w:cs="Times New Roman"/>
        </w:rPr>
        <w:t>na zasadach ogólnych</w:t>
      </w:r>
      <w:r w:rsidRPr="0072709B">
        <w:rPr>
          <w:rFonts w:eastAsia="Times New Roman" w:cs="Times New Roman"/>
        </w:rPr>
        <w:t>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311B58">
      <w:pPr>
        <w:spacing w:before="120"/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9031DA" w:rsidP="00751D18">
      <w:pPr>
        <w:ind w:left="567" w:hanging="567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Nr </w:t>
      </w:r>
      <w:r w:rsidR="0090078B" w:rsidRPr="0072709B">
        <w:rPr>
          <w:rFonts w:cs="Times New Roman"/>
          <w:szCs w:val="20"/>
        </w:rPr>
        <w:t>1</w:t>
      </w:r>
      <w:r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  <w:r w:rsidR="00311B58">
        <w:rPr>
          <w:rFonts w:cs="Times New Roman"/>
          <w:szCs w:val="20"/>
        </w:rPr>
        <w:t>, na 3 str.</w:t>
      </w:r>
    </w:p>
    <w:p w:rsidR="00311B58" w:rsidRPr="00421366" w:rsidRDefault="00311B58" w:rsidP="00311B58">
      <w:pPr>
        <w:ind w:left="567" w:hanging="567"/>
        <w:rPr>
          <w:rFonts w:cs="Times New Roman"/>
          <w:szCs w:val="20"/>
        </w:rPr>
      </w:pPr>
      <w:r w:rsidRPr="00421366">
        <w:rPr>
          <w:rFonts w:cs="Times New Roman"/>
          <w:szCs w:val="20"/>
        </w:rPr>
        <w:t>Nr 2 – Zasady realizacji usług powszechnych</w:t>
      </w:r>
      <w:r>
        <w:rPr>
          <w:rFonts w:cs="Times New Roman"/>
          <w:szCs w:val="20"/>
        </w:rPr>
        <w:t xml:space="preserve"> oraz wzory dokumentów – dostarcza Wykonawca</w:t>
      </w:r>
    </w:p>
    <w:p w:rsidR="00311B58" w:rsidRPr="00421366" w:rsidRDefault="00311B58" w:rsidP="00311B58">
      <w:pPr>
        <w:ind w:left="567" w:hanging="567"/>
        <w:rPr>
          <w:rFonts w:cs="Times New Roman"/>
          <w:szCs w:val="20"/>
        </w:rPr>
      </w:pPr>
      <w:r w:rsidRPr="00421366">
        <w:rPr>
          <w:rFonts w:cs="Times New Roman"/>
          <w:szCs w:val="20"/>
        </w:rPr>
        <w:lastRenderedPageBreak/>
        <w:t>Nr 3 – Zestawienie jednostek Zamawiającego i odpowiadających im jednostek</w:t>
      </w:r>
      <w:r>
        <w:rPr>
          <w:rFonts w:cs="Times New Roman"/>
          <w:szCs w:val="20"/>
        </w:rPr>
        <w:t xml:space="preserve"> – dostarcza Wykonawca</w:t>
      </w:r>
    </w:p>
    <w:p w:rsidR="00311B58" w:rsidRDefault="00311B58" w:rsidP="00311B58">
      <w:pPr>
        <w:spacing w:before="120"/>
        <w:jc w:val="center"/>
        <w:rPr>
          <w:rFonts w:cs="Times New Roman"/>
          <w:szCs w:val="20"/>
        </w:rPr>
      </w:pPr>
    </w:p>
    <w:p w:rsidR="00A027AC" w:rsidRDefault="00A027AC" w:rsidP="009031DA">
      <w:pPr>
        <w:jc w:val="center"/>
        <w:rPr>
          <w:rFonts w:cs="Times New Roman"/>
          <w:szCs w:val="20"/>
        </w:rPr>
        <w:sectPr w:rsidR="00A027AC" w:rsidSect="00162943">
          <w:headerReference w:type="default" r:id="rId11"/>
          <w:footerReference w:type="default" r:id="rId12"/>
          <w:pgSz w:w="11909" w:h="16834"/>
          <w:pgMar w:top="851" w:right="851" w:bottom="851" w:left="1985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AE49FD" w:rsidRDefault="00311B58" w:rsidP="00311B58">
      <w:pPr>
        <w:jc w:val="center"/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  <w:r>
        <w:rPr>
          <w:rFonts w:cs="Times New Roman"/>
          <w:szCs w:val="20"/>
        </w:rPr>
        <w:t>WYKONAWCA</w:t>
      </w:r>
    </w:p>
    <w:p w:rsidR="00AE49FD" w:rsidRDefault="00AE49FD" w:rsidP="00311B58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72" w:rsidRDefault="00677172" w:rsidP="009031DA">
      <w:r>
        <w:separator/>
      </w:r>
    </w:p>
  </w:endnote>
  <w:endnote w:type="continuationSeparator" w:id="0">
    <w:p w:rsidR="00677172" w:rsidRDefault="00677172" w:rsidP="009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360"/>
      <w:docPartObj>
        <w:docPartGallery w:val="Page Numbers (Bottom of Page)"/>
        <w:docPartUnique/>
      </w:docPartObj>
    </w:sdtPr>
    <w:sdtEndPr/>
    <w:sdtContent>
      <w:p w:rsidR="00E03AAB" w:rsidRDefault="00E03A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3AAB" w:rsidRDefault="00E03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72" w:rsidRDefault="00677172" w:rsidP="009031DA">
      <w:r>
        <w:separator/>
      </w:r>
    </w:p>
  </w:footnote>
  <w:footnote w:type="continuationSeparator" w:id="0">
    <w:p w:rsidR="00677172" w:rsidRDefault="00677172" w:rsidP="0090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B" w:rsidRPr="00C96E76" w:rsidRDefault="00E03AAB" w:rsidP="000E539E">
    <w:pPr>
      <w:pStyle w:val="Akapitzlist"/>
      <w:shd w:val="clear" w:color="auto" w:fill="FFFFFF"/>
      <w:tabs>
        <w:tab w:val="left" w:leader="dot" w:pos="2942"/>
      </w:tabs>
      <w:spacing w:after="120"/>
      <w:ind w:right="10"/>
      <w:jc w:val="right"/>
      <w:rPr>
        <w:rFonts w:cs="Times New Roman"/>
        <w:b/>
        <w:bCs/>
        <w:color w:val="FF0000"/>
        <w:spacing w:val="-1"/>
        <w:szCs w:val="20"/>
      </w:rPr>
    </w:pPr>
    <w:r>
      <w:rPr>
        <w:rFonts w:cs="Times New Roman"/>
        <w:b/>
        <w:bCs/>
        <w:color w:val="FF0000"/>
        <w:spacing w:val="-1"/>
        <w:szCs w:val="20"/>
      </w:rPr>
      <w:t xml:space="preserve">Załącznik nr 2 - </w:t>
    </w:r>
    <w:r w:rsidRPr="00A3482A">
      <w:rPr>
        <w:rFonts w:cs="Times New Roman"/>
        <w:b/>
        <w:bCs/>
        <w:color w:val="FF0000"/>
        <w:spacing w:val="-1"/>
        <w:szCs w:val="20"/>
      </w:rPr>
      <w:t>WZÓR</w:t>
    </w:r>
    <w:r>
      <w:rPr>
        <w:rFonts w:cs="Times New Roman"/>
        <w:b/>
        <w:bCs/>
        <w:color w:val="FF0000"/>
        <w:spacing w:val="-1"/>
        <w:szCs w:val="20"/>
      </w:rPr>
      <w:t xml:space="preserve"> UMOWY 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(usługi pocztowe na 20</w:t>
    </w:r>
    <w:r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20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 r</w:t>
    </w:r>
    <w:r w:rsidR="00165DF9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, zmiana z 2019-11-13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7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3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25"/>
  </w:num>
  <w:num w:numId="10">
    <w:abstractNumId w:val="10"/>
  </w:num>
  <w:num w:numId="11">
    <w:abstractNumId w:val="19"/>
  </w:num>
  <w:num w:numId="12">
    <w:abstractNumId w:val="4"/>
  </w:num>
  <w:num w:numId="13">
    <w:abstractNumId w:val="1"/>
  </w:num>
  <w:num w:numId="14">
    <w:abstractNumId w:val="24"/>
  </w:num>
  <w:num w:numId="15">
    <w:abstractNumId w:val="2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3"/>
  </w:num>
  <w:num w:numId="21">
    <w:abstractNumId w:val="8"/>
  </w:num>
  <w:num w:numId="22">
    <w:abstractNumId w:val="11"/>
  </w:num>
  <w:num w:numId="23">
    <w:abstractNumId w:val="22"/>
  </w:num>
  <w:num w:numId="24">
    <w:abstractNumId w:val="26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2D50"/>
    <w:rsid w:val="00097B49"/>
    <w:rsid w:val="000A49E4"/>
    <w:rsid w:val="000C05A5"/>
    <w:rsid w:val="000E539E"/>
    <w:rsid w:val="000F1A99"/>
    <w:rsid w:val="00104EE9"/>
    <w:rsid w:val="00122489"/>
    <w:rsid w:val="00125B4A"/>
    <w:rsid w:val="00137570"/>
    <w:rsid w:val="001521BB"/>
    <w:rsid w:val="0016172F"/>
    <w:rsid w:val="00162943"/>
    <w:rsid w:val="001654A3"/>
    <w:rsid w:val="00165DF9"/>
    <w:rsid w:val="001C0C56"/>
    <w:rsid w:val="001D5CB5"/>
    <w:rsid w:val="001F18C9"/>
    <w:rsid w:val="001F2EDE"/>
    <w:rsid w:val="001F3C1D"/>
    <w:rsid w:val="00202399"/>
    <w:rsid w:val="00207D39"/>
    <w:rsid w:val="00215CC1"/>
    <w:rsid w:val="00231C63"/>
    <w:rsid w:val="00252FF9"/>
    <w:rsid w:val="00257A54"/>
    <w:rsid w:val="002601DD"/>
    <w:rsid w:val="00280971"/>
    <w:rsid w:val="00293DE0"/>
    <w:rsid w:val="00295CB6"/>
    <w:rsid w:val="00296502"/>
    <w:rsid w:val="002A6B77"/>
    <w:rsid w:val="00311B58"/>
    <w:rsid w:val="00315534"/>
    <w:rsid w:val="00321C4F"/>
    <w:rsid w:val="0032454A"/>
    <w:rsid w:val="00336CE1"/>
    <w:rsid w:val="003534B8"/>
    <w:rsid w:val="00367F39"/>
    <w:rsid w:val="00383A71"/>
    <w:rsid w:val="00385F15"/>
    <w:rsid w:val="003916AA"/>
    <w:rsid w:val="003C2B86"/>
    <w:rsid w:val="003D6263"/>
    <w:rsid w:val="00411030"/>
    <w:rsid w:val="0044533C"/>
    <w:rsid w:val="00452F22"/>
    <w:rsid w:val="00467C09"/>
    <w:rsid w:val="00472F0C"/>
    <w:rsid w:val="00474129"/>
    <w:rsid w:val="00492177"/>
    <w:rsid w:val="004B192D"/>
    <w:rsid w:val="004C531D"/>
    <w:rsid w:val="004D43D7"/>
    <w:rsid w:val="004E52A2"/>
    <w:rsid w:val="004F557F"/>
    <w:rsid w:val="0051480D"/>
    <w:rsid w:val="005408C3"/>
    <w:rsid w:val="00562088"/>
    <w:rsid w:val="005804A7"/>
    <w:rsid w:val="00585EB5"/>
    <w:rsid w:val="0059353E"/>
    <w:rsid w:val="00596181"/>
    <w:rsid w:val="005A13E8"/>
    <w:rsid w:val="005A6076"/>
    <w:rsid w:val="005B5D84"/>
    <w:rsid w:val="005D5434"/>
    <w:rsid w:val="005D5C51"/>
    <w:rsid w:val="005E6C01"/>
    <w:rsid w:val="005F5A1D"/>
    <w:rsid w:val="006023F0"/>
    <w:rsid w:val="0061017D"/>
    <w:rsid w:val="00610D02"/>
    <w:rsid w:val="00617AA7"/>
    <w:rsid w:val="00636368"/>
    <w:rsid w:val="00646E94"/>
    <w:rsid w:val="00677172"/>
    <w:rsid w:val="006B2201"/>
    <w:rsid w:val="006B6CD0"/>
    <w:rsid w:val="006C2A01"/>
    <w:rsid w:val="006D2E02"/>
    <w:rsid w:val="006E5399"/>
    <w:rsid w:val="00703A41"/>
    <w:rsid w:val="0072709B"/>
    <w:rsid w:val="00734832"/>
    <w:rsid w:val="00751D18"/>
    <w:rsid w:val="007838B0"/>
    <w:rsid w:val="00784AE2"/>
    <w:rsid w:val="007855A6"/>
    <w:rsid w:val="007918BB"/>
    <w:rsid w:val="00792953"/>
    <w:rsid w:val="00795994"/>
    <w:rsid w:val="007A1884"/>
    <w:rsid w:val="007A2B41"/>
    <w:rsid w:val="007B3B02"/>
    <w:rsid w:val="007C07BF"/>
    <w:rsid w:val="007C3827"/>
    <w:rsid w:val="007C3F46"/>
    <w:rsid w:val="007C4A02"/>
    <w:rsid w:val="00820DF8"/>
    <w:rsid w:val="00834FE6"/>
    <w:rsid w:val="00861D37"/>
    <w:rsid w:val="00893955"/>
    <w:rsid w:val="008E0052"/>
    <w:rsid w:val="008F0B63"/>
    <w:rsid w:val="008F26B8"/>
    <w:rsid w:val="008F6DD5"/>
    <w:rsid w:val="0090078B"/>
    <w:rsid w:val="009031DA"/>
    <w:rsid w:val="00920543"/>
    <w:rsid w:val="0092129E"/>
    <w:rsid w:val="00926CA6"/>
    <w:rsid w:val="00930787"/>
    <w:rsid w:val="00967B04"/>
    <w:rsid w:val="00975CBB"/>
    <w:rsid w:val="00977A30"/>
    <w:rsid w:val="009800D3"/>
    <w:rsid w:val="00985934"/>
    <w:rsid w:val="009B6817"/>
    <w:rsid w:val="009C7D66"/>
    <w:rsid w:val="009D2826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E92"/>
    <w:rsid w:val="00A3482A"/>
    <w:rsid w:val="00A54055"/>
    <w:rsid w:val="00A779C7"/>
    <w:rsid w:val="00A94F83"/>
    <w:rsid w:val="00AB78EC"/>
    <w:rsid w:val="00AE49FD"/>
    <w:rsid w:val="00AE622E"/>
    <w:rsid w:val="00AF2957"/>
    <w:rsid w:val="00AF2F89"/>
    <w:rsid w:val="00AF40F9"/>
    <w:rsid w:val="00AF6321"/>
    <w:rsid w:val="00B03753"/>
    <w:rsid w:val="00B1522D"/>
    <w:rsid w:val="00B256B6"/>
    <w:rsid w:val="00B36BBD"/>
    <w:rsid w:val="00B41D9E"/>
    <w:rsid w:val="00B47FD6"/>
    <w:rsid w:val="00B7086D"/>
    <w:rsid w:val="00B93F1C"/>
    <w:rsid w:val="00BA1881"/>
    <w:rsid w:val="00BB528C"/>
    <w:rsid w:val="00BC1202"/>
    <w:rsid w:val="00BD477F"/>
    <w:rsid w:val="00BD78A2"/>
    <w:rsid w:val="00C31586"/>
    <w:rsid w:val="00C42478"/>
    <w:rsid w:val="00C42DAA"/>
    <w:rsid w:val="00C52541"/>
    <w:rsid w:val="00C57029"/>
    <w:rsid w:val="00C71B26"/>
    <w:rsid w:val="00C74DA9"/>
    <w:rsid w:val="00C767F9"/>
    <w:rsid w:val="00C77660"/>
    <w:rsid w:val="00C85024"/>
    <w:rsid w:val="00C9308A"/>
    <w:rsid w:val="00C9580E"/>
    <w:rsid w:val="00C96E76"/>
    <w:rsid w:val="00CA3EA9"/>
    <w:rsid w:val="00CB44E2"/>
    <w:rsid w:val="00CC7DB7"/>
    <w:rsid w:val="00CD02B7"/>
    <w:rsid w:val="00CD1C5B"/>
    <w:rsid w:val="00CE7C2F"/>
    <w:rsid w:val="00D16887"/>
    <w:rsid w:val="00D16E7E"/>
    <w:rsid w:val="00D26029"/>
    <w:rsid w:val="00D31F4F"/>
    <w:rsid w:val="00D7419A"/>
    <w:rsid w:val="00DA2655"/>
    <w:rsid w:val="00DD29CF"/>
    <w:rsid w:val="00DF6414"/>
    <w:rsid w:val="00E03AAB"/>
    <w:rsid w:val="00E03DC4"/>
    <w:rsid w:val="00E07940"/>
    <w:rsid w:val="00E25ECD"/>
    <w:rsid w:val="00E34D6F"/>
    <w:rsid w:val="00E42D2E"/>
    <w:rsid w:val="00E8157C"/>
    <w:rsid w:val="00E94736"/>
    <w:rsid w:val="00E96888"/>
    <w:rsid w:val="00EA43D9"/>
    <w:rsid w:val="00ED124A"/>
    <w:rsid w:val="00EE1F54"/>
    <w:rsid w:val="00EE24D2"/>
    <w:rsid w:val="00F00F5D"/>
    <w:rsid w:val="00F016A4"/>
    <w:rsid w:val="00F66D7B"/>
    <w:rsid w:val="00F72A14"/>
    <w:rsid w:val="00F7586D"/>
    <w:rsid w:val="00F80FC8"/>
    <w:rsid w:val="00F8438E"/>
    <w:rsid w:val="00F915B9"/>
    <w:rsid w:val="00FA7CA0"/>
    <w:rsid w:val="00FD3162"/>
    <w:rsid w:val="00FD54EB"/>
    <w:rsid w:val="00FD606D"/>
    <w:rsid w:val="00FD6787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ncelariaglowna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D9C5810-F197-4E42-BA07-90A960F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JSiwek</cp:lastModifiedBy>
  <cp:revision>7</cp:revision>
  <cp:lastPrinted>2019-11-13T08:45:00Z</cp:lastPrinted>
  <dcterms:created xsi:type="dcterms:W3CDTF">2019-11-12T15:00:00Z</dcterms:created>
  <dcterms:modified xsi:type="dcterms:W3CDTF">2019-11-13T08:46:00Z</dcterms:modified>
</cp:coreProperties>
</file>