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A57C5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A57C5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D341B6">
        <w:rPr>
          <w:rFonts w:ascii="Tahoma" w:hAnsi="Tahoma" w:cs="Tahoma"/>
          <w:lang w:eastAsia="pl-PL"/>
        </w:rPr>
        <w:t>:</w:t>
      </w:r>
    </w:p>
    <w:p w:rsidR="00A57C5D" w:rsidRDefault="00A57C5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Default="005B33AD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5B33AD" w:rsidRPr="00D2038F" w:rsidRDefault="00D2038F" w:rsidP="005B33AD">
      <w:pPr>
        <w:numPr>
          <w:ilvl w:val="0"/>
          <w:numId w:val="46"/>
        </w:numPr>
        <w:tabs>
          <w:tab w:val="num" w:pos="708"/>
          <w:tab w:val="left" w:pos="3960"/>
        </w:tabs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D2038F">
        <w:rPr>
          <w:rFonts w:ascii="Tahoma" w:hAnsi="Tahoma" w:cs="Tahoma"/>
          <w:color w:val="000000"/>
        </w:rPr>
        <w:t xml:space="preserve">CPV 85121200-5 Udzielanie świadczeń zdrowotnych w zakresie transplantologii i nefrologii w Klinice Chirurgicznej </w:t>
      </w:r>
      <w:r w:rsidR="00723562">
        <w:rPr>
          <w:rFonts w:ascii="Tahoma" w:hAnsi="Tahoma" w:cs="Tahoma"/>
          <w:color w:val="000000"/>
        </w:rPr>
        <w:t>w ramach konsultacji klinicznych</w:t>
      </w:r>
      <w:r w:rsidR="003C65A4">
        <w:rPr>
          <w:rFonts w:ascii="Tahoma" w:hAnsi="Tahoma" w:cs="Tahoma"/>
          <w:color w:val="000000"/>
        </w:rPr>
        <w:t xml:space="preserve"> w Klinice Chirurgicznej</w:t>
      </w:r>
      <w:r w:rsidR="00723562">
        <w:rPr>
          <w:rFonts w:ascii="Tahoma" w:hAnsi="Tahoma" w:cs="Tahoma"/>
          <w:color w:val="000000"/>
        </w:rPr>
        <w:t xml:space="preserve"> </w:t>
      </w:r>
      <w:r w:rsidRPr="00D2038F">
        <w:rPr>
          <w:rFonts w:ascii="Tahoma" w:hAnsi="Tahoma" w:cs="Tahoma"/>
          <w:color w:val="000000"/>
        </w:rPr>
        <w:t>(maksymalnie 100 godz. w miesiącu)</w:t>
      </w:r>
      <w:r w:rsidR="005B33AD" w:rsidRPr="00D2038F">
        <w:rPr>
          <w:rFonts w:ascii="Tahoma" w:hAnsi="Tahoma" w:cs="Tahoma"/>
          <w:bCs/>
          <w:color w:val="000000"/>
        </w:rPr>
        <w:t>:</w:t>
      </w:r>
    </w:p>
    <w:p w:rsidR="00CE1C5D" w:rsidRPr="00D2038F" w:rsidRDefault="00CE1C5D" w:rsidP="00CE1C5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2038F">
        <w:rPr>
          <w:rFonts w:ascii="Tahoma" w:hAnsi="Tahoma" w:cs="Tahoma"/>
          <w:b/>
          <w:sz w:val="22"/>
          <w:szCs w:val="22"/>
        </w:rPr>
        <w:t>stawka  miesi</w:t>
      </w:r>
      <w:r w:rsidR="00AE6C28" w:rsidRPr="00D2038F">
        <w:rPr>
          <w:rFonts w:ascii="Tahoma" w:hAnsi="Tahoma" w:cs="Tahoma"/>
          <w:b/>
          <w:sz w:val="22"/>
          <w:szCs w:val="22"/>
        </w:rPr>
        <w:t>ęczna ryczałtowa brutto ……………</w:t>
      </w:r>
      <w:r w:rsidRPr="00D2038F">
        <w:rPr>
          <w:rFonts w:ascii="Tahoma" w:hAnsi="Tahoma" w:cs="Tahoma"/>
          <w:b/>
          <w:sz w:val="22"/>
          <w:szCs w:val="22"/>
        </w:rPr>
        <w:t xml:space="preserve">…zł </w:t>
      </w:r>
    </w:p>
    <w:p w:rsidR="007D7839" w:rsidRPr="00D2038F" w:rsidRDefault="007D7839" w:rsidP="007D783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2038F">
        <w:rPr>
          <w:rFonts w:ascii="Tahoma" w:hAnsi="Tahoma" w:cs="Tahoma"/>
          <w:b/>
          <w:sz w:val="22"/>
          <w:szCs w:val="22"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CE1C5D" w:rsidRPr="00D2038F" w:rsidRDefault="007D7839" w:rsidP="007D783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2038F">
        <w:rPr>
          <w:rFonts w:ascii="Tahoma" w:hAnsi="Tahoma" w:cs="Tahoma"/>
          <w:b/>
          <w:sz w:val="22"/>
          <w:szCs w:val="22"/>
        </w:rPr>
        <w:t xml:space="preserve">wynagrodzenie za udział w identyfikacji dawcy zmarłego </w:t>
      </w:r>
      <w:r w:rsidR="00AE342B" w:rsidRPr="00AE342B">
        <w:rPr>
          <w:rFonts w:ascii="Tahoma" w:hAnsi="Tahoma" w:cs="Tahoma"/>
          <w:b/>
          <w:sz w:val="22"/>
          <w:szCs w:val="22"/>
        </w:rPr>
        <w:t xml:space="preserve">i w opiece nad dawcą od stwierdzenia śmierci mózgu </w:t>
      </w:r>
      <w:bookmarkStart w:id="0" w:name="_GoBack"/>
      <w:bookmarkEnd w:id="0"/>
      <w:r w:rsidRPr="00D2038F">
        <w:rPr>
          <w:rFonts w:ascii="Tahoma" w:hAnsi="Tahoma" w:cs="Tahoma"/>
          <w:b/>
          <w:sz w:val="22"/>
          <w:szCs w:val="22"/>
        </w:rPr>
        <w:t>zgodnie z 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5B33AD" w:rsidRPr="00D2038F" w:rsidRDefault="005B33AD" w:rsidP="005B33A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2038F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D2038F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2038F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7611CA">
        <w:rPr>
          <w:rFonts w:ascii="Tahoma" w:hAnsi="Tahoma" w:cs="Tahoma"/>
          <w:b/>
          <w:sz w:val="22"/>
          <w:szCs w:val="22"/>
        </w:rPr>
        <w:t>16</w:t>
      </w:r>
      <w:r w:rsidR="007D7839" w:rsidRPr="00D2038F">
        <w:rPr>
          <w:rFonts w:ascii="Tahoma" w:hAnsi="Tahoma" w:cs="Tahoma"/>
          <w:b/>
          <w:sz w:val="22"/>
          <w:szCs w:val="22"/>
        </w:rPr>
        <w:t>.09</w:t>
      </w:r>
      <w:r w:rsidRPr="00D2038F">
        <w:rPr>
          <w:rFonts w:ascii="Tahoma" w:hAnsi="Tahoma" w:cs="Tahoma"/>
          <w:b/>
          <w:sz w:val="22"/>
          <w:szCs w:val="22"/>
        </w:rPr>
        <w:t xml:space="preserve">.2019r. </w:t>
      </w:r>
      <w:r w:rsidR="002238C1" w:rsidRPr="00D2038F">
        <w:rPr>
          <w:rFonts w:ascii="Tahoma" w:hAnsi="Tahoma" w:cs="Tahoma"/>
          <w:b/>
          <w:sz w:val="22"/>
          <w:szCs w:val="22"/>
        </w:rPr>
        <w:t xml:space="preserve">do dnia </w:t>
      </w:r>
      <w:r w:rsidR="007D7839" w:rsidRPr="00D2038F">
        <w:rPr>
          <w:rFonts w:ascii="Tahoma" w:hAnsi="Tahoma" w:cs="Tahoma"/>
          <w:b/>
          <w:sz w:val="22"/>
          <w:szCs w:val="22"/>
        </w:rPr>
        <w:t>30.09</w:t>
      </w:r>
      <w:r w:rsidRPr="00D2038F">
        <w:rPr>
          <w:rFonts w:ascii="Tahoma" w:hAnsi="Tahoma" w:cs="Tahoma"/>
          <w:b/>
          <w:sz w:val="22"/>
          <w:szCs w:val="22"/>
        </w:rPr>
        <w:t>.202</w:t>
      </w:r>
      <w:r w:rsidR="002238C1" w:rsidRPr="00D2038F">
        <w:rPr>
          <w:rFonts w:ascii="Tahoma" w:hAnsi="Tahoma" w:cs="Tahoma"/>
          <w:b/>
          <w:sz w:val="22"/>
          <w:szCs w:val="22"/>
        </w:rPr>
        <w:t>0</w:t>
      </w:r>
      <w:r w:rsidRPr="00D2038F">
        <w:rPr>
          <w:rFonts w:ascii="Tahoma" w:hAnsi="Tahoma" w:cs="Tahoma"/>
          <w:b/>
          <w:sz w:val="22"/>
          <w:szCs w:val="22"/>
        </w:rPr>
        <w:t>r.</w:t>
      </w:r>
    </w:p>
    <w:p w:rsidR="005B33AD" w:rsidRPr="005B33AD" w:rsidRDefault="005B33AD" w:rsidP="005B33AD">
      <w:pPr>
        <w:tabs>
          <w:tab w:val="left" w:pos="3960"/>
        </w:tabs>
        <w:suppressAutoHyphens/>
        <w:spacing w:after="0" w:line="240" w:lineRule="auto"/>
        <w:ind w:left="794"/>
        <w:jc w:val="both"/>
        <w:rPr>
          <w:rFonts w:ascii="Tahoma" w:hAnsi="Tahoma" w:cs="Tahoma"/>
          <w:bCs/>
          <w:color w:val="000000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>
        <w:rPr>
          <w:rFonts w:ascii="Tahoma" w:eastAsia="Times New Roman" w:hAnsi="Tahoma" w:cs="Tahoma"/>
          <w:color w:val="000000"/>
          <w:lang w:eastAsia="pl-PL"/>
        </w:rPr>
        <w:t>kwietnia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>
        <w:rPr>
          <w:rFonts w:ascii="Tahoma" w:eastAsia="Times New Roman" w:hAnsi="Tahoma" w:cs="Tahoma"/>
          <w:color w:val="000000"/>
          <w:lang w:eastAsia="pl-PL"/>
        </w:rPr>
        <w:t>9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>
        <w:rPr>
          <w:rFonts w:ascii="Tahoma" w:eastAsia="Times New Roman" w:hAnsi="Tahoma" w:cs="Tahoma"/>
          <w:color w:val="000000"/>
          <w:lang w:eastAsia="pl-PL"/>
        </w:rPr>
        <w:t>866</w:t>
      </w:r>
      <w:r w:rsidRPr="00195B7B">
        <w:rPr>
          <w:rFonts w:ascii="Tahoma" w:eastAsia="Times New Roman" w:hAnsi="Tahoma" w:cs="Tahoma"/>
          <w:color w:val="000000"/>
          <w:lang w:eastAsia="pl-PL"/>
        </w:rPr>
        <w:t>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Szpital przetwarza Pani/Pana dane osobowe na podstawie:</w:t>
      </w:r>
    </w:p>
    <w:p w:rsidR="00A57C5D" w:rsidRPr="005E140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hAnsi="Tahoma" w:cs="Tahoma"/>
        </w:rPr>
        <w:t xml:space="preserve">Administrator danych </w:t>
      </w:r>
      <w:r w:rsidRPr="005E1409">
        <w:rPr>
          <w:rFonts w:ascii="Tahoma" w:eastAsia="Times New Roman" w:hAnsi="Tahoma" w:cs="Tahoma"/>
          <w:lang w:eastAsia="pl-PL"/>
        </w:rPr>
        <w:t xml:space="preserve">może prowadzić monitoring wykazu przeglądanych </w:t>
      </w:r>
      <w:r>
        <w:rPr>
          <w:rFonts w:ascii="Tahoma" w:eastAsia="Times New Roman" w:hAnsi="Tahoma" w:cs="Tahoma"/>
          <w:lang w:eastAsia="pl-PL"/>
        </w:rPr>
        <w:t>stron internetowych</w:t>
      </w:r>
    </w:p>
    <w:p w:rsidR="00A57C5D" w:rsidRPr="005E1409" w:rsidRDefault="00A57C5D" w:rsidP="00A57C5D">
      <w:pPr>
        <w:numPr>
          <w:ilvl w:val="0"/>
          <w:numId w:val="3"/>
        </w:numPr>
        <w:spacing w:after="0" w:line="240" w:lineRule="auto"/>
        <w:jc w:val="both"/>
        <w:rPr>
          <w:rFonts w:ascii="Tahoma" w:eastAsia="Calibri" w:hAnsi="Tahoma" w:cs="Tahoma"/>
        </w:rPr>
      </w:pPr>
      <w:r w:rsidRPr="005E140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E1409">
          <w:rPr>
            <w:rStyle w:val="Hipercze"/>
            <w:rFonts w:ascii="Tahoma" w:eastAsia="Calibri" w:hAnsi="Tahoma" w:cs="Tahoma"/>
          </w:rPr>
          <w:t>www.4wsk</w:t>
        </w:r>
      </w:hyperlink>
      <w:r w:rsidRPr="005E1409">
        <w:rPr>
          <w:rFonts w:ascii="Tahoma" w:eastAsia="Calibri" w:hAnsi="Tahoma" w:cs="Tahoma"/>
        </w:rPr>
        <w:t xml:space="preserve">.pl – zakładka </w:t>
      </w:r>
      <w:r w:rsidRPr="005E1409">
        <w:rPr>
          <w:rFonts w:ascii="Tahoma" w:eastAsia="Calibri" w:hAnsi="Tahoma" w:cs="Tahoma"/>
          <w:u w:val="single"/>
        </w:rPr>
        <w:t>ABC Pacjenta</w:t>
      </w:r>
      <w:r w:rsidRPr="005E1409">
        <w:rPr>
          <w:rFonts w:ascii="Tahoma" w:eastAsia="Calibri" w:hAnsi="Tahoma" w:cs="Tahoma"/>
        </w:rPr>
        <w:t xml:space="preserve"> i w Dziale Kadr</w:t>
      </w:r>
    </w:p>
    <w:p w:rsidR="00EB7EDC" w:rsidRPr="00195B7B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342B">
      <w:rPr>
        <w:noProof/>
      </w:rPr>
      <w:t>1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3B865A6"/>
    <w:multiLevelType w:val="hybridMultilevel"/>
    <w:tmpl w:val="D5D88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0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631E1"/>
    <w:multiLevelType w:val="hybridMultilevel"/>
    <w:tmpl w:val="9A8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8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1"/>
  </w:num>
  <w:num w:numId="5">
    <w:abstractNumId w:val="5"/>
  </w:num>
  <w:num w:numId="6">
    <w:abstractNumId w:val="21"/>
  </w:num>
  <w:num w:numId="7">
    <w:abstractNumId w:val="35"/>
  </w:num>
  <w:num w:numId="8">
    <w:abstractNumId w:val="30"/>
  </w:num>
  <w:num w:numId="9">
    <w:abstractNumId w:val="22"/>
  </w:num>
  <w:num w:numId="10">
    <w:abstractNumId w:val="5"/>
  </w:num>
  <w:num w:numId="11">
    <w:abstractNumId w:val="7"/>
  </w:num>
  <w:num w:numId="12">
    <w:abstractNumId w:val="32"/>
  </w:num>
  <w:num w:numId="13">
    <w:abstractNumId w:val="20"/>
  </w:num>
  <w:num w:numId="14">
    <w:abstractNumId w:val="33"/>
  </w:num>
  <w:num w:numId="15">
    <w:abstractNumId w:val="19"/>
  </w:num>
  <w:num w:numId="16">
    <w:abstractNumId w:val="15"/>
  </w:num>
  <w:num w:numId="17">
    <w:abstractNumId w:val="13"/>
  </w:num>
  <w:num w:numId="18">
    <w:abstractNumId w:val="38"/>
  </w:num>
  <w:num w:numId="19">
    <w:abstractNumId w:val="16"/>
  </w:num>
  <w:num w:numId="20">
    <w:abstractNumId w:val="8"/>
  </w:num>
  <w:num w:numId="21">
    <w:abstractNumId w:val="10"/>
  </w:num>
  <w:num w:numId="22">
    <w:abstractNumId w:val="24"/>
  </w:num>
  <w:num w:numId="23">
    <w:abstractNumId w:val="11"/>
  </w:num>
  <w:num w:numId="24">
    <w:abstractNumId w:val="28"/>
  </w:num>
  <w:num w:numId="25">
    <w:abstractNumId w:val="39"/>
  </w:num>
  <w:num w:numId="26">
    <w:abstractNumId w:val="6"/>
  </w:num>
  <w:num w:numId="27">
    <w:abstractNumId w:val="14"/>
  </w:num>
  <w:num w:numId="28">
    <w:abstractNumId w:val="12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6"/>
  </w:num>
  <w:num w:numId="32">
    <w:abstractNumId w:val="23"/>
  </w:num>
  <w:num w:numId="33">
    <w:abstractNumId w:val="17"/>
  </w:num>
  <w:num w:numId="34">
    <w:abstractNumId w:val="9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7"/>
  </w:num>
  <w:num w:numId="40">
    <w:abstractNumId w:val="1"/>
  </w:num>
  <w:num w:numId="41">
    <w:abstractNumId w:val="22"/>
  </w:num>
  <w:num w:numId="4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4"/>
  </w:num>
  <w:num w:numId="45">
    <w:abstractNumId w:val="29"/>
  </w:num>
  <w:num w:numId="46">
    <w:abstractNumId w:val="2"/>
  </w:num>
  <w:num w:numId="47">
    <w:abstractNumId w:val="2"/>
    <w:lvlOverride w:ilvl="0">
      <w:startOverride w:val="1"/>
    </w:lvlOverride>
  </w:num>
  <w:num w:numId="48">
    <w:abstractNumId w:val="3"/>
  </w:num>
  <w:num w:numId="49">
    <w:abstractNumId w:val="2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1DC6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8A1A-BF4B-4304-8717-F27BD559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859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152</cp:revision>
  <cp:lastPrinted>2019-07-11T10:46:00Z</cp:lastPrinted>
  <dcterms:created xsi:type="dcterms:W3CDTF">2016-09-08T05:24:00Z</dcterms:created>
  <dcterms:modified xsi:type="dcterms:W3CDTF">2019-08-20T11:48:00Z</dcterms:modified>
</cp:coreProperties>
</file>