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2A7E3C">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3C789C" w:rsidRPr="003C789C">
        <w:rPr>
          <w:bCs/>
          <w:sz w:val="24"/>
          <w:szCs w:val="24"/>
          <w:u w:val="single"/>
        </w:rPr>
        <w:t xml:space="preserve">kardiologii, wykonywania implantacji stymulatorów serca w Pracowni Elektrofizjologii Inwazyjnej w Klinice Kardiologii oraz kontroli urządzeń w Poradni Kontroli Stymulatorów i Kardiowerterów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302FD" w:rsidRPr="002302FD" w:rsidRDefault="003C789C" w:rsidP="003C789C">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Implantacja stymulatorów serca </w:t>
      </w:r>
      <w:r w:rsidRPr="003C789C">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Pracowni Elektrofizjologii Inwazyjnej</w:t>
      </w:r>
    </w:p>
    <w:p w:rsidR="002A7E3C" w:rsidRDefault="003C789C" w:rsidP="003C789C">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Kontrola urządzeń wszczepialnych</w:t>
      </w:r>
      <w:r w:rsidRPr="003C789C">
        <w:t xml:space="preserve"> </w:t>
      </w:r>
      <w:r w:rsidRPr="003C789C">
        <w:rPr>
          <w:rFonts w:ascii="Times New Roman" w:eastAsia="Times New Roman" w:hAnsi="Times New Roman" w:cs="Times New Roman"/>
          <w:sz w:val="24"/>
          <w:szCs w:val="24"/>
          <w:lang w:eastAsia="pl-PL"/>
        </w:rPr>
        <w:t>w Poradni Kontroli Stymulatorów i Kardiowerterów</w:t>
      </w:r>
      <w:r>
        <w:rPr>
          <w:rFonts w:ascii="Times New Roman" w:eastAsia="Times New Roman" w:hAnsi="Times New Roman" w:cs="Times New Roman"/>
          <w:sz w:val="24"/>
          <w:szCs w:val="24"/>
          <w:lang w:eastAsia="pl-PL"/>
        </w:rPr>
        <w:t xml:space="preserve"> </w:t>
      </w:r>
    </w:p>
    <w:p w:rsidR="002302FD" w:rsidRPr="002302FD" w:rsidRDefault="003C789C" w:rsidP="002302FD">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Wykonywanie konsultacji kardiologicznych </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3C789C">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sidR="003C789C">
        <w:rPr>
          <w:rFonts w:ascii="Times New Roman" w:hAnsi="Times New Roman" w:cs="Times New Roman"/>
          <w:color w:val="000000"/>
          <w:sz w:val="24"/>
        </w:rPr>
        <w:t xml:space="preserve"> i </w:t>
      </w:r>
      <w:bookmarkStart w:id="0" w:name="_GoBack"/>
      <w:bookmarkEnd w:id="0"/>
      <w:r w:rsidR="003C789C" w:rsidRPr="003C789C">
        <w:rPr>
          <w:rFonts w:ascii="Times New Roman" w:hAnsi="Times New Roman" w:cs="Times New Roman"/>
          <w:color w:val="000000"/>
          <w:sz w:val="24"/>
        </w:rPr>
        <w:t xml:space="preserve">Poradni Kontroli Stymulatorów i Kardiowerterów </w:t>
      </w:r>
      <w:r>
        <w:rPr>
          <w:rFonts w:ascii="Times New Roman" w:hAnsi="Times New Roman" w:cs="Times New Roman"/>
          <w:color w:val="000000"/>
          <w:sz w:val="24"/>
        </w:rPr>
        <w:t>( zwan</w:t>
      </w:r>
      <w:r w:rsidR="003C789C">
        <w:rPr>
          <w:rFonts w:ascii="Times New Roman" w:hAnsi="Times New Roman" w:cs="Times New Roman"/>
          <w:color w:val="000000"/>
          <w:sz w:val="24"/>
        </w:rPr>
        <w:t>ych</w:t>
      </w:r>
      <w:r>
        <w:rPr>
          <w:rFonts w:ascii="Times New Roman" w:hAnsi="Times New Roman" w:cs="Times New Roman"/>
          <w:color w:val="000000"/>
          <w:sz w:val="24"/>
        </w:rPr>
        <w:t xml:space="preserve"> dalej kliniką</w:t>
      </w:r>
      <w:r w:rsidR="003C789C">
        <w:rPr>
          <w:rFonts w:ascii="Times New Roman" w:hAnsi="Times New Roman" w:cs="Times New Roman"/>
          <w:color w:val="000000"/>
          <w:sz w:val="24"/>
        </w:rPr>
        <w:t xml:space="preserve"> i poradnią</w:t>
      </w:r>
      <w:r>
        <w:rPr>
          <w:rFonts w:ascii="Times New Roman" w:hAnsi="Times New Roman" w:cs="Times New Roman"/>
          <w:color w:val="000000"/>
          <w:sz w:val="24"/>
        </w:rPr>
        <w:t xml:space="preserve">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3C789C" w:rsidRPr="003C789C">
        <w:rPr>
          <w:rFonts w:ascii="Times New Roman" w:hAnsi="Times New Roman" w:cs="Times New Roman"/>
          <w:b/>
          <w:color w:val="000000"/>
          <w:sz w:val="24"/>
        </w:rPr>
        <w:t>(minimalnie 30 godz. w miesiącu, max. 80 godz. w miesiącu - w tym min. 30 godz. w Poradni Kontroli Stymulatorów i Kardiowerterów)</w:t>
      </w:r>
      <w:r w:rsidR="00163026">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w:t>
      </w:r>
      <w:r w:rsidR="003C789C">
        <w:rPr>
          <w:sz w:val="24"/>
        </w:rPr>
        <w:t xml:space="preserve"> i poradnia</w:t>
      </w:r>
      <w:r w:rsidR="00AC6DA0">
        <w:rPr>
          <w:sz w:val="24"/>
        </w:rPr>
        <w:t xml:space="preserve"> określon</w:t>
      </w:r>
      <w:r w:rsidR="003C789C">
        <w:rPr>
          <w:sz w:val="24"/>
        </w:rPr>
        <w:t>e</w:t>
      </w:r>
      <w:r>
        <w:rPr>
          <w:sz w:val="24"/>
        </w:rPr>
        <w:t xml:space="preserve"> w § 1 umowy spełnia</w:t>
      </w:r>
      <w:r w:rsidR="003C789C">
        <w:rPr>
          <w:sz w:val="24"/>
        </w:rPr>
        <w:t>ją</w:t>
      </w:r>
      <w:r>
        <w:rPr>
          <w:sz w:val="24"/>
        </w:rPr>
        <w:t xml:space="preserve">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003C789C">
        <w:rPr>
          <w:sz w:val="24"/>
        </w:rPr>
        <w:t xml:space="preserve"> i poradni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003C789C">
        <w:rPr>
          <w:sz w:val="24"/>
        </w:rPr>
        <w:t xml:space="preserve"> i poradni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003C789C">
        <w:rPr>
          <w:sz w:val="24"/>
        </w:rPr>
        <w:t xml:space="preserve"> i poradni</w:t>
      </w:r>
      <w:r w:rsidRPr="00AC6DA0">
        <w:rPr>
          <w:sz w:val="24"/>
        </w:rPr>
        <w:t>.</w:t>
      </w:r>
    </w:p>
    <w:p w:rsidR="003C789C" w:rsidRDefault="00CD40A8" w:rsidP="009250CB">
      <w:pPr>
        <w:jc w:val="center"/>
        <w:rPr>
          <w:sz w:val="24"/>
        </w:rPr>
      </w:pPr>
      <w:r>
        <w:rPr>
          <w:sz w:val="24"/>
        </w:rPr>
        <w:t xml:space="preserve"> </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3C789C" w:rsidRDefault="003C789C" w:rsidP="009250CB">
      <w:pPr>
        <w:jc w:val="center"/>
        <w:rPr>
          <w:sz w:val="24"/>
        </w:rPr>
      </w:pPr>
    </w:p>
    <w:p w:rsidR="003C789C" w:rsidRDefault="003C789C"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0F3A82" w:rsidP="00E52137">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0F3A82" w:rsidRDefault="009250CB" w:rsidP="000F3A82">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0F3A82">
      <w:pPr>
        <w:pStyle w:val="Akapitzlist"/>
        <w:suppressAutoHyphens w:val="0"/>
        <w:spacing w:after="200"/>
        <w:ind w:left="142"/>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3C789C" w:rsidRDefault="003C789C" w:rsidP="009250CB">
      <w:pPr>
        <w:jc w:val="center"/>
        <w:rPr>
          <w:sz w:val="24"/>
          <w:szCs w:val="24"/>
        </w:rPr>
      </w:pPr>
    </w:p>
    <w:p w:rsidR="003C789C" w:rsidRDefault="003C789C"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C789C" w:rsidRDefault="003C789C"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763D62" w:rsidRDefault="00763D62"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763D62" w:rsidRDefault="00763D62"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2A7E3C">
        <w:rPr>
          <w:b/>
          <w:sz w:val="24"/>
        </w:rPr>
        <w:t>……………..</w:t>
      </w:r>
      <w:r w:rsidR="00674016">
        <w:rPr>
          <w:b/>
          <w:sz w:val="24"/>
        </w:rPr>
        <w:t>r.</w:t>
      </w:r>
      <w:r>
        <w:rPr>
          <w:sz w:val="24"/>
        </w:rPr>
        <w:t xml:space="preserve"> do </w:t>
      </w:r>
      <w:r w:rsidR="002A7E3C">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63D62" w:rsidRDefault="00763D62"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3D62" w:rsidRDefault="00763D62"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763D62" w:rsidRDefault="00763D62" w:rsidP="009250CB">
      <w:pPr>
        <w:jc w:val="center"/>
        <w:rPr>
          <w:sz w:val="24"/>
        </w:rPr>
      </w:pPr>
    </w:p>
    <w:p w:rsidR="00763D62" w:rsidRDefault="00763D62"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F4EA4" w:rsidRDefault="008F4EA4" w:rsidP="009250CB">
      <w:pPr>
        <w:jc w:val="center"/>
        <w:rPr>
          <w:sz w:val="24"/>
        </w:rPr>
      </w:pPr>
    </w:p>
    <w:p w:rsidR="00763D62" w:rsidRDefault="00763D62" w:rsidP="009250CB">
      <w:pPr>
        <w:jc w:val="center"/>
        <w:rPr>
          <w:sz w:val="24"/>
        </w:rPr>
      </w:pPr>
    </w:p>
    <w:p w:rsidR="00763D62" w:rsidRDefault="00763D6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6358" w:rsidRDefault="00BB6358" w:rsidP="009250CB">
      <w:pPr>
        <w:jc w:val="center"/>
        <w:rPr>
          <w:color w:val="000000"/>
          <w:sz w:val="24"/>
        </w:rPr>
      </w:pP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AD2CC7">
      <w:rPr>
        <w:noProof/>
      </w:rPr>
      <w:t>12</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D5995"/>
    <w:rsid w:val="000E7A2A"/>
    <w:rsid w:val="000F3A82"/>
    <w:rsid w:val="001622B8"/>
    <w:rsid w:val="00163026"/>
    <w:rsid w:val="00186972"/>
    <w:rsid w:val="00196386"/>
    <w:rsid w:val="002302FD"/>
    <w:rsid w:val="00235D81"/>
    <w:rsid w:val="002707D2"/>
    <w:rsid w:val="002A7E3C"/>
    <w:rsid w:val="002D217C"/>
    <w:rsid w:val="002F2369"/>
    <w:rsid w:val="00342E05"/>
    <w:rsid w:val="003C461B"/>
    <w:rsid w:val="003C789C"/>
    <w:rsid w:val="004271D5"/>
    <w:rsid w:val="00467103"/>
    <w:rsid w:val="004B5416"/>
    <w:rsid w:val="005015A2"/>
    <w:rsid w:val="00517AF4"/>
    <w:rsid w:val="00563704"/>
    <w:rsid w:val="005D0C4E"/>
    <w:rsid w:val="005F4A6F"/>
    <w:rsid w:val="00645100"/>
    <w:rsid w:val="00674016"/>
    <w:rsid w:val="00763D62"/>
    <w:rsid w:val="007D0E1E"/>
    <w:rsid w:val="008B2C43"/>
    <w:rsid w:val="008B7DCD"/>
    <w:rsid w:val="008F4EA4"/>
    <w:rsid w:val="009250CB"/>
    <w:rsid w:val="009266CE"/>
    <w:rsid w:val="009A21AB"/>
    <w:rsid w:val="00A043D7"/>
    <w:rsid w:val="00A74E67"/>
    <w:rsid w:val="00AC6DA0"/>
    <w:rsid w:val="00AD2CC7"/>
    <w:rsid w:val="00BB415A"/>
    <w:rsid w:val="00BB6358"/>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7F7D"/>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15</Pages>
  <Words>6349</Words>
  <Characters>38099</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40</cp:revision>
  <cp:lastPrinted>2018-08-24T09:43:00Z</cp:lastPrinted>
  <dcterms:created xsi:type="dcterms:W3CDTF">2018-08-22T06:38:00Z</dcterms:created>
  <dcterms:modified xsi:type="dcterms:W3CDTF">2019-06-19T07:02:00Z</dcterms:modified>
</cp:coreProperties>
</file>