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EC1DDA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C1DDA" w:rsidRDefault="001B045B" w:rsidP="00EC1DDA">
      <w:pPr>
        <w:numPr>
          <w:ilvl w:val="0"/>
          <w:numId w:val="26"/>
        </w:numPr>
        <w:spacing w:after="0" w:line="240" w:lineRule="auto"/>
        <w:ind w:left="539" w:hanging="397"/>
        <w:jc w:val="both"/>
        <w:rPr>
          <w:rFonts w:ascii="Tahoma" w:hAnsi="Tahoma" w:cs="Tahoma"/>
          <w:color w:val="000000"/>
        </w:rPr>
      </w:pPr>
      <w:r w:rsidRPr="001B045B">
        <w:rPr>
          <w:rFonts w:ascii="Tahoma" w:hAnsi="Tahoma" w:cs="Tahoma"/>
          <w:color w:val="000000"/>
        </w:rPr>
        <w:t xml:space="preserve">CPV 85121292-6 </w:t>
      </w:r>
      <w:r w:rsidR="00EC1DDA" w:rsidRPr="00EC1DDA">
        <w:rPr>
          <w:rFonts w:ascii="Tahoma" w:hAnsi="Tahoma" w:cs="Tahoma"/>
          <w:color w:val="000000"/>
        </w:rPr>
        <w:t>Udzielanie świadczeń zdrowotnych w zakresie urologii w Klinicznym Oddziale Urologicznym (min. 160 godz. w miesiącu, max. 220</w:t>
      </w:r>
      <w:r w:rsidR="00EC1DDA" w:rsidRPr="00EC1DDA">
        <w:rPr>
          <w:rFonts w:ascii="Tahoma" w:eastAsia="Times New Roman" w:hAnsi="Tahoma" w:cs="Tahoma"/>
          <w:color w:val="000000"/>
          <w:lang w:eastAsia="pl-PL"/>
        </w:rPr>
        <w:t xml:space="preserve"> godz. w miesiącu</w:t>
      </w:r>
      <w:r w:rsidR="00EC1DDA" w:rsidRPr="00EC1DDA">
        <w:rPr>
          <w:rFonts w:ascii="Tahoma" w:hAnsi="Tahoma" w:cs="Tahoma"/>
          <w:color w:val="000000"/>
        </w:rPr>
        <w:t xml:space="preserve">) – 1 </w:t>
      </w:r>
      <w:r w:rsidR="00EC1DDA">
        <w:rPr>
          <w:rFonts w:ascii="Tahoma" w:hAnsi="Tahoma" w:cs="Tahoma"/>
          <w:color w:val="000000"/>
        </w:rPr>
        <w:t>lekarz specjalista:</w:t>
      </w:r>
    </w:p>
    <w:p w:rsidR="002158E0" w:rsidRPr="00EC1DDA" w:rsidRDefault="00EC1DDA" w:rsidP="00EC1DDA">
      <w:pPr>
        <w:spacing w:after="0" w:line="240" w:lineRule="auto"/>
        <w:ind w:left="539"/>
        <w:jc w:val="both"/>
        <w:rPr>
          <w:rFonts w:ascii="Tahoma" w:hAnsi="Tahoma" w:cs="Tahoma"/>
          <w:color w:val="000000"/>
        </w:rPr>
      </w:pPr>
      <w:r w:rsidRPr="00EC1DDA">
        <w:rPr>
          <w:rFonts w:ascii="Tahoma" w:hAnsi="Tahoma" w:cs="Tahoma"/>
          <w:color w:val="000000"/>
        </w:rPr>
        <w:t xml:space="preserve"> </w:t>
      </w:r>
    </w:p>
    <w:p w:rsidR="002158E0" w:rsidRPr="00EC1DDA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EC1DDA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EC1DDA" w:rsidRPr="00EC1DDA" w:rsidRDefault="00EC1DDA" w:rsidP="00EC1DDA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EC1DDA">
        <w:rPr>
          <w:rFonts w:ascii="Tahoma" w:hAnsi="Tahoma" w:cs="Tahoma"/>
          <w:b/>
          <w:sz w:val="22"/>
          <w:szCs w:val="22"/>
        </w:rPr>
        <w:t xml:space="preserve">stawka za </w:t>
      </w:r>
      <w:r w:rsidRPr="00EC1DDA">
        <w:rPr>
          <w:rFonts w:ascii="Tahoma" w:eastAsia="Calibri" w:hAnsi="Tahoma" w:cs="Tahoma"/>
          <w:b/>
          <w:sz w:val="22"/>
          <w:szCs w:val="22"/>
        </w:rPr>
        <w:t xml:space="preserve">dyżur pełniony w </w:t>
      </w:r>
      <w:r w:rsidRPr="00EC1DDA">
        <w:rPr>
          <w:rFonts w:ascii="Tahoma" w:hAnsi="Tahoma" w:cs="Tahoma"/>
          <w:b/>
          <w:color w:val="000000"/>
          <w:sz w:val="22"/>
          <w:szCs w:val="22"/>
          <w:lang w:eastAsia="pl-PL"/>
        </w:rPr>
        <w:t>Klinicznym Oddziale Ginekologii Onkologicznej</w:t>
      </w:r>
      <w:r w:rsidRPr="00EC1DDA">
        <w:rPr>
          <w:rFonts w:ascii="Tahoma" w:hAnsi="Tahoma" w:cs="Tahoma"/>
          <w:b/>
          <w:sz w:val="22"/>
          <w:szCs w:val="22"/>
        </w:rPr>
        <w:t xml:space="preserve"> </w:t>
      </w:r>
      <w:r w:rsidRPr="00EC1DDA">
        <w:rPr>
          <w:rFonts w:ascii="Tahoma" w:hAnsi="Tahoma" w:cs="Tahoma"/>
          <w:b/>
          <w:sz w:val="22"/>
          <w:szCs w:val="22"/>
        </w:rPr>
        <w:br w:type="textWrapping" w:clear="all"/>
        <w:t>……....…… zł brutto</w:t>
      </w:r>
    </w:p>
    <w:p w:rsidR="002158E0" w:rsidRPr="00EC1DDA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EC1DDA" w:rsidRPr="00EC1DDA">
        <w:rPr>
          <w:rFonts w:ascii="Tahoma" w:hAnsi="Tahoma" w:cs="Tahoma"/>
          <w:b/>
          <w:color w:val="000000"/>
          <w:sz w:val="22"/>
          <w:szCs w:val="22"/>
        </w:rPr>
        <w:t>01.02</w:t>
      </w:r>
      <w:r w:rsidR="002E689C" w:rsidRPr="00EC1DDA">
        <w:rPr>
          <w:rFonts w:ascii="Tahoma" w:hAnsi="Tahoma" w:cs="Tahoma"/>
          <w:b/>
          <w:color w:val="000000"/>
          <w:sz w:val="22"/>
          <w:szCs w:val="22"/>
        </w:rPr>
        <w:t>.2019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="00EC1DDA" w:rsidRPr="00EC1DDA">
        <w:rPr>
          <w:rFonts w:ascii="Tahoma" w:hAnsi="Tahoma" w:cs="Tahoma"/>
          <w:b/>
          <w:sz w:val="22"/>
          <w:szCs w:val="22"/>
        </w:rPr>
        <w:t>31.01.2021</w:t>
      </w:r>
      <w:r w:rsidRPr="00EC1DDA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Pr="00EC1DDA" w:rsidRDefault="001B045B" w:rsidP="001B045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1B045B">
        <w:rPr>
          <w:rFonts w:ascii="Tahoma" w:hAnsi="Tahoma" w:cs="Tahoma"/>
          <w:bCs/>
          <w:color w:val="000000"/>
          <w:sz w:val="22"/>
          <w:szCs w:val="22"/>
          <w:lang w:eastAsia="pl-PL"/>
        </w:rPr>
        <w:t>CPV 85111200-2 Udzielanie świadczeń zdrowotnych przez lekarza w trakcie specjalizacji z radiologii i diagnostyki obrazowej w Zakładzie Radiologii Lekarskiej i Diagnostyki Obrazowej (minimalnie 72 godz. w miesiącu maksymalnie 200 godz. w miesiącu) - 1 lekarz</w:t>
      </w:r>
      <w:r w:rsidR="00EC1DDA">
        <w:rPr>
          <w:rFonts w:ascii="Tahoma" w:hAnsi="Tahoma" w:cs="Tahoma"/>
          <w:bCs/>
          <w:color w:val="000000"/>
          <w:sz w:val="22"/>
          <w:szCs w:val="22"/>
          <w:lang w:eastAsia="pl-PL"/>
        </w:rPr>
        <w:t>:</w:t>
      </w:r>
    </w:p>
    <w:p w:rsidR="002E689C" w:rsidRDefault="002E689C" w:rsidP="001B045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C35E06" w:rsidRDefault="00C35E06" w:rsidP="00C35E06">
      <w:pPr>
        <w:pStyle w:val="Akapitzlist"/>
        <w:spacing w:after="0" w:line="240" w:lineRule="auto"/>
        <w:ind w:left="1258"/>
        <w:jc w:val="both"/>
        <w:rPr>
          <w:rFonts w:ascii="Tahoma" w:hAnsi="Tahoma" w:cs="Tahoma"/>
          <w:b/>
          <w:sz w:val="22"/>
          <w:szCs w:val="22"/>
        </w:rPr>
      </w:pPr>
    </w:p>
    <w:p w:rsidR="00EC1DDA" w:rsidRPr="00EC1DDA" w:rsidRDefault="00EC1DDA" w:rsidP="00EC1DDA">
      <w:pPr>
        <w:ind w:left="898"/>
        <w:jc w:val="both"/>
        <w:rPr>
          <w:rFonts w:ascii="Tahoma" w:hAnsi="Tahoma" w:cs="Tahoma"/>
          <w:b/>
          <w:bCs/>
          <w:color w:val="000000"/>
        </w:rPr>
      </w:pPr>
      <w:r w:rsidRPr="00EC1DDA">
        <w:rPr>
          <w:rFonts w:ascii="Tahoma" w:hAnsi="Tahoma" w:cs="Tahoma"/>
          <w:b/>
          <w:bCs/>
          <w:color w:val="000000"/>
        </w:rPr>
        <w:t>Wykonywanie badań diagnostycznych i opis w czasie poza pełnionymi dyżurami:</w:t>
      </w:r>
    </w:p>
    <w:p w:rsidR="002E689C" w:rsidRPr="002E689C" w:rsidRDefault="002E689C" w:rsidP="002E689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>……</w:t>
      </w:r>
      <w:r w:rsidR="00EC1DDA">
        <w:rPr>
          <w:rFonts w:ascii="Tahoma" w:hAnsi="Tahoma" w:cs="Tahoma"/>
          <w:b/>
          <w:sz w:val="22"/>
          <w:szCs w:val="22"/>
        </w:rPr>
        <w:t>….</w:t>
      </w:r>
      <w:r w:rsidRPr="002E689C">
        <w:rPr>
          <w:rFonts w:ascii="Tahoma" w:hAnsi="Tahoma" w:cs="Tahoma"/>
          <w:b/>
          <w:sz w:val="22"/>
          <w:szCs w:val="22"/>
        </w:rPr>
        <w:t xml:space="preserve">… zł brutto za </w:t>
      </w:r>
      <w:r w:rsidR="00EC1DDA">
        <w:rPr>
          <w:rFonts w:ascii="Tahoma" w:hAnsi="Tahoma" w:cs="Tahoma"/>
          <w:b/>
          <w:sz w:val="22"/>
          <w:szCs w:val="22"/>
        </w:rPr>
        <w:t xml:space="preserve">nadzorowanie i opis jednego badania TK </w:t>
      </w:r>
    </w:p>
    <w:p w:rsidR="00C35E06" w:rsidRDefault="002E689C" w:rsidP="002E689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……….… zł brutto za </w:t>
      </w:r>
      <w:r w:rsidR="00C35E06">
        <w:rPr>
          <w:rFonts w:ascii="Tahoma" w:hAnsi="Tahoma" w:cs="Tahoma"/>
          <w:b/>
          <w:sz w:val="22"/>
          <w:szCs w:val="22"/>
        </w:rPr>
        <w:t>opis jednego badania CR</w:t>
      </w:r>
    </w:p>
    <w:p w:rsidR="002E689C" w:rsidRPr="002E689C" w:rsidRDefault="00C35E06" w:rsidP="002E689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…………. zł brutto</w:t>
      </w:r>
      <w:r w:rsidR="002E689C" w:rsidRPr="002E689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za wykonanie i opis jednego badania USG</w:t>
      </w:r>
    </w:p>
    <w:p w:rsidR="00EC1DDA" w:rsidRPr="00EC1DDA" w:rsidRDefault="00EC1DDA" w:rsidP="00EC1DD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od  dnia  01.02.2019r. do dnia </w:t>
      </w:r>
      <w:r w:rsidRPr="00EC1DDA">
        <w:rPr>
          <w:rFonts w:ascii="Tahoma" w:hAnsi="Tahoma" w:cs="Tahoma"/>
          <w:b/>
          <w:sz w:val="22"/>
          <w:szCs w:val="22"/>
        </w:rPr>
        <w:t>31.01.2021r.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0F62D4" w:rsidRPr="000F62D4" w:rsidRDefault="000F62D4" w:rsidP="000F62D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  <w:r w:rsidRPr="000F62D4">
        <w:rPr>
          <w:rFonts w:ascii="Tahoma" w:hAnsi="Tahoma" w:cs="Tahoma"/>
          <w:color w:val="000000"/>
        </w:rPr>
        <w:t xml:space="preserve">CPV 85121200-5 Udzielanie świadczeń zdrowotnych w zakresie otolaryngologii w Poradni Otolaryngologicznej z gabinetem diagnostyczno - zabiegowym w Poliklinice 4WSK z SP ZOZ </w:t>
      </w:r>
    </w:p>
    <w:p w:rsidR="002158E0" w:rsidRPr="000F62D4" w:rsidRDefault="000F62D4" w:rsidP="000F62D4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0F62D4">
        <w:rPr>
          <w:rFonts w:ascii="Tahoma" w:hAnsi="Tahoma" w:cs="Tahoma"/>
          <w:color w:val="000000"/>
        </w:rPr>
        <w:t>( ok. 120 godzin w miesiącu ) – 1 lekarz specjalista</w:t>
      </w:r>
      <w:r w:rsidR="002158E0" w:rsidRPr="000F62D4">
        <w:rPr>
          <w:rFonts w:ascii="Tahoma" w:eastAsia="Times New Roman" w:hAnsi="Tahoma" w:cs="Tahoma"/>
          <w:bCs/>
          <w:color w:val="000000"/>
        </w:rPr>
        <w:t>:</w:t>
      </w:r>
    </w:p>
    <w:p w:rsidR="000F62D4" w:rsidRPr="000F62D4" w:rsidRDefault="000F62D4" w:rsidP="000F62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62D4">
        <w:rPr>
          <w:rFonts w:ascii="Tahoma" w:hAnsi="Tahoma" w:cs="Tahoma"/>
          <w:b/>
          <w:sz w:val="22"/>
          <w:szCs w:val="22"/>
        </w:rPr>
        <w:t>……. %  iloczynu wykon</w:t>
      </w:r>
      <w:r w:rsidR="00BC6CF1">
        <w:rPr>
          <w:rFonts w:ascii="Tahoma" w:hAnsi="Tahoma" w:cs="Tahoma"/>
          <w:b/>
          <w:sz w:val="22"/>
          <w:szCs w:val="22"/>
        </w:rPr>
        <w:t>anych</w:t>
      </w:r>
      <w:r w:rsidRPr="000F62D4">
        <w:rPr>
          <w:rFonts w:ascii="Tahoma" w:hAnsi="Tahoma" w:cs="Tahoma"/>
          <w:b/>
          <w:sz w:val="22"/>
          <w:szCs w:val="22"/>
        </w:rPr>
        <w:t xml:space="preserve"> świadczeń oraz ich wartości wycenionych przez NFZ</w:t>
      </w:r>
    </w:p>
    <w:p w:rsidR="000F62D4" w:rsidRPr="00A2092F" w:rsidRDefault="000F62D4" w:rsidP="000F62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wyniku finansowego z wykonanych konsultacji zleconych w ramach zawartych umów w zakresie Poradni Otolaryngologicznej z gabinetem diagnostyczno </w:t>
      </w:r>
      <w:r>
        <w:rPr>
          <w:rFonts w:ascii="Tahoma" w:hAnsi="Tahoma" w:cs="Tahoma"/>
          <w:b/>
          <w:sz w:val="22"/>
          <w:szCs w:val="22"/>
        </w:rPr>
        <w:t>–</w:t>
      </w:r>
      <w:r w:rsidRPr="000F62D4">
        <w:rPr>
          <w:rFonts w:ascii="Tahoma" w:hAnsi="Tahoma" w:cs="Tahoma"/>
          <w:b/>
          <w:sz w:val="22"/>
          <w:szCs w:val="22"/>
        </w:rPr>
        <w:t xml:space="preserve"> zabiegowym</w:t>
      </w:r>
      <w:r w:rsidR="00A2092F">
        <w:rPr>
          <w:rFonts w:ascii="Tahoma" w:hAnsi="Tahoma" w:cs="Tahoma"/>
          <w:b/>
          <w:sz w:val="22"/>
          <w:szCs w:val="22"/>
        </w:rPr>
        <w:t xml:space="preserve"> </w:t>
      </w:r>
      <w:r w:rsidR="00A2092F" w:rsidRPr="00A2092F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:rsidR="002158E0" w:rsidRPr="000F62D4" w:rsidRDefault="002158E0" w:rsidP="000F62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F62D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F62D4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FA7696" w:rsidRPr="000F62D4">
        <w:rPr>
          <w:rFonts w:ascii="Tahoma" w:hAnsi="Tahoma" w:cs="Tahoma"/>
          <w:b/>
          <w:sz w:val="22"/>
          <w:szCs w:val="22"/>
        </w:rPr>
        <w:t>01.02.2019</w:t>
      </w:r>
      <w:r w:rsidRPr="000F62D4">
        <w:rPr>
          <w:rFonts w:ascii="Tahoma" w:hAnsi="Tahoma" w:cs="Tahoma"/>
          <w:b/>
          <w:sz w:val="22"/>
          <w:szCs w:val="22"/>
        </w:rPr>
        <w:t xml:space="preserve">r. do dnia </w:t>
      </w:r>
      <w:r w:rsidR="00FA7696" w:rsidRPr="000F62D4">
        <w:rPr>
          <w:rFonts w:ascii="Tahoma" w:hAnsi="Tahoma" w:cs="Tahoma"/>
          <w:b/>
          <w:sz w:val="22"/>
          <w:szCs w:val="22"/>
        </w:rPr>
        <w:t>31.01.2021</w:t>
      </w:r>
      <w:r w:rsidRPr="000F62D4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A70CEF" w:rsidRPr="00A70CEF" w:rsidRDefault="00A70CEF" w:rsidP="00A70CEF">
      <w:pPr>
        <w:pStyle w:val="Akapitzlist"/>
        <w:numPr>
          <w:ilvl w:val="0"/>
          <w:numId w:val="26"/>
        </w:numPr>
        <w:spacing w:after="0" w:line="240" w:lineRule="auto"/>
        <w:rPr>
          <w:rFonts w:ascii="Tahoma" w:eastAsiaTheme="minorHAnsi" w:hAnsi="Tahoma" w:cs="Tahoma"/>
          <w:bCs/>
          <w:sz w:val="22"/>
          <w:szCs w:val="22"/>
        </w:rPr>
      </w:pPr>
      <w:r w:rsidRPr="00A70CEF">
        <w:rPr>
          <w:rFonts w:ascii="Tahoma" w:eastAsiaTheme="minorHAnsi" w:hAnsi="Tahoma" w:cs="Tahoma"/>
          <w:bCs/>
          <w:sz w:val="22"/>
          <w:szCs w:val="22"/>
        </w:rPr>
        <w:t xml:space="preserve">CPV 85121282-3 Udzielanie świadczeń zdrowotnych w zakresie dermatologii i wenerologii w Poradni Dermatologiczno – Wenerologicznej  w Poliklinice 4.WSzKzP SPZOZ ( ok. 60 godzin w miesiącu ) </w:t>
      </w:r>
      <w:r>
        <w:rPr>
          <w:rFonts w:ascii="Tahoma" w:eastAsiaTheme="minorHAnsi" w:hAnsi="Tahoma" w:cs="Tahoma"/>
          <w:bCs/>
          <w:sz w:val="22"/>
          <w:szCs w:val="22"/>
        </w:rPr>
        <w:br w:type="textWrapping" w:clear="all"/>
      </w:r>
      <w:r w:rsidRPr="00A70CEF">
        <w:rPr>
          <w:rFonts w:ascii="Tahoma" w:eastAsiaTheme="minorHAnsi" w:hAnsi="Tahoma" w:cs="Tahoma"/>
          <w:bCs/>
          <w:sz w:val="22"/>
          <w:szCs w:val="22"/>
        </w:rPr>
        <w:t>– 1 lekarz specjalista;</w:t>
      </w:r>
    </w:p>
    <w:p w:rsidR="00A70CEF" w:rsidRPr="000F62D4" w:rsidRDefault="00A70CEF" w:rsidP="00A70C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 iloczynu </w:t>
      </w:r>
      <w:r w:rsidR="00BC6CF1" w:rsidRPr="000F62D4">
        <w:rPr>
          <w:rFonts w:ascii="Tahoma" w:hAnsi="Tahoma" w:cs="Tahoma"/>
          <w:b/>
          <w:sz w:val="22"/>
          <w:szCs w:val="22"/>
        </w:rPr>
        <w:t>wykonanych</w:t>
      </w:r>
      <w:r w:rsidRPr="000F62D4">
        <w:rPr>
          <w:rFonts w:ascii="Tahoma" w:hAnsi="Tahoma" w:cs="Tahoma"/>
          <w:b/>
          <w:sz w:val="22"/>
          <w:szCs w:val="22"/>
        </w:rPr>
        <w:t xml:space="preserve"> świadczeń oraz ich wartości wycenionych przez NFZ</w:t>
      </w:r>
    </w:p>
    <w:p w:rsidR="00A70CEF" w:rsidRPr="00A2092F" w:rsidRDefault="00A70CEF" w:rsidP="00A70C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wyniku finansowego z wykonanych konsultacji zleconych w ramach zawartych umów w zakresie Poradni </w:t>
      </w:r>
      <w:r>
        <w:rPr>
          <w:rFonts w:ascii="Tahoma" w:hAnsi="Tahoma" w:cs="Tahoma"/>
          <w:b/>
          <w:sz w:val="22"/>
          <w:szCs w:val="22"/>
        </w:rPr>
        <w:t xml:space="preserve">Dermatologiczno-Wenerologicznej </w:t>
      </w:r>
      <w:r w:rsidRPr="00A2092F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:rsidR="00A70CEF" w:rsidRPr="000F62D4" w:rsidRDefault="00A70CEF" w:rsidP="00A70C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0F62D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F62D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F62D4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0F62D4">
        <w:rPr>
          <w:rFonts w:ascii="Tahoma" w:hAnsi="Tahoma" w:cs="Tahoma"/>
          <w:b/>
          <w:sz w:val="22"/>
          <w:szCs w:val="22"/>
        </w:rPr>
        <w:t>01.02.2019r. do dnia 31.01.2021r.</w:t>
      </w:r>
    </w:p>
    <w:p w:rsidR="00FA7696" w:rsidRDefault="00FA7696" w:rsidP="00FA7696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FA7696" w:rsidRPr="001E6697" w:rsidRDefault="008C788D" w:rsidP="00FA7696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C788D">
        <w:rPr>
          <w:rFonts w:ascii="Tahoma" w:eastAsia="Times New Roman" w:hAnsi="Tahoma" w:cs="Tahoma"/>
          <w:bCs/>
          <w:color w:val="000000"/>
        </w:rPr>
        <w:t>CPV 85111200-2  Udzielanie świadczeń zdrowotnych w zakresie radiologii i diagnostyki obrazowej w Zakładzie Radiologii Zabiegowej (minimalnie 20 godz. w miesiącu, maksymalnie 25 godz. w miesiącu ) –  1 lekarz specjalista</w:t>
      </w:r>
      <w:r w:rsidR="00FA7696" w:rsidRPr="001E6697">
        <w:rPr>
          <w:rFonts w:ascii="Tahoma" w:eastAsia="Times New Roman" w:hAnsi="Tahoma" w:cs="Tahoma"/>
          <w:bCs/>
          <w:color w:val="000000"/>
        </w:rPr>
        <w:t>: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A7696" w:rsidRPr="001E6697" w:rsidRDefault="00FA7696" w:rsidP="00FA7696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</w:t>
      </w:r>
      <w:r w:rsidR="006B0409">
        <w:rPr>
          <w:rFonts w:ascii="Tahoma" w:hAnsi="Tahoma" w:cs="Tahoma"/>
          <w:b/>
          <w:sz w:val="22"/>
          <w:szCs w:val="22"/>
        </w:rPr>
        <w:t>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323B63" w:rsidRDefault="00323B63" w:rsidP="00FA7696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8C788D" w:rsidRPr="00323B63" w:rsidRDefault="008C788D" w:rsidP="00323B63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hAnsi="Tahoma" w:cs="Tahoma"/>
          <w:bCs/>
        </w:rPr>
      </w:pPr>
      <w:r w:rsidRPr="008C788D">
        <w:rPr>
          <w:rFonts w:ascii="Tahoma" w:hAnsi="Tahoma" w:cs="Tahoma"/>
          <w:bCs/>
        </w:rPr>
        <w:t xml:space="preserve">CPV 85121200-5 Udzielanie świadczeń zdrowotnych w zakresie anestezjologii i intensywnej terapii w Klinicznym Oddziale Anestezjologii i Intensywnej Terapii i Oddziałach 4 Wojskowego Szpitala Klinicznego z Polikliniką  SP ZOZ ( minimalnie 100 godz. w miesiącu maksymalnie </w:t>
      </w:r>
      <w:r w:rsidRPr="00323B63">
        <w:rPr>
          <w:rFonts w:ascii="Tahoma" w:hAnsi="Tahoma" w:cs="Tahoma"/>
          <w:bCs/>
        </w:rPr>
        <w:t>190 godz. w miesiącu) – 1 lekarz specjalista:</w:t>
      </w:r>
    </w:p>
    <w:p w:rsidR="00323B63" w:rsidRPr="001E6697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23B63" w:rsidRPr="008C788D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FA7696" w:rsidRPr="00FA7696" w:rsidRDefault="00FA7696" w:rsidP="008C788D">
      <w:pPr>
        <w:suppressAutoHyphens/>
        <w:spacing w:after="0" w:line="240" w:lineRule="auto"/>
        <w:ind w:left="538"/>
        <w:jc w:val="both"/>
        <w:rPr>
          <w:rFonts w:ascii="Tahoma" w:eastAsia="Calibri" w:hAnsi="Tahoma" w:cs="Tahoma"/>
          <w:bCs/>
        </w:rPr>
      </w:pPr>
    </w:p>
    <w:p w:rsidR="008C788D" w:rsidRPr="001E6697" w:rsidRDefault="008C788D" w:rsidP="008C788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</w:p>
    <w:p w:rsidR="00323B63" w:rsidRDefault="00323B63" w:rsidP="006B0409">
      <w:pPr>
        <w:pStyle w:val="Akapitzlist"/>
        <w:numPr>
          <w:ilvl w:val="0"/>
          <w:numId w:val="26"/>
        </w:numPr>
        <w:spacing w:after="0" w:line="240" w:lineRule="auto"/>
        <w:ind w:left="539" w:hanging="397"/>
        <w:jc w:val="both"/>
        <w:rPr>
          <w:rFonts w:ascii="Tahoma" w:hAnsi="Tahoma" w:cs="Tahoma"/>
          <w:bCs/>
          <w:sz w:val="22"/>
          <w:szCs w:val="22"/>
        </w:rPr>
      </w:pPr>
      <w:r w:rsidRPr="00323B63">
        <w:rPr>
          <w:rFonts w:ascii="Tahoma" w:hAnsi="Tahoma" w:cs="Tahoma"/>
          <w:bCs/>
          <w:sz w:val="22"/>
          <w:szCs w:val="22"/>
        </w:rPr>
        <w:t>CPV 85121200-5 Udzielanie świadczeń zdrowotnych w zakresie anestezjologii i intensywnej terapii w Klinicznym Oddziale Anestezjologii i Intensywnej Terapii i Oddziałach 4 Wojskowego Szpitala Klinicznego z Polikliniką  SP ZOZ ( minimalnie 100 godz. w miesiąc</w:t>
      </w:r>
      <w:r w:rsidR="006B0409">
        <w:rPr>
          <w:rFonts w:ascii="Tahoma" w:hAnsi="Tahoma" w:cs="Tahoma"/>
          <w:bCs/>
          <w:sz w:val="22"/>
          <w:szCs w:val="22"/>
        </w:rPr>
        <w:t xml:space="preserve">u maksymalnie </w:t>
      </w:r>
      <w:r w:rsidRPr="00323B63">
        <w:rPr>
          <w:rFonts w:ascii="Tahoma" w:hAnsi="Tahoma" w:cs="Tahoma"/>
          <w:bCs/>
          <w:sz w:val="22"/>
          <w:szCs w:val="22"/>
        </w:rPr>
        <w:t xml:space="preserve">225 godz. w miesiącu) – 1 lekarz specjalista; </w:t>
      </w:r>
    </w:p>
    <w:p w:rsidR="00323B63" w:rsidRPr="001E6697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23B63" w:rsidRPr="008C788D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</w:p>
    <w:p w:rsidR="00323B63" w:rsidRPr="00323B63" w:rsidRDefault="00323B63" w:rsidP="00323B63">
      <w:pPr>
        <w:pStyle w:val="Akapitzlist"/>
        <w:spacing w:after="0" w:line="240" w:lineRule="auto"/>
        <w:ind w:left="539"/>
        <w:rPr>
          <w:rFonts w:ascii="Tahoma" w:hAnsi="Tahoma" w:cs="Tahoma"/>
          <w:bCs/>
          <w:sz w:val="22"/>
          <w:szCs w:val="22"/>
        </w:rPr>
      </w:pPr>
    </w:p>
    <w:p w:rsidR="008C788D" w:rsidRPr="00323B63" w:rsidRDefault="008C788D" w:rsidP="00323B63">
      <w:pPr>
        <w:pStyle w:val="Akapitzlist"/>
        <w:numPr>
          <w:ilvl w:val="0"/>
          <w:numId w:val="26"/>
        </w:numPr>
        <w:spacing w:after="0" w:line="240" w:lineRule="auto"/>
        <w:ind w:left="539" w:hanging="397"/>
        <w:rPr>
          <w:rFonts w:ascii="Tahoma" w:hAnsi="Tahoma" w:cs="Tahoma"/>
          <w:bCs/>
          <w:sz w:val="22"/>
          <w:szCs w:val="22"/>
        </w:rPr>
      </w:pPr>
      <w:r w:rsidRPr="00323B63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85121200-5 Udzielanie świadczeń zdrowotnych w zakresie anestezjologii i intensywnej terapii w Klinicznym Oddziale Anestezjologii i Intensywnej Terapii i Oddziałach </w:t>
      </w:r>
      <w:r w:rsidRPr="00323B63">
        <w:rPr>
          <w:rFonts w:ascii="Tahoma" w:hAnsi="Tahoma" w:cs="Tahoma"/>
          <w:bCs/>
          <w:sz w:val="22"/>
          <w:szCs w:val="22"/>
        </w:rPr>
        <w:t xml:space="preserve">4 Wojskowego Szpitala Klinicznego z Polikliniką  SP ZOZ </w:t>
      </w:r>
      <w:r w:rsidR="006B0409">
        <w:rPr>
          <w:rFonts w:ascii="Tahoma" w:hAnsi="Tahoma" w:cs="Tahoma"/>
          <w:bCs/>
          <w:color w:val="000000"/>
          <w:sz w:val="22"/>
          <w:szCs w:val="22"/>
          <w:lang w:eastAsia="pl-PL"/>
        </w:rPr>
        <w:t>(</w:t>
      </w:r>
      <w:r w:rsidRPr="00323B63">
        <w:rPr>
          <w:rFonts w:ascii="Tahoma" w:hAnsi="Tahoma" w:cs="Tahoma"/>
          <w:bCs/>
          <w:color w:val="000000"/>
          <w:sz w:val="22"/>
          <w:szCs w:val="22"/>
        </w:rPr>
        <w:t xml:space="preserve">minimalnie 100 godz. w miesiącu </w:t>
      </w:r>
      <w:r w:rsidRPr="00323B63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240 godz. w miesiącu)</w:t>
      </w:r>
      <w:r w:rsidRPr="00323B63">
        <w:rPr>
          <w:rFonts w:ascii="Tahoma" w:hAnsi="Tahoma" w:cs="Tahoma"/>
          <w:color w:val="000000"/>
          <w:sz w:val="22"/>
          <w:szCs w:val="22"/>
          <w:lang w:eastAsia="pl-PL"/>
        </w:rPr>
        <w:t xml:space="preserve"> – 1 lekarz specjalista; </w:t>
      </w:r>
    </w:p>
    <w:p w:rsidR="00323B63" w:rsidRPr="00323B63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323B6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23B63" w:rsidRPr="00323B63" w:rsidRDefault="00323B63" w:rsidP="00323B63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323B63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323B63" w:rsidRPr="00323B63" w:rsidRDefault="00323B63" w:rsidP="00323B6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323B63">
        <w:rPr>
          <w:rFonts w:ascii="Tahoma" w:hAnsi="Tahoma" w:cs="Tahoma"/>
          <w:b/>
          <w:sz w:val="22"/>
          <w:szCs w:val="22"/>
        </w:rPr>
        <w:t>oraz wynagrodzenie za udział w identyfikacji dawcy zmarłego i w opiece nad dawcą od stwierdzenia śmierci mózgu lub zgonu w skutek nieodwracalnego zatrzymania krążenia do pobrania narządu lub narządów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23B63" w:rsidRPr="00323B63" w:rsidRDefault="00323B63" w:rsidP="00323B6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323B6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23B6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23B63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323B63">
        <w:rPr>
          <w:rFonts w:ascii="Tahoma" w:hAnsi="Tahoma" w:cs="Tahoma"/>
          <w:b/>
          <w:sz w:val="22"/>
          <w:szCs w:val="22"/>
        </w:rPr>
        <w:t>01.02.2019r. do dnia 31.01.2020r.</w:t>
      </w:r>
    </w:p>
    <w:p w:rsidR="008C788D" w:rsidRDefault="008C788D" w:rsidP="008C788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7D3B1F" w:rsidRPr="007D3B1F" w:rsidRDefault="007D3B1F" w:rsidP="007D3B1F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D3B1F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 oraz autopsyjnej  wraz z wykonywaniem czynności zawodowych Kiero</w:t>
      </w:r>
      <w:r>
        <w:rPr>
          <w:rFonts w:ascii="Tahoma" w:hAnsi="Tahoma" w:cs="Tahoma"/>
          <w:bCs/>
          <w:color w:val="000000"/>
          <w:sz w:val="22"/>
          <w:szCs w:val="22"/>
        </w:rPr>
        <w:t>wnika Zakładu Patomorfologii (</w:t>
      </w:r>
      <w:r w:rsidRPr="007D3B1F">
        <w:rPr>
          <w:rFonts w:ascii="Tahoma" w:hAnsi="Tahoma" w:cs="Tahoma"/>
          <w:bCs/>
          <w:color w:val="000000"/>
          <w:sz w:val="22"/>
          <w:szCs w:val="22"/>
        </w:rPr>
        <w:t xml:space="preserve">min. 160 godz. w miesiącu, maksymalnie 200 godz. w miesiącu) </w:t>
      </w:r>
      <w:r>
        <w:rPr>
          <w:rFonts w:ascii="Tahoma" w:hAnsi="Tahoma" w:cs="Tahoma"/>
          <w:bCs/>
          <w:color w:val="000000"/>
          <w:sz w:val="22"/>
          <w:szCs w:val="22"/>
        </w:rPr>
        <w:t>– 1 lekarz specjalista:</w:t>
      </w:r>
    </w:p>
    <w:p w:rsidR="007D3B1F" w:rsidRPr="001E6697" w:rsidRDefault="007D3B1F" w:rsidP="007D3B1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7D3B1F" w:rsidRPr="008C788D" w:rsidRDefault="007D3B1F" w:rsidP="007D3B1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01.02.2019</w:t>
      </w:r>
      <w:r w:rsidRPr="001E6697">
        <w:rPr>
          <w:rFonts w:ascii="Tahoma" w:hAnsi="Tahoma" w:cs="Tahoma"/>
          <w:b/>
          <w:sz w:val="22"/>
          <w:szCs w:val="22"/>
        </w:rPr>
        <w:t xml:space="preserve">r. do dnia </w:t>
      </w:r>
      <w:r>
        <w:rPr>
          <w:rFonts w:ascii="Tahoma" w:hAnsi="Tahoma" w:cs="Tahoma"/>
          <w:b/>
          <w:sz w:val="22"/>
          <w:szCs w:val="22"/>
        </w:rPr>
        <w:t>31.01.2020</w:t>
      </w:r>
      <w:r w:rsidRPr="001E6697">
        <w:rPr>
          <w:rFonts w:ascii="Tahoma" w:hAnsi="Tahoma" w:cs="Tahoma"/>
          <w:b/>
          <w:sz w:val="22"/>
          <w:szCs w:val="22"/>
        </w:rPr>
        <w:t>r.</w:t>
      </w:r>
      <w:bookmarkStart w:id="0" w:name="_GoBack"/>
      <w:bookmarkEnd w:id="0"/>
    </w:p>
    <w:p w:rsidR="007D3B1F" w:rsidRDefault="007D3B1F" w:rsidP="008C788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CB4CBF" w:rsidRPr="00CB4CBF" w:rsidRDefault="00CB4CBF" w:rsidP="00CB4CBF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CB4CBF">
        <w:rPr>
          <w:rFonts w:ascii="Tahoma" w:hAnsi="Tahoma" w:cs="Tahoma"/>
          <w:bCs/>
          <w:color w:val="000000"/>
          <w:sz w:val="22"/>
          <w:szCs w:val="22"/>
        </w:rPr>
        <w:t xml:space="preserve">CPV 85111100-1 Udzielanie świadczeń zdrowotnych w zakresie chirurgii ogólnej, chirurgii naczyniowej oraz udziału w procedurze pobrań i przeszczepów narządów wraz z wykonywaniem czynności Kierownika Zintegrowanego Bloku Operacyjnego (minimalnie 160 godz. w  miesiącu) </w:t>
      </w:r>
      <w:r w:rsidRPr="00CB4CBF">
        <w:rPr>
          <w:rFonts w:ascii="Tahoma" w:hAnsi="Tahoma" w:cs="Tahoma"/>
          <w:bCs/>
          <w:color w:val="000000"/>
          <w:sz w:val="22"/>
          <w:szCs w:val="22"/>
        </w:rPr>
        <w:br/>
        <w:t>– 1 lekarz specjalista:</w:t>
      </w:r>
    </w:p>
    <w:p w:rsidR="00CB4CBF" w:rsidRPr="00CB4CBF" w:rsidRDefault="00CB4CBF" w:rsidP="00CB4CBF">
      <w:pPr>
        <w:pStyle w:val="Akapitzlist"/>
        <w:numPr>
          <w:ilvl w:val="0"/>
          <w:numId w:val="3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B4CBF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B4CBF">
        <w:rPr>
          <w:color w:val="000000"/>
          <w:sz w:val="22"/>
          <w:szCs w:val="22"/>
          <w:lang w:eastAsia="zh-CN"/>
        </w:rPr>
        <w:t xml:space="preserve"> </w:t>
      </w:r>
      <w:r w:rsidRPr="00CB4CBF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CB4CBF" w:rsidRPr="00CB4CBF" w:rsidRDefault="00CB4CBF" w:rsidP="00CB4CBF">
      <w:pPr>
        <w:spacing w:after="0" w:line="240" w:lineRule="auto"/>
        <w:ind w:left="709"/>
        <w:rPr>
          <w:rFonts w:ascii="Tahoma" w:eastAsia="Times New Roman" w:hAnsi="Tahoma" w:cs="Tahoma"/>
          <w:b/>
          <w:lang w:eastAsia="pl-PL"/>
        </w:rPr>
      </w:pPr>
      <w:r w:rsidRPr="00CB4CBF"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wg. ustalonego algorytmu zatwierdzonego przez Komendant 4 WSK z P SP ZOZ </w:t>
      </w:r>
      <w:r w:rsidRPr="00CB4CBF">
        <w:rPr>
          <w:rFonts w:ascii="Tahoma" w:hAnsi="Tahoma" w:cs="Tahoma"/>
          <w:b/>
          <w:lang w:eastAsia="pl-PL"/>
        </w:rPr>
        <w:t>(do wglądu w Dziale Kadr)</w:t>
      </w:r>
    </w:p>
    <w:p w:rsidR="00CB4CBF" w:rsidRPr="00CB4CBF" w:rsidRDefault="00CB4CBF" w:rsidP="00CB4CB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CB4CB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CB4CB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CB4CBF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CB4CBF">
        <w:rPr>
          <w:rFonts w:ascii="Tahoma" w:hAnsi="Tahoma" w:cs="Tahoma"/>
          <w:b/>
          <w:sz w:val="22"/>
          <w:szCs w:val="22"/>
        </w:rPr>
        <w:t>01.02.2019r. do dnia 31.01.2020r.</w:t>
      </w:r>
    </w:p>
    <w:p w:rsidR="007D3B1F" w:rsidRDefault="007D3B1F" w:rsidP="008C788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CB4CBF" w:rsidRDefault="00CB4CBF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B4CBF" w:rsidRDefault="00CB4CBF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B4CBF" w:rsidRDefault="00CB4CBF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D3B1F" w:rsidRPr="008124D5" w:rsidRDefault="007D3B1F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409">
      <w:rPr>
        <w:noProof/>
      </w:rPr>
      <w:t>4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1"/>
  </w:num>
  <w:num w:numId="5">
    <w:abstractNumId w:val="1"/>
  </w:num>
  <w:num w:numId="6">
    <w:abstractNumId w:val="14"/>
  </w:num>
  <w:num w:numId="7">
    <w:abstractNumId w:val="24"/>
  </w:num>
  <w:num w:numId="8">
    <w:abstractNumId w:val="20"/>
  </w:num>
  <w:num w:numId="9">
    <w:abstractNumId w:val="15"/>
  </w:num>
  <w:num w:numId="10">
    <w:abstractNumId w:val="1"/>
  </w:num>
  <w:num w:numId="11">
    <w:abstractNumId w:val="3"/>
  </w:num>
  <w:num w:numId="12">
    <w:abstractNumId w:val="22"/>
  </w:num>
  <w:num w:numId="13">
    <w:abstractNumId w:val="13"/>
  </w:num>
  <w:num w:numId="14">
    <w:abstractNumId w:val="23"/>
  </w:num>
  <w:num w:numId="15">
    <w:abstractNumId w:val="12"/>
  </w:num>
  <w:num w:numId="16">
    <w:abstractNumId w:val="10"/>
  </w:num>
  <w:num w:numId="17">
    <w:abstractNumId w:val="8"/>
  </w:num>
  <w:num w:numId="18">
    <w:abstractNumId w:val="26"/>
  </w:num>
  <w:num w:numId="19">
    <w:abstractNumId w:val="11"/>
  </w:num>
  <w:num w:numId="20">
    <w:abstractNumId w:val="4"/>
  </w:num>
  <w:num w:numId="21">
    <w:abstractNumId w:val="5"/>
  </w:num>
  <w:num w:numId="22">
    <w:abstractNumId w:val="17"/>
  </w:num>
  <w:num w:numId="23">
    <w:abstractNumId w:val="6"/>
  </w:num>
  <w:num w:numId="24">
    <w:abstractNumId w:val="19"/>
  </w:num>
  <w:num w:numId="25">
    <w:abstractNumId w:val="27"/>
  </w:num>
  <w:num w:numId="26">
    <w:abstractNumId w:val="2"/>
  </w:num>
  <w:num w:numId="27">
    <w:abstractNumId w:val="9"/>
  </w:num>
  <w:num w:numId="28">
    <w:abstractNumId w:val="7"/>
  </w:num>
  <w:num w:numId="2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47BF"/>
    <w:rsid w:val="005B6131"/>
    <w:rsid w:val="005C3409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0D51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A7E6-E1CA-430D-9629-7B5BF01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109</cp:revision>
  <cp:lastPrinted>2018-06-28T05:00:00Z</cp:lastPrinted>
  <dcterms:created xsi:type="dcterms:W3CDTF">2016-09-08T05:24:00Z</dcterms:created>
  <dcterms:modified xsi:type="dcterms:W3CDTF">2018-12-17T11:40:00Z</dcterms:modified>
</cp:coreProperties>
</file>