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FE" w:rsidRDefault="007159CE">
      <w:pPr>
        <w:pStyle w:val="Nagwek1"/>
        <w:spacing w:before="76"/>
        <w:ind w:left="5966"/>
        <w:jc w:val="left"/>
      </w:pPr>
      <w:r>
        <w:t xml:space="preserve">                              </w:t>
      </w:r>
      <w:r w:rsidR="004C2F31">
        <w:t>Załącznik nr 3</w:t>
      </w:r>
    </w:p>
    <w:p w:rsidR="001427FE" w:rsidRDefault="001427FE">
      <w:pPr>
        <w:pStyle w:val="Tekstpodstawowy"/>
        <w:spacing w:before="3"/>
        <w:jc w:val="left"/>
        <w:rPr>
          <w:b/>
          <w:sz w:val="16"/>
        </w:rPr>
      </w:pPr>
    </w:p>
    <w:p w:rsidR="001427FE" w:rsidRDefault="004C2F31">
      <w:pPr>
        <w:spacing w:before="90"/>
        <w:ind w:left="3725" w:right="3725"/>
        <w:jc w:val="center"/>
        <w:rPr>
          <w:b/>
          <w:sz w:val="24"/>
        </w:rPr>
      </w:pPr>
      <w:r>
        <w:rPr>
          <w:b/>
          <w:sz w:val="24"/>
        </w:rPr>
        <w:t>WZÓR UMOWY</w:t>
      </w:r>
    </w:p>
    <w:p w:rsidR="001427FE" w:rsidRDefault="001427FE">
      <w:pPr>
        <w:pStyle w:val="Tekstpodstawowy"/>
        <w:spacing w:before="6"/>
        <w:jc w:val="left"/>
        <w:rPr>
          <w:b/>
          <w:sz w:val="23"/>
        </w:rPr>
      </w:pPr>
    </w:p>
    <w:p w:rsidR="001427FE" w:rsidRDefault="004C2F31">
      <w:pPr>
        <w:pStyle w:val="Tekstpodstawowy"/>
        <w:tabs>
          <w:tab w:val="left" w:leader="dot" w:pos="4043"/>
        </w:tabs>
        <w:spacing w:before="1"/>
        <w:ind w:left="116"/>
        <w:jc w:val="left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tab/>
        <w:t>we Wrocławiu</w:t>
      </w:r>
      <w:r>
        <w:rPr>
          <w:spacing w:val="-6"/>
        </w:rPr>
        <w:t xml:space="preserve"> </w:t>
      </w:r>
      <w:r>
        <w:t>pomiędzy:</w:t>
      </w:r>
    </w:p>
    <w:p w:rsidR="001427FE" w:rsidRDefault="004C2F31">
      <w:pPr>
        <w:spacing w:before="127" w:line="237" w:lineRule="auto"/>
        <w:ind w:left="116" w:right="116"/>
        <w:jc w:val="both"/>
        <w:rPr>
          <w:sz w:val="24"/>
        </w:rPr>
      </w:pPr>
      <w:r>
        <w:rPr>
          <w:b/>
          <w:sz w:val="24"/>
        </w:rPr>
        <w:t xml:space="preserve">4 Wojskowym Szpitalem Klinicznym z Polikliniką Samodzielnym Publicznym Zakładem Opieki Zdrowotnej we Wrocławiu, 50 - 981 </w:t>
      </w:r>
      <w:r>
        <w:rPr>
          <w:b/>
          <w:spacing w:val="-3"/>
          <w:sz w:val="24"/>
        </w:rPr>
        <w:t xml:space="preserve">Wrocław, </w:t>
      </w:r>
      <w:r>
        <w:rPr>
          <w:b/>
          <w:sz w:val="24"/>
        </w:rPr>
        <w:t xml:space="preserve">ul. R. </w:t>
      </w:r>
      <w:r>
        <w:rPr>
          <w:b/>
          <w:spacing w:val="-3"/>
          <w:sz w:val="24"/>
        </w:rPr>
        <w:t xml:space="preserve">Weigla </w:t>
      </w:r>
      <w:r>
        <w:rPr>
          <w:b/>
          <w:sz w:val="24"/>
        </w:rPr>
        <w:t xml:space="preserve">5, </w:t>
      </w:r>
      <w:r>
        <w:rPr>
          <w:sz w:val="24"/>
        </w:rPr>
        <w:t>zarejestrowanym</w:t>
      </w:r>
      <w:r w:rsidR="007159CE">
        <w:rPr>
          <w:sz w:val="24"/>
        </w:rPr>
        <w:t xml:space="preserve">       </w:t>
      </w:r>
      <w:r>
        <w:rPr>
          <w:sz w:val="24"/>
        </w:rPr>
        <w:t xml:space="preserve"> w Sądzie Rejonowym dla Wrocławia – Fabrycznej, VI Wydział Gospodarczy, Krajowego Rejestru Sądowego Nr KRS: 0000016478, Regon 930090240,</w:t>
      </w:r>
      <w:r>
        <w:rPr>
          <w:spacing w:val="59"/>
          <w:sz w:val="24"/>
        </w:rPr>
        <w:t xml:space="preserve"> </w:t>
      </w:r>
      <w:r>
        <w:rPr>
          <w:sz w:val="24"/>
        </w:rPr>
        <w:t>NIP 899-22-28-956,</w:t>
      </w:r>
    </w:p>
    <w:p w:rsidR="001427FE" w:rsidRDefault="004C2F31">
      <w:pPr>
        <w:pStyle w:val="Tekstpodstawowy"/>
        <w:spacing w:before="4"/>
        <w:ind w:left="116"/>
        <w:jc w:val="left"/>
      </w:pPr>
      <w:r>
        <w:t>reprezentowanym przez:</w:t>
      </w:r>
    </w:p>
    <w:p w:rsidR="001427FE" w:rsidRDefault="004C2F31">
      <w:pPr>
        <w:pStyle w:val="Tekstpodstawowy"/>
        <w:ind w:left="116"/>
        <w:jc w:val="left"/>
      </w:pPr>
      <w:r>
        <w:t>płk dr n. med. Wojciecha TAŃSKIEGO – Komendanta Szpitala</w:t>
      </w:r>
    </w:p>
    <w:p w:rsidR="001427FE" w:rsidRDefault="004C2F31">
      <w:pPr>
        <w:ind w:left="116" w:right="1656"/>
        <w:rPr>
          <w:sz w:val="24"/>
        </w:rPr>
      </w:pPr>
      <w:r>
        <w:rPr>
          <w:sz w:val="24"/>
        </w:rPr>
        <w:t xml:space="preserve">zwanym w dalszej części umowy </w:t>
      </w:r>
      <w:r>
        <w:rPr>
          <w:b/>
          <w:sz w:val="24"/>
        </w:rPr>
        <w:t xml:space="preserve">- Szpitalem / Udzielającym Zamówienie </w:t>
      </w:r>
      <w:r>
        <w:rPr>
          <w:sz w:val="24"/>
        </w:rPr>
        <w:t>, a</w:t>
      </w:r>
    </w:p>
    <w:p w:rsidR="001427FE" w:rsidRDefault="004C2F31">
      <w:pPr>
        <w:pStyle w:val="Nagwek1"/>
      </w:pPr>
      <w:r>
        <w:t>…………………………………………………………………………………….</w:t>
      </w:r>
    </w:p>
    <w:p w:rsidR="001427FE" w:rsidRDefault="004C2F31">
      <w:pPr>
        <w:ind w:left="116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</w:t>
      </w:r>
    </w:p>
    <w:p w:rsidR="001427FE" w:rsidRDefault="004C2F31">
      <w:pPr>
        <w:ind w:left="116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</w:t>
      </w:r>
    </w:p>
    <w:p w:rsidR="001427FE" w:rsidRDefault="004C2F31">
      <w:pPr>
        <w:spacing w:line="274" w:lineRule="exact"/>
        <w:ind w:left="116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</w:t>
      </w:r>
    </w:p>
    <w:p w:rsidR="001427FE" w:rsidRDefault="004C2F31">
      <w:pPr>
        <w:spacing w:line="274" w:lineRule="exact"/>
        <w:ind w:left="116"/>
        <w:jc w:val="both"/>
        <w:rPr>
          <w:b/>
          <w:sz w:val="24"/>
        </w:rPr>
      </w:pPr>
      <w:r>
        <w:rPr>
          <w:sz w:val="24"/>
        </w:rPr>
        <w:t xml:space="preserve">zwanym w dalszej części umowy </w:t>
      </w:r>
      <w:r>
        <w:rPr>
          <w:b/>
          <w:sz w:val="24"/>
        </w:rPr>
        <w:t>Przyjmującym Zamówienie.</w:t>
      </w:r>
    </w:p>
    <w:p w:rsidR="001427FE" w:rsidRDefault="001427FE">
      <w:pPr>
        <w:pStyle w:val="Tekstpodstawowy"/>
        <w:jc w:val="left"/>
        <w:rPr>
          <w:b/>
        </w:rPr>
      </w:pPr>
    </w:p>
    <w:p w:rsidR="001427FE" w:rsidRDefault="004C2F31">
      <w:pPr>
        <w:pStyle w:val="Tekstpodstawowy"/>
        <w:ind w:left="116" w:right="116"/>
      </w:pPr>
      <w:r>
        <w:t xml:space="preserve">Na podstawie art. 26 i 27 ustawy z dnia 15 kwietnia </w:t>
      </w:r>
      <w:r>
        <w:rPr>
          <w:spacing w:val="-3"/>
        </w:rPr>
        <w:t xml:space="preserve">2011 </w:t>
      </w:r>
      <w:r>
        <w:rPr>
          <w:spacing w:val="-8"/>
        </w:rPr>
        <w:t xml:space="preserve">r. </w:t>
      </w:r>
      <w:r>
        <w:rPr>
          <w:i/>
        </w:rPr>
        <w:t xml:space="preserve">o działalności leczniczej </w:t>
      </w:r>
      <w:r>
        <w:t xml:space="preserve">( Dz. U.  z 2020 </w:t>
      </w:r>
      <w:r>
        <w:rPr>
          <w:spacing w:val="-6"/>
        </w:rPr>
        <w:t xml:space="preserve">r., </w:t>
      </w:r>
      <w:r>
        <w:t xml:space="preserve">poz. 295 z póź.zm.) zwanej dalej ustawą i w oparciu o wewnętrzne uregulowania obowiązujące w 4 </w:t>
      </w:r>
      <w:r>
        <w:rPr>
          <w:spacing w:val="-3"/>
        </w:rPr>
        <w:t xml:space="preserve">Wojskowym </w:t>
      </w:r>
      <w:r>
        <w:t>Szpitalu Klinicznym z Polikliniką SP ZOZ we Wrocławiu, zwanego dalej Udzielającym Zamówienia , strony postanowiły zawrzeć poniższą</w:t>
      </w:r>
      <w:r>
        <w:rPr>
          <w:spacing w:val="-16"/>
        </w:rPr>
        <w:t xml:space="preserve"> </w:t>
      </w:r>
      <w:r>
        <w:t>umowę.</w:t>
      </w:r>
    </w:p>
    <w:p w:rsidR="001427FE" w:rsidRDefault="001427FE">
      <w:pPr>
        <w:pStyle w:val="Tekstpodstawowy"/>
        <w:jc w:val="left"/>
        <w:rPr>
          <w:sz w:val="26"/>
        </w:rPr>
      </w:pPr>
    </w:p>
    <w:p w:rsidR="001427FE" w:rsidRDefault="004C2F31">
      <w:pPr>
        <w:pStyle w:val="Tekstpodstawowy"/>
        <w:spacing w:before="218"/>
        <w:ind w:left="3725" w:right="3725"/>
        <w:jc w:val="center"/>
      </w:pPr>
      <w:r>
        <w:t>§ 1</w:t>
      </w:r>
    </w:p>
    <w:p w:rsidR="001427FE" w:rsidRDefault="004C2F31">
      <w:pPr>
        <w:pStyle w:val="Akapitzlist"/>
        <w:numPr>
          <w:ilvl w:val="0"/>
          <w:numId w:val="8"/>
        </w:numPr>
        <w:tabs>
          <w:tab w:val="left" w:pos="513"/>
          <w:tab w:val="left" w:leader="dot" w:pos="7631"/>
        </w:tabs>
        <w:spacing w:before="120"/>
        <w:ind w:right="114"/>
        <w:jc w:val="both"/>
        <w:rPr>
          <w:sz w:val="24"/>
        </w:rPr>
      </w:pPr>
      <w:r>
        <w:rPr>
          <w:sz w:val="24"/>
        </w:rPr>
        <w:t xml:space="preserve">Przedmiotem umowy jest wykonywanie przez Przyjmującego Zamówienie na rzecz </w:t>
      </w:r>
      <w:proofErr w:type="spellStart"/>
      <w:r>
        <w:rPr>
          <w:sz w:val="24"/>
        </w:rPr>
        <w:t>Szpitala</w:t>
      </w:r>
      <w:r w:rsidR="001A4874">
        <w:rPr>
          <w:sz w:val="24"/>
        </w:rPr>
        <w:t>v</w:t>
      </w:r>
      <w:proofErr w:type="spellEnd"/>
      <w:r w:rsidR="001A4874">
        <w:rPr>
          <w:sz w:val="24"/>
        </w:rPr>
        <w:t xml:space="preserve"> </w:t>
      </w:r>
      <w:r w:rsidR="007159CE">
        <w:rPr>
          <w:b/>
          <w:sz w:val="24"/>
        </w:rPr>
        <w:t xml:space="preserve">badań laboratoryjnych  z zakresu badań </w:t>
      </w:r>
      <w:r w:rsidR="007159CE" w:rsidRPr="008D3B07">
        <w:rPr>
          <w:b/>
          <w:sz w:val="24"/>
        </w:rPr>
        <w:t xml:space="preserve">molekularnych ,cytogenetycznych  </w:t>
      </w:r>
      <w:r w:rsidR="007159CE">
        <w:rPr>
          <w:b/>
          <w:sz w:val="24"/>
        </w:rPr>
        <w:t xml:space="preserve">                            </w:t>
      </w:r>
      <w:r w:rsidR="007159CE" w:rsidRPr="008D3B07">
        <w:rPr>
          <w:b/>
          <w:sz w:val="24"/>
        </w:rPr>
        <w:t xml:space="preserve">i immunohistochemicznych </w:t>
      </w:r>
      <w:r>
        <w:rPr>
          <w:sz w:val="24"/>
        </w:rPr>
        <w:t xml:space="preserve">zlecanych przez </w:t>
      </w:r>
      <w:r w:rsidR="001A4874">
        <w:rPr>
          <w:sz w:val="24"/>
        </w:rPr>
        <w:t xml:space="preserve">Szpital </w:t>
      </w:r>
      <w:r>
        <w:rPr>
          <w:sz w:val="24"/>
        </w:rPr>
        <w:t>wskazanych</w:t>
      </w:r>
      <w:r w:rsidR="007159CE">
        <w:rPr>
          <w:sz w:val="24"/>
        </w:rPr>
        <w:t xml:space="preserve"> </w:t>
      </w:r>
      <w:r w:rsidR="007159CE">
        <w:rPr>
          <w:b/>
          <w:sz w:val="24"/>
        </w:rPr>
        <w:t>w Załączniku n</w:t>
      </w:r>
      <w:r>
        <w:rPr>
          <w:b/>
          <w:sz w:val="24"/>
        </w:rPr>
        <w:t xml:space="preserve">r 1 </w:t>
      </w:r>
      <w:r>
        <w:rPr>
          <w:sz w:val="24"/>
        </w:rPr>
        <w:t xml:space="preserve">do umowy </w:t>
      </w:r>
      <w:r w:rsidR="001A4874">
        <w:rPr>
          <w:sz w:val="24"/>
        </w:rPr>
        <w:t>(</w:t>
      </w:r>
      <w:r>
        <w:rPr>
          <w:sz w:val="24"/>
        </w:rPr>
        <w:t>załącznik nr 1 do SWK</w:t>
      </w:r>
      <w:r w:rsidR="001A4874">
        <w:rPr>
          <w:sz w:val="24"/>
        </w:rPr>
        <w:t>O</w:t>
      </w:r>
      <w:r>
        <w:rPr>
          <w:sz w:val="24"/>
        </w:rPr>
        <w:t>), zgodnie z cenami jednostkowymi wskazanymi w ofercie Przyjmującego Zamówienie</w:t>
      </w:r>
      <w:r w:rsidR="007159CE">
        <w:rPr>
          <w:spacing w:val="-9"/>
          <w:sz w:val="24"/>
        </w:rPr>
        <w:t xml:space="preserve"> 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 w:rsidR="007159CE">
        <w:rPr>
          <w:sz w:val="24"/>
        </w:rPr>
        <w:t>…………</w:t>
      </w:r>
      <w:r>
        <w:rPr>
          <w:spacing w:val="-16"/>
          <w:sz w:val="24"/>
        </w:rPr>
        <w:t>r.</w:t>
      </w:r>
    </w:p>
    <w:p w:rsidR="001427FE" w:rsidRDefault="004C2F31" w:rsidP="001A4874">
      <w:pPr>
        <w:pStyle w:val="Akapitzlist"/>
        <w:numPr>
          <w:ilvl w:val="0"/>
          <w:numId w:val="8"/>
        </w:numPr>
        <w:tabs>
          <w:tab w:val="left" w:pos="513"/>
        </w:tabs>
        <w:spacing w:line="274" w:lineRule="exact"/>
        <w:ind w:right="0"/>
      </w:pPr>
      <w:r>
        <w:rPr>
          <w:sz w:val="24"/>
        </w:rPr>
        <w:t>Realizacja przedmiotu umowy będzie wykonywana sukcesywnie przez okres od</w:t>
      </w:r>
      <w:r w:rsidR="001A4874">
        <w:rPr>
          <w:sz w:val="24"/>
        </w:rPr>
        <w:t xml:space="preserve">   </w:t>
      </w:r>
      <w:r w:rsidR="00A66E46">
        <w:rPr>
          <w:sz w:val="24"/>
        </w:rPr>
        <w:t>01.0</w:t>
      </w:r>
      <w:r w:rsidR="00927EDB">
        <w:rPr>
          <w:sz w:val="24"/>
        </w:rPr>
        <w:t>4</w:t>
      </w:r>
      <w:r w:rsidR="00A66E46">
        <w:rPr>
          <w:sz w:val="24"/>
        </w:rPr>
        <w:t>.2021</w:t>
      </w:r>
      <w:r>
        <w:t xml:space="preserve"> r. do </w:t>
      </w:r>
      <w:r w:rsidR="00A66E46">
        <w:t>31.0</w:t>
      </w:r>
      <w:r w:rsidR="00927EDB">
        <w:t>3</w:t>
      </w:r>
      <w:r w:rsidR="00A66E46">
        <w:t>.2023r.</w:t>
      </w:r>
      <w:r>
        <w:t>.</w:t>
      </w:r>
    </w:p>
    <w:p w:rsidR="001427FE" w:rsidRDefault="004C2F31">
      <w:pPr>
        <w:pStyle w:val="Akapitzlist"/>
        <w:numPr>
          <w:ilvl w:val="0"/>
          <w:numId w:val="8"/>
        </w:numPr>
        <w:tabs>
          <w:tab w:val="left" w:pos="512"/>
          <w:tab w:val="left" w:pos="513"/>
        </w:tabs>
        <w:ind w:right="125"/>
        <w:rPr>
          <w:sz w:val="24"/>
        </w:rPr>
      </w:pPr>
      <w:r>
        <w:rPr>
          <w:sz w:val="24"/>
        </w:rPr>
        <w:t>Przyjmujący Zamówienie zobowiązuje się do utylizacji odpadów wytworzonych przez niego w związku z wykonywaniem przedmiotowej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umowy.</w:t>
      </w:r>
    </w:p>
    <w:p w:rsidR="001427FE" w:rsidRPr="00BD1284" w:rsidRDefault="004C2F31">
      <w:pPr>
        <w:pStyle w:val="Tekstpodstawowy"/>
        <w:spacing w:before="118"/>
        <w:ind w:left="3725" w:right="3725"/>
        <w:jc w:val="center"/>
      </w:pPr>
      <w:bookmarkStart w:id="0" w:name="_GoBack"/>
      <w:r w:rsidRPr="00BD1284">
        <w:t>§ 2</w:t>
      </w:r>
    </w:p>
    <w:p w:rsidR="001427FE" w:rsidRPr="00BD1284" w:rsidRDefault="004C2F31">
      <w:pPr>
        <w:pStyle w:val="Akapitzlist"/>
        <w:numPr>
          <w:ilvl w:val="0"/>
          <w:numId w:val="7"/>
        </w:numPr>
        <w:tabs>
          <w:tab w:val="left" w:pos="513"/>
          <w:tab w:val="left" w:pos="8988"/>
        </w:tabs>
        <w:spacing w:before="120"/>
        <w:jc w:val="both"/>
        <w:rPr>
          <w:sz w:val="24"/>
        </w:rPr>
      </w:pPr>
      <w:r w:rsidRPr="00BD1284">
        <w:rPr>
          <w:sz w:val="24"/>
        </w:rPr>
        <w:t>Badania laboratoryjne</w:t>
      </w:r>
      <w:r w:rsidR="007159CE" w:rsidRPr="00BD1284">
        <w:rPr>
          <w:b/>
          <w:sz w:val="24"/>
        </w:rPr>
        <w:t xml:space="preserve"> z zakresu badań molekularnych ,cytogenetycznych                              i immunohistochemicznych </w:t>
      </w:r>
      <w:r w:rsidRPr="00BD1284">
        <w:rPr>
          <w:sz w:val="24"/>
        </w:rPr>
        <w:t xml:space="preserve">będą wykonywane w miarę bieżących potrzeb Szpitala </w:t>
      </w:r>
      <w:r w:rsidR="007159CE" w:rsidRPr="00BD1284">
        <w:rPr>
          <w:sz w:val="24"/>
        </w:rPr>
        <w:t xml:space="preserve">           </w:t>
      </w:r>
      <w:r w:rsidRPr="00BD1284">
        <w:rPr>
          <w:sz w:val="24"/>
        </w:rPr>
        <w:t xml:space="preserve">na podstawie skierowania/zlecenia podpisanego przez Udzielającego Zamówienia </w:t>
      </w:r>
      <w:r w:rsidR="00E86507" w:rsidRPr="00BD1284">
        <w:rPr>
          <w:sz w:val="24"/>
        </w:rPr>
        <w:t xml:space="preserve">                 </w:t>
      </w:r>
      <w:r w:rsidR="00E2361F" w:rsidRPr="00BD1284">
        <w:rPr>
          <w:sz w:val="24"/>
        </w:rPr>
        <w:t>na wzorze Przyjmującego Zamówienie</w:t>
      </w:r>
      <w:r w:rsidRPr="00BD1284">
        <w:rPr>
          <w:sz w:val="24"/>
        </w:rPr>
        <w:t>.</w:t>
      </w:r>
    </w:p>
    <w:p w:rsidR="001427FE" w:rsidRPr="00BD1284" w:rsidRDefault="004C2F31">
      <w:pPr>
        <w:pStyle w:val="Akapitzlist"/>
        <w:numPr>
          <w:ilvl w:val="0"/>
          <w:numId w:val="7"/>
        </w:numPr>
        <w:tabs>
          <w:tab w:val="left" w:pos="513"/>
        </w:tabs>
        <w:ind w:right="113"/>
        <w:jc w:val="both"/>
        <w:rPr>
          <w:sz w:val="24"/>
        </w:rPr>
      </w:pPr>
      <w:r w:rsidRPr="00BD1284">
        <w:rPr>
          <w:sz w:val="24"/>
        </w:rPr>
        <w:t xml:space="preserve">Do wystawiania skierowania/zlecenia na badania do </w:t>
      </w:r>
      <w:r w:rsidRPr="00BD1284">
        <w:rPr>
          <w:spacing w:val="-4"/>
          <w:sz w:val="24"/>
        </w:rPr>
        <w:t xml:space="preserve">umowy, </w:t>
      </w:r>
      <w:r w:rsidRPr="00BD1284">
        <w:rPr>
          <w:sz w:val="24"/>
        </w:rPr>
        <w:t xml:space="preserve">o których mowa </w:t>
      </w:r>
      <w:r w:rsidR="00E86507" w:rsidRPr="00BD1284">
        <w:rPr>
          <w:sz w:val="24"/>
        </w:rPr>
        <w:t xml:space="preserve">                           </w:t>
      </w:r>
      <w:r w:rsidRPr="00BD1284">
        <w:rPr>
          <w:sz w:val="24"/>
        </w:rPr>
        <w:t xml:space="preserve">w ust. 1, upoważnieni są lekarze, zatrudnieni przez Udzielającego Zamówienia lub świadczący usługi na rzecz Udzielającego Zamówienia w 4 </w:t>
      </w:r>
      <w:r w:rsidRPr="00BD1284">
        <w:rPr>
          <w:spacing w:val="-3"/>
          <w:sz w:val="24"/>
        </w:rPr>
        <w:t xml:space="preserve">Wojskowym </w:t>
      </w:r>
      <w:r w:rsidRPr="00BD1284">
        <w:rPr>
          <w:sz w:val="24"/>
        </w:rPr>
        <w:t>Szpitalu Klinicznym z Polikliniką SP ZOZ, którzy zobowiązani są do umieszczania wszystkich</w:t>
      </w:r>
      <w:r w:rsidRPr="00BD1284">
        <w:rPr>
          <w:spacing w:val="2"/>
          <w:sz w:val="24"/>
        </w:rPr>
        <w:t xml:space="preserve"> </w:t>
      </w:r>
      <w:r w:rsidR="00E86507" w:rsidRPr="00BD1284">
        <w:rPr>
          <w:spacing w:val="2"/>
          <w:sz w:val="24"/>
        </w:rPr>
        <w:t xml:space="preserve">                              </w:t>
      </w:r>
      <w:r w:rsidRPr="00BD1284">
        <w:rPr>
          <w:sz w:val="24"/>
        </w:rPr>
        <w:t>niezbędnych</w:t>
      </w:r>
    </w:p>
    <w:p w:rsidR="001427FE" w:rsidRPr="00BD1284" w:rsidRDefault="001427FE">
      <w:pPr>
        <w:jc w:val="both"/>
        <w:rPr>
          <w:sz w:val="24"/>
        </w:rPr>
        <w:sectPr w:rsidR="001427FE" w:rsidRPr="00BD1284">
          <w:footerReference w:type="default" r:id="rId8"/>
          <w:type w:val="continuous"/>
          <w:pgSz w:w="11910" w:h="16840"/>
          <w:pgMar w:top="1320" w:right="1300" w:bottom="1240" w:left="1300" w:header="708" w:footer="1054" w:gutter="0"/>
          <w:pgNumType w:start="1"/>
          <w:cols w:space="708"/>
        </w:sectPr>
      </w:pPr>
    </w:p>
    <w:p w:rsidR="001427FE" w:rsidRPr="00BD1284" w:rsidRDefault="004C2F31">
      <w:pPr>
        <w:pStyle w:val="Tekstpodstawowy"/>
        <w:spacing w:before="72"/>
        <w:ind w:left="512" w:right="116"/>
      </w:pPr>
      <w:r w:rsidRPr="00BD1284">
        <w:lastRenderedPageBreak/>
        <w:t xml:space="preserve">danych, określonych we wzorach druków z należytą starannością i opatrywania tych druków pieczęcią nagłówkową wystawiającego oddziału lub kliniki oraz pieczęcią upoważnionego wystawcy z jego własnoręcznym podpisem. </w:t>
      </w:r>
    </w:p>
    <w:p w:rsidR="001427FE" w:rsidRPr="00BD1284" w:rsidRDefault="004C2F31">
      <w:pPr>
        <w:pStyle w:val="Akapitzlist"/>
        <w:numPr>
          <w:ilvl w:val="0"/>
          <w:numId w:val="7"/>
        </w:numPr>
        <w:tabs>
          <w:tab w:val="left" w:pos="513"/>
        </w:tabs>
        <w:jc w:val="both"/>
        <w:rPr>
          <w:sz w:val="24"/>
        </w:rPr>
      </w:pPr>
      <w:r w:rsidRPr="00BD1284">
        <w:rPr>
          <w:sz w:val="24"/>
        </w:rPr>
        <w:t xml:space="preserve">Udzielający Zamówienia oświadcza, iż badania będące przedmiotem niniejszej Umowy służą bezpośrednio profilaktyce, zachowaniu, ratowaniu, przywracaniu i poprawie zdrowia zgodnie z Ustawą z dnia </w:t>
      </w:r>
      <w:r w:rsidRPr="00BD1284">
        <w:rPr>
          <w:spacing w:val="-5"/>
          <w:sz w:val="24"/>
        </w:rPr>
        <w:t xml:space="preserve">11 </w:t>
      </w:r>
      <w:r w:rsidRPr="00BD1284">
        <w:rPr>
          <w:sz w:val="24"/>
        </w:rPr>
        <w:t xml:space="preserve">marca 2004 </w:t>
      </w:r>
      <w:r w:rsidRPr="00BD1284">
        <w:rPr>
          <w:spacing w:val="-8"/>
          <w:sz w:val="24"/>
        </w:rPr>
        <w:t xml:space="preserve">r. </w:t>
      </w:r>
      <w:r w:rsidRPr="00BD1284">
        <w:rPr>
          <w:sz w:val="24"/>
        </w:rPr>
        <w:t>o podatku od towarów i usług (Dz.U. 20</w:t>
      </w:r>
      <w:r w:rsidR="00E66366" w:rsidRPr="00BD1284">
        <w:rPr>
          <w:sz w:val="24"/>
        </w:rPr>
        <w:t xml:space="preserve">20 poz.106 </w:t>
      </w:r>
      <w:r w:rsidRPr="00BD1284">
        <w:rPr>
          <w:sz w:val="24"/>
        </w:rPr>
        <w:t xml:space="preserve">z </w:t>
      </w:r>
      <w:proofErr w:type="spellStart"/>
      <w:r w:rsidRPr="00BD1284">
        <w:rPr>
          <w:sz w:val="24"/>
        </w:rPr>
        <w:t>późn</w:t>
      </w:r>
      <w:proofErr w:type="spellEnd"/>
      <w:r w:rsidRPr="00BD1284">
        <w:rPr>
          <w:sz w:val="24"/>
        </w:rPr>
        <w:t>. zm.) Udzielający Zamówienie ponosi wobec Przyjmującego Zamówienia odpowiedzialność za prawdziwość powyższego</w:t>
      </w:r>
      <w:r w:rsidRPr="00BD1284">
        <w:rPr>
          <w:spacing w:val="-6"/>
          <w:sz w:val="24"/>
        </w:rPr>
        <w:t xml:space="preserve"> </w:t>
      </w:r>
      <w:r w:rsidRPr="00BD1284">
        <w:rPr>
          <w:sz w:val="24"/>
        </w:rPr>
        <w:t>zapewnienia.</w:t>
      </w:r>
    </w:p>
    <w:p w:rsidR="001427FE" w:rsidRDefault="004C2F31">
      <w:pPr>
        <w:pStyle w:val="Akapitzlist"/>
        <w:numPr>
          <w:ilvl w:val="0"/>
          <w:numId w:val="7"/>
        </w:numPr>
        <w:tabs>
          <w:tab w:val="left" w:pos="513"/>
        </w:tabs>
        <w:jc w:val="both"/>
        <w:rPr>
          <w:i/>
          <w:sz w:val="24"/>
        </w:rPr>
      </w:pPr>
      <w:r w:rsidRPr="00BD1284">
        <w:rPr>
          <w:sz w:val="24"/>
        </w:rPr>
        <w:t>Badania wykonywane będą na: bloczkach parafinowych zawierających utkanie nowotworu</w:t>
      </w:r>
      <w:r w:rsidR="00A66E46" w:rsidRPr="00BD1284">
        <w:rPr>
          <w:sz w:val="24"/>
        </w:rPr>
        <w:t>,</w:t>
      </w:r>
      <w:r w:rsidRPr="00BD1284">
        <w:rPr>
          <w:sz w:val="24"/>
        </w:rPr>
        <w:t xml:space="preserve"> a w przypadku badań molekularnych również na rozmazach cytologicznych, zawierających komórki nowotworowe ( dalej łącznie lub każde z osobna odpowiednio zwanymi </w:t>
      </w:r>
      <w:r w:rsidRPr="00BD1284">
        <w:rPr>
          <w:b/>
          <w:sz w:val="24"/>
        </w:rPr>
        <w:t xml:space="preserve">„Materiałem”. </w:t>
      </w:r>
      <w:r w:rsidRPr="00BD1284">
        <w:rPr>
          <w:sz w:val="24"/>
        </w:rPr>
        <w:t xml:space="preserve">Pobrany materiał do badania będzie dostarczony przez Udzielającego Zamówienia na jego koszt </w:t>
      </w:r>
      <w:bookmarkEnd w:id="0"/>
      <w:r>
        <w:rPr>
          <w:sz w:val="24"/>
        </w:rPr>
        <w:t xml:space="preserve">do Przyjmującego Zamówienia wraz ze Skierowaniem oraz rozpoznaniem histopatologicznym. Czas oczekiwania na wynik </w:t>
      </w:r>
      <w:r w:rsidR="00A66E46">
        <w:rPr>
          <w:sz w:val="24"/>
        </w:rPr>
        <w:t>b</w:t>
      </w:r>
      <w:r>
        <w:rPr>
          <w:sz w:val="24"/>
        </w:rPr>
        <w:t xml:space="preserve">adania, liczony od dnia dostarczenia </w:t>
      </w:r>
      <w:r w:rsidR="00A66E46">
        <w:rPr>
          <w:sz w:val="24"/>
        </w:rPr>
        <w:t>m</w:t>
      </w:r>
      <w:r>
        <w:rPr>
          <w:sz w:val="24"/>
        </w:rPr>
        <w:t xml:space="preserve">ateriału wraz z kompletną dokumentacją i wyrażony w dniach roboczych </w:t>
      </w:r>
      <w:r w:rsidR="00A66E46">
        <w:rPr>
          <w:sz w:val="24"/>
        </w:rPr>
        <w:t xml:space="preserve">zgodnie z </w:t>
      </w:r>
      <w:r>
        <w:rPr>
          <w:b/>
          <w:sz w:val="24"/>
        </w:rPr>
        <w:t>Załącznik</w:t>
      </w:r>
      <w:r w:rsidR="00A66E46">
        <w:rPr>
          <w:b/>
          <w:sz w:val="24"/>
        </w:rPr>
        <w:t>iem</w:t>
      </w:r>
      <w:r>
        <w:rPr>
          <w:b/>
          <w:sz w:val="24"/>
        </w:rPr>
        <w:t xml:space="preserve"> nr 1 </w:t>
      </w:r>
      <w:r>
        <w:rPr>
          <w:sz w:val="24"/>
        </w:rPr>
        <w:t xml:space="preserve">do Umowy (załącznik nr 1 do SWKO). Czas oczekiwania na badanie może ulec wydłużeniu, jeżeli materiał biologiczny został utrwalony niezgodnie ze standardami opublikowanymi w </w:t>
      </w:r>
      <w:r>
        <w:rPr>
          <w:i/>
          <w:sz w:val="24"/>
        </w:rPr>
        <w:t xml:space="preserve">POL J </w:t>
      </w:r>
      <w:proofErr w:type="spellStart"/>
      <w:r>
        <w:rPr>
          <w:i/>
          <w:sz w:val="24"/>
        </w:rPr>
        <w:t>Pathol</w:t>
      </w:r>
      <w:proofErr w:type="spellEnd"/>
      <w:r>
        <w:rPr>
          <w:i/>
          <w:sz w:val="24"/>
        </w:rPr>
        <w:t xml:space="preserve"> 2015; 66 (4): ( suplement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1).</w:t>
      </w:r>
    </w:p>
    <w:p w:rsidR="001427FE" w:rsidRDefault="004C2F31">
      <w:pPr>
        <w:pStyle w:val="Akapitzlist"/>
        <w:numPr>
          <w:ilvl w:val="0"/>
          <w:numId w:val="7"/>
        </w:numPr>
        <w:tabs>
          <w:tab w:val="left" w:pos="513"/>
        </w:tabs>
        <w:spacing w:before="1"/>
        <w:ind w:right="121"/>
        <w:jc w:val="both"/>
        <w:rPr>
          <w:sz w:val="24"/>
        </w:rPr>
      </w:pPr>
      <w:r>
        <w:rPr>
          <w:sz w:val="24"/>
        </w:rPr>
        <w:t xml:space="preserve">Materiał wraz z wynikiem </w:t>
      </w:r>
      <w:r w:rsidR="00A66E46">
        <w:rPr>
          <w:sz w:val="24"/>
        </w:rPr>
        <w:t>b</w:t>
      </w:r>
      <w:r>
        <w:rPr>
          <w:sz w:val="24"/>
        </w:rPr>
        <w:t xml:space="preserve">adania będzie </w:t>
      </w:r>
      <w:r w:rsidR="00F516F1">
        <w:rPr>
          <w:sz w:val="24"/>
        </w:rPr>
        <w:t xml:space="preserve">odsyłany </w:t>
      </w:r>
      <w:r>
        <w:rPr>
          <w:sz w:val="24"/>
        </w:rPr>
        <w:t>na koszt Przyjmującego zamówienie na adres Udzielającego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Zamówienia.</w:t>
      </w:r>
    </w:p>
    <w:p w:rsidR="001427FE" w:rsidRPr="008F1A64" w:rsidRDefault="004C2F31">
      <w:pPr>
        <w:pStyle w:val="Akapitzlist"/>
        <w:numPr>
          <w:ilvl w:val="0"/>
          <w:numId w:val="7"/>
        </w:numPr>
        <w:tabs>
          <w:tab w:val="left" w:pos="513"/>
        </w:tabs>
        <w:ind w:right="114"/>
        <w:jc w:val="both"/>
        <w:rPr>
          <w:sz w:val="24"/>
        </w:rPr>
      </w:pPr>
      <w:r w:rsidRPr="008F1A64">
        <w:rPr>
          <w:spacing w:val="-4"/>
          <w:sz w:val="24"/>
        </w:rPr>
        <w:t xml:space="preserve">Wyniki </w:t>
      </w:r>
      <w:r w:rsidR="00F516F1" w:rsidRPr="008F1A64">
        <w:rPr>
          <w:spacing w:val="-4"/>
          <w:sz w:val="24"/>
        </w:rPr>
        <w:t>b</w:t>
      </w:r>
      <w:r w:rsidRPr="008F1A64">
        <w:rPr>
          <w:sz w:val="24"/>
        </w:rPr>
        <w:t xml:space="preserve">adań autoryzowane kwalifikowalnym podpisem elektronicznym będą dostępne za pomocą karty dostępowej Lekarza poprzez stronę internetową Udzielającego Zamówienia. </w:t>
      </w:r>
      <w:r w:rsidRPr="008F1A64">
        <w:rPr>
          <w:spacing w:val="-4"/>
          <w:sz w:val="24"/>
        </w:rPr>
        <w:t xml:space="preserve">Wykaz </w:t>
      </w:r>
      <w:r w:rsidRPr="008F1A64">
        <w:rPr>
          <w:sz w:val="24"/>
        </w:rPr>
        <w:t>osób upoważnionych przez Udzielającego</w:t>
      </w:r>
      <w:r w:rsidR="00F516F1" w:rsidRPr="008F1A64">
        <w:rPr>
          <w:sz w:val="24"/>
        </w:rPr>
        <w:t xml:space="preserve"> Zamówienia do dostępu wyników b</w:t>
      </w:r>
      <w:r w:rsidRPr="008F1A64">
        <w:rPr>
          <w:sz w:val="24"/>
        </w:rPr>
        <w:t xml:space="preserve">adań i upoważnionych do otrzymania KDL stanowi </w:t>
      </w:r>
      <w:r w:rsidRPr="008F1A64">
        <w:rPr>
          <w:b/>
          <w:sz w:val="24"/>
        </w:rPr>
        <w:t xml:space="preserve">Załącznik Nr </w:t>
      </w:r>
      <w:r w:rsidR="00E2361F">
        <w:rPr>
          <w:b/>
          <w:sz w:val="24"/>
        </w:rPr>
        <w:t>2</w:t>
      </w:r>
      <w:r w:rsidRPr="008F1A64">
        <w:rPr>
          <w:b/>
          <w:sz w:val="24"/>
        </w:rPr>
        <w:t xml:space="preserve"> </w:t>
      </w:r>
      <w:r w:rsidRPr="008F1A64">
        <w:rPr>
          <w:sz w:val="24"/>
        </w:rPr>
        <w:t xml:space="preserve">do </w:t>
      </w:r>
      <w:r w:rsidRPr="008F1A64">
        <w:rPr>
          <w:spacing w:val="-4"/>
          <w:sz w:val="24"/>
        </w:rPr>
        <w:t>Umowy.</w:t>
      </w:r>
      <w:r w:rsidRPr="008F1A64">
        <w:rPr>
          <w:spacing w:val="52"/>
          <w:sz w:val="24"/>
        </w:rPr>
        <w:t xml:space="preserve"> </w:t>
      </w:r>
      <w:r w:rsidRPr="008F1A64">
        <w:rPr>
          <w:sz w:val="24"/>
        </w:rPr>
        <w:t xml:space="preserve">Udzielający Zamówienia zobowiązany jest do aktualizacji wykazu osób upoważnionych do odbioru </w:t>
      </w:r>
      <w:r w:rsidRPr="008F1A64">
        <w:rPr>
          <w:spacing w:val="-3"/>
          <w:sz w:val="24"/>
        </w:rPr>
        <w:t xml:space="preserve">wyników, </w:t>
      </w:r>
      <w:r w:rsidRPr="008F1A64">
        <w:rPr>
          <w:sz w:val="24"/>
        </w:rPr>
        <w:t xml:space="preserve">informując Przyjmującego Zamówienie drogą pisemną. Zmiana Załącznika nr 3 wymaga aneksu do </w:t>
      </w:r>
      <w:r w:rsidRPr="008F1A64">
        <w:rPr>
          <w:spacing w:val="-4"/>
          <w:sz w:val="24"/>
        </w:rPr>
        <w:t>Umowy.</w:t>
      </w:r>
      <w:r w:rsidRPr="008F1A64">
        <w:rPr>
          <w:spacing w:val="52"/>
          <w:sz w:val="24"/>
        </w:rPr>
        <w:t xml:space="preserve"> </w:t>
      </w:r>
      <w:r w:rsidRPr="008F1A64">
        <w:rPr>
          <w:sz w:val="24"/>
        </w:rPr>
        <w:t xml:space="preserve">Strony dopuszczają również w sytuacji awaryjnej możliwość dostarczenia wyników </w:t>
      </w:r>
      <w:r w:rsidR="00F516F1" w:rsidRPr="008F1A64">
        <w:rPr>
          <w:sz w:val="24"/>
        </w:rPr>
        <w:t>b</w:t>
      </w:r>
      <w:r w:rsidRPr="008F1A64">
        <w:rPr>
          <w:sz w:val="24"/>
        </w:rPr>
        <w:t>adań za pomocą szyfrowanego maila na adres</w:t>
      </w:r>
      <w:r w:rsidRPr="008F1A64">
        <w:rPr>
          <w:spacing w:val="-1"/>
          <w:sz w:val="24"/>
        </w:rPr>
        <w:t xml:space="preserve"> </w:t>
      </w:r>
      <w:r w:rsidR="008F1A64" w:rsidRPr="008F1A64">
        <w:rPr>
          <w:spacing w:val="-1"/>
          <w:sz w:val="24"/>
        </w:rPr>
        <w:t>patomorfologia@4wsk.pl.</w:t>
      </w:r>
    </w:p>
    <w:p w:rsidR="001427FE" w:rsidRPr="008F1A64" w:rsidRDefault="004C2F31">
      <w:pPr>
        <w:pStyle w:val="Tekstpodstawowy"/>
        <w:spacing w:before="1"/>
        <w:ind w:left="512" w:right="116"/>
      </w:pPr>
      <w:r w:rsidRPr="008F1A64">
        <w:t>Udzielający zamówienia wskazuje numery telefonów pod którymi Przyjmujący Zamówienia ma prawo udzielać informacji osobom upoważnionym, dotyczącej wyników badań zleconych przez Udzielającego Zamówienia.</w:t>
      </w:r>
    </w:p>
    <w:p w:rsidR="001427FE" w:rsidRPr="008F1A64" w:rsidRDefault="008F1A64">
      <w:pPr>
        <w:pStyle w:val="Tekstpodstawowy"/>
        <w:ind w:left="512"/>
        <w:jc w:val="left"/>
      </w:pPr>
      <w:r w:rsidRPr="008F1A64">
        <w:t>dr Paweł Gajdzis tel. 261 660 280 , mail: patomorfologia@4wsk.pl</w:t>
      </w:r>
    </w:p>
    <w:p w:rsidR="001427FE" w:rsidRDefault="001427FE">
      <w:pPr>
        <w:pStyle w:val="Tekstpodstawowy"/>
        <w:jc w:val="left"/>
      </w:pPr>
    </w:p>
    <w:p w:rsidR="001427FE" w:rsidRDefault="004C2F31">
      <w:pPr>
        <w:pStyle w:val="Akapitzlist"/>
        <w:numPr>
          <w:ilvl w:val="0"/>
          <w:numId w:val="7"/>
        </w:numPr>
        <w:tabs>
          <w:tab w:val="left" w:pos="512"/>
          <w:tab w:val="left" w:pos="513"/>
        </w:tabs>
        <w:ind w:right="204"/>
        <w:rPr>
          <w:color w:val="FF0000"/>
          <w:sz w:val="24"/>
        </w:rPr>
      </w:pPr>
      <w:r>
        <w:rPr>
          <w:b/>
          <w:sz w:val="24"/>
        </w:rPr>
        <w:t xml:space="preserve">Osoby odpowiedzialne za realizację umowy ze strony Szpitala </w:t>
      </w:r>
      <w:r>
        <w:rPr>
          <w:sz w:val="24"/>
        </w:rPr>
        <w:t xml:space="preserve">: Kierownik Zakładu Patomorfologii – lek. Edmund </w:t>
      </w:r>
      <w:proofErr w:type="spellStart"/>
      <w:r>
        <w:rPr>
          <w:sz w:val="24"/>
        </w:rPr>
        <w:t>Prudlak</w:t>
      </w:r>
      <w:proofErr w:type="spellEnd"/>
      <w:r>
        <w:rPr>
          <w:sz w:val="24"/>
        </w:rPr>
        <w:t xml:space="preserve"> , tel. 261 660 409; </w:t>
      </w:r>
      <w:r w:rsidRPr="00BD1284">
        <w:rPr>
          <w:sz w:val="24"/>
        </w:rPr>
        <w:t xml:space="preserve">osoba do kontaktu – dr </w:t>
      </w:r>
      <w:r w:rsidR="00675BCE" w:rsidRPr="00BD1284">
        <w:rPr>
          <w:sz w:val="24"/>
        </w:rPr>
        <w:t xml:space="preserve">Paweł </w:t>
      </w:r>
      <w:r w:rsidRPr="00BD1284">
        <w:rPr>
          <w:sz w:val="24"/>
        </w:rPr>
        <w:t xml:space="preserve">Gajdzis tel. 261 </w:t>
      </w:r>
      <w:hyperlink r:id="rId9" w:history="1">
        <w:r w:rsidR="008F1A64" w:rsidRPr="00BD1284">
          <w:rPr>
            <w:rStyle w:val="Hipercze"/>
            <w:color w:val="auto"/>
            <w:sz w:val="24"/>
            <w:u w:val="none"/>
          </w:rPr>
          <w:t>660 280</w:t>
        </w:r>
        <w:r w:rsidR="008F1A64" w:rsidRPr="00BD1284">
          <w:rPr>
            <w:rStyle w:val="Hipercze"/>
            <w:color w:val="auto"/>
            <w:sz w:val="24"/>
          </w:rPr>
          <w:t xml:space="preserve"> </w:t>
        </w:r>
        <w:r w:rsidR="008F1A64" w:rsidRPr="00A04F33">
          <w:rPr>
            <w:rStyle w:val="Hipercze"/>
            <w:sz w:val="24"/>
          </w:rPr>
          <w:t>, mail:</w:t>
        </w:r>
        <w:r w:rsidR="008F1A64" w:rsidRPr="00A04F33">
          <w:rPr>
            <w:rStyle w:val="Hipercze"/>
            <w:spacing w:val="-2"/>
            <w:sz w:val="24"/>
          </w:rPr>
          <w:t xml:space="preserve"> </w:t>
        </w:r>
        <w:r w:rsidR="008F1A64" w:rsidRPr="00A04F33">
          <w:rPr>
            <w:rStyle w:val="Hipercze"/>
            <w:sz w:val="24"/>
          </w:rPr>
          <w:t>patomorfologia@4wsk.pl</w:t>
        </w:r>
      </w:hyperlink>
    </w:p>
    <w:p w:rsidR="001427FE" w:rsidRDefault="004C2F31">
      <w:pPr>
        <w:pStyle w:val="Nagwek1"/>
        <w:spacing w:line="274" w:lineRule="exact"/>
        <w:ind w:left="512"/>
      </w:pPr>
      <w:r>
        <w:t>Osoby odpowiedzialne ze strony Przyjmującego Zamówienie</w:t>
      </w:r>
    </w:p>
    <w:p w:rsidR="001427FE" w:rsidRDefault="004C2F31">
      <w:pPr>
        <w:pStyle w:val="Tekstpodstawowy"/>
        <w:spacing w:line="274" w:lineRule="exact"/>
        <w:ind w:left="512"/>
      </w:pPr>
      <w:r>
        <w:t>……………………………………………………………………………………………..</w:t>
      </w:r>
    </w:p>
    <w:p w:rsidR="001427FE" w:rsidRDefault="004C2F31">
      <w:pPr>
        <w:pStyle w:val="Nagwek1"/>
        <w:ind w:left="512"/>
      </w:pPr>
      <w:r>
        <w:t>……………………………………………………………………………………………..</w:t>
      </w:r>
    </w:p>
    <w:p w:rsidR="001427FE" w:rsidRDefault="001427FE">
      <w:pPr>
        <w:pStyle w:val="Tekstpodstawowy"/>
        <w:spacing w:before="1"/>
        <w:jc w:val="left"/>
        <w:rPr>
          <w:b/>
          <w:sz w:val="27"/>
        </w:rPr>
      </w:pPr>
    </w:p>
    <w:p w:rsidR="001427FE" w:rsidRDefault="004C2F31">
      <w:pPr>
        <w:pStyle w:val="Tekstpodstawowy"/>
        <w:ind w:left="3725" w:right="3725"/>
        <w:jc w:val="center"/>
      </w:pPr>
      <w:r>
        <w:t>§ 3</w:t>
      </w:r>
    </w:p>
    <w:p w:rsidR="001427FE" w:rsidRDefault="001427FE">
      <w:pPr>
        <w:pStyle w:val="Tekstpodstawowy"/>
        <w:spacing w:before="4"/>
        <w:jc w:val="left"/>
        <w:rPr>
          <w:sz w:val="31"/>
        </w:rPr>
      </w:pPr>
    </w:p>
    <w:p w:rsidR="001427FE" w:rsidRDefault="004C2F31">
      <w:pPr>
        <w:pStyle w:val="Akapitzlist"/>
        <w:numPr>
          <w:ilvl w:val="1"/>
          <w:numId w:val="7"/>
        </w:numPr>
        <w:tabs>
          <w:tab w:val="left" w:pos="837"/>
        </w:tabs>
        <w:ind w:right="0"/>
        <w:jc w:val="both"/>
        <w:rPr>
          <w:sz w:val="24"/>
        </w:rPr>
      </w:pPr>
      <w:r>
        <w:rPr>
          <w:b/>
          <w:sz w:val="24"/>
        </w:rPr>
        <w:t xml:space="preserve">Przyjmujący Zamówienia </w:t>
      </w:r>
      <w:r>
        <w:rPr>
          <w:sz w:val="24"/>
        </w:rPr>
        <w:t>zobowiązuje się do:</w:t>
      </w:r>
    </w:p>
    <w:p w:rsidR="001427FE" w:rsidRDefault="001427FE">
      <w:pPr>
        <w:jc w:val="both"/>
        <w:rPr>
          <w:sz w:val="24"/>
        </w:rPr>
        <w:sectPr w:rsidR="001427FE">
          <w:pgSz w:w="11910" w:h="16840"/>
          <w:pgMar w:top="1320" w:right="1300" w:bottom="1240" w:left="1300" w:header="0" w:footer="1054" w:gutter="0"/>
          <w:cols w:space="708"/>
        </w:sectPr>
      </w:pPr>
    </w:p>
    <w:p w:rsidR="001427FE" w:rsidRDefault="004C2F31">
      <w:pPr>
        <w:pStyle w:val="Akapitzlist"/>
        <w:numPr>
          <w:ilvl w:val="0"/>
          <w:numId w:val="6"/>
        </w:numPr>
        <w:tabs>
          <w:tab w:val="left" w:pos="837"/>
        </w:tabs>
        <w:spacing w:before="72" w:line="278" w:lineRule="auto"/>
        <w:ind w:right="118"/>
        <w:jc w:val="both"/>
        <w:rPr>
          <w:sz w:val="24"/>
        </w:rPr>
      </w:pPr>
      <w:r>
        <w:rPr>
          <w:sz w:val="24"/>
        </w:rPr>
        <w:lastRenderedPageBreak/>
        <w:t>Prowadzenia rzetelnie i zgodnie z obowiązującymi przepisami dokumentacji medycznej związanej z udzielanymi świadczeniami</w:t>
      </w:r>
      <w:r>
        <w:rPr>
          <w:spacing w:val="-2"/>
          <w:sz w:val="24"/>
        </w:rPr>
        <w:t xml:space="preserve"> </w:t>
      </w:r>
      <w:r>
        <w:rPr>
          <w:sz w:val="24"/>
        </w:rPr>
        <w:t>zdrowotnymi;</w:t>
      </w:r>
    </w:p>
    <w:p w:rsidR="001427FE" w:rsidRPr="00BB6194" w:rsidRDefault="004C2F31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jc w:val="both"/>
        <w:rPr>
          <w:sz w:val="24"/>
        </w:rPr>
      </w:pPr>
      <w:r w:rsidRPr="00BB6194">
        <w:rPr>
          <w:sz w:val="24"/>
        </w:rPr>
        <w:t xml:space="preserve">Przechowywania dokumentacji określonej w lit. a) powyżej na zasadach określonych </w:t>
      </w:r>
      <w:r w:rsidR="00353C86" w:rsidRPr="00BB6194">
        <w:rPr>
          <w:sz w:val="24"/>
        </w:rPr>
        <w:t xml:space="preserve">    </w:t>
      </w:r>
      <w:r w:rsidRPr="00BB6194">
        <w:rPr>
          <w:sz w:val="24"/>
        </w:rPr>
        <w:t xml:space="preserve">w Ustawie z dnia 6 listopada 2008 roku o prawach pacjenta i Rzeczniku Praw Pacjenta (tj. </w:t>
      </w:r>
      <w:hyperlink r:id="rId10">
        <w:r w:rsidRPr="00BB6194">
          <w:rPr>
            <w:sz w:val="24"/>
          </w:rPr>
          <w:t>Dz.U</w:t>
        </w:r>
      </w:hyperlink>
      <w:hyperlink r:id="rId11">
        <w:r w:rsidRPr="00BB6194">
          <w:rPr>
            <w:sz w:val="24"/>
          </w:rPr>
          <w:t>. 20</w:t>
        </w:r>
        <w:r w:rsidR="00BB6194" w:rsidRPr="00BB6194">
          <w:rPr>
            <w:sz w:val="24"/>
          </w:rPr>
          <w:t>20</w:t>
        </w:r>
        <w:r w:rsidR="00E66366">
          <w:rPr>
            <w:sz w:val="24"/>
          </w:rPr>
          <w:t xml:space="preserve"> poz.</w:t>
        </w:r>
        <w:r w:rsidR="00BB6194" w:rsidRPr="00BB6194">
          <w:rPr>
            <w:sz w:val="24"/>
          </w:rPr>
          <w:t>849</w:t>
        </w:r>
      </w:hyperlink>
      <w:r w:rsidRPr="00BB6194">
        <w:rPr>
          <w:sz w:val="24"/>
        </w:rPr>
        <w:t>),</w:t>
      </w:r>
    </w:p>
    <w:p w:rsidR="001427FE" w:rsidRPr="00BB6194" w:rsidRDefault="004C2F31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3"/>
        <w:jc w:val="both"/>
        <w:rPr>
          <w:sz w:val="24"/>
        </w:rPr>
      </w:pPr>
      <w:r w:rsidRPr="00BB6194">
        <w:rPr>
          <w:sz w:val="24"/>
        </w:rPr>
        <w:t xml:space="preserve">Posiadania ubezpieczenia od odpowiedzialności cywilnej w zakresie określonym w art. 25 ust. 1 Ustawy z dnia 15.04.2011 roku o działalności leczniczej z dnia 15 kwietnia 2011 r. (tj. </w:t>
      </w:r>
      <w:r w:rsidR="00BB6194" w:rsidRPr="00BB6194">
        <w:rPr>
          <w:sz w:val="24"/>
        </w:rPr>
        <w:t>Dz.U. 2020</w:t>
      </w:r>
      <w:r w:rsidR="00E66366">
        <w:rPr>
          <w:sz w:val="24"/>
        </w:rPr>
        <w:t xml:space="preserve"> poz.</w:t>
      </w:r>
      <w:r w:rsidR="00BB6194" w:rsidRPr="00BB6194">
        <w:rPr>
          <w:sz w:val="24"/>
        </w:rPr>
        <w:t>295 z póź.zm.</w:t>
      </w:r>
      <w:r w:rsidRPr="00BB6194">
        <w:rPr>
          <w:sz w:val="24"/>
        </w:rPr>
        <w:t>) przez cały okres obowiązywania</w:t>
      </w:r>
      <w:r w:rsidRPr="00BB6194">
        <w:rPr>
          <w:spacing w:val="-2"/>
          <w:sz w:val="24"/>
        </w:rPr>
        <w:t xml:space="preserve"> </w:t>
      </w:r>
      <w:r w:rsidRPr="00BB6194">
        <w:rPr>
          <w:sz w:val="24"/>
        </w:rPr>
        <w:t>Umowy.</w:t>
      </w:r>
    </w:p>
    <w:p w:rsidR="001427FE" w:rsidRDefault="004C2F31">
      <w:pPr>
        <w:pStyle w:val="Akapitzlist"/>
        <w:numPr>
          <w:ilvl w:val="1"/>
          <w:numId w:val="7"/>
        </w:numPr>
        <w:tabs>
          <w:tab w:val="left" w:pos="83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 xml:space="preserve">Przyjmujący Zamówienia oświadcza, że </w:t>
      </w:r>
      <w:r w:rsidR="00F516F1">
        <w:rPr>
          <w:sz w:val="24"/>
        </w:rPr>
        <w:t>b</w:t>
      </w:r>
      <w:r>
        <w:rPr>
          <w:sz w:val="24"/>
        </w:rPr>
        <w:t>adania wykonywane będą z należytą starannością przez osoby wykonujące zawód medyczny lub inne osoby posiadające odpowiednie kwalifikacje i uprawnienia do wykonywania Badań, przy użyciu aparatury medycznej, urządzeń i sprzętu spełniającego wymagania określone w odrębnych przepisach, posiadających odpowiednie certyfikaty, atesty i kalibracje oraz w pomieszczeniach spełniających i odpowiadających wymaganiom określonym w odrębnych</w:t>
      </w:r>
      <w:r>
        <w:rPr>
          <w:spacing w:val="-1"/>
          <w:sz w:val="24"/>
        </w:rPr>
        <w:t xml:space="preserve"> </w:t>
      </w:r>
      <w:r>
        <w:rPr>
          <w:sz w:val="24"/>
        </w:rPr>
        <w:t>przepisach.</w:t>
      </w:r>
    </w:p>
    <w:p w:rsidR="001427FE" w:rsidRDefault="004C2F31">
      <w:pPr>
        <w:pStyle w:val="Akapitzlist"/>
        <w:numPr>
          <w:ilvl w:val="1"/>
          <w:numId w:val="7"/>
        </w:numPr>
        <w:tabs>
          <w:tab w:val="left" w:pos="837"/>
        </w:tabs>
        <w:ind w:right="115"/>
        <w:jc w:val="both"/>
        <w:rPr>
          <w:sz w:val="24"/>
        </w:rPr>
      </w:pPr>
      <w:r>
        <w:rPr>
          <w:sz w:val="24"/>
        </w:rPr>
        <w:t>Strony zgodnie potwierdzają, że udzielanie świadczeń zdrowotnych na podstawie niniejszej Umowy odbywa się z uwzględnieniem zasady priorytetowego charakteru udzielania świadczeń pacjentom znajdującym się w stanie bezpośredniego zagrożenia życia lub zdrowia oraz przy uwzględnieniu zasady nadrzędności bezpieczeństwa pacjentów</w:t>
      </w:r>
    </w:p>
    <w:p w:rsidR="001427FE" w:rsidRDefault="001427FE">
      <w:pPr>
        <w:pStyle w:val="Tekstpodstawowy"/>
        <w:jc w:val="left"/>
        <w:rPr>
          <w:sz w:val="26"/>
        </w:rPr>
      </w:pPr>
    </w:p>
    <w:p w:rsidR="001427FE" w:rsidRDefault="004C2F31">
      <w:pPr>
        <w:pStyle w:val="Tekstpodstawowy"/>
        <w:spacing w:before="213"/>
        <w:ind w:left="4861"/>
        <w:jc w:val="left"/>
      </w:pPr>
      <w:r>
        <w:t>§ 4</w:t>
      </w:r>
    </w:p>
    <w:p w:rsidR="001427FE" w:rsidRDefault="004C2F31" w:rsidP="001A089D">
      <w:pPr>
        <w:pStyle w:val="Akapitzlist"/>
        <w:numPr>
          <w:ilvl w:val="0"/>
          <w:numId w:val="5"/>
        </w:numPr>
        <w:tabs>
          <w:tab w:val="left" w:pos="837"/>
        </w:tabs>
        <w:spacing w:before="240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Przyjmujący Zamówienie zobowiązuje się do wykonania </w:t>
      </w:r>
      <w:r w:rsidR="00F516F1">
        <w:rPr>
          <w:sz w:val="24"/>
        </w:rPr>
        <w:t>b</w:t>
      </w:r>
      <w:r>
        <w:rPr>
          <w:sz w:val="24"/>
        </w:rPr>
        <w:t xml:space="preserve">adań na rzecz Udzielającego Zamówienia po cenach netto ujętych w </w:t>
      </w:r>
      <w:r>
        <w:rPr>
          <w:b/>
          <w:sz w:val="24"/>
        </w:rPr>
        <w:t xml:space="preserve">Załączniku nr 1 </w:t>
      </w:r>
      <w:r w:rsidR="001A089D">
        <w:rPr>
          <w:sz w:val="24"/>
        </w:rPr>
        <w:t>do niniejszej Umowy (załącznik nr 1 do SWK)</w:t>
      </w:r>
      <w:r>
        <w:rPr>
          <w:spacing w:val="-11"/>
          <w:sz w:val="24"/>
        </w:rPr>
        <w:t xml:space="preserve">. </w:t>
      </w:r>
      <w:r>
        <w:rPr>
          <w:sz w:val="24"/>
        </w:rPr>
        <w:t xml:space="preserve">Zmiana cen wymaga sporządzenia aneksu do </w:t>
      </w:r>
      <w:r>
        <w:rPr>
          <w:spacing w:val="-4"/>
          <w:sz w:val="24"/>
        </w:rPr>
        <w:t xml:space="preserve">Umowy, </w:t>
      </w:r>
      <w:r>
        <w:rPr>
          <w:sz w:val="24"/>
        </w:rPr>
        <w:t>z zastrzeżeniem ust. 2</w:t>
      </w:r>
      <w:r>
        <w:rPr>
          <w:spacing w:val="1"/>
          <w:sz w:val="24"/>
        </w:rPr>
        <w:t xml:space="preserve"> </w:t>
      </w:r>
      <w:r>
        <w:rPr>
          <w:sz w:val="24"/>
        </w:rPr>
        <w:t>poniżej.</w:t>
      </w:r>
    </w:p>
    <w:p w:rsidR="001427FE" w:rsidRDefault="00F516F1">
      <w:pPr>
        <w:pStyle w:val="Akapitzlist"/>
        <w:numPr>
          <w:ilvl w:val="0"/>
          <w:numId w:val="5"/>
        </w:numPr>
        <w:tabs>
          <w:tab w:val="left" w:pos="837"/>
        </w:tabs>
        <w:ind w:right="0"/>
        <w:rPr>
          <w:sz w:val="24"/>
        </w:rPr>
      </w:pPr>
      <w:r>
        <w:rPr>
          <w:sz w:val="24"/>
        </w:rPr>
        <w:t>Cena jednostkowa b</w:t>
      </w:r>
      <w:r w:rsidR="004C2F31">
        <w:rPr>
          <w:sz w:val="24"/>
        </w:rPr>
        <w:t>adania może ulec</w:t>
      </w:r>
      <w:r w:rsidR="004C2F31">
        <w:rPr>
          <w:spacing w:val="-4"/>
          <w:sz w:val="24"/>
        </w:rPr>
        <w:t xml:space="preserve"> </w:t>
      </w:r>
      <w:r w:rsidR="004C2F31">
        <w:rPr>
          <w:sz w:val="24"/>
        </w:rPr>
        <w:t>zmianie:</w:t>
      </w:r>
    </w:p>
    <w:p w:rsidR="001427FE" w:rsidRDefault="004C2F31">
      <w:pPr>
        <w:pStyle w:val="Akapitzlist"/>
        <w:numPr>
          <w:ilvl w:val="1"/>
          <w:numId w:val="5"/>
        </w:numPr>
        <w:tabs>
          <w:tab w:val="left" w:pos="1902"/>
        </w:tabs>
        <w:spacing w:before="43" w:line="276" w:lineRule="auto"/>
        <w:jc w:val="both"/>
        <w:rPr>
          <w:sz w:val="24"/>
        </w:rPr>
      </w:pPr>
      <w:r>
        <w:rPr>
          <w:sz w:val="24"/>
        </w:rPr>
        <w:t xml:space="preserve">w przypadku zmiany obowiązującej stawki podatku </w:t>
      </w:r>
      <w:r>
        <w:rPr>
          <w:spacing w:val="-20"/>
          <w:sz w:val="24"/>
        </w:rPr>
        <w:t xml:space="preserve">VAT </w:t>
      </w:r>
      <w:r>
        <w:rPr>
          <w:sz w:val="24"/>
        </w:rPr>
        <w:t>na komponenty kosztowe, jeżeli zmiana ta wpływać będzie</w:t>
      </w:r>
      <w:r w:rsidR="001A089D">
        <w:rPr>
          <w:sz w:val="24"/>
        </w:rPr>
        <w:t xml:space="preserve"> na wysokość cen jednostkowych B</w:t>
      </w:r>
      <w:r>
        <w:rPr>
          <w:sz w:val="24"/>
        </w:rPr>
        <w:t>adań z chwilą wprowadzenia takiej zmiany na podstawie obowiązujących 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prawa;</w:t>
      </w:r>
    </w:p>
    <w:p w:rsidR="001427FE" w:rsidRPr="001A089D" w:rsidRDefault="004C2F31" w:rsidP="001A089D">
      <w:pPr>
        <w:pStyle w:val="Akapitzlist"/>
        <w:numPr>
          <w:ilvl w:val="1"/>
          <w:numId w:val="5"/>
        </w:numPr>
        <w:tabs>
          <w:tab w:val="left" w:pos="1902"/>
          <w:tab w:val="left" w:pos="8370"/>
        </w:tabs>
        <w:spacing w:before="1" w:line="276" w:lineRule="auto"/>
        <w:ind w:right="118"/>
        <w:jc w:val="both"/>
        <w:rPr>
          <w:sz w:val="24"/>
        </w:rPr>
      </w:pPr>
      <w:r>
        <w:rPr>
          <w:sz w:val="24"/>
        </w:rPr>
        <w:t xml:space="preserve">w przypadku obciążenia podatkiem </w:t>
      </w:r>
      <w:r>
        <w:rPr>
          <w:spacing w:val="-19"/>
          <w:sz w:val="24"/>
        </w:rPr>
        <w:t xml:space="preserve">VAT </w:t>
      </w:r>
      <w:r w:rsidR="00F516F1">
        <w:rPr>
          <w:spacing w:val="-19"/>
          <w:sz w:val="24"/>
        </w:rPr>
        <w:t>b</w:t>
      </w:r>
      <w:r>
        <w:rPr>
          <w:sz w:val="24"/>
        </w:rPr>
        <w:t xml:space="preserve">adań </w:t>
      </w:r>
      <w:r w:rsidR="001A089D">
        <w:rPr>
          <w:sz w:val="24"/>
        </w:rPr>
        <w:t xml:space="preserve">będących przedmiotem niniejszej </w:t>
      </w:r>
      <w:r>
        <w:rPr>
          <w:spacing w:val="-7"/>
          <w:sz w:val="24"/>
        </w:rPr>
        <w:t>Umowy,</w:t>
      </w:r>
      <w:r w:rsidR="001A089D">
        <w:rPr>
          <w:spacing w:val="-7"/>
          <w:sz w:val="24"/>
        </w:rPr>
        <w:t xml:space="preserve"> </w:t>
      </w:r>
      <w:r>
        <w:t>z chwilą wprowadzenia takiej zmiany na podstawie obowiązujących przepisów prawa;</w:t>
      </w:r>
    </w:p>
    <w:p w:rsidR="001427FE" w:rsidRDefault="004C2F31">
      <w:pPr>
        <w:pStyle w:val="Akapitzlist"/>
        <w:numPr>
          <w:ilvl w:val="0"/>
          <w:numId w:val="5"/>
        </w:numPr>
        <w:tabs>
          <w:tab w:val="left" w:pos="837"/>
        </w:tabs>
        <w:spacing w:line="278" w:lineRule="auto"/>
        <w:ind w:right="114"/>
        <w:jc w:val="both"/>
        <w:rPr>
          <w:sz w:val="24"/>
        </w:rPr>
      </w:pPr>
      <w:r>
        <w:rPr>
          <w:sz w:val="24"/>
        </w:rPr>
        <w:t xml:space="preserve">Przyjmujący Zamówienie za wykonane </w:t>
      </w:r>
      <w:r w:rsidR="00F516F1">
        <w:rPr>
          <w:sz w:val="24"/>
        </w:rPr>
        <w:t>b</w:t>
      </w:r>
      <w:r>
        <w:rPr>
          <w:sz w:val="24"/>
        </w:rPr>
        <w:t>adania będzie obciążał Udzielającego Zamówienie fakturą wystawianą w miesięcznych okresach</w:t>
      </w:r>
      <w:r>
        <w:rPr>
          <w:spacing w:val="-4"/>
          <w:sz w:val="24"/>
        </w:rPr>
        <w:t xml:space="preserve"> </w:t>
      </w:r>
      <w:r>
        <w:rPr>
          <w:sz w:val="24"/>
        </w:rPr>
        <w:t>rozliczeniowych.</w:t>
      </w:r>
    </w:p>
    <w:p w:rsidR="001427FE" w:rsidRDefault="001427FE">
      <w:pPr>
        <w:spacing w:line="278" w:lineRule="auto"/>
        <w:jc w:val="both"/>
        <w:rPr>
          <w:sz w:val="24"/>
        </w:rPr>
        <w:sectPr w:rsidR="001427FE">
          <w:pgSz w:w="11910" w:h="16840"/>
          <w:pgMar w:top="1320" w:right="1300" w:bottom="1240" w:left="1300" w:header="0" w:footer="1054" w:gutter="0"/>
          <w:cols w:space="708"/>
        </w:sectPr>
      </w:pPr>
    </w:p>
    <w:p w:rsidR="001427FE" w:rsidRDefault="004C2F31">
      <w:pPr>
        <w:pStyle w:val="Akapitzlist"/>
        <w:numPr>
          <w:ilvl w:val="0"/>
          <w:numId w:val="5"/>
        </w:numPr>
        <w:tabs>
          <w:tab w:val="left" w:pos="837"/>
        </w:tabs>
        <w:spacing w:before="72" w:line="276" w:lineRule="auto"/>
        <w:jc w:val="both"/>
        <w:rPr>
          <w:sz w:val="24"/>
        </w:rPr>
      </w:pPr>
      <w:r>
        <w:rPr>
          <w:sz w:val="24"/>
        </w:rPr>
        <w:lastRenderedPageBreak/>
        <w:t>Udzielający Zamówienia zobowiązuje się do zapłaty na rzecz Przyjmującego Zamówienie należności w terminie do 30 (słownie: trzydzieści) dni od daty wystawienia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faktury.</w:t>
      </w:r>
    </w:p>
    <w:p w:rsidR="001427FE" w:rsidRDefault="004C2F31">
      <w:pPr>
        <w:pStyle w:val="Akapitzlist"/>
        <w:numPr>
          <w:ilvl w:val="0"/>
          <w:numId w:val="5"/>
        </w:numPr>
        <w:tabs>
          <w:tab w:val="left" w:pos="837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>Płatność nastąpi w formie przelewu na konto bankowe Przyjmującego Zamówienie wskazane na fakturze. Przez datę zapłaty rozumie się wpływ środków na rachunek Przyjmującego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Zamówienie.</w:t>
      </w:r>
    </w:p>
    <w:p w:rsidR="001427FE" w:rsidRDefault="004C2F31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Przyjmującemu Zamówienie przysługuje prawo do żądania zapłaty odsetek ustawowych za opóźnienie w transakcjach handlowych w przypadku zwłoki z zapłatą wynagrodzenia przez Udzielającego</w:t>
      </w:r>
      <w:r>
        <w:rPr>
          <w:spacing w:val="4"/>
          <w:sz w:val="24"/>
        </w:rPr>
        <w:t xml:space="preserve"> </w:t>
      </w:r>
      <w:r>
        <w:rPr>
          <w:sz w:val="24"/>
        </w:rPr>
        <w:t>Zamówienie.</w:t>
      </w:r>
    </w:p>
    <w:p w:rsidR="001427FE" w:rsidRDefault="004C2F31">
      <w:pPr>
        <w:pStyle w:val="Akapitzlist"/>
        <w:numPr>
          <w:ilvl w:val="0"/>
          <w:numId w:val="5"/>
        </w:numPr>
        <w:tabs>
          <w:tab w:val="left" w:pos="837"/>
        </w:tabs>
        <w:ind w:right="111"/>
        <w:jc w:val="both"/>
        <w:rPr>
          <w:sz w:val="24"/>
        </w:rPr>
      </w:pPr>
      <w:r>
        <w:rPr>
          <w:sz w:val="24"/>
        </w:rPr>
        <w:t>Przedstawioną w materiałach konkursowych oraz w ofercie Przyjmującego Zamówienie liczbę badań traktuje się, jako wielkość szacunkową jednoroczną. Przy ustalaniu zakresu wykonania umowy uwzględnia się bieżące zapotrzebowanie Szpitala.</w:t>
      </w:r>
    </w:p>
    <w:p w:rsidR="001427FE" w:rsidRDefault="004C2F31">
      <w:pPr>
        <w:pStyle w:val="Akapitzlist"/>
        <w:numPr>
          <w:ilvl w:val="0"/>
          <w:numId w:val="5"/>
        </w:numPr>
        <w:tabs>
          <w:tab w:val="left" w:pos="897"/>
        </w:tabs>
        <w:ind w:right="113"/>
        <w:jc w:val="both"/>
        <w:rPr>
          <w:sz w:val="24"/>
        </w:rPr>
      </w:pPr>
      <w:r>
        <w:tab/>
      </w:r>
      <w:r>
        <w:rPr>
          <w:sz w:val="24"/>
        </w:rPr>
        <w:t xml:space="preserve">Szpital ma prawo wstrzymać wypłatę należności w przypadku niewywiązywania się Przyjmującego Zamówienia z warunków </w:t>
      </w:r>
      <w:r>
        <w:rPr>
          <w:spacing w:val="-3"/>
          <w:sz w:val="24"/>
        </w:rPr>
        <w:t xml:space="preserve">umowy, </w:t>
      </w:r>
      <w:r>
        <w:rPr>
          <w:sz w:val="24"/>
        </w:rPr>
        <w:t xml:space="preserve">błędnego wystawienia </w:t>
      </w:r>
      <w:r>
        <w:rPr>
          <w:spacing w:val="-3"/>
          <w:sz w:val="24"/>
        </w:rPr>
        <w:t xml:space="preserve">faktury, </w:t>
      </w:r>
      <w:r>
        <w:rPr>
          <w:sz w:val="24"/>
        </w:rPr>
        <w:t>o której mowa w § 4 ust 3, lub nieudokumentowania zawarcia umowy ubezpieczenia odpowiedzialności cywilnej, do czasu prawidłowego wykonywania umowy lub uzupełnienia przez Przyjmującego Zamówienia braków</w:t>
      </w:r>
      <w:r>
        <w:rPr>
          <w:spacing w:val="-1"/>
          <w:sz w:val="24"/>
        </w:rPr>
        <w:t xml:space="preserve"> </w:t>
      </w:r>
      <w:r>
        <w:rPr>
          <w:sz w:val="24"/>
        </w:rPr>
        <w:t>formalnych.</w:t>
      </w:r>
    </w:p>
    <w:p w:rsidR="001427FE" w:rsidRDefault="001427FE">
      <w:pPr>
        <w:pStyle w:val="Tekstpodstawowy"/>
        <w:spacing w:before="7"/>
        <w:jc w:val="left"/>
        <w:rPr>
          <w:sz w:val="23"/>
        </w:rPr>
      </w:pPr>
    </w:p>
    <w:p w:rsidR="001427FE" w:rsidRDefault="004C2F31">
      <w:pPr>
        <w:pStyle w:val="Tekstpodstawowy"/>
        <w:ind w:left="3725" w:right="3008"/>
        <w:jc w:val="center"/>
      </w:pPr>
      <w:r>
        <w:t>§ 5</w:t>
      </w:r>
    </w:p>
    <w:p w:rsidR="001427FE" w:rsidRPr="00BD1284" w:rsidRDefault="001427FE">
      <w:pPr>
        <w:pStyle w:val="Tekstpodstawowy"/>
        <w:spacing w:before="1"/>
        <w:jc w:val="left"/>
      </w:pPr>
    </w:p>
    <w:p w:rsidR="001427FE" w:rsidRPr="00BD1284" w:rsidRDefault="004C2F31">
      <w:pPr>
        <w:pStyle w:val="Akapitzlist"/>
        <w:numPr>
          <w:ilvl w:val="0"/>
          <w:numId w:val="4"/>
        </w:numPr>
        <w:tabs>
          <w:tab w:val="left" w:pos="837"/>
        </w:tabs>
        <w:ind w:right="0"/>
        <w:rPr>
          <w:sz w:val="24"/>
        </w:rPr>
      </w:pPr>
      <w:r w:rsidRPr="00BD1284">
        <w:rPr>
          <w:sz w:val="24"/>
        </w:rPr>
        <w:t xml:space="preserve">Umowa zawarta jest na czas </w:t>
      </w:r>
      <w:r w:rsidR="00F516F1" w:rsidRPr="00BD1284">
        <w:rPr>
          <w:sz w:val="24"/>
        </w:rPr>
        <w:t xml:space="preserve">określony </w:t>
      </w:r>
      <w:r w:rsidRPr="00BD1284">
        <w:rPr>
          <w:sz w:val="24"/>
        </w:rPr>
        <w:t>od 01</w:t>
      </w:r>
      <w:r w:rsidR="00714BC1" w:rsidRPr="00BD1284">
        <w:rPr>
          <w:sz w:val="24"/>
        </w:rPr>
        <w:t>.04</w:t>
      </w:r>
      <w:r w:rsidR="00F516F1" w:rsidRPr="00BD1284">
        <w:rPr>
          <w:sz w:val="24"/>
        </w:rPr>
        <w:t xml:space="preserve">.2021r. </w:t>
      </w:r>
      <w:r w:rsidRPr="00BD1284">
        <w:rPr>
          <w:sz w:val="24"/>
        </w:rPr>
        <w:t>do</w:t>
      </w:r>
      <w:r w:rsidRPr="00BD1284">
        <w:rPr>
          <w:spacing w:val="-7"/>
          <w:sz w:val="24"/>
        </w:rPr>
        <w:t xml:space="preserve"> </w:t>
      </w:r>
      <w:r w:rsidR="00F516F1" w:rsidRPr="00BD1284">
        <w:rPr>
          <w:spacing w:val="-7"/>
          <w:sz w:val="24"/>
        </w:rPr>
        <w:t>31.0</w:t>
      </w:r>
      <w:r w:rsidR="00714BC1" w:rsidRPr="00BD1284">
        <w:rPr>
          <w:spacing w:val="-7"/>
          <w:sz w:val="24"/>
        </w:rPr>
        <w:t>3</w:t>
      </w:r>
      <w:r w:rsidR="00F516F1" w:rsidRPr="00BD1284">
        <w:rPr>
          <w:spacing w:val="-7"/>
          <w:sz w:val="24"/>
        </w:rPr>
        <w:t xml:space="preserve">.2023r. </w:t>
      </w:r>
      <w:r w:rsidRPr="00BD1284">
        <w:rPr>
          <w:sz w:val="24"/>
        </w:rPr>
        <w:t>.</w:t>
      </w:r>
    </w:p>
    <w:p w:rsidR="001427FE" w:rsidRDefault="004C2F31">
      <w:pPr>
        <w:pStyle w:val="Akapitzlist"/>
        <w:numPr>
          <w:ilvl w:val="0"/>
          <w:numId w:val="4"/>
        </w:numPr>
        <w:tabs>
          <w:tab w:val="left" w:pos="837"/>
        </w:tabs>
        <w:spacing w:before="41" w:line="276" w:lineRule="auto"/>
        <w:ind w:right="121"/>
        <w:jc w:val="both"/>
        <w:rPr>
          <w:sz w:val="24"/>
        </w:rPr>
      </w:pPr>
      <w:r>
        <w:rPr>
          <w:sz w:val="24"/>
        </w:rPr>
        <w:t>Strony uzgadniają, że wypowiedzenie umowy może nastąpić z zachowaniem jednomiesięcznego okresu wypowiedzenia, ze skutkiem na koniec miesiąca kalendarzowego.</w:t>
      </w:r>
    </w:p>
    <w:p w:rsidR="001427FE" w:rsidRDefault="004C2F31" w:rsidP="00F516F1">
      <w:pPr>
        <w:pStyle w:val="Akapitzlist"/>
        <w:numPr>
          <w:ilvl w:val="0"/>
          <w:numId w:val="4"/>
        </w:numPr>
        <w:tabs>
          <w:tab w:val="left" w:pos="837"/>
        </w:tabs>
        <w:spacing w:before="72" w:line="276" w:lineRule="auto"/>
        <w:jc w:val="both"/>
      </w:pPr>
      <w:r w:rsidRPr="00F516F1">
        <w:rPr>
          <w:sz w:val="24"/>
        </w:rPr>
        <w:t>Niniejsza Umowa może być rozwiązana ze skutkiem natychmiastowym przez Przyjmującego Zamówienie w przypadku zwłoki w płatności przez Udzielającego Zamówienia,</w:t>
      </w:r>
      <w:r w:rsidRPr="00F516F1">
        <w:rPr>
          <w:spacing w:val="54"/>
          <w:sz w:val="24"/>
        </w:rPr>
        <w:t xml:space="preserve"> </w:t>
      </w:r>
      <w:r w:rsidRPr="00F516F1">
        <w:rPr>
          <w:sz w:val="24"/>
        </w:rPr>
        <w:t>2</w:t>
      </w:r>
      <w:r w:rsidRPr="00F516F1">
        <w:rPr>
          <w:spacing w:val="27"/>
          <w:sz w:val="24"/>
        </w:rPr>
        <w:t xml:space="preserve"> </w:t>
      </w:r>
      <w:r w:rsidRPr="00F516F1">
        <w:rPr>
          <w:sz w:val="24"/>
        </w:rPr>
        <w:t>(słownie:</w:t>
      </w:r>
      <w:r w:rsidRPr="00F516F1">
        <w:rPr>
          <w:spacing w:val="27"/>
          <w:sz w:val="24"/>
        </w:rPr>
        <w:t xml:space="preserve"> </w:t>
      </w:r>
      <w:r w:rsidRPr="00F516F1">
        <w:rPr>
          <w:sz w:val="24"/>
        </w:rPr>
        <w:t>dwóch)</w:t>
      </w:r>
      <w:r w:rsidRPr="00F516F1">
        <w:rPr>
          <w:spacing w:val="26"/>
          <w:sz w:val="24"/>
        </w:rPr>
        <w:t xml:space="preserve"> </w:t>
      </w:r>
      <w:r w:rsidRPr="00F516F1">
        <w:rPr>
          <w:sz w:val="24"/>
        </w:rPr>
        <w:t>faktur</w:t>
      </w:r>
      <w:r w:rsidRPr="00F516F1">
        <w:rPr>
          <w:spacing w:val="27"/>
          <w:sz w:val="24"/>
        </w:rPr>
        <w:t xml:space="preserve"> </w:t>
      </w:r>
      <w:r w:rsidRPr="00F516F1">
        <w:rPr>
          <w:sz w:val="24"/>
        </w:rPr>
        <w:t>(w</w:t>
      </w:r>
      <w:r w:rsidRPr="00F516F1">
        <w:rPr>
          <w:spacing w:val="28"/>
          <w:sz w:val="24"/>
        </w:rPr>
        <w:t xml:space="preserve"> </w:t>
      </w:r>
      <w:r w:rsidRPr="00F516F1">
        <w:rPr>
          <w:sz w:val="24"/>
        </w:rPr>
        <w:t>całości</w:t>
      </w:r>
      <w:r w:rsidRPr="00F516F1">
        <w:rPr>
          <w:spacing w:val="26"/>
          <w:sz w:val="24"/>
        </w:rPr>
        <w:t xml:space="preserve"> </w:t>
      </w:r>
      <w:r w:rsidRPr="00F516F1">
        <w:rPr>
          <w:sz w:val="24"/>
        </w:rPr>
        <w:t>lub</w:t>
      </w:r>
      <w:r w:rsidRPr="00F516F1">
        <w:rPr>
          <w:spacing w:val="28"/>
          <w:sz w:val="24"/>
        </w:rPr>
        <w:t xml:space="preserve"> </w:t>
      </w:r>
      <w:r w:rsidRPr="00F516F1">
        <w:rPr>
          <w:sz w:val="24"/>
        </w:rPr>
        <w:t>części)</w:t>
      </w:r>
      <w:r w:rsidRPr="00F516F1">
        <w:rPr>
          <w:spacing w:val="27"/>
          <w:sz w:val="24"/>
        </w:rPr>
        <w:t xml:space="preserve"> </w:t>
      </w:r>
      <w:r w:rsidRPr="00F516F1">
        <w:rPr>
          <w:sz w:val="24"/>
        </w:rPr>
        <w:t>po</w:t>
      </w:r>
      <w:r w:rsidRPr="00F516F1">
        <w:rPr>
          <w:spacing w:val="27"/>
          <w:sz w:val="24"/>
        </w:rPr>
        <w:t xml:space="preserve"> </w:t>
      </w:r>
      <w:r w:rsidRPr="00F516F1">
        <w:rPr>
          <w:sz w:val="24"/>
        </w:rPr>
        <w:t>uprzednim</w:t>
      </w:r>
      <w:r w:rsidR="00F516F1">
        <w:rPr>
          <w:sz w:val="24"/>
        </w:rPr>
        <w:t xml:space="preserve"> </w:t>
      </w:r>
      <w:r>
        <w:t>pisemnym wezwaniu Przyjmującego Zamówienie do uregulowania zaległości i bezskutecznym upływie wyznaczonego w tym piśmie co najmniej 14 dniowego terminu.</w:t>
      </w:r>
    </w:p>
    <w:p w:rsidR="001427FE" w:rsidRDefault="004C2F31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W przypadku rozwiązania Umowy za wypowiedzeniem lub rozwiązania Umowy ze skutkiem natychmiastowym, Przyjmujący Zamówienie zobowiązany jest wykonać </w:t>
      </w:r>
      <w:r w:rsidR="00F516F1">
        <w:rPr>
          <w:sz w:val="24"/>
        </w:rPr>
        <w:t>b</w:t>
      </w:r>
      <w:r>
        <w:rPr>
          <w:sz w:val="24"/>
        </w:rPr>
        <w:t xml:space="preserve">adania z materiałów do </w:t>
      </w:r>
      <w:r w:rsidR="00F516F1">
        <w:rPr>
          <w:sz w:val="24"/>
        </w:rPr>
        <w:t>b</w:t>
      </w:r>
      <w:r>
        <w:rPr>
          <w:sz w:val="24"/>
        </w:rPr>
        <w:t>adań dostarczonych przed datą rozwiązania Umowy lub datą upływu okresu wypowiedzenia, a Udzielający Zamówienia zobowiązuje się do zapłaty faktury wystawionej za te</w:t>
      </w:r>
      <w:r>
        <w:rPr>
          <w:spacing w:val="-12"/>
          <w:sz w:val="24"/>
        </w:rPr>
        <w:t xml:space="preserve"> </w:t>
      </w:r>
      <w:r>
        <w:rPr>
          <w:sz w:val="24"/>
        </w:rPr>
        <w:t>czynności.</w:t>
      </w:r>
    </w:p>
    <w:p w:rsidR="001427FE" w:rsidRDefault="004C2F31">
      <w:pPr>
        <w:pStyle w:val="Tekstpodstawowy"/>
        <w:spacing w:before="119"/>
        <w:ind w:left="4861"/>
        <w:jc w:val="left"/>
      </w:pPr>
      <w:r>
        <w:t>§ 6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120" w:line="276" w:lineRule="auto"/>
        <w:ind w:right="115" w:hanging="398"/>
        <w:jc w:val="both"/>
        <w:rPr>
          <w:sz w:val="24"/>
        </w:rPr>
      </w:pPr>
      <w:r>
        <w:rPr>
          <w:sz w:val="24"/>
        </w:rPr>
        <w:t>Przyjmujący Zamówienie realizuje umowę samodzielnie, z należytą starannością przy wykorzystaniu wiedzy i umiejętności zawodowych, z uwzględnieniem postępu w danej dziedzinie medycyny, z zachowaniem obowiązków określonych w obowiązujących przepisach prawa oraz zawartych w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umowie.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203" w:line="276" w:lineRule="auto"/>
        <w:ind w:hanging="398"/>
        <w:jc w:val="both"/>
        <w:rPr>
          <w:sz w:val="24"/>
        </w:rPr>
      </w:pPr>
      <w:r>
        <w:rPr>
          <w:sz w:val="24"/>
        </w:rPr>
        <w:t>Przyjmujący Zamówienie zobowiązuje się do zachowania w tajemnicy uzyskanych od Udzielającego Zamówienia w czasie wykonywania umowy informacji podlegających ochronie, a w szczególności danych osobowych (</w:t>
      </w:r>
      <w:r>
        <w:rPr>
          <w:spacing w:val="-2"/>
          <w:sz w:val="24"/>
        </w:rPr>
        <w:t xml:space="preserve"> </w:t>
      </w:r>
      <w:r>
        <w:rPr>
          <w:sz w:val="24"/>
        </w:rPr>
        <w:t>PESEL).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199" w:line="276" w:lineRule="auto"/>
        <w:ind w:right="112" w:hanging="398"/>
        <w:jc w:val="both"/>
        <w:rPr>
          <w:sz w:val="24"/>
        </w:rPr>
      </w:pPr>
      <w:r>
        <w:rPr>
          <w:sz w:val="24"/>
        </w:rPr>
        <w:lastRenderedPageBreak/>
        <w:t>Każda ze Stron, jako administrator danych osobowych uzyskanych od drugiej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1" w:line="276" w:lineRule="auto"/>
        <w:ind w:right="121" w:hanging="398"/>
        <w:jc w:val="both"/>
        <w:rPr>
          <w:sz w:val="24"/>
        </w:rPr>
      </w:pPr>
      <w:r>
        <w:rPr>
          <w:sz w:val="24"/>
        </w:rPr>
        <w:t>W związku z realizacją niniejszej umowy będzie dochodziło do przekazywania sobie przez Strony danych osobowych (między administratorami</w:t>
      </w:r>
      <w:r>
        <w:rPr>
          <w:spacing w:val="-7"/>
          <w:sz w:val="24"/>
        </w:rPr>
        <w:t xml:space="preserve"> </w:t>
      </w:r>
      <w:r>
        <w:rPr>
          <w:sz w:val="24"/>
        </w:rPr>
        <w:t>danych).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right="121" w:hanging="398"/>
        <w:jc w:val="both"/>
        <w:rPr>
          <w:sz w:val="24"/>
        </w:rPr>
      </w:pPr>
      <w:r>
        <w:rPr>
          <w:sz w:val="24"/>
        </w:rPr>
        <w:t>Udostępnienie danych osób, których dotyczą badania diagnostyczne wymienione w Załączniku Nr 1 , następuje na podstawie art. 26 Ustawy o prawach pacjenta i Rzeczniku Praw</w:t>
      </w:r>
      <w:r>
        <w:rPr>
          <w:spacing w:val="-1"/>
          <w:sz w:val="24"/>
        </w:rPr>
        <w:t xml:space="preserve"> </w:t>
      </w:r>
      <w:r>
        <w:rPr>
          <w:sz w:val="24"/>
        </w:rPr>
        <w:t>Pacjenta.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hanging="398"/>
        <w:jc w:val="both"/>
        <w:rPr>
          <w:sz w:val="24"/>
        </w:rPr>
      </w:pPr>
      <w:r>
        <w:rPr>
          <w:sz w:val="24"/>
        </w:rPr>
        <w:t>W związku z realizacją niniejszej umowy dochodzi także do przekazywania przez Strony 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osobowych:</w:t>
      </w:r>
    </w:p>
    <w:p w:rsidR="001427FE" w:rsidRDefault="004C2F31">
      <w:pPr>
        <w:pStyle w:val="Akapitzlist"/>
        <w:numPr>
          <w:ilvl w:val="1"/>
          <w:numId w:val="3"/>
        </w:numPr>
        <w:tabs>
          <w:tab w:val="left" w:pos="1197"/>
        </w:tabs>
        <w:spacing w:line="275" w:lineRule="exact"/>
        <w:ind w:right="0"/>
        <w:rPr>
          <w:sz w:val="24"/>
        </w:rPr>
      </w:pPr>
      <w:r>
        <w:rPr>
          <w:sz w:val="24"/>
        </w:rPr>
        <w:t>Osób reprezentujących drugą Stronę przy podpisaniu niniejszej</w:t>
      </w:r>
      <w:r>
        <w:rPr>
          <w:spacing w:val="-13"/>
          <w:sz w:val="24"/>
        </w:rPr>
        <w:t xml:space="preserve"> </w:t>
      </w:r>
      <w:r>
        <w:rPr>
          <w:sz w:val="24"/>
        </w:rPr>
        <w:t>umowy;</w:t>
      </w:r>
    </w:p>
    <w:p w:rsidR="001427FE" w:rsidRDefault="004C2F31">
      <w:pPr>
        <w:pStyle w:val="Akapitzlist"/>
        <w:numPr>
          <w:ilvl w:val="1"/>
          <w:numId w:val="3"/>
        </w:numPr>
        <w:tabs>
          <w:tab w:val="left" w:pos="1197"/>
        </w:tabs>
        <w:spacing w:before="1"/>
        <w:ind w:right="0"/>
        <w:rPr>
          <w:sz w:val="24"/>
        </w:rPr>
      </w:pPr>
      <w:r>
        <w:rPr>
          <w:sz w:val="24"/>
        </w:rPr>
        <w:t>Osób upoważnionych przez Przyjmującego Zamówienie do wystawiania</w:t>
      </w:r>
      <w:r>
        <w:rPr>
          <w:spacing w:val="-9"/>
          <w:sz w:val="24"/>
        </w:rPr>
        <w:t xml:space="preserve"> </w:t>
      </w:r>
      <w:r>
        <w:rPr>
          <w:sz w:val="24"/>
        </w:rPr>
        <w:t>faktury;</w:t>
      </w:r>
    </w:p>
    <w:p w:rsidR="001427FE" w:rsidRDefault="004C2F31">
      <w:pPr>
        <w:pStyle w:val="Akapitzlist"/>
        <w:numPr>
          <w:ilvl w:val="1"/>
          <w:numId w:val="3"/>
        </w:numPr>
        <w:tabs>
          <w:tab w:val="left" w:pos="1197"/>
        </w:tabs>
        <w:spacing w:before="41" w:line="276" w:lineRule="auto"/>
        <w:ind w:right="123"/>
        <w:rPr>
          <w:sz w:val="24"/>
        </w:rPr>
      </w:pPr>
      <w:r>
        <w:rPr>
          <w:sz w:val="24"/>
        </w:rPr>
        <w:t>Osób uprawnionych przez Strony do wykonywania, koordynowania i nadzoru prac objętych niniejszą</w:t>
      </w:r>
      <w:r>
        <w:rPr>
          <w:spacing w:val="-2"/>
          <w:sz w:val="24"/>
        </w:rPr>
        <w:t xml:space="preserve"> </w:t>
      </w:r>
      <w:r>
        <w:rPr>
          <w:sz w:val="24"/>
        </w:rPr>
        <w:t>umową;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1" w:line="276" w:lineRule="auto"/>
        <w:ind w:right="112" w:hanging="398"/>
        <w:jc w:val="both"/>
        <w:rPr>
          <w:sz w:val="24"/>
        </w:rPr>
      </w:pPr>
      <w:r>
        <w:rPr>
          <w:sz w:val="24"/>
        </w:rPr>
        <w:t>Z administratorem danych osobowych ………………………………….., można kontaktować się listownie na podany w części wstępnej umowy adres, zaś z wyznaczonym przez niego Inspektorem Ochrony Danych można kontaktować się we wszystkich sprawach dotyczących przetwarzania ujawnionych danych</w:t>
      </w:r>
      <w:r>
        <w:rPr>
          <w:spacing w:val="-4"/>
          <w:sz w:val="24"/>
        </w:rPr>
        <w:t xml:space="preserve"> </w:t>
      </w:r>
      <w:r>
        <w:rPr>
          <w:sz w:val="24"/>
        </w:rPr>
        <w:t>poprzez:</w:t>
      </w:r>
    </w:p>
    <w:p w:rsidR="001427FE" w:rsidRDefault="004C2F31">
      <w:pPr>
        <w:pStyle w:val="Tekstpodstawowy"/>
        <w:ind w:left="572"/>
        <w:jc w:val="left"/>
      </w:pPr>
      <w:r>
        <w:t>e-mail: ………………………………………….tel. ………………………………….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72" w:line="276" w:lineRule="auto"/>
        <w:ind w:right="113" w:hanging="398"/>
        <w:jc w:val="both"/>
        <w:rPr>
          <w:sz w:val="24"/>
        </w:rPr>
      </w:pPr>
      <w:r>
        <w:rPr>
          <w:sz w:val="24"/>
        </w:rPr>
        <w:t xml:space="preserve">Z administratorem danych osobowych 4 </w:t>
      </w:r>
      <w:proofErr w:type="spellStart"/>
      <w:r>
        <w:rPr>
          <w:sz w:val="24"/>
        </w:rPr>
        <w:t>WSzKzP</w:t>
      </w:r>
      <w:proofErr w:type="spellEnd"/>
      <w:r>
        <w:rPr>
          <w:sz w:val="24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</w:t>
      </w:r>
      <w:r>
        <w:rPr>
          <w:spacing w:val="3"/>
          <w:sz w:val="24"/>
        </w:rPr>
        <w:t xml:space="preserve">e- </w:t>
      </w:r>
      <w:r>
        <w:rPr>
          <w:sz w:val="24"/>
        </w:rPr>
        <w:t>mail:</w:t>
      </w:r>
      <w:r>
        <w:rPr>
          <w:color w:val="256166"/>
          <w:sz w:val="24"/>
        </w:rPr>
        <w:t xml:space="preserve"> </w:t>
      </w:r>
      <w:hyperlink r:id="rId12" w:history="1">
        <w:r w:rsidR="005606CB" w:rsidRPr="00A04F33">
          <w:rPr>
            <w:rStyle w:val="Hipercze"/>
            <w:sz w:val="24"/>
          </w:rPr>
          <w:t>abi@4wsk.pl</w:t>
        </w:r>
      </w:hyperlink>
      <w:r w:rsidR="005606CB">
        <w:rPr>
          <w:color w:val="256166"/>
          <w:sz w:val="24"/>
        </w:rPr>
        <w:t>, t</w:t>
      </w:r>
      <w:r>
        <w:rPr>
          <w:sz w:val="24"/>
        </w:rPr>
        <w:t>el. 261660810.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before="2" w:line="276" w:lineRule="auto"/>
        <w:ind w:right="117" w:hanging="398"/>
        <w:jc w:val="both"/>
        <w:rPr>
          <w:sz w:val="24"/>
        </w:rPr>
      </w:pPr>
      <w:r>
        <w:rPr>
          <w:sz w:val="24"/>
        </w:rPr>
        <w:t xml:space="preserve">Każda z osób wymienionych w punkcie </w:t>
      </w:r>
      <w:r w:rsidR="005606CB">
        <w:rPr>
          <w:sz w:val="24"/>
        </w:rPr>
        <w:t>5</w:t>
      </w:r>
      <w:r>
        <w:rPr>
          <w:sz w:val="24"/>
        </w:rPr>
        <w:t xml:space="preserve"> i </w:t>
      </w:r>
      <w:r w:rsidR="005606CB">
        <w:rPr>
          <w:sz w:val="24"/>
        </w:rPr>
        <w:t>6</w:t>
      </w:r>
      <w:r>
        <w:rPr>
          <w:sz w:val="24"/>
        </w:rPr>
        <w:t xml:space="preserve">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</w:t>
      </w:r>
      <w:r w:rsidR="005606CB">
        <w:rPr>
          <w:sz w:val="24"/>
        </w:rPr>
        <w:t>6</w:t>
      </w:r>
      <w:r>
        <w:rPr>
          <w:sz w:val="24"/>
        </w:rPr>
        <w:t xml:space="preserve"> lit. a) posiadają prawo wniesienia sprzeciwu wobec przetwarzania swoich danych osobowych w związku z realizowaniem interesu administratora z przyczyn związanych z ich szczególną</w:t>
      </w:r>
      <w:r>
        <w:rPr>
          <w:spacing w:val="-3"/>
          <w:sz w:val="24"/>
        </w:rPr>
        <w:t xml:space="preserve"> </w:t>
      </w:r>
      <w:r>
        <w:rPr>
          <w:sz w:val="24"/>
        </w:rPr>
        <w:t>sytuacją.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hanging="398"/>
        <w:jc w:val="both"/>
        <w:rPr>
          <w:sz w:val="24"/>
        </w:rPr>
      </w:pPr>
      <w:r>
        <w:rPr>
          <w:sz w:val="24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8" w:lineRule="auto"/>
        <w:ind w:right="125" w:hanging="398"/>
        <w:jc w:val="both"/>
        <w:rPr>
          <w:sz w:val="24"/>
        </w:rPr>
      </w:pPr>
      <w:r>
        <w:rPr>
          <w:sz w:val="24"/>
        </w:rPr>
        <w:t>Wskutek przetwarzania u żadnej ze Stron nie będą podejmowane decyzje w sposób zautomatyzowany, w tym w formie</w:t>
      </w:r>
      <w:r>
        <w:rPr>
          <w:spacing w:val="-2"/>
          <w:sz w:val="24"/>
        </w:rPr>
        <w:t xml:space="preserve"> </w:t>
      </w:r>
      <w:r>
        <w:rPr>
          <w:sz w:val="24"/>
        </w:rPr>
        <w:t>profilowania;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right="119" w:hanging="398"/>
        <w:jc w:val="both"/>
        <w:rPr>
          <w:sz w:val="24"/>
        </w:rPr>
      </w:pPr>
      <w:r>
        <w:rPr>
          <w:sz w:val="24"/>
        </w:rPr>
        <w:lastRenderedPageBreak/>
        <w:t>Strony zobowiązują się do bezwzględnego utrzymania w tajemnicy wszelkich 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right="113" w:hanging="398"/>
        <w:jc w:val="both"/>
        <w:rPr>
          <w:sz w:val="24"/>
        </w:rPr>
      </w:pPr>
      <w:r>
        <w:rPr>
          <w:sz w:val="24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osobowych.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right="114" w:hanging="398"/>
        <w:jc w:val="both"/>
        <w:rPr>
          <w:sz w:val="24"/>
        </w:rPr>
      </w:pPr>
      <w:r>
        <w:rPr>
          <w:sz w:val="24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</w:t>
      </w:r>
      <w:r w:rsidR="005606CB">
        <w:rPr>
          <w:sz w:val="24"/>
        </w:rPr>
        <w:t>6</w:t>
      </w:r>
      <w:r>
        <w:rPr>
          <w:sz w:val="24"/>
        </w:rPr>
        <w:t xml:space="preserve"> pod lit. a) - c) w zakresie swoich obowiązków zostaną zaznajomieni z niniejszą</w:t>
      </w:r>
      <w:r>
        <w:rPr>
          <w:spacing w:val="-7"/>
          <w:sz w:val="24"/>
        </w:rPr>
        <w:t xml:space="preserve"> </w:t>
      </w:r>
      <w:r>
        <w:rPr>
          <w:sz w:val="24"/>
        </w:rPr>
        <w:t>umową,</w:t>
      </w:r>
    </w:p>
    <w:p w:rsidR="001427FE" w:rsidRDefault="004C2F31">
      <w:pPr>
        <w:pStyle w:val="Akapitzlist"/>
        <w:numPr>
          <w:ilvl w:val="0"/>
          <w:numId w:val="3"/>
        </w:numPr>
        <w:tabs>
          <w:tab w:val="left" w:pos="911"/>
        </w:tabs>
        <w:spacing w:line="276" w:lineRule="auto"/>
        <w:ind w:right="117" w:hanging="398"/>
        <w:jc w:val="both"/>
        <w:rPr>
          <w:sz w:val="24"/>
        </w:rPr>
      </w:pPr>
      <w:r>
        <w:rPr>
          <w:sz w:val="24"/>
        </w:rPr>
        <w:t>Przyjmujący Zamówienie zobowiązuje się w okresie trwania umowy o współpracy, a także i po jego ustaniu, że nie będzie rozpowszechniał, ujawniał ani wykorzystywał informacji, których rozpowszechnienie, ujawnienie lub wykorzystanie mogłoby narazić Udzielającego Zamówienia, współpracowników lub pacjentów na szkodę, utratę dobrego imienia lub</w:t>
      </w:r>
      <w:r>
        <w:rPr>
          <w:spacing w:val="-2"/>
          <w:sz w:val="24"/>
        </w:rPr>
        <w:t xml:space="preserve"> </w:t>
      </w:r>
      <w:r>
        <w:rPr>
          <w:sz w:val="24"/>
        </w:rPr>
        <w:t>zaufania.</w:t>
      </w:r>
    </w:p>
    <w:p w:rsidR="001427FE" w:rsidRDefault="001427FE">
      <w:pPr>
        <w:pStyle w:val="Tekstpodstawowy"/>
        <w:spacing w:before="4"/>
        <w:jc w:val="left"/>
        <w:rPr>
          <w:sz w:val="27"/>
        </w:rPr>
      </w:pPr>
    </w:p>
    <w:p w:rsidR="001427FE" w:rsidRDefault="004C2F31">
      <w:pPr>
        <w:pStyle w:val="Tekstpodstawowy"/>
        <w:ind w:left="4532"/>
        <w:jc w:val="left"/>
      </w:pPr>
      <w:r>
        <w:t>§7</w:t>
      </w:r>
    </w:p>
    <w:p w:rsidR="001427FE" w:rsidRDefault="001427FE">
      <w:pPr>
        <w:pStyle w:val="Tekstpodstawowy"/>
        <w:spacing w:before="10"/>
        <w:jc w:val="left"/>
        <w:rPr>
          <w:sz w:val="20"/>
        </w:rPr>
      </w:pPr>
    </w:p>
    <w:p w:rsidR="001427FE" w:rsidRPr="00BB6194" w:rsidRDefault="004C2F31" w:rsidP="005606CB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Strony zobowiązują się, o ile co innego nie wynika z postanowień niniejszej Umowy i zastrzeżeń postanowień ust. 3 poniżej, do zachowania pełnej poufności i</w:t>
      </w:r>
      <w:r>
        <w:rPr>
          <w:spacing w:val="15"/>
          <w:sz w:val="24"/>
        </w:rPr>
        <w:t xml:space="preserve"> </w:t>
      </w:r>
      <w:r>
        <w:rPr>
          <w:sz w:val="24"/>
        </w:rPr>
        <w:t>nie</w:t>
      </w:r>
      <w:r>
        <w:t xml:space="preserve">ujawniania osobom trzecim informacji dotyczących zawarcia niniejszej Umowy jak i informacji z niej wynikających w szczególności dotyczących cennika, bez uprzedniej pisemnej zgody drugiej Strony (dalej „Informacje Poufne”). Informacje poufne, o których mowa powyżej stanowią tajemnicę przedsiębiorstwa Stron w rozumieniu </w:t>
      </w:r>
      <w:r w:rsidRPr="00BB6194">
        <w:t xml:space="preserve">art. </w:t>
      </w:r>
      <w:r w:rsidRPr="00BB6194">
        <w:rPr>
          <w:spacing w:val="-5"/>
        </w:rPr>
        <w:t xml:space="preserve">11 </w:t>
      </w:r>
      <w:r w:rsidRPr="00BB6194">
        <w:t xml:space="preserve">ustawy z 16 kwietnia 1993 roku o zwalczaniu nieuczciwej konkurencji ( </w:t>
      </w:r>
      <w:proofErr w:type="spellStart"/>
      <w:r w:rsidRPr="00BB6194">
        <w:t>t.j</w:t>
      </w:r>
      <w:proofErr w:type="spellEnd"/>
      <w:r w:rsidRPr="00BB6194">
        <w:t>. Dz.U.</w:t>
      </w:r>
      <w:r w:rsidR="003B11C3" w:rsidRPr="00BB6194">
        <w:t>2020.1913</w:t>
      </w:r>
      <w:r w:rsidRPr="00BB6194">
        <w:t xml:space="preserve"> z póź.zm).</w:t>
      </w:r>
    </w:p>
    <w:p w:rsidR="001427FE" w:rsidRDefault="004C2F31">
      <w:pPr>
        <w:pStyle w:val="Akapitzlist"/>
        <w:numPr>
          <w:ilvl w:val="0"/>
          <w:numId w:val="2"/>
        </w:numPr>
        <w:tabs>
          <w:tab w:val="left" w:pos="837"/>
        </w:tabs>
        <w:spacing w:before="1" w:line="276" w:lineRule="auto"/>
        <w:jc w:val="both"/>
        <w:rPr>
          <w:sz w:val="24"/>
        </w:rPr>
      </w:pPr>
      <w:r>
        <w:rPr>
          <w:sz w:val="24"/>
        </w:rPr>
        <w:t>Zobowiązanie do poufności, o którym mowa w ust.1 powyżej, nie dotyczy informacji, które:</w:t>
      </w:r>
    </w:p>
    <w:p w:rsidR="001427FE" w:rsidRPr="00BB6194" w:rsidRDefault="004C2F31">
      <w:pPr>
        <w:pStyle w:val="Akapitzlist"/>
        <w:numPr>
          <w:ilvl w:val="1"/>
          <w:numId w:val="2"/>
        </w:numPr>
        <w:tabs>
          <w:tab w:val="left" w:pos="155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 xml:space="preserve">były powszechnie znane lub znajdowały się w posiadaniu drugiej Strony przed podpisaniem Umowy a nie były dostarczone bezpośrednio lub pośrednio przez Stronę ani nie stały się znane powszechnie lub znane drugiej Stronie w wyniku działań sprzecznych z prawem lub </w:t>
      </w:r>
      <w:r w:rsidRPr="00BB6194">
        <w:rPr>
          <w:sz w:val="24"/>
        </w:rPr>
        <w:t>dobrymi obyczajami podjętych przez jakikolwiek podmiot inny niż Strona, które informacje</w:t>
      </w:r>
      <w:r w:rsidRPr="00BB6194">
        <w:rPr>
          <w:spacing w:val="-4"/>
          <w:sz w:val="24"/>
        </w:rPr>
        <w:t xml:space="preserve"> </w:t>
      </w:r>
      <w:r w:rsidRPr="00BB6194">
        <w:rPr>
          <w:sz w:val="24"/>
        </w:rPr>
        <w:t>dotyczą</w:t>
      </w:r>
      <w:r w:rsidR="005606CB" w:rsidRPr="00BB6194">
        <w:rPr>
          <w:sz w:val="24"/>
        </w:rPr>
        <w:t>,</w:t>
      </w:r>
    </w:p>
    <w:p w:rsidR="001427FE" w:rsidRDefault="004C2F31">
      <w:pPr>
        <w:pStyle w:val="Akapitzlist"/>
        <w:numPr>
          <w:ilvl w:val="1"/>
          <w:numId w:val="2"/>
        </w:numPr>
        <w:tabs>
          <w:tab w:val="left" w:pos="1557"/>
        </w:tabs>
        <w:spacing w:before="2" w:line="276" w:lineRule="auto"/>
        <w:ind w:right="115"/>
        <w:jc w:val="both"/>
        <w:rPr>
          <w:sz w:val="24"/>
        </w:rPr>
      </w:pPr>
      <w:r>
        <w:rPr>
          <w:sz w:val="24"/>
        </w:rPr>
        <w:t>stały się powszechnie znane z innego powodu niż działanie lub zaniechanie Strony,</w:t>
      </w:r>
    </w:p>
    <w:p w:rsidR="001427FE" w:rsidRDefault="004C2F31">
      <w:pPr>
        <w:pStyle w:val="Akapitzlist"/>
        <w:numPr>
          <w:ilvl w:val="1"/>
          <w:numId w:val="2"/>
        </w:numPr>
        <w:tabs>
          <w:tab w:val="left" w:pos="155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 xml:space="preserve">zostały nabyte przez stronę od osoby trzeciej, będącej prawnie w posiadaniu takich informacji i niezobowiązanej bezpośrednio lub pośrednio </w:t>
      </w:r>
      <w:r>
        <w:rPr>
          <w:spacing w:val="-6"/>
          <w:sz w:val="24"/>
        </w:rPr>
        <w:t xml:space="preserve">do  </w:t>
      </w:r>
      <w:r>
        <w:rPr>
          <w:sz w:val="24"/>
        </w:rPr>
        <w:t>zachowania poufności wobec danej</w:t>
      </w:r>
      <w:r>
        <w:rPr>
          <w:spacing w:val="-1"/>
          <w:sz w:val="24"/>
        </w:rPr>
        <w:t xml:space="preserve"> </w:t>
      </w:r>
      <w:r>
        <w:rPr>
          <w:sz w:val="24"/>
        </w:rPr>
        <w:t>Strony,</w:t>
      </w:r>
    </w:p>
    <w:p w:rsidR="001427FE" w:rsidRDefault="004C2F31">
      <w:pPr>
        <w:pStyle w:val="Akapitzlist"/>
        <w:numPr>
          <w:ilvl w:val="1"/>
          <w:numId w:val="2"/>
        </w:numPr>
        <w:tabs>
          <w:tab w:val="left" w:pos="155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Strona jest zobowiązana ujawnić, zgodnie z obowiązującym prawem odpowiednim</w:t>
      </w:r>
      <w:r>
        <w:rPr>
          <w:spacing w:val="-1"/>
          <w:sz w:val="24"/>
        </w:rPr>
        <w:t xml:space="preserve"> </w:t>
      </w:r>
      <w:r>
        <w:rPr>
          <w:sz w:val="24"/>
        </w:rPr>
        <w:t>władzom.</w:t>
      </w:r>
    </w:p>
    <w:p w:rsidR="001427FE" w:rsidRDefault="004C2F31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W okresie obowiązywania Umowy oraz 5 (pięciu) lat po jej rozwiązaniu lub </w:t>
      </w:r>
      <w:r>
        <w:rPr>
          <w:sz w:val="24"/>
        </w:rPr>
        <w:lastRenderedPageBreak/>
        <w:t>wygaśnięciu, Strony zobowiązane są nie ujawniać ani nie przekazywać Informacji Poufnych, pośrednio ani bezpośrednio, osobom trzecim, nie kopiować, nie powielać ani w inny sposób nie reprodukować Informacji Poufnych, ani nie wykorzystywać ich dla celów innych niż wykonanie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1427FE" w:rsidRDefault="004C2F31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W przypadku naruszenia przez Stronę obowiązku nie ujawniania Informacji Poufnych w okresie wskazanym w ust. 3 powyżej, druga Strona będzie uprawniona do dochodzenia odszkodowania na zasadach</w:t>
      </w:r>
      <w:r>
        <w:rPr>
          <w:spacing w:val="-3"/>
          <w:sz w:val="24"/>
        </w:rPr>
        <w:t xml:space="preserve"> </w:t>
      </w:r>
      <w:r>
        <w:rPr>
          <w:sz w:val="24"/>
        </w:rPr>
        <w:t>ogólnych.</w:t>
      </w:r>
    </w:p>
    <w:p w:rsidR="001427FE" w:rsidRDefault="004C2F31">
      <w:pPr>
        <w:pStyle w:val="Akapitzlist"/>
        <w:numPr>
          <w:ilvl w:val="0"/>
          <w:numId w:val="2"/>
        </w:numPr>
        <w:tabs>
          <w:tab w:val="left" w:pos="837"/>
        </w:tabs>
        <w:spacing w:line="278" w:lineRule="auto"/>
        <w:ind w:right="113"/>
        <w:jc w:val="both"/>
        <w:rPr>
          <w:sz w:val="24"/>
        </w:rPr>
      </w:pPr>
      <w:r>
        <w:rPr>
          <w:sz w:val="24"/>
        </w:rPr>
        <w:t>Strony obowiązane są zapewnić, by osoby mające dostęp do Informacji Poufnych przestrzegały zasad poufności, wskazanych w niniejszej Umowie i odpowiedzialne są za działania tych osób z nią</w:t>
      </w:r>
      <w:r>
        <w:rPr>
          <w:spacing w:val="-2"/>
          <w:sz w:val="24"/>
        </w:rPr>
        <w:t xml:space="preserve"> </w:t>
      </w:r>
      <w:r>
        <w:rPr>
          <w:sz w:val="24"/>
        </w:rPr>
        <w:t>sprzeczne.</w:t>
      </w:r>
    </w:p>
    <w:p w:rsidR="001427FE" w:rsidRDefault="001427FE">
      <w:pPr>
        <w:pStyle w:val="Tekstpodstawowy"/>
        <w:jc w:val="left"/>
        <w:rPr>
          <w:sz w:val="26"/>
        </w:rPr>
      </w:pPr>
    </w:p>
    <w:p w:rsidR="001427FE" w:rsidRDefault="004C2F31">
      <w:pPr>
        <w:pStyle w:val="Tekstpodstawowy"/>
        <w:ind w:left="4501"/>
        <w:jc w:val="left"/>
      </w:pPr>
      <w:r>
        <w:t>§ 8</w:t>
      </w:r>
    </w:p>
    <w:p w:rsidR="001427FE" w:rsidRDefault="001427FE">
      <w:pPr>
        <w:pStyle w:val="Tekstpodstawowy"/>
        <w:spacing w:before="2"/>
        <w:jc w:val="left"/>
        <w:rPr>
          <w:sz w:val="31"/>
        </w:rPr>
      </w:pPr>
    </w:p>
    <w:p w:rsidR="001427FE" w:rsidRPr="00BB6194" w:rsidRDefault="004C2F31">
      <w:pPr>
        <w:pStyle w:val="Tekstpodstawowy"/>
        <w:spacing w:line="276" w:lineRule="auto"/>
        <w:ind w:left="824" w:right="116"/>
      </w:pPr>
      <w:r>
        <w:t xml:space="preserve">Przyjmujący Zamówienie wyraża zgodę na przeprowadzenie kontroli przez NFZ w zakresie i na zasadach określonych w Ustawie z dnia 27 sierpnia 2004 r. o świadczeniach opieki zdrowotnej finansowanych ze środków publicznych </w:t>
      </w:r>
      <w:hyperlink r:id="rId13">
        <w:r>
          <w:t>(</w:t>
        </w:r>
      </w:hyperlink>
      <w:r>
        <w:t xml:space="preserve"> tj. </w:t>
      </w:r>
      <w:hyperlink r:id="rId14">
        <w:r w:rsidRPr="00BB6194">
          <w:t>Dz.U.</w:t>
        </w:r>
      </w:hyperlink>
      <w:r w:rsidR="00E66366">
        <w:t>2020 poz. 1</w:t>
      </w:r>
      <w:r w:rsidR="00BB6194">
        <w:t>398 z póź.zm.)</w:t>
      </w:r>
      <w:r w:rsidRPr="00BB6194">
        <w:t>.</w:t>
      </w:r>
    </w:p>
    <w:p w:rsidR="001427FE" w:rsidRPr="00BB6194" w:rsidRDefault="001427FE">
      <w:pPr>
        <w:pStyle w:val="Tekstpodstawowy"/>
        <w:spacing w:before="3"/>
        <w:jc w:val="left"/>
        <w:rPr>
          <w:sz w:val="10"/>
        </w:rPr>
      </w:pPr>
    </w:p>
    <w:p w:rsidR="001427FE" w:rsidRPr="00BB6194" w:rsidRDefault="004C2F31">
      <w:pPr>
        <w:pStyle w:val="Tekstpodstawowy"/>
        <w:spacing w:before="90"/>
        <w:ind w:left="4501"/>
        <w:jc w:val="left"/>
      </w:pPr>
      <w:r w:rsidRPr="00BB6194">
        <w:t>§ 9</w:t>
      </w:r>
    </w:p>
    <w:p w:rsidR="001427FE" w:rsidRDefault="001427FE">
      <w:pPr>
        <w:pStyle w:val="Tekstpodstawowy"/>
        <w:jc w:val="left"/>
        <w:rPr>
          <w:sz w:val="26"/>
        </w:rPr>
      </w:pPr>
    </w:p>
    <w:p w:rsidR="001427FE" w:rsidRDefault="004C2F31">
      <w:pPr>
        <w:pStyle w:val="Akapitzlist"/>
        <w:numPr>
          <w:ilvl w:val="0"/>
          <w:numId w:val="1"/>
        </w:numPr>
        <w:tabs>
          <w:tab w:val="left" w:pos="513"/>
        </w:tabs>
        <w:spacing w:before="217" w:line="276" w:lineRule="auto"/>
        <w:ind w:right="114"/>
        <w:jc w:val="both"/>
        <w:rPr>
          <w:sz w:val="24"/>
        </w:rPr>
      </w:pPr>
      <w:r>
        <w:rPr>
          <w:sz w:val="24"/>
        </w:rPr>
        <w:t xml:space="preserve">Nadzór nad prawidłowością realizacji przedsięwzięć objętych niniejszą umową sprawuje </w:t>
      </w:r>
      <w:r w:rsidRPr="00BD1284">
        <w:rPr>
          <w:sz w:val="24"/>
        </w:rPr>
        <w:t xml:space="preserve">Kierownik Zakładu Patomorfologii – lek. Edmund </w:t>
      </w:r>
      <w:proofErr w:type="spellStart"/>
      <w:r w:rsidRPr="00BD1284">
        <w:rPr>
          <w:sz w:val="24"/>
        </w:rPr>
        <w:t>Prudlak</w:t>
      </w:r>
      <w:proofErr w:type="spellEnd"/>
      <w:r w:rsidRPr="00BD1284">
        <w:rPr>
          <w:sz w:val="24"/>
        </w:rPr>
        <w:t xml:space="preserve"> , tel. 261 660 409; osoba do kontaktu – dr </w:t>
      </w:r>
      <w:r w:rsidR="00A211FA" w:rsidRPr="00BD1284">
        <w:rPr>
          <w:sz w:val="24"/>
        </w:rPr>
        <w:t xml:space="preserve">Paweł </w:t>
      </w:r>
      <w:r w:rsidRPr="00BD1284">
        <w:rPr>
          <w:sz w:val="24"/>
        </w:rPr>
        <w:t xml:space="preserve">Gajdzis </w:t>
      </w:r>
      <w:r>
        <w:rPr>
          <w:sz w:val="24"/>
        </w:rPr>
        <w:t xml:space="preserve">tel. 261 660 </w:t>
      </w:r>
      <w:r w:rsidR="008F1A64">
        <w:rPr>
          <w:sz w:val="24"/>
        </w:rPr>
        <w:t>280</w:t>
      </w:r>
      <w:r>
        <w:rPr>
          <w:sz w:val="24"/>
        </w:rPr>
        <w:t xml:space="preserve"> , mail: </w:t>
      </w:r>
      <w:hyperlink r:id="rId15" w:history="1">
        <w:r w:rsidR="00BB6194" w:rsidRPr="00A04F33">
          <w:rPr>
            <w:rStyle w:val="Hipercze"/>
            <w:sz w:val="24"/>
          </w:rPr>
          <w:t>patomorfologia@4wsk.pl</w:t>
        </w:r>
      </w:hyperlink>
      <w:r>
        <w:rPr>
          <w:sz w:val="24"/>
        </w:rPr>
        <w:t xml:space="preserve"> 4 </w:t>
      </w:r>
      <w:r>
        <w:rPr>
          <w:spacing w:val="-3"/>
          <w:sz w:val="24"/>
        </w:rPr>
        <w:t xml:space="preserve">Wojskowego </w:t>
      </w:r>
      <w:r>
        <w:rPr>
          <w:sz w:val="24"/>
        </w:rPr>
        <w:t>Szpitala Klinicznego z Polikliniką Samodzielnego Publicznego Zakładu Opieki Zdrowotnej we</w:t>
      </w:r>
      <w:r>
        <w:rPr>
          <w:spacing w:val="-7"/>
          <w:sz w:val="24"/>
        </w:rPr>
        <w:t xml:space="preserve"> </w:t>
      </w:r>
      <w:r>
        <w:rPr>
          <w:sz w:val="24"/>
        </w:rPr>
        <w:t>Wrocławiu.</w:t>
      </w:r>
    </w:p>
    <w:p w:rsidR="001427FE" w:rsidRDefault="004C2F31">
      <w:pPr>
        <w:pStyle w:val="Akapitzlist"/>
        <w:numPr>
          <w:ilvl w:val="0"/>
          <w:numId w:val="1"/>
        </w:numPr>
        <w:tabs>
          <w:tab w:val="left" w:pos="513"/>
        </w:tabs>
        <w:spacing w:before="2" w:line="276" w:lineRule="auto"/>
        <w:ind w:right="121"/>
        <w:jc w:val="both"/>
        <w:rPr>
          <w:sz w:val="24"/>
        </w:rPr>
      </w:pPr>
      <w:r>
        <w:rPr>
          <w:sz w:val="24"/>
        </w:rPr>
        <w:t xml:space="preserve">Przyjmujący Zamówienie ma obowiązek poddać się kontroli przeprowadzonej przez Szpital oraz osoby przez niego upoważnione w zakresie wykonywania warunków niniejszej </w:t>
      </w:r>
      <w:r>
        <w:rPr>
          <w:spacing w:val="-4"/>
          <w:sz w:val="24"/>
        </w:rPr>
        <w:t xml:space="preserve">umowy, </w:t>
      </w:r>
      <w:r>
        <w:rPr>
          <w:sz w:val="24"/>
        </w:rPr>
        <w:t>a zwłaszcza kontroli jakości udzielanych świadczeń.</w:t>
      </w:r>
    </w:p>
    <w:p w:rsidR="001427FE" w:rsidRDefault="004C2F31">
      <w:pPr>
        <w:pStyle w:val="Akapitzlist"/>
        <w:numPr>
          <w:ilvl w:val="0"/>
          <w:numId w:val="1"/>
        </w:numPr>
        <w:tabs>
          <w:tab w:val="left" w:pos="513"/>
        </w:tabs>
        <w:spacing w:line="278" w:lineRule="auto"/>
        <w:ind w:right="115"/>
        <w:jc w:val="both"/>
        <w:rPr>
          <w:sz w:val="24"/>
        </w:rPr>
      </w:pPr>
      <w:r>
        <w:rPr>
          <w:sz w:val="24"/>
        </w:rPr>
        <w:t>Przyjmujący  Zamówienie  zobowiązuje  się  wykonać  zalecenia  pokontrolne  zawarte  w protokole kontroli lub przekazanych zaleceniach w innej</w:t>
      </w:r>
      <w:r>
        <w:rPr>
          <w:spacing w:val="-5"/>
          <w:sz w:val="24"/>
        </w:rPr>
        <w:t xml:space="preserve"> </w:t>
      </w:r>
      <w:r>
        <w:rPr>
          <w:sz w:val="24"/>
        </w:rPr>
        <w:t>formie.</w:t>
      </w:r>
    </w:p>
    <w:p w:rsidR="001427FE" w:rsidRDefault="004C2F31">
      <w:pPr>
        <w:pStyle w:val="Akapitzlist"/>
        <w:numPr>
          <w:ilvl w:val="0"/>
          <w:numId w:val="1"/>
        </w:numPr>
        <w:tabs>
          <w:tab w:val="left" w:pos="513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Jeżeli Szpital 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</w:t>
      </w:r>
    </w:p>
    <w:p w:rsidR="001427FE" w:rsidRDefault="004C2F31">
      <w:pPr>
        <w:pStyle w:val="Tekstpodstawowy"/>
        <w:spacing w:before="114"/>
        <w:ind w:left="4441"/>
        <w:jc w:val="left"/>
      </w:pPr>
      <w:r>
        <w:t>§ 10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before="120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Wszelkie zmiany oraz uzupełnienia niniejszej Umowy wymagają formy pisemnej pod rygorem nieważności, chyba że Umowa wyraźnie stanowi inaczej. 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before="1" w:line="276" w:lineRule="auto"/>
        <w:ind w:right="120"/>
        <w:jc w:val="both"/>
        <w:rPr>
          <w:sz w:val="24"/>
        </w:rPr>
      </w:pPr>
      <w:r>
        <w:rPr>
          <w:sz w:val="24"/>
        </w:rPr>
        <w:t>W sprawach nie uregulowanych niniejszą Umową obowiązywać będą postanowienia Kodeksu Cywilnego oraz odpowiednich aktów prawnych dotyczących diagnostyki laboratoryjnej.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Wszelkie spory wynikające z interpretacji postanowień niniejszej Umowy lub jej </w:t>
      </w:r>
      <w:r>
        <w:rPr>
          <w:sz w:val="24"/>
        </w:rPr>
        <w:lastRenderedPageBreak/>
        <w:t xml:space="preserve">realizacji, Strony zobowiązują się rozstrzygać polubownie na drodze negocjacji, zaś w </w:t>
      </w:r>
      <w:r w:rsidR="005606CB">
        <w:rPr>
          <w:sz w:val="24"/>
        </w:rPr>
        <w:t xml:space="preserve">przypadku </w:t>
      </w:r>
      <w:r>
        <w:rPr>
          <w:sz w:val="24"/>
        </w:rPr>
        <w:t>braku porozumienia właściwym będzie sąd dla siedziby</w:t>
      </w:r>
      <w:r>
        <w:rPr>
          <w:spacing w:val="-13"/>
          <w:sz w:val="24"/>
        </w:rPr>
        <w:t xml:space="preserve"> </w:t>
      </w:r>
      <w:r>
        <w:rPr>
          <w:sz w:val="24"/>
        </w:rPr>
        <w:t>powoda.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 xml:space="preserve">W przypadku zmiany adresu Strony są zobowiązane w terminie 14 dni powiadomić drugą Stronę o nowym adresie. Zawiadomienie staje się skuteczne następnego dnia po jego doręczeniu drugiej Stronie. 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before="1"/>
        <w:ind w:right="0"/>
        <w:rPr>
          <w:sz w:val="24"/>
        </w:rPr>
      </w:pPr>
      <w:r>
        <w:rPr>
          <w:sz w:val="24"/>
        </w:rPr>
        <w:t>Załączniki do Umowy stanowią jej integralną</w:t>
      </w:r>
      <w:r>
        <w:rPr>
          <w:spacing w:val="-8"/>
          <w:sz w:val="24"/>
        </w:rPr>
        <w:t xml:space="preserve"> </w:t>
      </w:r>
      <w:r>
        <w:rPr>
          <w:sz w:val="24"/>
        </w:rPr>
        <w:t>część.</w:t>
      </w:r>
    </w:p>
    <w:p w:rsidR="001427FE" w:rsidRDefault="004C2F31">
      <w:pPr>
        <w:pStyle w:val="Akapitzlist"/>
        <w:numPr>
          <w:ilvl w:val="1"/>
          <w:numId w:val="1"/>
        </w:numPr>
        <w:tabs>
          <w:tab w:val="left" w:pos="619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>Umowę sporządzono w 2 (dwóch) jednobrzmiących egzemplarzach, po 1 (jednym) egzemplarzu dla każdej ze</w:t>
      </w:r>
      <w:r>
        <w:rPr>
          <w:spacing w:val="-2"/>
          <w:sz w:val="24"/>
        </w:rPr>
        <w:t xml:space="preserve"> </w:t>
      </w:r>
      <w:r>
        <w:rPr>
          <w:sz w:val="24"/>
        </w:rPr>
        <w:t>Stron.</w:t>
      </w:r>
    </w:p>
    <w:p w:rsidR="001427FE" w:rsidRDefault="004C2F31">
      <w:pPr>
        <w:pStyle w:val="Nagwek1"/>
        <w:tabs>
          <w:tab w:val="left" w:pos="6167"/>
        </w:tabs>
        <w:spacing w:before="136"/>
        <w:ind w:left="502"/>
        <w:jc w:val="left"/>
      </w:pPr>
      <w:r>
        <w:t>Szpital/Udzielający</w:t>
      </w:r>
      <w:r>
        <w:rPr>
          <w:spacing w:val="-4"/>
        </w:rPr>
        <w:t xml:space="preserve"> </w:t>
      </w:r>
      <w:r>
        <w:t>Zamówienie</w:t>
      </w:r>
      <w:r>
        <w:tab/>
        <w:t>Przyjmujący</w:t>
      </w:r>
      <w:r>
        <w:rPr>
          <w:spacing w:val="1"/>
        </w:rPr>
        <w:t xml:space="preserve"> </w:t>
      </w:r>
      <w:r>
        <w:t>Zamówienie</w:t>
      </w: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jc w:val="left"/>
        <w:rPr>
          <w:b/>
          <w:sz w:val="26"/>
        </w:rPr>
      </w:pPr>
    </w:p>
    <w:p w:rsidR="001427FE" w:rsidRDefault="001427FE">
      <w:pPr>
        <w:pStyle w:val="Tekstpodstawowy"/>
        <w:spacing w:before="7"/>
        <w:jc w:val="left"/>
        <w:rPr>
          <w:b/>
          <w:sz w:val="25"/>
        </w:rPr>
      </w:pPr>
    </w:p>
    <w:p w:rsidR="001427FE" w:rsidRDefault="004C2F31">
      <w:pPr>
        <w:pStyle w:val="Tekstpodstawowy"/>
        <w:spacing w:before="1"/>
        <w:ind w:left="116"/>
        <w:jc w:val="left"/>
      </w:pPr>
      <w:r>
        <w:t>Załączniki:</w:t>
      </w:r>
    </w:p>
    <w:p w:rsidR="001427FE" w:rsidRDefault="004C2F31">
      <w:pPr>
        <w:pStyle w:val="Akapitzlist"/>
        <w:numPr>
          <w:ilvl w:val="2"/>
          <w:numId w:val="1"/>
        </w:numPr>
        <w:tabs>
          <w:tab w:val="left" w:pos="1181"/>
          <w:tab w:val="left" w:pos="1182"/>
        </w:tabs>
        <w:spacing w:line="275" w:lineRule="exact"/>
        <w:ind w:right="0"/>
        <w:rPr>
          <w:sz w:val="24"/>
        </w:rPr>
      </w:pPr>
      <w:r>
        <w:rPr>
          <w:spacing w:val="-4"/>
          <w:sz w:val="24"/>
        </w:rPr>
        <w:t xml:space="preserve">Wykaz </w:t>
      </w:r>
      <w:r>
        <w:rPr>
          <w:sz w:val="24"/>
        </w:rPr>
        <w:t xml:space="preserve">szacunkowej ilości badań oraz cennik, - Załącznik Nr 1 </w:t>
      </w:r>
    </w:p>
    <w:p w:rsidR="001C1D78" w:rsidRPr="001C1D78" w:rsidRDefault="001C1D78" w:rsidP="001C1D78">
      <w:pPr>
        <w:pStyle w:val="Akapitzlist"/>
        <w:numPr>
          <w:ilvl w:val="2"/>
          <w:numId w:val="1"/>
        </w:numPr>
        <w:rPr>
          <w:sz w:val="24"/>
        </w:rPr>
      </w:pPr>
      <w:r>
        <w:rPr>
          <w:sz w:val="24"/>
        </w:rPr>
        <w:t>W</w:t>
      </w:r>
      <w:r w:rsidRPr="001C1D78">
        <w:rPr>
          <w:sz w:val="24"/>
        </w:rPr>
        <w:t>ykaz osób upoważnionych do dostępu</w:t>
      </w:r>
      <w:r>
        <w:rPr>
          <w:sz w:val="24"/>
        </w:rPr>
        <w:t xml:space="preserve"> do </w:t>
      </w:r>
      <w:r w:rsidRPr="001C1D78">
        <w:rPr>
          <w:sz w:val="24"/>
        </w:rPr>
        <w:t>wyników</w:t>
      </w:r>
      <w:r>
        <w:rPr>
          <w:sz w:val="24"/>
        </w:rPr>
        <w:t xml:space="preserve"> elektronicznych</w:t>
      </w:r>
      <w:r w:rsidRPr="001C1D78">
        <w:rPr>
          <w:sz w:val="24"/>
        </w:rPr>
        <w:t xml:space="preserve"> ( Karta dostępu lekarza)</w:t>
      </w:r>
      <w:r w:rsidR="00E66366">
        <w:rPr>
          <w:sz w:val="24"/>
        </w:rPr>
        <w:t xml:space="preserve"> – załącznik nr </w:t>
      </w:r>
      <w:r w:rsidR="00E2361F">
        <w:rPr>
          <w:sz w:val="24"/>
        </w:rPr>
        <w:t>2</w:t>
      </w:r>
    </w:p>
    <w:p w:rsidR="001C1D78" w:rsidRDefault="001C1D78">
      <w:pPr>
        <w:pStyle w:val="Akapitzlist"/>
        <w:numPr>
          <w:ilvl w:val="2"/>
          <w:numId w:val="1"/>
        </w:numPr>
        <w:tabs>
          <w:tab w:val="left" w:pos="1181"/>
          <w:tab w:val="left" w:pos="1182"/>
        </w:tabs>
        <w:ind w:right="302"/>
        <w:rPr>
          <w:sz w:val="24"/>
        </w:rPr>
      </w:pPr>
      <w:r>
        <w:rPr>
          <w:sz w:val="24"/>
        </w:rPr>
        <w:t xml:space="preserve">Wykaz sprzętu – załącznik nr </w:t>
      </w:r>
      <w:r w:rsidR="00E2361F">
        <w:rPr>
          <w:sz w:val="24"/>
        </w:rPr>
        <w:t>3</w:t>
      </w:r>
    </w:p>
    <w:sectPr w:rsidR="001C1D78">
      <w:pgSz w:w="11910" w:h="16840"/>
      <w:pgMar w:top="1580" w:right="1300" w:bottom="1240" w:left="1300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FF" w:rsidRDefault="007110FF">
      <w:r>
        <w:separator/>
      </w:r>
    </w:p>
  </w:endnote>
  <w:endnote w:type="continuationSeparator" w:id="0">
    <w:p w:rsidR="007110FF" w:rsidRDefault="0071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FE" w:rsidRDefault="00CD08A8">
    <w:pPr>
      <w:pStyle w:val="Tekstpodstawowy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43658C" wp14:editId="249B858D">
              <wp:simplePos x="0" y="0"/>
              <wp:positionH relativeFrom="page">
                <wp:posOffset>6559550</wp:posOffset>
              </wp:positionH>
              <wp:positionV relativeFrom="page">
                <wp:posOffset>9883775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FE" w:rsidRDefault="004C2F31">
                          <w:pPr>
                            <w:pStyle w:val="Tekstpodstawowy"/>
                            <w:spacing w:before="1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128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5pt;margin-top:778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GBqPz7gAAAADwEAAA8A&#10;AAAAAAAAAAAAAAAABgUAAGRycy9kb3ducmV2LnhtbFBLBQYAAAAABAAEAPMAAAATBgAAAAA=&#10;" filled="f" stroked="f">
              <v:textbox inset="0,0,0,0">
                <w:txbxContent>
                  <w:p w:rsidR="001427FE" w:rsidRDefault="004C2F31">
                    <w:pPr>
                      <w:pStyle w:val="Tekstpodstawowy"/>
                      <w:spacing w:before="1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128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FF" w:rsidRDefault="007110FF">
      <w:r>
        <w:separator/>
      </w:r>
    </w:p>
  </w:footnote>
  <w:footnote w:type="continuationSeparator" w:id="0">
    <w:p w:rsidR="007110FF" w:rsidRDefault="0071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6E7"/>
    <w:multiLevelType w:val="hybridMultilevel"/>
    <w:tmpl w:val="DCA0A1D6"/>
    <w:lvl w:ilvl="0" w:tplc="1BB69CAC">
      <w:start w:val="1"/>
      <w:numFmt w:val="decimal"/>
      <w:lvlText w:val="%1."/>
      <w:lvlJc w:val="left"/>
      <w:pPr>
        <w:ind w:left="512" w:hanging="396"/>
        <w:jc w:val="left"/>
      </w:pPr>
      <w:rPr>
        <w:rFonts w:hint="default"/>
        <w:spacing w:val="-24"/>
        <w:w w:val="100"/>
        <w:lang w:val="pl-PL" w:eastAsia="pl-PL" w:bidi="pl-PL"/>
      </w:rPr>
    </w:lvl>
    <w:lvl w:ilvl="1" w:tplc="F09424F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pl-PL" w:bidi="pl-PL"/>
      </w:rPr>
    </w:lvl>
    <w:lvl w:ilvl="2" w:tplc="B86447EC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7FE4DED6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6B04D42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87E4AD90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F9AA8B58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1A520992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9188BB0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">
    <w:nsid w:val="188C77C9"/>
    <w:multiLevelType w:val="hybridMultilevel"/>
    <w:tmpl w:val="4B0808EE"/>
    <w:lvl w:ilvl="0" w:tplc="0330AC4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l-PL" w:eastAsia="pl-PL" w:bidi="pl-PL"/>
      </w:rPr>
    </w:lvl>
    <w:lvl w:ilvl="1" w:tplc="49A0F288">
      <w:start w:val="1"/>
      <w:numFmt w:val="lowerLetter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2" w:tplc="0DD4FCAE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6572623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1F6A9A8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52D40C3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66F64C36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2F3ED70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2AF666FC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2">
    <w:nsid w:val="277610F6"/>
    <w:multiLevelType w:val="hybridMultilevel"/>
    <w:tmpl w:val="C62E5E88"/>
    <w:lvl w:ilvl="0" w:tplc="2430CCA6">
      <w:start w:val="1"/>
      <w:numFmt w:val="lowerLetter"/>
      <w:lvlText w:val="%1)"/>
      <w:lvlJc w:val="left"/>
      <w:pPr>
        <w:ind w:left="836" w:hanging="360"/>
        <w:jc w:val="left"/>
      </w:pPr>
      <w:rPr>
        <w:rFonts w:hint="default"/>
        <w:spacing w:val="-8"/>
        <w:w w:val="99"/>
        <w:lang w:val="pl-PL" w:eastAsia="pl-PL" w:bidi="pl-PL"/>
      </w:rPr>
    </w:lvl>
    <w:lvl w:ilvl="1" w:tplc="A7EA305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7780062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A13E6CA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DDBCFD1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A47C9CF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5D7485B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4144425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E808BD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3">
    <w:nsid w:val="335916CF"/>
    <w:multiLevelType w:val="hybridMultilevel"/>
    <w:tmpl w:val="5BF2CC5C"/>
    <w:lvl w:ilvl="0" w:tplc="8274094E">
      <w:start w:val="1"/>
      <w:numFmt w:val="decimal"/>
      <w:lvlText w:val="%1."/>
      <w:lvlJc w:val="left"/>
      <w:pPr>
        <w:ind w:left="910" w:hanging="399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2A053B2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4D7AC376">
      <w:numFmt w:val="bullet"/>
      <w:lvlText w:val="•"/>
      <w:lvlJc w:val="left"/>
      <w:pPr>
        <w:ind w:left="2100" w:hanging="360"/>
      </w:pPr>
      <w:rPr>
        <w:rFonts w:hint="default"/>
        <w:lang w:val="pl-PL" w:eastAsia="pl-PL" w:bidi="pl-PL"/>
      </w:rPr>
    </w:lvl>
    <w:lvl w:ilvl="3" w:tplc="21AE9024">
      <w:numFmt w:val="bullet"/>
      <w:lvlText w:val="•"/>
      <w:lvlJc w:val="left"/>
      <w:pPr>
        <w:ind w:left="3001" w:hanging="360"/>
      </w:pPr>
      <w:rPr>
        <w:rFonts w:hint="default"/>
        <w:lang w:val="pl-PL" w:eastAsia="pl-PL" w:bidi="pl-PL"/>
      </w:rPr>
    </w:lvl>
    <w:lvl w:ilvl="4" w:tplc="18C0D4FC">
      <w:numFmt w:val="bullet"/>
      <w:lvlText w:val="•"/>
      <w:lvlJc w:val="left"/>
      <w:pPr>
        <w:ind w:left="3902" w:hanging="360"/>
      </w:pPr>
      <w:rPr>
        <w:rFonts w:hint="default"/>
        <w:lang w:val="pl-PL" w:eastAsia="pl-PL" w:bidi="pl-PL"/>
      </w:rPr>
    </w:lvl>
    <w:lvl w:ilvl="5" w:tplc="5E72AA38">
      <w:numFmt w:val="bullet"/>
      <w:lvlText w:val="•"/>
      <w:lvlJc w:val="left"/>
      <w:pPr>
        <w:ind w:left="4802" w:hanging="360"/>
      </w:pPr>
      <w:rPr>
        <w:rFonts w:hint="default"/>
        <w:lang w:val="pl-PL" w:eastAsia="pl-PL" w:bidi="pl-PL"/>
      </w:rPr>
    </w:lvl>
    <w:lvl w:ilvl="6" w:tplc="B326596A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A6D275BA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D3A03B9A">
      <w:numFmt w:val="bullet"/>
      <w:lvlText w:val="•"/>
      <w:lvlJc w:val="left"/>
      <w:pPr>
        <w:ind w:left="7504" w:hanging="360"/>
      </w:pPr>
      <w:rPr>
        <w:rFonts w:hint="default"/>
        <w:lang w:val="pl-PL" w:eastAsia="pl-PL" w:bidi="pl-PL"/>
      </w:rPr>
    </w:lvl>
  </w:abstractNum>
  <w:abstractNum w:abstractNumId="4">
    <w:nsid w:val="356344D6"/>
    <w:multiLevelType w:val="hybridMultilevel"/>
    <w:tmpl w:val="2EEEB7C0"/>
    <w:lvl w:ilvl="0" w:tplc="CA2476DA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pl-PL" w:eastAsia="pl-PL" w:bidi="pl-PL"/>
      </w:rPr>
    </w:lvl>
    <w:lvl w:ilvl="1" w:tplc="0F0EFEFC">
      <w:numFmt w:val="bullet"/>
      <w:lvlText w:val="•"/>
      <w:lvlJc w:val="left"/>
      <w:pPr>
        <w:ind w:left="1398" w:hanging="396"/>
      </w:pPr>
      <w:rPr>
        <w:rFonts w:hint="default"/>
        <w:lang w:val="pl-PL" w:eastAsia="pl-PL" w:bidi="pl-PL"/>
      </w:rPr>
    </w:lvl>
    <w:lvl w:ilvl="2" w:tplc="A4107F30">
      <w:numFmt w:val="bullet"/>
      <w:lvlText w:val="•"/>
      <w:lvlJc w:val="left"/>
      <w:pPr>
        <w:ind w:left="2277" w:hanging="396"/>
      </w:pPr>
      <w:rPr>
        <w:rFonts w:hint="default"/>
        <w:lang w:val="pl-PL" w:eastAsia="pl-PL" w:bidi="pl-PL"/>
      </w:rPr>
    </w:lvl>
    <w:lvl w:ilvl="3" w:tplc="DFD8E5C4">
      <w:numFmt w:val="bullet"/>
      <w:lvlText w:val="•"/>
      <w:lvlJc w:val="left"/>
      <w:pPr>
        <w:ind w:left="3155" w:hanging="396"/>
      </w:pPr>
      <w:rPr>
        <w:rFonts w:hint="default"/>
        <w:lang w:val="pl-PL" w:eastAsia="pl-PL" w:bidi="pl-PL"/>
      </w:rPr>
    </w:lvl>
    <w:lvl w:ilvl="4" w:tplc="2CCAA340">
      <w:numFmt w:val="bullet"/>
      <w:lvlText w:val="•"/>
      <w:lvlJc w:val="left"/>
      <w:pPr>
        <w:ind w:left="4034" w:hanging="396"/>
      </w:pPr>
      <w:rPr>
        <w:rFonts w:hint="default"/>
        <w:lang w:val="pl-PL" w:eastAsia="pl-PL" w:bidi="pl-PL"/>
      </w:rPr>
    </w:lvl>
    <w:lvl w:ilvl="5" w:tplc="65EEE92A">
      <w:numFmt w:val="bullet"/>
      <w:lvlText w:val="•"/>
      <w:lvlJc w:val="left"/>
      <w:pPr>
        <w:ind w:left="4913" w:hanging="396"/>
      </w:pPr>
      <w:rPr>
        <w:rFonts w:hint="default"/>
        <w:lang w:val="pl-PL" w:eastAsia="pl-PL" w:bidi="pl-PL"/>
      </w:rPr>
    </w:lvl>
    <w:lvl w:ilvl="6" w:tplc="8CD2E82A">
      <w:numFmt w:val="bullet"/>
      <w:lvlText w:val="•"/>
      <w:lvlJc w:val="left"/>
      <w:pPr>
        <w:ind w:left="5791" w:hanging="396"/>
      </w:pPr>
      <w:rPr>
        <w:rFonts w:hint="default"/>
        <w:lang w:val="pl-PL" w:eastAsia="pl-PL" w:bidi="pl-PL"/>
      </w:rPr>
    </w:lvl>
    <w:lvl w:ilvl="7" w:tplc="2572DCB2">
      <w:numFmt w:val="bullet"/>
      <w:lvlText w:val="•"/>
      <w:lvlJc w:val="left"/>
      <w:pPr>
        <w:ind w:left="6670" w:hanging="396"/>
      </w:pPr>
      <w:rPr>
        <w:rFonts w:hint="default"/>
        <w:lang w:val="pl-PL" w:eastAsia="pl-PL" w:bidi="pl-PL"/>
      </w:rPr>
    </w:lvl>
    <w:lvl w:ilvl="8" w:tplc="2B6AE9C6">
      <w:numFmt w:val="bullet"/>
      <w:lvlText w:val="•"/>
      <w:lvlJc w:val="left"/>
      <w:pPr>
        <w:ind w:left="7549" w:hanging="396"/>
      </w:pPr>
      <w:rPr>
        <w:rFonts w:hint="default"/>
        <w:lang w:val="pl-PL" w:eastAsia="pl-PL" w:bidi="pl-PL"/>
      </w:rPr>
    </w:lvl>
  </w:abstractNum>
  <w:abstractNum w:abstractNumId="5">
    <w:nsid w:val="4DDE7CFB"/>
    <w:multiLevelType w:val="hybridMultilevel"/>
    <w:tmpl w:val="012AF974"/>
    <w:lvl w:ilvl="0" w:tplc="6B644A7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2FE013B4">
      <w:start w:val="1"/>
      <w:numFmt w:val="lowerLetter"/>
      <w:lvlText w:val="%2)"/>
      <w:lvlJc w:val="left"/>
      <w:pPr>
        <w:ind w:left="1902" w:hanging="706"/>
        <w:jc w:val="left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  <w:lang w:val="pl-PL" w:eastAsia="pl-PL" w:bidi="pl-PL"/>
      </w:rPr>
    </w:lvl>
    <w:lvl w:ilvl="2" w:tplc="25D49A4E">
      <w:numFmt w:val="bullet"/>
      <w:lvlText w:val="•"/>
      <w:lvlJc w:val="left"/>
      <w:pPr>
        <w:ind w:left="2722" w:hanging="706"/>
      </w:pPr>
      <w:rPr>
        <w:rFonts w:hint="default"/>
        <w:lang w:val="pl-PL" w:eastAsia="pl-PL" w:bidi="pl-PL"/>
      </w:rPr>
    </w:lvl>
    <w:lvl w:ilvl="3" w:tplc="3DB46BB6">
      <w:numFmt w:val="bullet"/>
      <w:lvlText w:val="•"/>
      <w:lvlJc w:val="left"/>
      <w:pPr>
        <w:ind w:left="3545" w:hanging="706"/>
      </w:pPr>
      <w:rPr>
        <w:rFonts w:hint="default"/>
        <w:lang w:val="pl-PL" w:eastAsia="pl-PL" w:bidi="pl-PL"/>
      </w:rPr>
    </w:lvl>
    <w:lvl w:ilvl="4" w:tplc="7E109248">
      <w:numFmt w:val="bullet"/>
      <w:lvlText w:val="•"/>
      <w:lvlJc w:val="left"/>
      <w:pPr>
        <w:ind w:left="4368" w:hanging="706"/>
      </w:pPr>
      <w:rPr>
        <w:rFonts w:hint="default"/>
        <w:lang w:val="pl-PL" w:eastAsia="pl-PL" w:bidi="pl-PL"/>
      </w:rPr>
    </w:lvl>
    <w:lvl w:ilvl="5" w:tplc="53F42C7E">
      <w:numFmt w:val="bullet"/>
      <w:lvlText w:val="•"/>
      <w:lvlJc w:val="left"/>
      <w:pPr>
        <w:ind w:left="5191" w:hanging="706"/>
      </w:pPr>
      <w:rPr>
        <w:rFonts w:hint="default"/>
        <w:lang w:val="pl-PL" w:eastAsia="pl-PL" w:bidi="pl-PL"/>
      </w:rPr>
    </w:lvl>
    <w:lvl w:ilvl="6" w:tplc="618A67EA">
      <w:numFmt w:val="bullet"/>
      <w:lvlText w:val="•"/>
      <w:lvlJc w:val="left"/>
      <w:pPr>
        <w:ind w:left="6014" w:hanging="706"/>
      </w:pPr>
      <w:rPr>
        <w:rFonts w:hint="default"/>
        <w:lang w:val="pl-PL" w:eastAsia="pl-PL" w:bidi="pl-PL"/>
      </w:rPr>
    </w:lvl>
    <w:lvl w:ilvl="7" w:tplc="EDD222AE">
      <w:numFmt w:val="bullet"/>
      <w:lvlText w:val="•"/>
      <w:lvlJc w:val="left"/>
      <w:pPr>
        <w:ind w:left="6837" w:hanging="706"/>
      </w:pPr>
      <w:rPr>
        <w:rFonts w:hint="default"/>
        <w:lang w:val="pl-PL" w:eastAsia="pl-PL" w:bidi="pl-PL"/>
      </w:rPr>
    </w:lvl>
    <w:lvl w:ilvl="8" w:tplc="C226CE64">
      <w:numFmt w:val="bullet"/>
      <w:lvlText w:val="•"/>
      <w:lvlJc w:val="left"/>
      <w:pPr>
        <w:ind w:left="7660" w:hanging="706"/>
      </w:pPr>
      <w:rPr>
        <w:rFonts w:hint="default"/>
        <w:lang w:val="pl-PL" w:eastAsia="pl-PL" w:bidi="pl-PL"/>
      </w:rPr>
    </w:lvl>
  </w:abstractNum>
  <w:abstractNum w:abstractNumId="6">
    <w:nsid w:val="5F3A0F3B"/>
    <w:multiLevelType w:val="hybridMultilevel"/>
    <w:tmpl w:val="1682B92C"/>
    <w:lvl w:ilvl="0" w:tplc="7F2E8FAE">
      <w:start w:val="1"/>
      <w:numFmt w:val="decimal"/>
      <w:lvlText w:val="%1."/>
      <w:lvlJc w:val="left"/>
      <w:pPr>
        <w:ind w:left="512" w:hanging="39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70FCCDEE">
      <w:start w:val="1"/>
      <w:numFmt w:val="decimal"/>
      <w:lvlText w:val="%2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2" w:tplc="CD7EDC42">
      <w:start w:val="1"/>
      <w:numFmt w:val="decimal"/>
      <w:lvlText w:val="%3)"/>
      <w:lvlJc w:val="left"/>
      <w:pPr>
        <w:ind w:left="1182" w:hanging="70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3" w:tplc="529A61BA">
      <w:numFmt w:val="bullet"/>
      <w:lvlText w:val="•"/>
      <w:lvlJc w:val="left"/>
      <w:pPr>
        <w:ind w:left="2195" w:hanging="706"/>
      </w:pPr>
      <w:rPr>
        <w:rFonts w:hint="default"/>
        <w:lang w:val="pl-PL" w:eastAsia="pl-PL" w:bidi="pl-PL"/>
      </w:rPr>
    </w:lvl>
    <w:lvl w:ilvl="4" w:tplc="81F2A208">
      <w:numFmt w:val="bullet"/>
      <w:lvlText w:val="•"/>
      <w:lvlJc w:val="left"/>
      <w:pPr>
        <w:ind w:left="3211" w:hanging="706"/>
      </w:pPr>
      <w:rPr>
        <w:rFonts w:hint="default"/>
        <w:lang w:val="pl-PL" w:eastAsia="pl-PL" w:bidi="pl-PL"/>
      </w:rPr>
    </w:lvl>
    <w:lvl w:ilvl="5" w:tplc="BA1C7AE2">
      <w:numFmt w:val="bullet"/>
      <w:lvlText w:val="•"/>
      <w:lvlJc w:val="left"/>
      <w:pPr>
        <w:ind w:left="4227" w:hanging="706"/>
      </w:pPr>
      <w:rPr>
        <w:rFonts w:hint="default"/>
        <w:lang w:val="pl-PL" w:eastAsia="pl-PL" w:bidi="pl-PL"/>
      </w:rPr>
    </w:lvl>
    <w:lvl w:ilvl="6" w:tplc="C9A0AB78">
      <w:numFmt w:val="bullet"/>
      <w:lvlText w:val="•"/>
      <w:lvlJc w:val="left"/>
      <w:pPr>
        <w:ind w:left="5243" w:hanging="706"/>
      </w:pPr>
      <w:rPr>
        <w:rFonts w:hint="default"/>
        <w:lang w:val="pl-PL" w:eastAsia="pl-PL" w:bidi="pl-PL"/>
      </w:rPr>
    </w:lvl>
    <w:lvl w:ilvl="7" w:tplc="A2202F7E">
      <w:numFmt w:val="bullet"/>
      <w:lvlText w:val="•"/>
      <w:lvlJc w:val="left"/>
      <w:pPr>
        <w:ind w:left="6259" w:hanging="706"/>
      </w:pPr>
      <w:rPr>
        <w:rFonts w:hint="default"/>
        <w:lang w:val="pl-PL" w:eastAsia="pl-PL" w:bidi="pl-PL"/>
      </w:rPr>
    </w:lvl>
    <w:lvl w:ilvl="8" w:tplc="55668928">
      <w:numFmt w:val="bullet"/>
      <w:lvlText w:val="•"/>
      <w:lvlJc w:val="left"/>
      <w:pPr>
        <w:ind w:left="7274" w:hanging="706"/>
      </w:pPr>
      <w:rPr>
        <w:rFonts w:hint="default"/>
        <w:lang w:val="pl-PL" w:eastAsia="pl-PL" w:bidi="pl-PL"/>
      </w:rPr>
    </w:lvl>
  </w:abstractNum>
  <w:abstractNum w:abstractNumId="7">
    <w:nsid w:val="66AA4236"/>
    <w:multiLevelType w:val="hybridMultilevel"/>
    <w:tmpl w:val="C40ECAF8"/>
    <w:lvl w:ilvl="0" w:tplc="375876B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E938962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314B7B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3E42C4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518026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938E7E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FA48A4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C76D4CE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811481D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FE"/>
    <w:rsid w:val="00083736"/>
    <w:rsid w:val="001427FE"/>
    <w:rsid w:val="001A089D"/>
    <w:rsid w:val="001A4874"/>
    <w:rsid w:val="001C1D78"/>
    <w:rsid w:val="00353C86"/>
    <w:rsid w:val="003B11C3"/>
    <w:rsid w:val="004C2F31"/>
    <w:rsid w:val="005606CB"/>
    <w:rsid w:val="005A7F4B"/>
    <w:rsid w:val="005B37DA"/>
    <w:rsid w:val="00606446"/>
    <w:rsid w:val="006106BB"/>
    <w:rsid w:val="00675BCE"/>
    <w:rsid w:val="007110FF"/>
    <w:rsid w:val="00714BC1"/>
    <w:rsid w:val="007159CE"/>
    <w:rsid w:val="008F1A64"/>
    <w:rsid w:val="00927EDB"/>
    <w:rsid w:val="009F0729"/>
    <w:rsid w:val="00A211FA"/>
    <w:rsid w:val="00A66E46"/>
    <w:rsid w:val="00BB6194"/>
    <w:rsid w:val="00BD1284"/>
    <w:rsid w:val="00CD08A8"/>
    <w:rsid w:val="00DD049E"/>
    <w:rsid w:val="00E2361F"/>
    <w:rsid w:val="00E66366"/>
    <w:rsid w:val="00E86507"/>
    <w:rsid w:val="00EC6A2E"/>
    <w:rsid w:val="00F5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5"/>
      <w:ind w:left="1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60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5"/>
      <w:ind w:left="11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60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galis.pl/document-view.seam?type=html&amp;amp;documentId=mfrxilrwguytgnrsg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bi@4wsk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type=html&amp;amp;documentId=mfrxilrsgaydkmbrgmy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omorfologia@4wsk.pl" TargetMode="External"/><Relationship Id="rId10" Type="http://schemas.openxmlformats.org/officeDocument/2006/relationships/hyperlink" Target="https://sip.legalis.pl/document-view.seam?type=html&amp;amp;documentId=mfrxilrsgaydkmbrgmyd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60%20280%20,%20mail:%20patomorfologia@4wsk.pl" TargetMode="External"/><Relationship Id="rId14" Type="http://schemas.openxmlformats.org/officeDocument/2006/relationships/hyperlink" Target="https://sip.legalis.pl/document-view.seam?type=html&amp;amp;documentId=mfrxilryguztgnjxhe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2822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5</cp:revision>
  <cp:lastPrinted>2021-02-08T09:54:00Z</cp:lastPrinted>
  <dcterms:created xsi:type="dcterms:W3CDTF">2021-02-15T08:10:00Z</dcterms:created>
  <dcterms:modified xsi:type="dcterms:W3CDTF">2021-02-16T12:31:00Z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