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F9B" w:rsidRDefault="00175F9B" w:rsidP="003921CD">
      <w:pPr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4354B9" w:rsidRPr="003921CD" w:rsidRDefault="004354B9" w:rsidP="003921CD">
      <w:pPr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467413">
        <w:rPr>
          <w:rFonts w:ascii="Times New Roman" w:hAnsi="Times New Roman"/>
          <w:b/>
          <w:sz w:val="24"/>
          <w:szCs w:val="24"/>
        </w:rPr>
        <w:t xml:space="preserve">Załącznik nr 2 </w:t>
      </w:r>
    </w:p>
    <w:p w:rsidR="004354B9" w:rsidRPr="00111219" w:rsidRDefault="004354B9" w:rsidP="004354B9">
      <w:pPr>
        <w:jc w:val="center"/>
        <w:rPr>
          <w:rFonts w:ascii="Times New Roman" w:hAnsi="Times New Roman"/>
          <w:b/>
          <w:bCs/>
        </w:rPr>
      </w:pPr>
      <w:r w:rsidRPr="00111219">
        <w:rPr>
          <w:rFonts w:ascii="Times New Roman" w:hAnsi="Times New Roman"/>
          <w:b/>
          <w:bCs/>
        </w:rPr>
        <w:t>Zestawienie asortymentowe cenowe</w:t>
      </w:r>
    </w:p>
    <w:p w:rsidR="004354B9" w:rsidRDefault="004354B9" w:rsidP="00175F9B">
      <w:pPr>
        <w:jc w:val="center"/>
        <w:rPr>
          <w:rFonts w:ascii="Times New Roman" w:hAnsi="Times New Roman"/>
          <w:b/>
          <w:bCs/>
        </w:rPr>
      </w:pPr>
      <w:r w:rsidRPr="00111219">
        <w:rPr>
          <w:rFonts w:ascii="Times New Roman" w:hAnsi="Times New Roman"/>
          <w:b/>
          <w:bCs/>
        </w:rPr>
        <w:t xml:space="preserve">Dostawa odczynników do badań wykonywanych metodą chromatografii </w:t>
      </w:r>
      <w:r w:rsidR="003921CD">
        <w:rPr>
          <w:rFonts w:ascii="Times New Roman" w:hAnsi="Times New Roman"/>
          <w:b/>
          <w:bCs/>
        </w:rPr>
        <w:t>cieczowej w moczu</w:t>
      </w:r>
      <w:r w:rsidRPr="00111219">
        <w:rPr>
          <w:rFonts w:ascii="Times New Roman" w:hAnsi="Times New Roman"/>
          <w:b/>
          <w:bCs/>
        </w:rPr>
        <w:t xml:space="preserve"> na okres 12 miesięcy</w:t>
      </w:r>
    </w:p>
    <w:p w:rsidR="00175F9B" w:rsidRPr="00111219" w:rsidRDefault="00175F9B" w:rsidP="00175F9B">
      <w:pPr>
        <w:jc w:val="center"/>
        <w:rPr>
          <w:rFonts w:ascii="Times New Roman" w:hAnsi="Times New Roman"/>
          <w:b/>
          <w:bCs/>
        </w:rPr>
      </w:pPr>
    </w:p>
    <w:tbl>
      <w:tblPr>
        <w:tblW w:w="2286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"/>
        <w:gridCol w:w="3316"/>
        <w:gridCol w:w="3240"/>
        <w:gridCol w:w="1440"/>
        <w:gridCol w:w="1440"/>
        <w:gridCol w:w="1357"/>
        <w:gridCol w:w="1260"/>
        <w:gridCol w:w="1343"/>
        <w:gridCol w:w="1647"/>
        <w:gridCol w:w="873"/>
        <w:gridCol w:w="1260"/>
        <w:gridCol w:w="1260"/>
        <w:gridCol w:w="1260"/>
        <w:gridCol w:w="1260"/>
        <w:gridCol w:w="1260"/>
      </w:tblGrid>
      <w:tr w:rsidR="004354B9" w:rsidRPr="00175F9B" w:rsidTr="00175F9B">
        <w:trPr>
          <w:gridAfter w:val="6"/>
          <w:wAfter w:w="7173" w:type="dxa"/>
        </w:trPr>
        <w:tc>
          <w:tcPr>
            <w:tcW w:w="644" w:type="dxa"/>
            <w:vAlign w:val="center"/>
          </w:tcPr>
          <w:p w:rsidR="004354B9" w:rsidRPr="00175F9B" w:rsidRDefault="004354B9" w:rsidP="00126877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175F9B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3316" w:type="dxa"/>
            <w:vAlign w:val="center"/>
          </w:tcPr>
          <w:p w:rsidR="004354B9" w:rsidRPr="00175F9B" w:rsidRDefault="004354B9" w:rsidP="00126877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175F9B">
              <w:rPr>
                <w:b/>
                <w:sz w:val="20"/>
                <w:szCs w:val="20"/>
              </w:rPr>
              <w:t>Nazwa  materiału</w:t>
            </w:r>
          </w:p>
        </w:tc>
        <w:tc>
          <w:tcPr>
            <w:tcW w:w="3240" w:type="dxa"/>
            <w:vAlign w:val="center"/>
          </w:tcPr>
          <w:p w:rsidR="004354B9" w:rsidRPr="00175F9B" w:rsidRDefault="004354B9" w:rsidP="00126877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175F9B">
              <w:rPr>
                <w:b/>
                <w:sz w:val="20"/>
                <w:szCs w:val="20"/>
              </w:rPr>
              <w:t>Wymagana zasada</w:t>
            </w:r>
          </w:p>
          <w:p w:rsidR="004354B9" w:rsidRPr="00175F9B" w:rsidRDefault="004354B9" w:rsidP="00126877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175F9B">
              <w:rPr>
                <w:b/>
                <w:sz w:val="20"/>
                <w:szCs w:val="20"/>
              </w:rPr>
              <w:t>Metody</w:t>
            </w:r>
          </w:p>
        </w:tc>
        <w:tc>
          <w:tcPr>
            <w:tcW w:w="1440" w:type="dxa"/>
            <w:vAlign w:val="center"/>
          </w:tcPr>
          <w:p w:rsidR="004354B9" w:rsidRPr="00175F9B" w:rsidRDefault="004354B9" w:rsidP="00126877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175F9B">
              <w:rPr>
                <w:b/>
                <w:sz w:val="20"/>
                <w:szCs w:val="20"/>
              </w:rPr>
              <w:t>Ilość oznaczeń w opakowaniu</w:t>
            </w:r>
          </w:p>
        </w:tc>
        <w:tc>
          <w:tcPr>
            <w:tcW w:w="1440" w:type="dxa"/>
            <w:vAlign w:val="center"/>
          </w:tcPr>
          <w:p w:rsidR="004354B9" w:rsidRPr="00175F9B" w:rsidRDefault="004354B9" w:rsidP="00126877">
            <w:pPr>
              <w:pStyle w:val="Bezodstpw"/>
              <w:jc w:val="center"/>
              <w:rPr>
                <w:b/>
                <w:snapToGrid w:val="0"/>
                <w:color w:val="000000"/>
                <w:sz w:val="20"/>
                <w:szCs w:val="20"/>
              </w:rPr>
            </w:pPr>
            <w:r w:rsidRPr="00175F9B">
              <w:rPr>
                <w:b/>
                <w:sz w:val="20"/>
                <w:szCs w:val="20"/>
              </w:rPr>
              <w:t>Planowana ilość zakupu na rok</w:t>
            </w:r>
            <w:r w:rsidR="003921CD" w:rsidRPr="00175F9B">
              <w:rPr>
                <w:b/>
                <w:sz w:val="20"/>
                <w:szCs w:val="20"/>
              </w:rPr>
              <w:t xml:space="preserve"> /ilość oznaczeń </w:t>
            </w:r>
          </w:p>
        </w:tc>
        <w:tc>
          <w:tcPr>
            <w:tcW w:w="1357" w:type="dxa"/>
            <w:vAlign w:val="center"/>
          </w:tcPr>
          <w:p w:rsidR="004354B9" w:rsidRPr="00175F9B" w:rsidRDefault="004354B9" w:rsidP="00126877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175F9B">
              <w:rPr>
                <w:b/>
                <w:sz w:val="20"/>
                <w:szCs w:val="20"/>
              </w:rPr>
              <w:t>Wartość jednostkowa  netto [zł]</w:t>
            </w:r>
          </w:p>
        </w:tc>
        <w:tc>
          <w:tcPr>
            <w:tcW w:w="1260" w:type="dxa"/>
            <w:vAlign w:val="center"/>
          </w:tcPr>
          <w:p w:rsidR="004354B9" w:rsidRPr="00175F9B" w:rsidRDefault="004354B9" w:rsidP="00126877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175F9B">
              <w:rPr>
                <w:b/>
                <w:sz w:val="20"/>
                <w:szCs w:val="20"/>
              </w:rPr>
              <w:t>Wartość netto [zł]</w:t>
            </w:r>
          </w:p>
        </w:tc>
        <w:tc>
          <w:tcPr>
            <w:tcW w:w="1343" w:type="dxa"/>
            <w:vAlign w:val="center"/>
          </w:tcPr>
          <w:p w:rsidR="004354B9" w:rsidRPr="00175F9B" w:rsidRDefault="004354B9" w:rsidP="00126877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175F9B">
              <w:rPr>
                <w:b/>
                <w:sz w:val="20"/>
                <w:szCs w:val="20"/>
              </w:rPr>
              <w:t>Cena brutto [zł]</w:t>
            </w:r>
          </w:p>
        </w:tc>
        <w:tc>
          <w:tcPr>
            <w:tcW w:w="1647" w:type="dxa"/>
            <w:vAlign w:val="center"/>
          </w:tcPr>
          <w:p w:rsidR="004354B9" w:rsidRPr="00175F9B" w:rsidRDefault="004354B9" w:rsidP="00126877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175F9B">
              <w:rPr>
                <w:b/>
                <w:sz w:val="20"/>
                <w:szCs w:val="20"/>
              </w:rPr>
              <w:t>Termin ważności</w:t>
            </w:r>
          </w:p>
        </w:tc>
      </w:tr>
      <w:tr w:rsidR="004354B9" w:rsidRPr="00175F9B" w:rsidTr="00175F9B">
        <w:trPr>
          <w:gridAfter w:val="6"/>
          <w:wAfter w:w="7173" w:type="dxa"/>
        </w:trPr>
        <w:tc>
          <w:tcPr>
            <w:tcW w:w="644" w:type="dxa"/>
            <w:vAlign w:val="center"/>
          </w:tcPr>
          <w:p w:rsidR="004354B9" w:rsidRPr="00175F9B" w:rsidRDefault="004354B9" w:rsidP="00126877">
            <w:pPr>
              <w:pStyle w:val="Bezodstpw"/>
              <w:rPr>
                <w:b/>
                <w:sz w:val="20"/>
                <w:szCs w:val="20"/>
              </w:rPr>
            </w:pPr>
            <w:r w:rsidRPr="00175F9B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3316" w:type="dxa"/>
            <w:vAlign w:val="center"/>
          </w:tcPr>
          <w:p w:rsidR="004354B9" w:rsidRPr="00175F9B" w:rsidRDefault="003921CD" w:rsidP="00126877">
            <w:pPr>
              <w:pStyle w:val="Bezodstpw"/>
              <w:rPr>
                <w:sz w:val="20"/>
                <w:szCs w:val="20"/>
              </w:rPr>
            </w:pPr>
            <w:r w:rsidRPr="00175F9B">
              <w:rPr>
                <w:sz w:val="20"/>
                <w:szCs w:val="20"/>
              </w:rPr>
              <w:t xml:space="preserve">VMA/HVA/5-HIAA-(kwas </w:t>
            </w:r>
            <w:proofErr w:type="spellStart"/>
            <w:r w:rsidRPr="00175F9B">
              <w:rPr>
                <w:sz w:val="20"/>
                <w:szCs w:val="20"/>
              </w:rPr>
              <w:t>wanilinomigdałowy</w:t>
            </w:r>
            <w:proofErr w:type="spellEnd"/>
            <w:r w:rsidRPr="00175F9B">
              <w:rPr>
                <w:sz w:val="20"/>
                <w:szCs w:val="20"/>
              </w:rPr>
              <w:t xml:space="preserve">, kwas </w:t>
            </w:r>
            <w:proofErr w:type="spellStart"/>
            <w:r w:rsidRPr="00175F9B">
              <w:rPr>
                <w:sz w:val="20"/>
                <w:szCs w:val="20"/>
              </w:rPr>
              <w:t>homowanilinowy</w:t>
            </w:r>
            <w:proofErr w:type="spellEnd"/>
            <w:r w:rsidRPr="00175F9B">
              <w:rPr>
                <w:sz w:val="20"/>
                <w:szCs w:val="20"/>
              </w:rPr>
              <w:t>, kwas 5 –</w:t>
            </w:r>
            <w:proofErr w:type="spellStart"/>
            <w:r w:rsidRPr="00175F9B">
              <w:rPr>
                <w:sz w:val="20"/>
                <w:szCs w:val="20"/>
              </w:rPr>
              <w:t>hydroksyindolooctowy</w:t>
            </w:r>
            <w:proofErr w:type="spellEnd"/>
            <w:r w:rsidRPr="00175F9B">
              <w:rPr>
                <w:sz w:val="20"/>
                <w:szCs w:val="20"/>
              </w:rPr>
              <w:t>)</w:t>
            </w:r>
            <w:r w:rsidR="00175F9B">
              <w:rPr>
                <w:sz w:val="20"/>
                <w:szCs w:val="20"/>
              </w:rPr>
              <w:t xml:space="preserve"> </w:t>
            </w:r>
            <w:r w:rsidRPr="00175F9B">
              <w:rPr>
                <w:sz w:val="20"/>
                <w:szCs w:val="20"/>
              </w:rPr>
              <w:t xml:space="preserve">w moczu. </w:t>
            </w:r>
          </w:p>
        </w:tc>
        <w:tc>
          <w:tcPr>
            <w:tcW w:w="3240" w:type="dxa"/>
            <w:vAlign w:val="center"/>
          </w:tcPr>
          <w:p w:rsidR="004354B9" w:rsidRPr="00175F9B" w:rsidRDefault="003921CD" w:rsidP="00126877">
            <w:pPr>
              <w:pStyle w:val="Bezodstpw"/>
              <w:rPr>
                <w:sz w:val="20"/>
                <w:szCs w:val="20"/>
              </w:rPr>
            </w:pPr>
            <w:r w:rsidRPr="00175F9B">
              <w:rPr>
                <w:sz w:val="20"/>
                <w:szCs w:val="20"/>
              </w:rPr>
              <w:t xml:space="preserve">Chromatografia cieczowa. Oznaczenie przy pomocy jednej kolumny chromatograficznej. Odczyt detektorem elektrochemicznym. </w:t>
            </w:r>
          </w:p>
        </w:tc>
        <w:tc>
          <w:tcPr>
            <w:tcW w:w="1440" w:type="dxa"/>
            <w:vAlign w:val="center"/>
          </w:tcPr>
          <w:p w:rsidR="004354B9" w:rsidRPr="00175F9B" w:rsidRDefault="004354B9" w:rsidP="00126877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4354B9" w:rsidRPr="00175F9B" w:rsidRDefault="003921CD" w:rsidP="00126877">
            <w:pPr>
              <w:pStyle w:val="Bezodstpw"/>
              <w:jc w:val="center"/>
              <w:rPr>
                <w:b/>
                <w:snapToGrid w:val="0"/>
                <w:color w:val="000000"/>
                <w:sz w:val="20"/>
                <w:szCs w:val="20"/>
              </w:rPr>
            </w:pPr>
            <w:r w:rsidRPr="00175F9B">
              <w:rPr>
                <w:b/>
                <w:snapToGrid w:val="0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357" w:type="dxa"/>
            <w:vAlign w:val="center"/>
          </w:tcPr>
          <w:p w:rsidR="004354B9" w:rsidRPr="00175F9B" w:rsidRDefault="004354B9" w:rsidP="00126877">
            <w:pPr>
              <w:pStyle w:val="Bezodstpw"/>
              <w:jc w:val="right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4354B9" w:rsidRPr="00175F9B" w:rsidRDefault="004354B9" w:rsidP="00126877">
            <w:pPr>
              <w:pStyle w:val="Bezodstpw"/>
              <w:jc w:val="right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Align w:val="center"/>
          </w:tcPr>
          <w:p w:rsidR="004354B9" w:rsidRPr="00175F9B" w:rsidRDefault="004354B9" w:rsidP="00126877">
            <w:pPr>
              <w:pStyle w:val="Bezodstpw"/>
              <w:jc w:val="right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4354B9" w:rsidRPr="00175F9B" w:rsidRDefault="004354B9" w:rsidP="00126877">
            <w:pPr>
              <w:pStyle w:val="Bezodstpw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175F9B">
              <w:rPr>
                <w:snapToGrid w:val="0"/>
                <w:color w:val="000000"/>
                <w:sz w:val="20"/>
                <w:szCs w:val="20"/>
              </w:rPr>
              <w:t>6 miesięcy</w:t>
            </w:r>
          </w:p>
        </w:tc>
      </w:tr>
      <w:tr w:rsidR="004354B9" w:rsidRPr="00175F9B" w:rsidTr="00175F9B">
        <w:trPr>
          <w:gridAfter w:val="6"/>
          <w:wAfter w:w="7173" w:type="dxa"/>
        </w:trPr>
        <w:tc>
          <w:tcPr>
            <w:tcW w:w="644" w:type="dxa"/>
            <w:vAlign w:val="center"/>
          </w:tcPr>
          <w:p w:rsidR="004354B9" w:rsidRPr="00175F9B" w:rsidRDefault="004354B9" w:rsidP="00126877">
            <w:pPr>
              <w:pStyle w:val="Bezodstpw"/>
              <w:rPr>
                <w:b/>
                <w:sz w:val="20"/>
                <w:szCs w:val="20"/>
              </w:rPr>
            </w:pPr>
            <w:r w:rsidRPr="00175F9B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3316" w:type="dxa"/>
            <w:vAlign w:val="center"/>
          </w:tcPr>
          <w:p w:rsidR="004354B9" w:rsidRPr="00175F9B" w:rsidRDefault="003921CD" w:rsidP="00126877">
            <w:pPr>
              <w:pStyle w:val="Bezodstpw"/>
              <w:rPr>
                <w:sz w:val="20"/>
                <w:szCs w:val="20"/>
              </w:rPr>
            </w:pPr>
            <w:proofErr w:type="spellStart"/>
            <w:r w:rsidRPr="00175F9B">
              <w:rPr>
                <w:sz w:val="20"/>
                <w:szCs w:val="20"/>
              </w:rPr>
              <w:t>Metanefryny</w:t>
            </w:r>
            <w:proofErr w:type="spellEnd"/>
            <w:r w:rsidRPr="00175F9B">
              <w:rPr>
                <w:sz w:val="20"/>
                <w:szCs w:val="20"/>
              </w:rPr>
              <w:t xml:space="preserve"> ( </w:t>
            </w:r>
            <w:proofErr w:type="spellStart"/>
            <w:r w:rsidRPr="00175F9B">
              <w:rPr>
                <w:sz w:val="20"/>
                <w:szCs w:val="20"/>
              </w:rPr>
              <w:t>normetanefryna</w:t>
            </w:r>
            <w:proofErr w:type="spellEnd"/>
            <w:r w:rsidRPr="00175F9B">
              <w:rPr>
                <w:sz w:val="20"/>
                <w:szCs w:val="20"/>
              </w:rPr>
              <w:t xml:space="preserve">, </w:t>
            </w:r>
            <w:proofErr w:type="spellStart"/>
            <w:r w:rsidRPr="00175F9B">
              <w:rPr>
                <w:sz w:val="20"/>
                <w:szCs w:val="20"/>
              </w:rPr>
              <w:t>metanefryna</w:t>
            </w:r>
            <w:proofErr w:type="spellEnd"/>
            <w:r w:rsidRPr="00175F9B">
              <w:rPr>
                <w:sz w:val="20"/>
                <w:szCs w:val="20"/>
              </w:rPr>
              <w:t>, 3-metoksytyramina) w moczu</w:t>
            </w:r>
          </w:p>
        </w:tc>
        <w:tc>
          <w:tcPr>
            <w:tcW w:w="3240" w:type="dxa"/>
            <w:vAlign w:val="center"/>
          </w:tcPr>
          <w:p w:rsidR="004354B9" w:rsidRPr="00175F9B" w:rsidRDefault="003921CD" w:rsidP="00126877">
            <w:pPr>
              <w:pStyle w:val="Bezodstpw"/>
              <w:rPr>
                <w:sz w:val="20"/>
                <w:szCs w:val="20"/>
              </w:rPr>
            </w:pPr>
            <w:r w:rsidRPr="00175F9B">
              <w:rPr>
                <w:sz w:val="20"/>
                <w:szCs w:val="20"/>
              </w:rPr>
              <w:t>Chromatografia cieczowa. Oznaczenie przy pomocy jednej kolumny chromatograficznej. Odczyt detektorem elektrochemicznym.</w:t>
            </w:r>
          </w:p>
        </w:tc>
        <w:tc>
          <w:tcPr>
            <w:tcW w:w="1440" w:type="dxa"/>
            <w:vAlign w:val="center"/>
          </w:tcPr>
          <w:p w:rsidR="004354B9" w:rsidRPr="00175F9B" w:rsidRDefault="004354B9" w:rsidP="00126877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4354B9" w:rsidRPr="00175F9B" w:rsidRDefault="003921CD" w:rsidP="00126877">
            <w:pPr>
              <w:pStyle w:val="Bezodstpw"/>
              <w:jc w:val="center"/>
              <w:rPr>
                <w:b/>
                <w:snapToGrid w:val="0"/>
                <w:color w:val="000000"/>
                <w:sz w:val="20"/>
                <w:szCs w:val="20"/>
              </w:rPr>
            </w:pPr>
            <w:r w:rsidRPr="00175F9B">
              <w:rPr>
                <w:b/>
                <w:snapToGrid w:val="0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357" w:type="dxa"/>
            <w:vAlign w:val="center"/>
          </w:tcPr>
          <w:p w:rsidR="004354B9" w:rsidRPr="00175F9B" w:rsidRDefault="004354B9" w:rsidP="00126877">
            <w:pPr>
              <w:pStyle w:val="Bezodstpw"/>
              <w:jc w:val="right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4354B9" w:rsidRPr="00175F9B" w:rsidRDefault="004354B9" w:rsidP="00126877">
            <w:pPr>
              <w:pStyle w:val="Bezodstpw"/>
              <w:jc w:val="right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Align w:val="center"/>
          </w:tcPr>
          <w:p w:rsidR="004354B9" w:rsidRPr="00175F9B" w:rsidRDefault="004354B9" w:rsidP="00126877">
            <w:pPr>
              <w:pStyle w:val="Bezodstpw"/>
              <w:jc w:val="right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4354B9" w:rsidRPr="00175F9B" w:rsidRDefault="004354B9" w:rsidP="00126877">
            <w:pPr>
              <w:pStyle w:val="Bezodstpw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175F9B">
              <w:rPr>
                <w:snapToGrid w:val="0"/>
                <w:color w:val="000000"/>
                <w:sz w:val="20"/>
                <w:szCs w:val="20"/>
              </w:rPr>
              <w:t>6 miesięcy</w:t>
            </w:r>
          </w:p>
        </w:tc>
      </w:tr>
      <w:tr w:rsidR="003921CD" w:rsidRPr="00175F9B" w:rsidTr="00175F9B">
        <w:trPr>
          <w:gridAfter w:val="6"/>
          <w:wAfter w:w="7173" w:type="dxa"/>
        </w:trPr>
        <w:tc>
          <w:tcPr>
            <w:tcW w:w="644" w:type="dxa"/>
            <w:vAlign w:val="center"/>
          </w:tcPr>
          <w:p w:rsidR="003921CD" w:rsidRPr="00175F9B" w:rsidRDefault="003921CD" w:rsidP="003921CD">
            <w:pPr>
              <w:pStyle w:val="Bezodstpw"/>
              <w:rPr>
                <w:b/>
                <w:sz w:val="20"/>
                <w:szCs w:val="20"/>
              </w:rPr>
            </w:pPr>
            <w:r w:rsidRPr="00175F9B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3316" w:type="dxa"/>
            <w:vAlign w:val="center"/>
          </w:tcPr>
          <w:p w:rsidR="003921CD" w:rsidRPr="00175F9B" w:rsidRDefault="003921CD" w:rsidP="003921CD">
            <w:pPr>
              <w:pStyle w:val="Bezodstpw"/>
              <w:rPr>
                <w:sz w:val="20"/>
                <w:szCs w:val="20"/>
              </w:rPr>
            </w:pPr>
            <w:r w:rsidRPr="00175F9B">
              <w:rPr>
                <w:sz w:val="20"/>
                <w:szCs w:val="20"/>
              </w:rPr>
              <w:t>Katecholaminy (</w:t>
            </w:r>
            <w:proofErr w:type="spellStart"/>
            <w:r w:rsidRPr="00175F9B">
              <w:rPr>
                <w:sz w:val="20"/>
                <w:szCs w:val="20"/>
              </w:rPr>
              <w:t>norepinefryna</w:t>
            </w:r>
            <w:proofErr w:type="spellEnd"/>
            <w:r w:rsidRPr="00175F9B">
              <w:rPr>
                <w:sz w:val="20"/>
                <w:szCs w:val="20"/>
              </w:rPr>
              <w:t xml:space="preserve">, epinefryna, dopamina) w moczu. </w:t>
            </w:r>
          </w:p>
        </w:tc>
        <w:tc>
          <w:tcPr>
            <w:tcW w:w="3240" w:type="dxa"/>
            <w:vAlign w:val="center"/>
          </w:tcPr>
          <w:p w:rsidR="003921CD" w:rsidRPr="00175F9B" w:rsidRDefault="003921CD" w:rsidP="003921CD">
            <w:pPr>
              <w:pStyle w:val="Bezodstpw"/>
              <w:rPr>
                <w:sz w:val="20"/>
                <w:szCs w:val="20"/>
              </w:rPr>
            </w:pPr>
            <w:r w:rsidRPr="00175F9B">
              <w:rPr>
                <w:sz w:val="20"/>
                <w:szCs w:val="20"/>
              </w:rPr>
              <w:t>Chromatografia cieczowa. Oznaczenie przy pomocy jednej kolumny chromatograficznej. Odczyt detektorem elektrochemicznym.</w:t>
            </w:r>
          </w:p>
        </w:tc>
        <w:tc>
          <w:tcPr>
            <w:tcW w:w="1440" w:type="dxa"/>
            <w:vAlign w:val="center"/>
          </w:tcPr>
          <w:p w:rsidR="003921CD" w:rsidRPr="00175F9B" w:rsidRDefault="003921CD" w:rsidP="003921CD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3921CD" w:rsidRPr="00175F9B" w:rsidRDefault="003921CD" w:rsidP="003921CD">
            <w:pPr>
              <w:pStyle w:val="Bezodstpw"/>
              <w:jc w:val="center"/>
              <w:rPr>
                <w:b/>
                <w:snapToGrid w:val="0"/>
                <w:color w:val="000000"/>
                <w:sz w:val="20"/>
                <w:szCs w:val="20"/>
              </w:rPr>
            </w:pPr>
            <w:r w:rsidRPr="00175F9B">
              <w:rPr>
                <w:b/>
                <w:snapToGrid w:val="0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357" w:type="dxa"/>
            <w:vAlign w:val="center"/>
          </w:tcPr>
          <w:p w:rsidR="003921CD" w:rsidRPr="00175F9B" w:rsidRDefault="003921CD" w:rsidP="003921CD">
            <w:pPr>
              <w:pStyle w:val="Bezodstpw"/>
              <w:jc w:val="right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3921CD" w:rsidRPr="00175F9B" w:rsidRDefault="003921CD" w:rsidP="003921CD">
            <w:pPr>
              <w:pStyle w:val="Bezodstpw"/>
              <w:jc w:val="right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Align w:val="center"/>
          </w:tcPr>
          <w:p w:rsidR="003921CD" w:rsidRPr="00175F9B" w:rsidRDefault="003921CD" w:rsidP="003921CD">
            <w:pPr>
              <w:pStyle w:val="Bezodstpw"/>
              <w:jc w:val="right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3921CD" w:rsidRPr="00175F9B" w:rsidRDefault="003921CD" w:rsidP="003921CD">
            <w:pPr>
              <w:pStyle w:val="Bezodstpw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175F9B">
              <w:rPr>
                <w:snapToGrid w:val="0"/>
                <w:color w:val="000000"/>
                <w:sz w:val="20"/>
                <w:szCs w:val="20"/>
              </w:rPr>
              <w:t>6 miesięcy</w:t>
            </w:r>
          </w:p>
        </w:tc>
      </w:tr>
      <w:tr w:rsidR="003921CD" w:rsidRPr="00175F9B" w:rsidTr="00175F9B">
        <w:trPr>
          <w:gridAfter w:val="6"/>
          <w:wAfter w:w="7173" w:type="dxa"/>
        </w:trPr>
        <w:tc>
          <w:tcPr>
            <w:tcW w:w="644" w:type="dxa"/>
            <w:vAlign w:val="center"/>
          </w:tcPr>
          <w:p w:rsidR="003921CD" w:rsidRPr="00175F9B" w:rsidRDefault="003921CD" w:rsidP="003921CD">
            <w:pPr>
              <w:pStyle w:val="Bezodstpw"/>
              <w:rPr>
                <w:b/>
                <w:sz w:val="20"/>
                <w:szCs w:val="20"/>
              </w:rPr>
            </w:pPr>
            <w:r w:rsidRPr="00175F9B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3316" w:type="dxa"/>
            <w:vAlign w:val="center"/>
          </w:tcPr>
          <w:p w:rsidR="003921CD" w:rsidRPr="00175F9B" w:rsidRDefault="003921CD" w:rsidP="003921CD">
            <w:pPr>
              <w:pStyle w:val="Bezodstpw"/>
              <w:rPr>
                <w:sz w:val="20"/>
                <w:szCs w:val="20"/>
              </w:rPr>
            </w:pPr>
            <w:r w:rsidRPr="00175F9B">
              <w:rPr>
                <w:sz w:val="20"/>
                <w:szCs w:val="20"/>
              </w:rPr>
              <w:t xml:space="preserve">Serotonina </w:t>
            </w:r>
            <w:bookmarkStart w:id="0" w:name="_GoBack"/>
            <w:r w:rsidR="00FE5109">
              <w:rPr>
                <w:sz w:val="20"/>
                <w:szCs w:val="20"/>
              </w:rPr>
              <w:t xml:space="preserve">w osoczu </w:t>
            </w:r>
            <w:bookmarkEnd w:id="0"/>
          </w:p>
        </w:tc>
        <w:tc>
          <w:tcPr>
            <w:tcW w:w="3240" w:type="dxa"/>
            <w:vAlign w:val="center"/>
          </w:tcPr>
          <w:p w:rsidR="003921CD" w:rsidRPr="00175F9B" w:rsidRDefault="003921CD" w:rsidP="003921CD">
            <w:pPr>
              <w:pStyle w:val="Bezodstpw"/>
              <w:rPr>
                <w:sz w:val="20"/>
                <w:szCs w:val="20"/>
              </w:rPr>
            </w:pPr>
            <w:r w:rsidRPr="00175F9B">
              <w:rPr>
                <w:sz w:val="20"/>
                <w:szCs w:val="20"/>
              </w:rPr>
              <w:t>Chromatografia cieczowa. Oznaczenie przy pomocy jednej kolumny chromatograficznej. Odczyt detektorem elektrochemicznym.</w:t>
            </w:r>
          </w:p>
        </w:tc>
        <w:tc>
          <w:tcPr>
            <w:tcW w:w="1440" w:type="dxa"/>
            <w:vAlign w:val="center"/>
          </w:tcPr>
          <w:p w:rsidR="003921CD" w:rsidRPr="00175F9B" w:rsidRDefault="003921CD" w:rsidP="003921CD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3921CD" w:rsidRPr="00175F9B" w:rsidRDefault="00FE5109" w:rsidP="003921CD">
            <w:pPr>
              <w:pStyle w:val="Bezodstpw"/>
              <w:jc w:val="center"/>
              <w:rPr>
                <w:b/>
                <w:snapToGrid w:val="0"/>
                <w:color w:val="000000"/>
                <w:sz w:val="20"/>
                <w:szCs w:val="20"/>
              </w:rPr>
            </w:pPr>
            <w:r>
              <w:rPr>
                <w:b/>
                <w:snapToGrid w:val="0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57" w:type="dxa"/>
            <w:vAlign w:val="center"/>
          </w:tcPr>
          <w:p w:rsidR="003921CD" w:rsidRPr="00175F9B" w:rsidRDefault="003921CD" w:rsidP="003921CD">
            <w:pPr>
              <w:pStyle w:val="Bezodstpw"/>
              <w:jc w:val="right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3921CD" w:rsidRPr="00175F9B" w:rsidRDefault="003921CD" w:rsidP="003921CD">
            <w:pPr>
              <w:pStyle w:val="Bezodstpw"/>
              <w:jc w:val="right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Align w:val="center"/>
          </w:tcPr>
          <w:p w:rsidR="003921CD" w:rsidRPr="00175F9B" w:rsidRDefault="003921CD" w:rsidP="003921CD">
            <w:pPr>
              <w:pStyle w:val="Bezodstpw"/>
              <w:jc w:val="right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3921CD" w:rsidRPr="00175F9B" w:rsidRDefault="003921CD" w:rsidP="003921CD">
            <w:pPr>
              <w:pStyle w:val="Bezodstpw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175F9B">
              <w:rPr>
                <w:snapToGrid w:val="0"/>
                <w:color w:val="000000"/>
                <w:sz w:val="20"/>
                <w:szCs w:val="20"/>
              </w:rPr>
              <w:t>6 miesięcy</w:t>
            </w:r>
          </w:p>
        </w:tc>
      </w:tr>
      <w:tr w:rsidR="003921CD" w:rsidRPr="00175F9B" w:rsidTr="00175F9B">
        <w:trPr>
          <w:gridAfter w:val="6"/>
          <w:wAfter w:w="7173" w:type="dxa"/>
        </w:trPr>
        <w:tc>
          <w:tcPr>
            <w:tcW w:w="644" w:type="dxa"/>
            <w:vAlign w:val="center"/>
          </w:tcPr>
          <w:p w:rsidR="003921CD" w:rsidRPr="00175F9B" w:rsidRDefault="003921CD" w:rsidP="003921CD">
            <w:pPr>
              <w:pStyle w:val="Bezodstpw"/>
              <w:rPr>
                <w:b/>
                <w:sz w:val="20"/>
                <w:szCs w:val="20"/>
              </w:rPr>
            </w:pPr>
            <w:r w:rsidRPr="00175F9B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6556" w:type="dxa"/>
            <w:gridSpan w:val="2"/>
            <w:vAlign w:val="center"/>
          </w:tcPr>
          <w:p w:rsidR="003921CD" w:rsidRPr="00175F9B" w:rsidRDefault="003921CD" w:rsidP="003921CD">
            <w:pPr>
              <w:pStyle w:val="Bezodstpw"/>
              <w:rPr>
                <w:sz w:val="20"/>
                <w:szCs w:val="20"/>
              </w:rPr>
            </w:pPr>
            <w:r w:rsidRPr="00175F9B">
              <w:rPr>
                <w:sz w:val="20"/>
                <w:szCs w:val="20"/>
              </w:rPr>
              <w:t>Zalecane materiały kontrolne w ilości wystarczającej do wykonywania oznaczeń dla danego zestawu parametrów z częstotliwością 1 x – na 7-10 dni.</w:t>
            </w:r>
          </w:p>
        </w:tc>
        <w:tc>
          <w:tcPr>
            <w:tcW w:w="1440" w:type="dxa"/>
            <w:vAlign w:val="center"/>
          </w:tcPr>
          <w:p w:rsidR="003921CD" w:rsidRPr="00175F9B" w:rsidRDefault="003921CD" w:rsidP="003921CD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3921CD" w:rsidRPr="00175F9B" w:rsidRDefault="003921CD" w:rsidP="003921CD">
            <w:pPr>
              <w:pStyle w:val="Bezodstpw"/>
              <w:jc w:val="center"/>
              <w:rPr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 w:rsidR="003921CD" w:rsidRPr="00175F9B" w:rsidRDefault="003921CD" w:rsidP="003921CD">
            <w:pPr>
              <w:pStyle w:val="Bezodstpw"/>
              <w:jc w:val="right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3921CD" w:rsidRPr="00175F9B" w:rsidRDefault="003921CD" w:rsidP="003921CD">
            <w:pPr>
              <w:pStyle w:val="Bezodstpw"/>
              <w:jc w:val="right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Align w:val="center"/>
          </w:tcPr>
          <w:p w:rsidR="003921CD" w:rsidRPr="00175F9B" w:rsidRDefault="003921CD" w:rsidP="003921CD">
            <w:pPr>
              <w:pStyle w:val="Bezodstpw"/>
              <w:jc w:val="right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3921CD" w:rsidRPr="00175F9B" w:rsidRDefault="003921CD" w:rsidP="003921CD">
            <w:pPr>
              <w:pStyle w:val="Bezodstpw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175F9B">
              <w:rPr>
                <w:snapToGrid w:val="0"/>
                <w:color w:val="000000"/>
                <w:sz w:val="20"/>
                <w:szCs w:val="20"/>
              </w:rPr>
              <w:t>6 miesięcy</w:t>
            </w:r>
          </w:p>
        </w:tc>
      </w:tr>
      <w:tr w:rsidR="00175F9B" w:rsidRPr="00175F9B" w:rsidTr="00175F9B">
        <w:trPr>
          <w:gridAfter w:val="6"/>
          <w:wAfter w:w="7173" w:type="dxa"/>
        </w:trPr>
        <w:tc>
          <w:tcPr>
            <w:tcW w:w="644" w:type="dxa"/>
            <w:vAlign w:val="center"/>
          </w:tcPr>
          <w:p w:rsidR="00175F9B" w:rsidRPr="00175F9B" w:rsidRDefault="00175F9B" w:rsidP="003921CD">
            <w:pPr>
              <w:pStyle w:val="Bezodstpw"/>
              <w:rPr>
                <w:b/>
                <w:sz w:val="20"/>
                <w:szCs w:val="20"/>
              </w:rPr>
            </w:pPr>
            <w:r w:rsidRPr="00175F9B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6556" w:type="dxa"/>
            <w:gridSpan w:val="2"/>
            <w:vAlign w:val="center"/>
          </w:tcPr>
          <w:p w:rsidR="00175F9B" w:rsidRPr="00175F9B" w:rsidRDefault="00175F9B" w:rsidP="003921CD">
            <w:pPr>
              <w:pStyle w:val="Bezodstpw"/>
              <w:rPr>
                <w:sz w:val="20"/>
                <w:szCs w:val="20"/>
              </w:rPr>
            </w:pPr>
            <w:r w:rsidRPr="00175F9B">
              <w:rPr>
                <w:sz w:val="20"/>
                <w:szCs w:val="20"/>
              </w:rPr>
              <w:t xml:space="preserve">Wszystkie niezbędne do wykonywania oznaczeń odczynniki dodatkowe w ilości wystarczającej do podanej ilości badań. Jeśli wymagane są dodatkowe roztwory (kwasy, zasady itp. </w:t>
            </w:r>
            <w:r>
              <w:rPr>
                <w:sz w:val="20"/>
                <w:szCs w:val="20"/>
              </w:rPr>
              <w:t>w</w:t>
            </w:r>
            <w:r w:rsidRPr="00175F9B">
              <w:rPr>
                <w:sz w:val="20"/>
                <w:szCs w:val="20"/>
              </w:rPr>
              <w:t xml:space="preserve"> stężeniu „gotowy do oznaczeń” ) do przeprowadzania analiz – należy obliczyć ich ilość w odniesieniu do planowanej ilości badań. Dodatkowe roztwory – gotowe do użytku. </w:t>
            </w:r>
          </w:p>
        </w:tc>
        <w:tc>
          <w:tcPr>
            <w:tcW w:w="1440" w:type="dxa"/>
            <w:vAlign w:val="center"/>
          </w:tcPr>
          <w:p w:rsidR="00175F9B" w:rsidRPr="00175F9B" w:rsidRDefault="00175F9B" w:rsidP="003921CD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175F9B" w:rsidRPr="00175F9B" w:rsidRDefault="00175F9B" w:rsidP="003921CD">
            <w:pPr>
              <w:pStyle w:val="Bezodstpw"/>
              <w:jc w:val="center"/>
              <w:rPr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 w:rsidR="00175F9B" w:rsidRPr="00175F9B" w:rsidRDefault="00175F9B" w:rsidP="003921CD">
            <w:pPr>
              <w:pStyle w:val="Bezodstpw"/>
              <w:jc w:val="right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175F9B" w:rsidRPr="00175F9B" w:rsidRDefault="00175F9B" w:rsidP="003921CD">
            <w:pPr>
              <w:pStyle w:val="Bezodstpw"/>
              <w:jc w:val="right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Align w:val="center"/>
          </w:tcPr>
          <w:p w:rsidR="00175F9B" w:rsidRPr="00175F9B" w:rsidRDefault="00175F9B" w:rsidP="003921CD">
            <w:pPr>
              <w:pStyle w:val="Bezodstpw"/>
              <w:jc w:val="right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175F9B" w:rsidRPr="00175F9B" w:rsidRDefault="00175F9B" w:rsidP="003921CD">
            <w:pPr>
              <w:pStyle w:val="Bezodstpw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175F9B">
              <w:rPr>
                <w:snapToGrid w:val="0"/>
                <w:color w:val="000000"/>
                <w:sz w:val="20"/>
                <w:szCs w:val="20"/>
              </w:rPr>
              <w:t>6 miesięcy</w:t>
            </w:r>
          </w:p>
        </w:tc>
      </w:tr>
      <w:tr w:rsidR="00175F9B" w:rsidRPr="00175F9B" w:rsidTr="00065C0D">
        <w:trPr>
          <w:gridAfter w:val="6"/>
          <w:wAfter w:w="7173" w:type="dxa"/>
        </w:trPr>
        <w:tc>
          <w:tcPr>
            <w:tcW w:w="644" w:type="dxa"/>
            <w:vAlign w:val="center"/>
          </w:tcPr>
          <w:p w:rsidR="00175F9B" w:rsidRPr="00175F9B" w:rsidRDefault="00175F9B" w:rsidP="003921CD">
            <w:pPr>
              <w:pStyle w:val="Bezodstpw"/>
              <w:rPr>
                <w:b/>
                <w:sz w:val="20"/>
                <w:szCs w:val="20"/>
              </w:rPr>
            </w:pPr>
            <w:r w:rsidRPr="00175F9B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6556" w:type="dxa"/>
            <w:gridSpan w:val="2"/>
            <w:vAlign w:val="center"/>
          </w:tcPr>
          <w:p w:rsidR="00175F9B" w:rsidRPr="00175F9B" w:rsidRDefault="00175F9B" w:rsidP="003921CD">
            <w:pPr>
              <w:pStyle w:val="Bezodstpw"/>
              <w:rPr>
                <w:sz w:val="20"/>
                <w:szCs w:val="20"/>
              </w:rPr>
            </w:pPr>
            <w:r w:rsidRPr="00175F9B">
              <w:rPr>
                <w:sz w:val="20"/>
                <w:szCs w:val="20"/>
              </w:rPr>
              <w:t xml:space="preserve">Wszystkie materiały zużywalne (próbówki , korki itp. ) w ilości wystarczającej do podanej ilości badań.  </w:t>
            </w:r>
          </w:p>
        </w:tc>
        <w:tc>
          <w:tcPr>
            <w:tcW w:w="1440" w:type="dxa"/>
            <w:vAlign w:val="center"/>
          </w:tcPr>
          <w:p w:rsidR="00175F9B" w:rsidRPr="00175F9B" w:rsidRDefault="00175F9B" w:rsidP="003921CD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175F9B" w:rsidRPr="00175F9B" w:rsidRDefault="00175F9B" w:rsidP="003921CD">
            <w:pPr>
              <w:pStyle w:val="Bezodstpw"/>
              <w:jc w:val="center"/>
              <w:rPr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 w:rsidR="00175F9B" w:rsidRPr="00175F9B" w:rsidRDefault="00175F9B" w:rsidP="003921CD">
            <w:pPr>
              <w:pStyle w:val="Bezodstpw"/>
              <w:jc w:val="right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175F9B" w:rsidRPr="00175F9B" w:rsidRDefault="00175F9B" w:rsidP="003921CD">
            <w:pPr>
              <w:pStyle w:val="Bezodstpw"/>
              <w:jc w:val="right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Align w:val="center"/>
          </w:tcPr>
          <w:p w:rsidR="00175F9B" w:rsidRPr="00175F9B" w:rsidRDefault="00175F9B" w:rsidP="003921CD">
            <w:pPr>
              <w:pStyle w:val="Bezodstpw"/>
              <w:jc w:val="right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175F9B" w:rsidRPr="00175F9B" w:rsidRDefault="00175F9B" w:rsidP="003921CD">
            <w:pPr>
              <w:pStyle w:val="Bezodstpw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</w:tr>
      <w:tr w:rsidR="00175F9B" w:rsidRPr="00175F9B" w:rsidTr="009D3ADD">
        <w:trPr>
          <w:gridAfter w:val="6"/>
          <w:wAfter w:w="7173" w:type="dxa"/>
        </w:trPr>
        <w:tc>
          <w:tcPr>
            <w:tcW w:w="644" w:type="dxa"/>
            <w:vAlign w:val="center"/>
          </w:tcPr>
          <w:p w:rsidR="00175F9B" w:rsidRPr="00175F9B" w:rsidRDefault="00175F9B" w:rsidP="003921CD">
            <w:pPr>
              <w:pStyle w:val="Bezodstpw"/>
              <w:rPr>
                <w:b/>
                <w:sz w:val="20"/>
                <w:szCs w:val="20"/>
              </w:rPr>
            </w:pPr>
            <w:r w:rsidRPr="00175F9B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6556" w:type="dxa"/>
            <w:gridSpan w:val="2"/>
            <w:vAlign w:val="center"/>
          </w:tcPr>
          <w:p w:rsidR="00175F9B" w:rsidRPr="00175F9B" w:rsidRDefault="00175F9B" w:rsidP="003921CD">
            <w:pPr>
              <w:pStyle w:val="Bezodstpw"/>
              <w:rPr>
                <w:sz w:val="20"/>
                <w:szCs w:val="20"/>
              </w:rPr>
            </w:pPr>
            <w:r w:rsidRPr="00175F9B">
              <w:rPr>
                <w:sz w:val="20"/>
                <w:szCs w:val="20"/>
              </w:rPr>
              <w:t xml:space="preserve">6 litrów 36% HCI </w:t>
            </w:r>
            <w:proofErr w:type="spellStart"/>
            <w:r w:rsidRPr="00175F9B">
              <w:rPr>
                <w:sz w:val="20"/>
                <w:szCs w:val="20"/>
              </w:rPr>
              <w:t>cz.d.a</w:t>
            </w:r>
            <w:proofErr w:type="spellEnd"/>
            <w:r w:rsidRPr="00175F9B">
              <w:rPr>
                <w:sz w:val="20"/>
                <w:szCs w:val="20"/>
              </w:rPr>
              <w:t xml:space="preserve"> ; d = 1,19 -1,20 – do zakwaszenia moczu w czasie zbiórki dobowej. </w:t>
            </w:r>
          </w:p>
        </w:tc>
        <w:tc>
          <w:tcPr>
            <w:tcW w:w="1440" w:type="dxa"/>
            <w:vAlign w:val="center"/>
          </w:tcPr>
          <w:p w:rsidR="00175F9B" w:rsidRPr="00175F9B" w:rsidRDefault="00175F9B" w:rsidP="003921CD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175F9B" w:rsidRPr="00175F9B" w:rsidRDefault="00175F9B" w:rsidP="003921CD">
            <w:pPr>
              <w:pStyle w:val="Bezodstpw"/>
              <w:jc w:val="center"/>
              <w:rPr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 w:rsidR="00175F9B" w:rsidRPr="00175F9B" w:rsidRDefault="00175F9B" w:rsidP="003921CD">
            <w:pPr>
              <w:pStyle w:val="Bezodstpw"/>
              <w:jc w:val="right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175F9B" w:rsidRPr="00175F9B" w:rsidRDefault="00175F9B" w:rsidP="003921CD">
            <w:pPr>
              <w:pStyle w:val="Bezodstpw"/>
              <w:jc w:val="right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Align w:val="center"/>
          </w:tcPr>
          <w:p w:rsidR="00175F9B" w:rsidRPr="00175F9B" w:rsidRDefault="00175F9B" w:rsidP="003921CD">
            <w:pPr>
              <w:pStyle w:val="Bezodstpw"/>
              <w:jc w:val="right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175F9B" w:rsidRPr="00175F9B" w:rsidRDefault="00175F9B" w:rsidP="003921CD">
            <w:pPr>
              <w:pStyle w:val="Bezodstpw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175F9B">
              <w:rPr>
                <w:snapToGrid w:val="0"/>
                <w:color w:val="000000"/>
                <w:sz w:val="20"/>
                <w:szCs w:val="20"/>
              </w:rPr>
              <w:t>6 miesięcy</w:t>
            </w:r>
          </w:p>
        </w:tc>
      </w:tr>
      <w:tr w:rsidR="003921CD" w:rsidRPr="00175F9B" w:rsidTr="00175F9B">
        <w:tc>
          <w:tcPr>
            <w:tcW w:w="11437" w:type="dxa"/>
            <w:gridSpan w:val="6"/>
            <w:vAlign w:val="center"/>
          </w:tcPr>
          <w:p w:rsidR="003921CD" w:rsidRPr="00175F9B" w:rsidRDefault="003921CD" w:rsidP="003921CD">
            <w:pPr>
              <w:pStyle w:val="Bezodstpw"/>
              <w:jc w:val="right"/>
              <w:rPr>
                <w:b/>
                <w:snapToGrid w:val="0"/>
                <w:color w:val="000000"/>
                <w:sz w:val="20"/>
                <w:szCs w:val="20"/>
              </w:rPr>
            </w:pPr>
            <w:r w:rsidRPr="00175F9B">
              <w:rPr>
                <w:b/>
                <w:snapToGrid w:val="0"/>
                <w:color w:val="000000"/>
                <w:sz w:val="20"/>
                <w:szCs w:val="20"/>
              </w:rPr>
              <w:t>RAZEM:</w:t>
            </w:r>
          </w:p>
        </w:tc>
        <w:tc>
          <w:tcPr>
            <w:tcW w:w="1260" w:type="dxa"/>
            <w:vAlign w:val="center"/>
          </w:tcPr>
          <w:p w:rsidR="003921CD" w:rsidRPr="00175F9B" w:rsidRDefault="003921CD" w:rsidP="003921CD">
            <w:pPr>
              <w:pStyle w:val="Bezodstpw"/>
              <w:jc w:val="center"/>
              <w:rPr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Align w:val="center"/>
          </w:tcPr>
          <w:p w:rsidR="003921CD" w:rsidRPr="00175F9B" w:rsidRDefault="003921CD" w:rsidP="003921CD">
            <w:pPr>
              <w:pStyle w:val="Bezodstpw"/>
              <w:jc w:val="center"/>
              <w:rPr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tcBorders>
              <w:bottom w:val="nil"/>
              <w:right w:val="nil"/>
            </w:tcBorders>
          </w:tcPr>
          <w:p w:rsidR="003921CD" w:rsidRPr="00175F9B" w:rsidRDefault="003921CD" w:rsidP="003921CD">
            <w:pPr>
              <w:pStyle w:val="Bezodstpw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</w:tcBorders>
          </w:tcPr>
          <w:p w:rsidR="003921CD" w:rsidRPr="00175F9B" w:rsidRDefault="003921CD" w:rsidP="003921CD">
            <w:pPr>
              <w:pStyle w:val="Bezodstpw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3921CD" w:rsidRPr="00175F9B" w:rsidRDefault="003921CD" w:rsidP="003921CD">
            <w:pPr>
              <w:pStyle w:val="Bezodstpw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3921CD" w:rsidRPr="00175F9B" w:rsidRDefault="003921CD" w:rsidP="003921CD">
            <w:pPr>
              <w:pStyle w:val="Bezodstpw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3921CD" w:rsidRPr="00175F9B" w:rsidRDefault="003921CD" w:rsidP="003921CD">
            <w:pPr>
              <w:pStyle w:val="Bezodstpw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3921CD" w:rsidRPr="00175F9B" w:rsidRDefault="003921CD" w:rsidP="003921CD">
            <w:pPr>
              <w:pStyle w:val="Bezodstpw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3921CD" w:rsidRPr="00175F9B" w:rsidRDefault="003921CD" w:rsidP="003921CD">
            <w:pPr>
              <w:pStyle w:val="Bezodstpw"/>
              <w:rPr>
                <w:snapToGrid w:val="0"/>
                <w:color w:val="000000"/>
                <w:sz w:val="20"/>
                <w:szCs w:val="20"/>
              </w:rPr>
            </w:pPr>
          </w:p>
        </w:tc>
      </w:tr>
    </w:tbl>
    <w:p w:rsidR="004354B9" w:rsidRPr="00175F9B" w:rsidRDefault="004354B9" w:rsidP="004354B9">
      <w:pPr>
        <w:rPr>
          <w:rFonts w:ascii="Times New Roman" w:hAnsi="Times New Roman"/>
          <w:sz w:val="20"/>
          <w:szCs w:val="20"/>
        </w:rPr>
      </w:pPr>
    </w:p>
    <w:p w:rsidR="00BB636D" w:rsidRPr="00175F9B" w:rsidRDefault="00BB636D">
      <w:pPr>
        <w:rPr>
          <w:sz w:val="20"/>
          <w:szCs w:val="20"/>
        </w:rPr>
      </w:pPr>
    </w:p>
    <w:sectPr w:rsidR="00BB636D" w:rsidRPr="00175F9B" w:rsidSect="00175F9B">
      <w:pgSz w:w="16838" w:h="11906" w:orient="landscape"/>
      <w:pgMar w:top="142" w:right="1418" w:bottom="568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6E5"/>
    <w:rsid w:val="00175F9B"/>
    <w:rsid w:val="001946E5"/>
    <w:rsid w:val="001A748A"/>
    <w:rsid w:val="003921CD"/>
    <w:rsid w:val="004354B9"/>
    <w:rsid w:val="00BB636D"/>
    <w:rsid w:val="00FE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33D43"/>
  <w15:chartTrackingRefBased/>
  <w15:docId w15:val="{54D98760-C3A6-4627-A254-7A3027D8E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54B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4354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279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2018-09-24T08:35:00Z</dcterms:created>
  <dcterms:modified xsi:type="dcterms:W3CDTF">2018-10-09T10:02:00Z</dcterms:modified>
</cp:coreProperties>
</file>