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2E" w:rsidRPr="00042201" w:rsidRDefault="00572DA1" w:rsidP="00042201">
      <w:pPr>
        <w:pStyle w:val="Nagwek5"/>
        <w:spacing w:before="0"/>
        <w:jc w:val="right"/>
        <w:rPr>
          <w:rFonts w:ascii="Times New Roman" w:hAnsi="Times New Roman"/>
          <w:b/>
          <w:color w:val="auto"/>
        </w:rPr>
      </w:pPr>
      <w:r>
        <w:rPr>
          <w:rFonts w:ascii="Times New Roman" w:hAnsi="Times New Roman"/>
          <w:b/>
          <w:color w:val="auto"/>
        </w:rPr>
        <w:t>WZÓR UMOWY</w:t>
      </w:r>
    </w:p>
    <w:p w:rsidR="00E45C85" w:rsidRDefault="00E45C85" w:rsidP="00197AAD">
      <w:pPr>
        <w:rPr>
          <w:b/>
          <w:bCs/>
          <w:sz w:val="20"/>
        </w:rPr>
      </w:pPr>
    </w:p>
    <w:p w:rsidR="00042201" w:rsidRPr="00042201" w:rsidRDefault="00042201" w:rsidP="00042201">
      <w:pPr>
        <w:spacing w:line="276" w:lineRule="auto"/>
        <w:jc w:val="center"/>
        <w:rPr>
          <w:b/>
        </w:rPr>
      </w:pPr>
      <w:r w:rsidRPr="00042201">
        <w:rPr>
          <w:b/>
        </w:rPr>
        <w:t>UMOWA nr     /</w:t>
      </w:r>
      <w:r>
        <w:rPr>
          <w:b/>
        </w:rPr>
        <w:t>.............</w:t>
      </w:r>
      <w:r w:rsidRPr="00042201">
        <w:rPr>
          <w:b/>
        </w:rPr>
        <w:t>/2018</w:t>
      </w:r>
    </w:p>
    <w:p w:rsidR="00042201" w:rsidRDefault="00042201" w:rsidP="00042201">
      <w:pPr>
        <w:spacing w:line="276" w:lineRule="auto"/>
        <w:jc w:val="center"/>
        <w:rPr>
          <w:b/>
        </w:rPr>
      </w:pPr>
    </w:p>
    <w:p w:rsidR="00CB41C8" w:rsidRPr="00042201" w:rsidRDefault="00CB41C8" w:rsidP="00042201">
      <w:pPr>
        <w:spacing w:line="276" w:lineRule="auto"/>
        <w:jc w:val="center"/>
        <w:rPr>
          <w:b/>
        </w:rPr>
      </w:pPr>
    </w:p>
    <w:p w:rsidR="00042201" w:rsidRPr="00042201" w:rsidRDefault="00042201" w:rsidP="00042201">
      <w:r w:rsidRPr="00042201">
        <w:t xml:space="preserve">Zawarta w dniu </w:t>
      </w:r>
      <w:r w:rsidRPr="00042201">
        <w:rPr>
          <w:b/>
        </w:rPr>
        <w:t>………….2018r.</w:t>
      </w:r>
      <w:r w:rsidRPr="00042201">
        <w:t xml:space="preserve"> we Wrocławiu pomiędzy:</w:t>
      </w:r>
    </w:p>
    <w:p w:rsidR="00042201" w:rsidRPr="00042201" w:rsidRDefault="00042201" w:rsidP="00042201">
      <w:r w:rsidRPr="00042201">
        <w:t>4 Wojskowym Szpitalem Klinicznym z Polikliniką Samodzielnym Publicznym Zakładem Opieki Zdrowotnej we Wrocławiu,  z siedzibą ul. Weigla 5 , 50-981 Wrocław, Regon 930090240, NIP 899-22-28-956</w:t>
      </w:r>
    </w:p>
    <w:p w:rsidR="00042201" w:rsidRPr="00042201" w:rsidRDefault="00042201" w:rsidP="00042201">
      <w:r w:rsidRPr="00042201">
        <w:t xml:space="preserve">zwanym w treści umowy </w:t>
      </w:r>
      <w:r w:rsidRPr="00042201">
        <w:rPr>
          <w:b/>
        </w:rPr>
        <w:t xml:space="preserve">ZAMAWIAJĄCYM, </w:t>
      </w:r>
      <w:r w:rsidRPr="00042201">
        <w:t>zarejestrowanym w Sądzie Rejonowym dla Wrocławia – Fabrycznej, VI Wydział Gospodarczy, nr KRS: 0000016478</w:t>
      </w:r>
    </w:p>
    <w:p w:rsidR="00042201" w:rsidRPr="00042201" w:rsidRDefault="00042201" w:rsidP="00042201">
      <w:r w:rsidRPr="00042201">
        <w:t>reprezentowanym przez:</w:t>
      </w:r>
    </w:p>
    <w:p w:rsidR="00042201" w:rsidRPr="00042201" w:rsidRDefault="00042201" w:rsidP="00042201">
      <w:r w:rsidRPr="00042201">
        <w:t>Komendanta – płk lek. med. Wojciecha Tańskiego</w:t>
      </w:r>
    </w:p>
    <w:p w:rsidR="00042201" w:rsidRPr="00042201" w:rsidRDefault="00042201" w:rsidP="00042201">
      <w:r w:rsidRPr="00042201">
        <w:t>a</w:t>
      </w:r>
    </w:p>
    <w:p w:rsidR="00042201" w:rsidRPr="00042201" w:rsidRDefault="00042201" w:rsidP="00042201">
      <w:r w:rsidRPr="00042201">
        <w:rPr>
          <w:b/>
        </w:rPr>
        <w:t>................................................................</w:t>
      </w:r>
      <w:r w:rsidRPr="00042201">
        <w:t xml:space="preserve">   z siedzibą </w:t>
      </w:r>
      <w:r w:rsidRPr="00042201">
        <w:rPr>
          <w:b/>
        </w:rPr>
        <w:t>......................................................</w:t>
      </w:r>
      <w:r w:rsidRPr="00042201">
        <w:t>, zarejestrowanym w Sadzie Rejonowym dla ............................................................</w:t>
      </w:r>
    </w:p>
    <w:p w:rsidR="00042201" w:rsidRPr="00042201" w:rsidRDefault="00042201" w:rsidP="00042201">
      <w:r w:rsidRPr="00042201">
        <w:rPr>
          <w:b/>
        </w:rPr>
        <w:t>NIP</w:t>
      </w:r>
      <w:r w:rsidRPr="00042201">
        <w:t xml:space="preserve"> ............................, </w:t>
      </w:r>
      <w:r w:rsidRPr="00042201">
        <w:rPr>
          <w:b/>
        </w:rPr>
        <w:t>Regon</w:t>
      </w:r>
      <w:r w:rsidRPr="00042201">
        <w:t xml:space="preserve">  .......................................  zwanym dalej </w:t>
      </w:r>
      <w:r w:rsidRPr="00042201">
        <w:rPr>
          <w:b/>
        </w:rPr>
        <w:t>WYKONAWCĄ</w:t>
      </w:r>
    </w:p>
    <w:p w:rsidR="00042201" w:rsidRPr="00042201" w:rsidRDefault="00042201" w:rsidP="00042201">
      <w:r w:rsidRPr="00042201">
        <w:t>reprezentowanym przez:</w:t>
      </w:r>
    </w:p>
    <w:p w:rsidR="00042201" w:rsidRPr="00042201" w:rsidRDefault="00042201" w:rsidP="00042201">
      <w:pPr>
        <w:jc w:val="both"/>
        <w:rPr>
          <w:b/>
          <w:i/>
        </w:rPr>
      </w:pPr>
      <w:r w:rsidRPr="00042201">
        <w:t xml:space="preserve">                                               </w:t>
      </w:r>
    </w:p>
    <w:p w:rsidR="00042201" w:rsidRDefault="00042201" w:rsidP="00042201">
      <w:pPr>
        <w:ind w:firstLine="708"/>
        <w:jc w:val="both"/>
      </w:pPr>
    </w:p>
    <w:p w:rsidR="00AB0937" w:rsidRPr="00042201" w:rsidRDefault="00AB0937" w:rsidP="00042201">
      <w:pPr>
        <w:ind w:firstLine="708"/>
        <w:jc w:val="both"/>
      </w:pPr>
    </w:p>
    <w:p w:rsidR="00042201" w:rsidRPr="00042201" w:rsidRDefault="00042201" w:rsidP="00042201">
      <w:pPr>
        <w:ind w:firstLine="708"/>
        <w:jc w:val="both"/>
      </w:pPr>
    </w:p>
    <w:p w:rsidR="00042201" w:rsidRDefault="00042201" w:rsidP="00042201">
      <w:pPr>
        <w:ind w:left="142" w:right="335"/>
        <w:jc w:val="both"/>
      </w:pPr>
      <w:r>
        <w:tab/>
      </w:r>
      <w:r w:rsidRPr="00580D46">
        <w:t>Niniejsza umowa jest następstwem przeprowadzonego postępowania  o udzielenie zamówienia publicznego o wartości poniżej 30 000,00 EURO. Umowę będzie uznawało się za zawartą w dacie wymienionej we wstępie umowy.</w:t>
      </w:r>
    </w:p>
    <w:p w:rsidR="00042201" w:rsidRDefault="00042201" w:rsidP="00042201">
      <w:pPr>
        <w:tabs>
          <w:tab w:val="center" w:pos="4536"/>
          <w:tab w:val="left" w:pos="5595"/>
        </w:tabs>
      </w:pPr>
    </w:p>
    <w:p w:rsidR="00042201" w:rsidRPr="00442C78" w:rsidRDefault="00042201" w:rsidP="00442C78">
      <w:pPr>
        <w:tabs>
          <w:tab w:val="center" w:pos="4536"/>
          <w:tab w:val="left" w:pos="5595"/>
        </w:tabs>
        <w:rPr>
          <w:b/>
        </w:rPr>
      </w:pPr>
      <w:r>
        <w:rPr>
          <w:b/>
        </w:rPr>
        <w:tab/>
      </w:r>
      <w:r w:rsidRPr="00042201">
        <w:rPr>
          <w:b/>
        </w:rPr>
        <w:t>§ 1</w:t>
      </w:r>
      <w:r>
        <w:rPr>
          <w:b/>
        </w:rPr>
        <w:tab/>
      </w:r>
    </w:p>
    <w:p w:rsidR="00042201" w:rsidRPr="00042201" w:rsidRDefault="00042201" w:rsidP="00042201">
      <w:pPr>
        <w:ind w:firstLine="709"/>
        <w:jc w:val="both"/>
        <w:rPr>
          <w:rFonts w:eastAsia="Calibri"/>
        </w:rPr>
      </w:pPr>
      <w:r w:rsidRPr="00042201">
        <w:rPr>
          <w:rFonts w:eastAsia="Calibri"/>
        </w:rPr>
        <w:t xml:space="preserve">Wszystkie czynności związane z wykonaniem przeglądu poniższego aparatu  będą wykonywane zgodnie z zaleceniami producenta, przy użyciu nowych i oryginalnych materiałów eksploatacyjnych i części zamiennych. </w:t>
      </w:r>
    </w:p>
    <w:p w:rsidR="00042201" w:rsidRPr="00042201" w:rsidRDefault="00042201" w:rsidP="00042201">
      <w:pPr>
        <w:ind w:firstLine="709"/>
        <w:jc w:val="both"/>
        <w:rPr>
          <w:rFonts w:eastAsia="Calibri"/>
        </w:rPr>
      </w:pPr>
      <w:r w:rsidRPr="00042201">
        <w:rPr>
          <w:rFonts w:eastAsia="Calibri"/>
        </w:rPr>
        <w:t>Wykonawca winien dysponować oryginalną dokumentacją serwisową urządzeń będących przedmiotem zamówienia oraz winien posiadać  aktualne kody serwisowe.</w:t>
      </w:r>
    </w:p>
    <w:p w:rsidR="00042201" w:rsidRPr="00042201" w:rsidRDefault="00042201" w:rsidP="00042201">
      <w:pPr>
        <w:ind w:firstLine="709"/>
        <w:jc w:val="both"/>
        <w:rPr>
          <w:rFonts w:eastAsia="Calibri"/>
        </w:rPr>
      </w:pPr>
      <w:r w:rsidRPr="00042201">
        <w:rPr>
          <w:rFonts w:eastAsia="Calibri"/>
        </w:rPr>
        <w:t>Zamawiający ma prawo żądać od Wykonawcy udokumentowania pochodzenia części, zgody lub dopuszczenia producenta sprzętu do jej zastosowania przy przeglądzie.</w:t>
      </w:r>
    </w:p>
    <w:p w:rsidR="00042201" w:rsidRDefault="00042201" w:rsidP="00042201">
      <w:pPr>
        <w:jc w:val="center"/>
        <w:rPr>
          <w:b/>
        </w:rPr>
      </w:pPr>
    </w:p>
    <w:p w:rsidR="00042201" w:rsidRDefault="00042201" w:rsidP="00042201">
      <w:pPr>
        <w:jc w:val="center"/>
        <w:rPr>
          <w:b/>
        </w:rPr>
      </w:pPr>
      <w:r w:rsidRPr="00042201">
        <w:rPr>
          <w:b/>
        </w:rPr>
        <w:t>§ 2</w:t>
      </w:r>
    </w:p>
    <w:p w:rsidR="00AB0937" w:rsidRPr="00042201" w:rsidRDefault="00AB0937" w:rsidP="00042201">
      <w:pPr>
        <w:jc w:val="center"/>
        <w:rPr>
          <w:b/>
        </w:rPr>
      </w:pPr>
    </w:p>
    <w:p w:rsidR="00042201" w:rsidRPr="00042201" w:rsidRDefault="00042201" w:rsidP="00042201">
      <w:pPr>
        <w:keepNext/>
        <w:jc w:val="center"/>
        <w:outlineLvl w:val="1"/>
        <w:rPr>
          <w:b/>
          <w:bCs/>
          <w:iCs/>
          <w:u w:val="single"/>
        </w:rPr>
      </w:pPr>
      <w:r w:rsidRPr="00042201">
        <w:rPr>
          <w:b/>
          <w:bCs/>
          <w:iCs/>
          <w:u w:val="single"/>
        </w:rPr>
        <w:t>Przedmiot umowy</w:t>
      </w:r>
    </w:p>
    <w:p w:rsidR="00042201" w:rsidRPr="00CB41C8" w:rsidRDefault="00042201" w:rsidP="00042201">
      <w:pPr>
        <w:numPr>
          <w:ilvl w:val="0"/>
          <w:numId w:val="30"/>
        </w:numPr>
        <w:jc w:val="both"/>
        <w:rPr>
          <w:b/>
        </w:rPr>
      </w:pPr>
      <w:r w:rsidRPr="00042201">
        <w:t xml:space="preserve">Zamawiający zleca a Wykonawca przyjmuje do realizacji </w:t>
      </w:r>
      <w:r w:rsidR="00EC6820">
        <w:t>jednorazowe</w:t>
      </w:r>
      <w:r w:rsidRPr="00042201">
        <w:t xml:space="preserve"> wykonanie przeglądu okresowego niżej wymienionego  urządzenia:</w:t>
      </w:r>
    </w:p>
    <w:p w:rsidR="00CB41C8" w:rsidRDefault="00CB41C8" w:rsidP="00CB41C8">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706"/>
        <w:gridCol w:w="883"/>
        <w:gridCol w:w="2561"/>
        <w:gridCol w:w="3086"/>
      </w:tblGrid>
      <w:tr w:rsidR="00CB41C8" w:rsidRPr="00042201" w:rsidTr="00A06282">
        <w:trPr>
          <w:trHeight w:val="300"/>
        </w:trPr>
        <w:tc>
          <w:tcPr>
            <w:tcW w:w="511" w:type="dxa"/>
            <w:shd w:val="clear" w:color="auto" w:fill="auto"/>
            <w:noWrap/>
            <w:vAlign w:val="center"/>
            <w:hideMark/>
          </w:tcPr>
          <w:p w:rsidR="00CB41C8" w:rsidRPr="00042201" w:rsidRDefault="00CB41C8" w:rsidP="00A06282">
            <w:pPr>
              <w:jc w:val="center"/>
              <w:rPr>
                <w:b/>
                <w:sz w:val="20"/>
                <w:szCs w:val="20"/>
              </w:rPr>
            </w:pPr>
            <w:r w:rsidRPr="00042201">
              <w:rPr>
                <w:b/>
                <w:sz w:val="20"/>
                <w:szCs w:val="20"/>
              </w:rPr>
              <w:t>Lp.</w:t>
            </w:r>
          </w:p>
        </w:tc>
        <w:tc>
          <w:tcPr>
            <w:tcW w:w="2706" w:type="dxa"/>
            <w:shd w:val="clear" w:color="auto" w:fill="auto"/>
            <w:vAlign w:val="center"/>
            <w:hideMark/>
          </w:tcPr>
          <w:p w:rsidR="00CB41C8" w:rsidRPr="00042201" w:rsidRDefault="00CB41C8" w:rsidP="00A06282">
            <w:pPr>
              <w:jc w:val="center"/>
              <w:rPr>
                <w:b/>
                <w:sz w:val="20"/>
                <w:szCs w:val="20"/>
              </w:rPr>
            </w:pPr>
            <w:r w:rsidRPr="00042201">
              <w:rPr>
                <w:b/>
                <w:sz w:val="20"/>
                <w:szCs w:val="20"/>
              </w:rPr>
              <w:t>Nazwa urządzenia</w:t>
            </w:r>
          </w:p>
        </w:tc>
        <w:tc>
          <w:tcPr>
            <w:tcW w:w="883" w:type="dxa"/>
            <w:shd w:val="clear" w:color="auto" w:fill="auto"/>
            <w:noWrap/>
            <w:vAlign w:val="center"/>
            <w:hideMark/>
          </w:tcPr>
          <w:p w:rsidR="00CB41C8" w:rsidRPr="00042201" w:rsidRDefault="00CB41C8" w:rsidP="00A06282">
            <w:pPr>
              <w:jc w:val="center"/>
              <w:rPr>
                <w:b/>
                <w:sz w:val="20"/>
                <w:szCs w:val="20"/>
              </w:rPr>
            </w:pPr>
            <w:r w:rsidRPr="00042201">
              <w:rPr>
                <w:b/>
                <w:sz w:val="20"/>
                <w:szCs w:val="20"/>
              </w:rPr>
              <w:t>Nr Seryjny</w:t>
            </w:r>
          </w:p>
        </w:tc>
        <w:tc>
          <w:tcPr>
            <w:tcW w:w="2561" w:type="dxa"/>
            <w:shd w:val="clear" w:color="auto" w:fill="auto"/>
            <w:vAlign w:val="center"/>
            <w:hideMark/>
          </w:tcPr>
          <w:p w:rsidR="00CB41C8" w:rsidRPr="00042201" w:rsidRDefault="00CB41C8" w:rsidP="00A06282">
            <w:pPr>
              <w:jc w:val="center"/>
              <w:rPr>
                <w:b/>
                <w:sz w:val="20"/>
                <w:szCs w:val="20"/>
              </w:rPr>
            </w:pPr>
            <w:r w:rsidRPr="00042201">
              <w:rPr>
                <w:b/>
                <w:sz w:val="20"/>
                <w:szCs w:val="20"/>
              </w:rPr>
              <w:t>Typ</w:t>
            </w:r>
          </w:p>
        </w:tc>
        <w:tc>
          <w:tcPr>
            <w:tcW w:w="3086" w:type="dxa"/>
            <w:shd w:val="clear" w:color="auto" w:fill="auto"/>
            <w:vAlign w:val="center"/>
            <w:hideMark/>
          </w:tcPr>
          <w:p w:rsidR="00CB41C8" w:rsidRPr="00042201" w:rsidRDefault="00CB41C8" w:rsidP="00A06282">
            <w:pPr>
              <w:jc w:val="center"/>
              <w:rPr>
                <w:b/>
                <w:sz w:val="20"/>
                <w:szCs w:val="20"/>
              </w:rPr>
            </w:pPr>
            <w:r w:rsidRPr="00042201">
              <w:rPr>
                <w:b/>
                <w:sz w:val="20"/>
                <w:szCs w:val="20"/>
              </w:rPr>
              <w:t>Jednostka Organizacyjna</w:t>
            </w:r>
          </w:p>
        </w:tc>
      </w:tr>
      <w:tr w:rsidR="00CB41C8" w:rsidRPr="00042201" w:rsidTr="00A06282">
        <w:trPr>
          <w:trHeight w:val="495"/>
        </w:trPr>
        <w:tc>
          <w:tcPr>
            <w:tcW w:w="511" w:type="dxa"/>
            <w:shd w:val="clear" w:color="auto" w:fill="auto"/>
            <w:noWrap/>
            <w:vAlign w:val="center"/>
            <w:hideMark/>
          </w:tcPr>
          <w:p w:rsidR="00CB41C8" w:rsidRPr="00042201" w:rsidRDefault="00CB41C8" w:rsidP="00A06282">
            <w:pPr>
              <w:jc w:val="both"/>
              <w:rPr>
                <w:sz w:val="20"/>
                <w:szCs w:val="20"/>
              </w:rPr>
            </w:pPr>
            <w:r w:rsidRPr="00042201">
              <w:rPr>
                <w:sz w:val="20"/>
                <w:szCs w:val="20"/>
              </w:rPr>
              <w:t>1.</w:t>
            </w:r>
          </w:p>
        </w:tc>
        <w:tc>
          <w:tcPr>
            <w:tcW w:w="2706" w:type="dxa"/>
            <w:shd w:val="clear" w:color="auto" w:fill="auto"/>
            <w:vAlign w:val="center"/>
            <w:hideMark/>
          </w:tcPr>
          <w:p w:rsidR="00CB41C8" w:rsidRPr="00042201" w:rsidRDefault="00CB41C8" w:rsidP="00A06282">
            <w:pPr>
              <w:rPr>
                <w:sz w:val="20"/>
                <w:szCs w:val="20"/>
              </w:rPr>
            </w:pPr>
            <w:r w:rsidRPr="00042201">
              <w:rPr>
                <w:sz w:val="20"/>
                <w:szCs w:val="20"/>
              </w:rPr>
              <w:t xml:space="preserve">Tomograf komputerowy wielowarstwowy  2-źródłowy </w:t>
            </w:r>
          </w:p>
        </w:tc>
        <w:tc>
          <w:tcPr>
            <w:tcW w:w="883" w:type="dxa"/>
            <w:shd w:val="clear" w:color="auto" w:fill="auto"/>
            <w:noWrap/>
            <w:vAlign w:val="center"/>
            <w:hideMark/>
          </w:tcPr>
          <w:p w:rsidR="00CB41C8" w:rsidRPr="00042201" w:rsidRDefault="00CB41C8" w:rsidP="00A06282">
            <w:pPr>
              <w:jc w:val="center"/>
              <w:rPr>
                <w:sz w:val="20"/>
                <w:szCs w:val="20"/>
              </w:rPr>
            </w:pPr>
            <w:r w:rsidRPr="00042201">
              <w:rPr>
                <w:sz w:val="20"/>
                <w:szCs w:val="20"/>
              </w:rPr>
              <w:t xml:space="preserve">60528 </w:t>
            </w:r>
          </w:p>
        </w:tc>
        <w:tc>
          <w:tcPr>
            <w:tcW w:w="2561" w:type="dxa"/>
            <w:shd w:val="clear" w:color="auto" w:fill="auto"/>
            <w:vAlign w:val="center"/>
            <w:hideMark/>
          </w:tcPr>
          <w:p w:rsidR="00CB41C8" w:rsidRPr="00042201" w:rsidRDefault="00CB41C8" w:rsidP="00A06282">
            <w:pPr>
              <w:jc w:val="center"/>
              <w:rPr>
                <w:sz w:val="18"/>
                <w:szCs w:val="20"/>
                <w:lang w:val="en-US"/>
              </w:rPr>
            </w:pPr>
            <w:proofErr w:type="spellStart"/>
            <w:r w:rsidRPr="00042201">
              <w:rPr>
                <w:sz w:val="18"/>
                <w:szCs w:val="20"/>
                <w:lang w:val="en-US"/>
              </w:rPr>
              <w:t>Somatom</w:t>
            </w:r>
            <w:proofErr w:type="spellEnd"/>
            <w:r w:rsidRPr="00042201">
              <w:rPr>
                <w:sz w:val="18"/>
                <w:szCs w:val="20"/>
                <w:lang w:val="en-US"/>
              </w:rPr>
              <w:t xml:space="preserve"> Definition</w:t>
            </w:r>
          </w:p>
        </w:tc>
        <w:tc>
          <w:tcPr>
            <w:tcW w:w="3086" w:type="dxa"/>
            <w:shd w:val="clear" w:color="auto" w:fill="auto"/>
            <w:vAlign w:val="center"/>
            <w:hideMark/>
          </w:tcPr>
          <w:p w:rsidR="00CB41C8" w:rsidRPr="00042201" w:rsidRDefault="00CB41C8" w:rsidP="00A06282">
            <w:pPr>
              <w:jc w:val="center"/>
              <w:rPr>
                <w:sz w:val="20"/>
                <w:szCs w:val="20"/>
              </w:rPr>
            </w:pPr>
            <w:r w:rsidRPr="00042201">
              <w:rPr>
                <w:sz w:val="20"/>
                <w:szCs w:val="20"/>
              </w:rPr>
              <w:t>Zakład Radiologii Lekarskiej i Diagnostyki Obrazowej</w:t>
            </w:r>
          </w:p>
        </w:tc>
      </w:tr>
    </w:tbl>
    <w:p w:rsidR="00CB41C8" w:rsidRPr="00CB41C8" w:rsidRDefault="00CB41C8" w:rsidP="00CB41C8">
      <w:pPr>
        <w:jc w:val="both"/>
        <w:rPr>
          <w:b/>
        </w:rPr>
      </w:pPr>
    </w:p>
    <w:p w:rsidR="00CB41C8" w:rsidRPr="00CB41C8" w:rsidRDefault="00042201" w:rsidP="00CB41C8">
      <w:pPr>
        <w:numPr>
          <w:ilvl w:val="0"/>
          <w:numId w:val="30"/>
        </w:numPr>
        <w:jc w:val="both"/>
        <w:rPr>
          <w:b/>
        </w:rPr>
      </w:pPr>
      <w:r w:rsidRPr="00042201">
        <w:t>W zakres przedmiotu umowy</w:t>
      </w:r>
      <w:r w:rsidR="00CB41C8">
        <w:t xml:space="preserve">  wchodzi</w:t>
      </w:r>
      <w:r w:rsidRPr="00042201">
        <w:t xml:space="preserve"> </w:t>
      </w:r>
      <w:r w:rsidR="00CB41C8">
        <w:t xml:space="preserve">wykonanie przeglądu okresowego (technicznego), zgodnie z </w:t>
      </w:r>
      <w:r w:rsidRPr="00042201">
        <w:rPr>
          <w:bCs/>
        </w:rPr>
        <w:t>wymaga</w:t>
      </w:r>
      <w:r w:rsidR="00CB41C8">
        <w:rPr>
          <w:bCs/>
        </w:rPr>
        <w:t xml:space="preserve">niami </w:t>
      </w:r>
      <w:r w:rsidRPr="00042201">
        <w:rPr>
          <w:bCs/>
        </w:rPr>
        <w:t xml:space="preserve"> producenta</w:t>
      </w:r>
      <w:r w:rsidR="00CB41C8" w:rsidRPr="00CB41C8">
        <w:rPr>
          <w:bCs/>
        </w:rPr>
        <w:t xml:space="preserve"> tj.</w:t>
      </w:r>
    </w:p>
    <w:p w:rsidR="00042201" w:rsidRPr="00042201" w:rsidRDefault="00042201" w:rsidP="00042201">
      <w:pPr>
        <w:numPr>
          <w:ilvl w:val="0"/>
          <w:numId w:val="31"/>
        </w:numPr>
        <w:jc w:val="both"/>
      </w:pPr>
      <w:r w:rsidRPr="00042201">
        <w:t>Sprawdzenie bezpieczeństwa mechanicznego.</w:t>
      </w:r>
    </w:p>
    <w:p w:rsidR="00042201" w:rsidRPr="00042201" w:rsidRDefault="00042201" w:rsidP="00042201">
      <w:pPr>
        <w:numPr>
          <w:ilvl w:val="0"/>
          <w:numId w:val="31"/>
        </w:numPr>
        <w:jc w:val="both"/>
      </w:pPr>
      <w:r w:rsidRPr="00042201">
        <w:t>Kontrola występowania usterek zewnętrznych.</w:t>
      </w:r>
    </w:p>
    <w:p w:rsidR="00042201" w:rsidRPr="00042201" w:rsidRDefault="00042201" w:rsidP="00042201">
      <w:pPr>
        <w:numPr>
          <w:ilvl w:val="0"/>
          <w:numId w:val="31"/>
        </w:numPr>
        <w:jc w:val="both"/>
      </w:pPr>
      <w:r w:rsidRPr="00042201">
        <w:lastRenderedPageBreak/>
        <w:t>Inspekcja zużycia części.</w:t>
      </w:r>
    </w:p>
    <w:p w:rsidR="00042201" w:rsidRPr="00042201" w:rsidRDefault="00042201" w:rsidP="00042201">
      <w:pPr>
        <w:numPr>
          <w:ilvl w:val="0"/>
          <w:numId w:val="31"/>
        </w:numPr>
        <w:jc w:val="both"/>
      </w:pPr>
      <w:r w:rsidRPr="00042201">
        <w:t>Oczyszczenie dróg chłodzenia i odprowadzania ciepła.</w:t>
      </w:r>
    </w:p>
    <w:p w:rsidR="00042201" w:rsidRPr="00042201" w:rsidRDefault="00042201" w:rsidP="00042201">
      <w:pPr>
        <w:numPr>
          <w:ilvl w:val="0"/>
          <w:numId w:val="31"/>
        </w:numPr>
        <w:jc w:val="both"/>
      </w:pPr>
      <w:r w:rsidRPr="00042201">
        <w:t>Smarowanie ruchomych części mechanicznych.</w:t>
      </w:r>
    </w:p>
    <w:p w:rsidR="00042201" w:rsidRPr="00042201" w:rsidRDefault="00042201" w:rsidP="00042201">
      <w:pPr>
        <w:numPr>
          <w:ilvl w:val="0"/>
          <w:numId w:val="31"/>
        </w:numPr>
        <w:jc w:val="both"/>
      </w:pPr>
      <w:r w:rsidRPr="00042201">
        <w:t>Sprawdzenie bezpieczeństwa elektrycznego.</w:t>
      </w:r>
    </w:p>
    <w:p w:rsidR="00042201" w:rsidRPr="00042201" w:rsidRDefault="00042201" w:rsidP="00042201">
      <w:pPr>
        <w:numPr>
          <w:ilvl w:val="0"/>
          <w:numId w:val="31"/>
        </w:numPr>
        <w:jc w:val="both"/>
      </w:pPr>
      <w:r w:rsidRPr="00042201">
        <w:t>Konserwacja software’u systemowego i aplikacyjnego</w:t>
      </w:r>
    </w:p>
    <w:p w:rsidR="00042201" w:rsidRPr="00042201" w:rsidRDefault="00042201" w:rsidP="00042201">
      <w:pPr>
        <w:numPr>
          <w:ilvl w:val="0"/>
          <w:numId w:val="31"/>
        </w:numPr>
        <w:jc w:val="both"/>
      </w:pPr>
      <w:r w:rsidRPr="00042201">
        <w:t>Porządkowanie przestrzeni dyskowej i bazy danych.</w:t>
      </w:r>
    </w:p>
    <w:p w:rsidR="00042201" w:rsidRPr="00042201" w:rsidRDefault="00042201" w:rsidP="00042201">
      <w:pPr>
        <w:numPr>
          <w:ilvl w:val="0"/>
          <w:numId w:val="31"/>
        </w:numPr>
        <w:jc w:val="both"/>
      </w:pPr>
      <w:r w:rsidRPr="00042201">
        <w:t>Sprawdzenie funkcjonowania urządzenia i jego gotowości do pracy.</w:t>
      </w:r>
    </w:p>
    <w:p w:rsidR="00042201" w:rsidRPr="00042201" w:rsidRDefault="00042201" w:rsidP="00042201">
      <w:pPr>
        <w:numPr>
          <w:ilvl w:val="0"/>
          <w:numId w:val="31"/>
        </w:numPr>
        <w:jc w:val="both"/>
      </w:pPr>
      <w:r w:rsidRPr="00042201">
        <w:t>Dokumentacja przeglądów.</w:t>
      </w:r>
    </w:p>
    <w:p w:rsidR="00042201" w:rsidRPr="00042201" w:rsidRDefault="00042201" w:rsidP="00042201">
      <w:pPr>
        <w:ind w:left="360"/>
        <w:jc w:val="both"/>
        <w:rPr>
          <w:b/>
        </w:rPr>
      </w:pPr>
      <w:r w:rsidRPr="00042201">
        <w:rPr>
          <w:b/>
        </w:rPr>
        <w:t xml:space="preserve">Kontrola jakości </w:t>
      </w:r>
      <w:r w:rsidRPr="00042201">
        <w:rPr>
          <w:bCs/>
        </w:rPr>
        <w:t>- podczas przeglądów okresowych</w:t>
      </w:r>
    </w:p>
    <w:p w:rsidR="00042201" w:rsidRPr="00042201" w:rsidRDefault="00042201" w:rsidP="00042201">
      <w:pPr>
        <w:numPr>
          <w:ilvl w:val="0"/>
          <w:numId w:val="31"/>
        </w:numPr>
        <w:jc w:val="both"/>
      </w:pPr>
      <w:r w:rsidRPr="00042201">
        <w:t>Sprawdzenie jakości obrazu.</w:t>
      </w:r>
    </w:p>
    <w:p w:rsidR="00042201" w:rsidRPr="00042201" w:rsidRDefault="00042201" w:rsidP="00042201">
      <w:pPr>
        <w:numPr>
          <w:ilvl w:val="0"/>
          <w:numId w:val="31"/>
        </w:numPr>
        <w:jc w:val="both"/>
      </w:pPr>
      <w:r w:rsidRPr="00042201">
        <w:t>Sprawdzenie wartości pomiarowych i aplikacyjnych aparatury z wykorzystaniem, w razie potrzeby, specjalistycznej aparatury pomiarowej i fantomów.</w:t>
      </w:r>
    </w:p>
    <w:p w:rsidR="00042201" w:rsidRPr="00042201" w:rsidRDefault="00042201" w:rsidP="00042201">
      <w:pPr>
        <w:numPr>
          <w:ilvl w:val="0"/>
          <w:numId w:val="31"/>
        </w:numPr>
        <w:jc w:val="both"/>
      </w:pPr>
      <w:r w:rsidRPr="00042201">
        <w:t>Przeprowadzenie czynności korygujących - ustawienie i regulacja odpowiednich wartości nastawień w przypadkach ich odchylenia od wartości optymalnych.</w:t>
      </w:r>
    </w:p>
    <w:p w:rsidR="00042201" w:rsidRDefault="00042201" w:rsidP="00197AAD">
      <w:pPr>
        <w:rPr>
          <w:b/>
          <w:bCs/>
          <w:sz w:val="20"/>
        </w:rPr>
      </w:pPr>
    </w:p>
    <w:p w:rsidR="006B233F" w:rsidRDefault="006B233F" w:rsidP="00197AAD">
      <w:pPr>
        <w:jc w:val="center"/>
        <w:rPr>
          <w:b/>
        </w:rPr>
      </w:pPr>
    </w:p>
    <w:p w:rsidR="006B233F" w:rsidRPr="00A27516" w:rsidRDefault="00EC6820" w:rsidP="006B233F">
      <w:pPr>
        <w:jc w:val="center"/>
        <w:rPr>
          <w:b/>
        </w:rPr>
      </w:pPr>
      <w:r>
        <w:rPr>
          <w:b/>
        </w:rPr>
        <w:t>§ 3</w:t>
      </w:r>
    </w:p>
    <w:p w:rsidR="000B7D9D" w:rsidRPr="00A27516" w:rsidRDefault="006B233F" w:rsidP="006B233F">
      <w:pPr>
        <w:jc w:val="center"/>
        <w:rPr>
          <w:b/>
        </w:rPr>
      </w:pPr>
      <w:r w:rsidRPr="00A27516">
        <w:rPr>
          <w:b/>
        </w:rPr>
        <w:t>Obowiązki Wykonawcy</w:t>
      </w:r>
    </w:p>
    <w:p w:rsidR="006B233F" w:rsidRPr="00855E78" w:rsidRDefault="00EC6820" w:rsidP="00EC6820">
      <w:pPr>
        <w:numPr>
          <w:ilvl w:val="0"/>
          <w:numId w:val="29"/>
        </w:numPr>
        <w:ind w:left="426" w:hanging="357"/>
        <w:jc w:val="both"/>
      </w:pPr>
      <w:r w:rsidRPr="00855E78">
        <w:t xml:space="preserve">Przegląd okresowy </w:t>
      </w:r>
      <w:r w:rsidR="006B233F" w:rsidRPr="00855E78">
        <w:t>sprzętu medycznego,</w:t>
      </w:r>
      <w:r w:rsidRPr="00855E78">
        <w:t xml:space="preserve"> o którym </w:t>
      </w:r>
      <w:r w:rsidR="006B233F" w:rsidRPr="00855E78">
        <w:t xml:space="preserve"> mowa w</w:t>
      </w:r>
      <w:r w:rsidRPr="00855E78">
        <w:t xml:space="preserve">  § 2 ust. 1 zostanie wykonany </w:t>
      </w:r>
      <w:r w:rsidR="00DB1927">
        <w:t xml:space="preserve">do dnia </w:t>
      </w:r>
      <w:bookmarkStart w:id="0" w:name="_GoBack"/>
      <w:bookmarkEnd w:id="0"/>
      <w:r w:rsidRPr="00855E78">
        <w:t xml:space="preserve"> </w:t>
      </w:r>
      <w:r w:rsidR="001930A8" w:rsidRPr="00855E78">
        <w:rPr>
          <w:b/>
        </w:rPr>
        <w:t>17</w:t>
      </w:r>
      <w:r w:rsidRPr="00855E78">
        <w:rPr>
          <w:b/>
        </w:rPr>
        <w:t>.08.2018r.</w:t>
      </w:r>
      <w:r w:rsidRPr="00855E78">
        <w:t xml:space="preserve"> </w:t>
      </w:r>
    </w:p>
    <w:p w:rsidR="006B233F" w:rsidRPr="00086FC3" w:rsidRDefault="006B233F" w:rsidP="006B233F">
      <w:pPr>
        <w:numPr>
          <w:ilvl w:val="0"/>
          <w:numId w:val="29"/>
        </w:numPr>
        <w:ind w:left="426"/>
        <w:jc w:val="both"/>
      </w:pPr>
      <w:r w:rsidRPr="00A27516">
        <w:t xml:space="preserve">Po wykonaniu </w:t>
      </w:r>
      <w:r w:rsidR="00EC6820">
        <w:t>przeglądu okresowego</w:t>
      </w:r>
      <w:r w:rsidRPr="00A27516">
        <w:t>, konserwacji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w:t>
      </w:r>
      <w:r>
        <w:t xml:space="preserve"> w </w:t>
      </w:r>
      <w:r w:rsidRPr="00086FC3">
        <w:rPr>
          <w:u w:val="double"/>
        </w:rPr>
        <w:t xml:space="preserve">terminie do 30 dni od daty </w:t>
      </w:r>
      <w:r>
        <w:rPr>
          <w:u w:val="double"/>
        </w:rPr>
        <w:t xml:space="preserve">wystawienia </w:t>
      </w:r>
      <w:r w:rsidRPr="00086FC3">
        <w:rPr>
          <w:u w:val="double"/>
        </w:rPr>
        <w:t>wpisu, pod rygorem odstąpienia od umowy z przyczy</w:t>
      </w:r>
      <w:r>
        <w:rPr>
          <w:u w:val="double"/>
        </w:rPr>
        <w:t>n leżących po stronie Wykonawcy</w:t>
      </w:r>
      <w:r w:rsidRPr="00086FC3">
        <w:rPr>
          <w:u w:val="double"/>
        </w:rPr>
        <w:t xml:space="preserve"> </w:t>
      </w:r>
      <w:r>
        <w:rPr>
          <w:u w:val="double"/>
        </w:rPr>
        <w:t>.</w:t>
      </w:r>
    </w:p>
    <w:p w:rsidR="006B233F" w:rsidRDefault="006B233F" w:rsidP="00FD7EB1">
      <w:pPr>
        <w:pStyle w:val="Akapitzlist"/>
        <w:numPr>
          <w:ilvl w:val="0"/>
          <w:numId w:val="29"/>
        </w:numPr>
        <w:ind w:left="426" w:hanging="426"/>
        <w:jc w:val="both"/>
      </w:pPr>
      <w:r w:rsidRPr="00086FC3">
        <w:t>Po wykonaniu przeglądu Wykonawca</w:t>
      </w:r>
      <w:r w:rsidRPr="00A27516">
        <w:t xml:space="preserve">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w:t>
      </w:r>
      <w:r w:rsidRPr="00FD7EB1">
        <w:rPr>
          <w:u w:val="double"/>
        </w:rPr>
        <w:t>, w terminie do 30 dni od daty wystawienia Certyfikatu pod rygorem odstąpienia od umowy (z przyczyn leżących po stronie Wykonawcy).</w:t>
      </w:r>
    </w:p>
    <w:p w:rsidR="006B233F" w:rsidRPr="00A27516" w:rsidRDefault="006B233F" w:rsidP="00FD7EB1">
      <w:pPr>
        <w:pStyle w:val="Akapitzlist"/>
        <w:numPr>
          <w:ilvl w:val="0"/>
          <w:numId w:val="29"/>
        </w:numPr>
        <w:ind w:left="426" w:hanging="426"/>
        <w:jc w:val="both"/>
      </w:pPr>
      <w:r w:rsidRPr="00A27516">
        <w:t>Wykonawca ma obowiązek przedstawienia/przekazania Zamawiającemu kopii dokumentów potwierdzających umocowanie do dokonania wpisu w paszporcie technicznym i wystawienia Certyfikatu potwierdzającego sprawność urządzeń w terminie 7 dni od daty wezwania na nr tel. 261 660 468 lub 261 660 128  i nr faks 261 660</w:t>
      </w:r>
      <w:r>
        <w:t> </w:t>
      </w:r>
      <w:r w:rsidRPr="00A27516">
        <w:t>468</w:t>
      </w:r>
      <w:r>
        <w:t xml:space="preserve">, </w:t>
      </w:r>
      <w:r w:rsidRPr="00FD7EB1">
        <w:rPr>
          <w:b/>
        </w:rPr>
        <w:t xml:space="preserve"> pod rygorem odstąpienia od umowy z przyczyn leżących po stronie Wykonawcy,</w:t>
      </w:r>
      <w:r w:rsidRPr="00A27516">
        <w:t xml:space="preserve"> </w:t>
      </w:r>
      <w:r w:rsidRPr="00FD7EB1">
        <w:rPr>
          <w:b/>
        </w:rPr>
        <w:t xml:space="preserve"> w terminie 30 dni po bezskutecznym upływie  wyznaczonego terminu </w:t>
      </w:r>
      <w:r w:rsidRPr="00A27516">
        <w:t xml:space="preserve">Wykonawca ma obowiązek pozostawienia kopii wszystkich raportów serwisowych u użytkownika oraz przesłania jego </w:t>
      </w:r>
      <w:proofErr w:type="spellStart"/>
      <w:r w:rsidRPr="00A27516">
        <w:t>skanu</w:t>
      </w:r>
      <w:proofErr w:type="spellEnd"/>
      <w:r w:rsidRPr="00A27516">
        <w:t xml:space="preserve"> na adres e-mail ssm@4wsk.pl. Certyfikat potwierdzający sprawność urządzenia winien być przesłany na adres szpitala z dopiskiem „Sekcja Sprzętu Medycznego”.</w:t>
      </w:r>
    </w:p>
    <w:p w:rsidR="00442C78" w:rsidRPr="00952691" w:rsidRDefault="00442C78" w:rsidP="00814B2F">
      <w:pPr>
        <w:jc w:val="center"/>
      </w:pPr>
    </w:p>
    <w:p w:rsidR="00952691" w:rsidRPr="00952691" w:rsidRDefault="000B7D9D" w:rsidP="00952691">
      <w:pPr>
        <w:jc w:val="center"/>
        <w:rPr>
          <w:b/>
        </w:rPr>
      </w:pPr>
      <w:r>
        <w:rPr>
          <w:b/>
        </w:rPr>
        <w:t>§ 4</w:t>
      </w:r>
    </w:p>
    <w:p w:rsidR="000B7D9D" w:rsidRPr="00952691" w:rsidRDefault="00952691" w:rsidP="00952691">
      <w:pPr>
        <w:jc w:val="center"/>
        <w:rPr>
          <w:b/>
        </w:rPr>
      </w:pPr>
      <w:r w:rsidRPr="00952691">
        <w:rPr>
          <w:b/>
        </w:rPr>
        <w:t>Obowiązki Zamawiającego</w:t>
      </w:r>
    </w:p>
    <w:p w:rsidR="00952691" w:rsidRPr="00952691" w:rsidRDefault="00952691" w:rsidP="00952691">
      <w:pPr>
        <w:numPr>
          <w:ilvl w:val="0"/>
          <w:numId w:val="20"/>
        </w:numPr>
        <w:tabs>
          <w:tab w:val="num" w:pos="426"/>
        </w:tabs>
        <w:ind w:left="426"/>
        <w:jc w:val="both"/>
      </w:pPr>
      <w:r w:rsidRPr="00952691">
        <w:t>Zamawiający potwierdza w formie pisemnej fakt wykonan</w:t>
      </w:r>
      <w:r w:rsidR="00EC6820">
        <w:t xml:space="preserve">ia usługi przeglądu okresowego </w:t>
      </w:r>
      <w:r w:rsidRPr="00952691">
        <w:t xml:space="preserve">w stosownym raporcie serwisowym, przedstawionym przez Wykonawcę, </w:t>
      </w:r>
      <w:r w:rsidRPr="00952691">
        <w:lastRenderedPageBreak/>
        <w:t>podpisanym przez osobę upoważnioną  z oddziału</w:t>
      </w:r>
      <w:r w:rsidR="00310DD9">
        <w:t xml:space="preserve">. </w:t>
      </w:r>
      <w:r w:rsidRPr="00952691">
        <w:t>Zamawiający zobowiązany jest do właściwego utrz</w:t>
      </w:r>
      <w:r w:rsidR="00EC6820">
        <w:t>ymania oraz użytkowania urządzenia objętego</w:t>
      </w:r>
      <w:r w:rsidRPr="00952691">
        <w:t xml:space="preserve"> umową, zgodnie z jego przeznaczeniem, jak również do zapewnienia mu prawidłowych warunków eksploatacji. </w:t>
      </w:r>
    </w:p>
    <w:p w:rsidR="00952691" w:rsidRDefault="00952691" w:rsidP="00952691">
      <w:pPr>
        <w:jc w:val="center"/>
        <w:rPr>
          <w:b/>
          <w:color w:val="FF0000"/>
        </w:rPr>
      </w:pPr>
    </w:p>
    <w:p w:rsidR="00BA1AD7" w:rsidRDefault="00BA1AD7" w:rsidP="00197AAD">
      <w:pPr>
        <w:jc w:val="center"/>
        <w:rPr>
          <w:b/>
        </w:rPr>
      </w:pPr>
    </w:p>
    <w:p w:rsidR="00197AAD" w:rsidRPr="00B303C7" w:rsidRDefault="000B7D9D" w:rsidP="00197AAD">
      <w:pPr>
        <w:jc w:val="center"/>
        <w:rPr>
          <w:b/>
        </w:rPr>
      </w:pPr>
      <w:r>
        <w:rPr>
          <w:b/>
        </w:rPr>
        <w:t>§ 5</w:t>
      </w:r>
    </w:p>
    <w:p w:rsidR="00E45C85" w:rsidRPr="00702C41" w:rsidRDefault="00197AAD" w:rsidP="00197AAD">
      <w:pPr>
        <w:jc w:val="center"/>
        <w:rPr>
          <w:b/>
        </w:rPr>
      </w:pPr>
      <w:r w:rsidRPr="00B303C7">
        <w:rPr>
          <w:b/>
        </w:rPr>
        <w:t>Warunki płatności</w:t>
      </w:r>
    </w:p>
    <w:p w:rsidR="00197AAD" w:rsidRPr="000B7D9D" w:rsidRDefault="00197AAD" w:rsidP="00197AAD">
      <w:pPr>
        <w:numPr>
          <w:ilvl w:val="0"/>
          <w:numId w:val="7"/>
        </w:numPr>
        <w:ind w:left="426" w:hanging="426"/>
        <w:jc w:val="both"/>
        <w:rPr>
          <w:u w:val="single"/>
        </w:rPr>
      </w:pPr>
      <w:r w:rsidRPr="00AE4F41">
        <w:t xml:space="preserve">Za </w:t>
      </w:r>
      <w:r w:rsidR="000B7D9D">
        <w:t>wykonanie przeglądu technicznego urządzenia powyżej wymienionego</w:t>
      </w:r>
      <w:r w:rsidR="00F74229">
        <w:t xml:space="preserve">, </w:t>
      </w:r>
      <w:r>
        <w:t>w zakresie</w:t>
      </w:r>
      <w:r w:rsidRPr="00AE4F41">
        <w:t xml:space="preserve"> opisanym</w:t>
      </w:r>
      <w:r>
        <w:t xml:space="preserve"> w §  </w:t>
      </w:r>
      <w:r w:rsidR="000B7D9D">
        <w:t>2</w:t>
      </w:r>
      <w:r>
        <w:t xml:space="preserve"> ust. 2 </w:t>
      </w:r>
      <w:r w:rsidR="000B7D9D">
        <w:t xml:space="preserve"> </w:t>
      </w:r>
      <w:r w:rsidRPr="00AE4F41">
        <w:t xml:space="preserve">Zamawiający </w:t>
      </w:r>
      <w:r>
        <w:t>za</w:t>
      </w:r>
      <w:r w:rsidRPr="00AE4F41">
        <w:t>płaci</w:t>
      </w:r>
      <w:r>
        <w:t xml:space="preserve"> cenę</w:t>
      </w:r>
      <w:r w:rsidRPr="00AE4F41">
        <w:t xml:space="preserve"> </w:t>
      </w:r>
      <w:r w:rsidR="000B7D9D" w:rsidRPr="00855E78">
        <w:rPr>
          <w:b/>
        </w:rPr>
        <w:t>.........................................</w:t>
      </w:r>
      <w:r w:rsidRPr="00855E78">
        <w:rPr>
          <w:b/>
        </w:rPr>
        <w:t xml:space="preserve"> </w:t>
      </w:r>
    </w:p>
    <w:p w:rsidR="00197AAD" w:rsidRPr="002579D7" w:rsidRDefault="00042201" w:rsidP="00FD7EB1">
      <w:pPr>
        <w:numPr>
          <w:ilvl w:val="0"/>
          <w:numId w:val="7"/>
        </w:numPr>
        <w:ind w:left="426" w:hanging="426"/>
        <w:jc w:val="both"/>
      </w:pPr>
      <w:r>
        <w:t xml:space="preserve">Zapłata za wykonany przegląd </w:t>
      </w:r>
      <w:r w:rsidR="00EA234F">
        <w:t xml:space="preserve">okresowy </w:t>
      </w:r>
      <w:r>
        <w:t xml:space="preserve">nastąpi </w:t>
      </w:r>
      <w:r w:rsidR="00197AAD" w:rsidRPr="002579D7">
        <w:t>na podstawi</w:t>
      </w:r>
      <w:r w:rsidR="00197AAD">
        <w:t>e</w:t>
      </w:r>
      <w:r w:rsidR="00197AAD" w:rsidRPr="002579D7">
        <w:t xml:space="preserve"> </w:t>
      </w:r>
      <w:r w:rsidR="00197AAD">
        <w:t xml:space="preserve">wystawionej przez Wykonawcę </w:t>
      </w:r>
      <w:r w:rsidR="00197AAD" w:rsidRPr="002579D7">
        <w:t>faktury przelewem</w:t>
      </w:r>
      <w:r w:rsidR="00197AAD">
        <w:t>,</w:t>
      </w:r>
      <w:r w:rsidR="00197AAD" w:rsidRPr="002579D7">
        <w:t xml:space="preserve"> na </w:t>
      </w:r>
      <w:r w:rsidR="00197AAD">
        <w:t xml:space="preserve">jego </w:t>
      </w:r>
      <w:r w:rsidR="00603DE7">
        <w:t>rachunek bankowy</w:t>
      </w:r>
      <w:r w:rsidR="00197AAD">
        <w:t xml:space="preserve"> nr </w:t>
      </w:r>
      <w:r w:rsidR="00197AAD" w:rsidRPr="002579D7">
        <w:t>:</w:t>
      </w:r>
      <w:r w:rsidR="00945D57">
        <w:t xml:space="preserve"> </w:t>
      </w:r>
      <w:r w:rsidR="00073028" w:rsidRPr="00855E78">
        <w:rPr>
          <w:b/>
        </w:rPr>
        <w:t>.................................</w:t>
      </w:r>
      <w:r w:rsidR="000B7D9D" w:rsidRPr="00855E78">
        <w:rPr>
          <w:b/>
        </w:rPr>
        <w:t xml:space="preserve">...... </w:t>
      </w:r>
      <w:r w:rsidR="00197AAD">
        <w:t>w terminie 60 dni od daty otrzymania faktury przez Zamawiającego.</w:t>
      </w:r>
    </w:p>
    <w:p w:rsidR="00197AAD" w:rsidRPr="002579D7" w:rsidRDefault="00197AAD" w:rsidP="00FD7EB1">
      <w:pPr>
        <w:numPr>
          <w:ilvl w:val="0"/>
          <w:numId w:val="7"/>
        </w:numPr>
        <w:ind w:left="426" w:hanging="426"/>
        <w:jc w:val="both"/>
      </w:pPr>
      <w:r w:rsidRPr="002579D7">
        <w:t>Za datę zapłaty strony uznają dzień obciążenia rachunku bankowego Zamawiającego.</w:t>
      </w:r>
    </w:p>
    <w:p w:rsidR="00197AAD" w:rsidRPr="001A4603" w:rsidRDefault="00197AAD" w:rsidP="00FD7EB1">
      <w:pPr>
        <w:numPr>
          <w:ilvl w:val="0"/>
          <w:numId w:val="7"/>
        </w:numPr>
        <w:ind w:left="426" w:hanging="426"/>
        <w:jc w:val="both"/>
      </w:pPr>
      <w:r w:rsidRPr="001A4603">
        <w:t xml:space="preserve">Wykonawcy nie przysługują względem Zamawiającego jakiekolwiek roszczenia </w:t>
      </w:r>
      <w:r w:rsidRPr="001A4603">
        <w:br/>
        <w:t>z tytuły nie zrealizowania pełnej ilość przedmiot zamówienia.</w:t>
      </w:r>
    </w:p>
    <w:p w:rsidR="00197AAD" w:rsidRDefault="00197AAD" w:rsidP="00FD7EB1">
      <w:pPr>
        <w:numPr>
          <w:ilvl w:val="0"/>
          <w:numId w:val="7"/>
        </w:numPr>
        <w:ind w:left="426" w:hanging="426"/>
        <w:jc w:val="both"/>
      </w:pPr>
      <w:r w:rsidRPr="001A4603">
        <w:t xml:space="preserve">Urzędowa zmiana stawek VAT </w:t>
      </w:r>
      <w:r w:rsidR="00603DE7">
        <w:t>nie wymaga zmiany umowy</w:t>
      </w:r>
      <w:r w:rsidRPr="001A4603">
        <w:t>.</w:t>
      </w:r>
    </w:p>
    <w:p w:rsidR="00197AAD" w:rsidRPr="008E163A" w:rsidRDefault="00197AAD" w:rsidP="00FD7EB1">
      <w:pPr>
        <w:numPr>
          <w:ilvl w:val="0"/>
          <w:numId w:val="7"/>
        </w:numPr>
        <w:ind w:left="426" w:hanging="426"/>
        <w:jc w:val="both"/>
      </w:pPr>
      <w:r>
        <w:t xml:space="preserve">Od należności nie uiszczonych w terminie ustalonym przez strony, Wykonawca może  naliczać odsetki </w:t>
      </w:r>
      <w:r w:rsidR="00603DE7">
        <w:t>ustawowe</w:t>
      </w:r>
      <w:r>
        <w:t xml:space="preserve"> za zwłokę w wysokości określanej na podstawie </w:t>
      </w:r>
      <w:r w:rsidR="00603DE7">
        <w:t>ustawy z dnia 8 marca 2013r. o terminach</w:t>
      </w:r>
      <w:r w:rsidR="00B6291A">
        <w:t xml:space="preserve"> zapłaty w transakcjach handlowych (</w:t>
      </w:r>
      <w:proofErr w:type="spellStart"/>
      <w:r w:rsidR="00B6291A">
        <w:t>Dz.U</w:t>
      </w:r>
      <w:proofErr w:type="spellEnd"/>
      <w:r w:rsidR="00B6291A">
        <w:t>. z 2016r., poz. 684)</w:t>
      </w:r>
    </w:p>
    <w:p w:rsidR="00197AAD" w:rsidRPr="00B303C7" w:rsidRDefault="00197AAD" w:rsidP="00197AAD">
      <w:pPr>
        <w:jc w:val="center"/>
        <w:rPr>
          <w:b/>
        </w:rPr>
      </w:pPr>
      <w:r w:rsidRPr="00B303C7">
        <w:rPr>
          <w:b/>
        </w:rPr>
        <w:t xml:space="preserve">§ </w:t>
      </w:r>
      <w:r w:rsidR="000B7D9D">
        <w:rPr>
          <w:b/>
        </w:rPr>
        <w:t>6</w:t>
      </w:r>
    </w:p>
    <w:p w:rsidR="00197AAD" w:rsidRPr="00B303C7" w:rsidRDefault="00197AAD" w:rsidP="00197AAD">
      <w:pPr>
        <w:jc w:val="center"/>
        <w:rPr>
          <w:b/>
        </w:rPr>
      </w:pPr>
      <w:r w:rsidRPr="00B303C7">
        <w:rPr>
          <w:b/>
        </w:rPr>
        <w:t>Kary umowne</w:t>
      </w:r>
    </w:p>
    <w:p w:rsidR="00197AAD" w:rsidRPr="00B303C7" w:rsidRDefault="00197AAD" w:rsidP="00FD7EB1">
      <w:pPr>
        <w:numPr>
          <w:ilvl w:val="0"/>
          <w:numId w:val="8"/>
        </w:numPr>
        <w:ind w:left="426" w:hanging="426"/>
        <w:jc w:val="both"/>
      </w:pPr>
      <w:r w:rsidRPr="00B303C7">
        <w:t>W razie nie wykonania lub nienależytego wykonania</w:t>
      </w:r>
      <w:r>
        <w:t xml:space="preserve"> umowy</w:t>
      </w:r>
      <w:r w:rsidRPr="00B303C7">
        <w:t xml:space="preserve"> Wykonawca zobowiązuje się zapłacić Zamawiającemu karę:</w:t>
      </w:r>
    </w:p>
    <w:p w:rsidR="00197AAD" w:rsidRPr="000B5F15" w:rsidRDefault="00197AAD" w:rsidP="00EA234F">
      <w:pPr>
        <w:numPr>
          <w:ilvl w:val="0"/>
          <w:numId w:val="14"/>
        </w:numPr>
        <w:tabs>
          <w:tab w:val="num" w:pos="284"/>
        </w:tabs>
        <w:ind w:left="851" w:hanging="425"/>
        <w:jc w:val="both"/>
      </w:pPr>
      <w:r w:rsidRPr="000B5F15">
        <w:t>w wysokości 0,15% ceny brutto umowy w przypadku niewykonania planowanego przeglądu okresowego</w:t>
      </w:r>
      <w:r>
        <w:t xml:space="preserve"> zgodnie z </w:t>
      </w:r>
      <w:r w:rsidRPr="000B5F15">
        <w:t xml:space="preserve">§ </w:t>
      </w:r>
      <w:r w:rsidR="00A26F91">
        <w:t>3</w:t>
      </w:r>
      <w:r w:rsidR="00B6291A">
        <w:t xml:space="preserve"> ust. 1</w:t>
      </w:r>
      <w:r>
        <w:t>,</w:t>
      </w:r>
      <w:r w:rsidRPr="000B5F15">
        <w:t xml:space="preserve"> za każdy dzień opóźnienia, licząc od daty planowanego terminu przeglądu do dnia jego wykonania,</w:t>
      </w:r>
    </w:p>
    <w:p w:rsidR="00197AAD" w:rsidRPr="000B5F15" w:rsidRDefault="00197AAD" w:rsidP="00FD7EB1">
      <w:pPr>
        <w:numPr>
          <w:ilvl w:val="0"/>
          <w:numId w:val="14"/>
        </w:numPr>
        <w:tabs>
          <w:tab w:val="num" w:pos="284"/>
        </w:tabs>
        <w:ind w:left="851" w:hanging="425"/>
        <w:jc w:val="both"/>
      </w:pPr>
      <w:r w:rsidRPr="000B5F15">
        <w:t xml:space="preserve">w wysokości 5% ceny brutto umowy, </w:t>
      </w:r>
      <w:r>
        <w:t>od której realizacji odstąpiono w całości lub w części z przyczyn leżących po stronie Wykonawcy.</w:t>
      </w:r>
    </w:p>
    <w:p w:rsidR="00197AAD" w:rsidRPr="00B303C7" w:rsidRDefault="00197AAD" w:rsidP="00FD7EB1">
      <w:pPr>
        <w:numPr>
          <w:ilvl w:val="0"/>
          <w:numId w:val="8"/>
        </w:numPr>
        <w:ind w:left="426" w:hanging="426"/>
        <w:jc w:val="both"/>
      </w:pPr>
      <w:r w:rsidRPr="00B303C7">
        <w:t>Zamawiający może dochodzić odszkodowania przewyższającego kary umowne.</w:t>
      </w:r>
    </w:p>
    <w:p w:rsidR="00197AAD" w:rsidRDefault="00197AAD" w:rsidP="00197AAD">
      <w:pPr>
        <w:ind w:left="360"/>
        <w:jc w:val="both"/>
        <w:rPr>
          <w:b/>
          <w:color w:val="FF0000"/>
        </w:rPr>
      </w:pPr>
    </w:p>
    <w:p w:rsidR="00EA234F" w:rsidRDefault="00EA234F" w:rsidP="00197AAD">
      <w:pPr>
        <w:ind w:left="360"/>
        <w:jc w:val="both"/>
        <w:rPr>
          <w:b/>
          <w:color w:val="FF0000"/>
        </w:rPr>
      </w:pPr>
    </w:p>
    <w:p w:rsidR="00EA234F" w:rsidRPr="00EA234F" w:rsidRDefault="000B7D9D" w:rsidP="00EA234F">
      <w:pPr>
        <w:spacing w:line="276" w:lineRule="auto"/>
        <w:jc w:val="center"/>
      </w:pPr>
      <w:r>
        <w:rPr>
          <w:b/>
        </w:rPr>
        <w:t>§ 7</w:t>
      </w:r>
    </w:p>
    <w:p w:rsidR="00EA234F" w:rsidRPr="00EA234F" w:rsidRDefault="00EA234F" w:rsidP="00EA234F">
      <w:pPr>
        <w:spacing w:line="276" w:lineRule="auto"/>
        <w:jc w:val="center"/>
        <w:rPr>
          <w:b/>
        </w:rPr>
      </w:pPr>
      <w:r w:rsidRPr="00EA234F">
        <w:rPr>
          <w:b/>
        </w:rPr>
        <w:t>Powierzenie przetwarzania danych osobowych</w:t>
      </w:r>
    </w:p>
    <w:p w:rsidR="00EA234F" w:rsidRPr="00EA234F" w:rsidRDefault="00EA234F" w:rsidP="00EA234F">
      <w:pPr>
        <w:numPr>
          <w:ilvl w:val="0"/>
          <w:numId w:val="35"/>
        </w:numPr>
        <w:spacing w:after="160" w:line="276" w:lineRule="auto"/>
        <w:ind w:left="426" w:hanging="567"/>
        <w:contextualSpacing/>
        <w:jc w:val="both"/>
        <w:rPr>
          <w:rFonts w:eastAsia="Calibri"/>
          <w:lang w:eastAsia="en-US"/>
        </w:rPr>
      </w:pPr>
      <w:r w:rsidRPr="00EA234F">
        <w:rPr>
          <w:rFonts w:eastAsia="Calibri"/>
          <w:lang w:eastAsia="en-US"/>
        </w:rPr>
        <w:t>Administrator danych powierza Podmiotowi przetwarzającemu, w trybie art. 28 ogólnego rozporządzenia o ochronie danych z dnia 27 kwietnia 2016 r. (zwanego w dalszej części „Rozporządzeniem”) dane osobowe</w:t>
      </w:r>
      <w:r w:rsidR="00E57940">
        <w:rPr>
          <w:rFonts w:eastAsia="Calibri"/>
          <w:lang w:eastAsia="en-US"/>
        </w:rPr>
        <w:t xml:space="preserve"> do przetwarzania, na zasadach </w:t>
      </w:r>
      <w:r w:rsidRPr="00EA234F">
        <w:rPr>
          <w:rFonts w:eastAsia="Calibri"/>
          <w:lang w:eastAsia="en-US"/>
        </w:rPr>
        <w:t>i w celu określonym w niniejszej umowie.</w:t>
      </w:r>
    </w:p>
    <w:p w:rsidR="00EA234F" w:rsidRPr="00EA234F" w:rsidRDefault="00EA234F" w:rsidP="00EA234F">
      <w:pPr>
        <w:numPr>
          <w:ilvl w:val="0"/>
          <w:numId w:val="35"/>
        </w:numPr>
        <w:spacing w:after="160" w:line="276" w:lineRule="auto"/>
        <w:ind w:left="426" w:hanging="567"/>
        <w:contextualSpacing/>
        <w:jc w:val="both"/>
        <w:rPr>
          <w:rFonts w:eastAsia="Calibri"/>
          <w:lang w:eastAsia="en-US"/>
        </w:rPr>
      </w:pPr>
      <w:r w:rsidRPr="00EA234F">
        <w:rPr>
          <w:rFonts w:eastAsia="Calibri"/>
          <w:lang w:eastAsia="en-US"/>
        </w:rPr>
        <w:t>Podmiot przetwarzający zobowiązuje się przetwarzać powierzone mu dane osobowe zgodnie z niniejszą umową, Rozporządzeniem oraz z innymi przepisami prawa powszechnie obowiązującego, które chronią prawa osób, których dane dotyczą.</w:t>
      </w:r>
    </w:p>
    <w:p w:rsidR="00EA234F" w:rsidRPr="00EA234F" w:rsidRDefault="00EA234F" w:rsidP="00EA234F">
      <w:pPr>
        <w:numPr>
          <w:ilvl w:val="0"/>
          <w:numId w:val="35"/>
        </w:numPr>
        <w:spacing w:after="160" w:line="276" w:lineRule="auto"/>
        <w:ind w:left="426" w:hanging="567"/>
        <w:contextualSpacing/>
        <w:jc w:val="both"/>
        <w:rPr>
          <w:rFonts w:eastAsia="Calibri"/>
          <w:lang w:eastAsia="en-US"/>
        </w:rPr>
      </w:pPr>
      <w:r w:rsidRPr="00EA234F">
        <w:rPr>
          <w:rFonts w:eastAsia="Calibri"/>
          <w:lang w:eastAsia="en-US"/>
        </w:rPr>
        <w:t xml:space="preserve">Podmiot przetwarzający oświadcza, iż stosuje środki bezpieczeństwa spełniające wymogi Rozporządzenia. </w:t>
      </w:r>
    </w:p>
    <w:p w:rsidR="00EA234F" w:rsidRPr="00EA234F" w:rsidRDefault="00EA234F" w:rsidP="00EA234F">
      <w:pPr>
        <w:spacing w:after="160" w:line="276" w:lineRule="auto"/>
        <w:ind w:left="426"/>
        <w:contextualSpacing/>
        <w:jc w:val="both"/>
        <w:rPr>
          <w:rFonts w:eastAsia="Calibri"/>
          <w:lang w:eastAsia="en-US"/>
        </w:rPr>
      </w:pPr>
    </w:p>
    <w:p w:rsidR="00EA234F" w:rsidRPr="00EA234F" w:rsidRDefault="00EA234F" w:rsidP="00EA234F">
      <w:pPr>
        <w:spacing w:line="276" w:lineRule="auto"/>
        <w:jc w:val="center"/>
        <w:rPr>
          <w:b/>
        </w:rPr>
      </w:pPr>
      <w:r w:rsidRPr="00EA234F">
        <w:rPr>
          <w:b/>
        </w:rPr>
        <w:t xml:space="preserve">§ </w:t>
      </w:r>
      <w:r w:rsidR="000B7D9D">
        <w:rPr>
          <w:b/>
        </w:rPr>
        <w:t>8</w:t>
      </w:r>
    </w:p>
    <w:p w:rsidR="00EA234F" w:rsidRPr="00EA234F" w:rsidRDefault="00EA234F" w:rsidP="00EA234F">
      <w:pPr>
        <w:spacing w:line="276" w:lineRule="auto"/>
        <w:jc w:val="center"/>
        <w:rPr>
          <w:b/>
        </w:rPr>
      </w:pPr>
      <w:r w:rsidRPr="00EA234F">
        <w:rPr>
          <w:b/>
        </w:rPr>
        <w:t>Zakres i cel przetwarzania danych</w:t>
      </w:r>
    </w:p>
    <w:p w:rsidR="00EA234F" w:rsidRPr="00EA234F" w:rsidRDefault="00EA234F" w:rsidP="00EA234F">
      <w:pPr>
        <w:numPr>
          <w:ilvl w:val="0"/>
          <w:numId w:val="36"/>
        </w:numPr>
        <w:spacing w:after="160" w:line="276" w:lineRule="auto"/>
        <w:ind w:left="426" w:hanging="568"/>
        <w:contextualSpacing/>
        <w:jc w:val="both"/>
        <w:rPr>
          <w:rFonts w:eastAsia="Calibri"/>
          <w:b/>
          <w:lang w:eastAsia="en-US"/>
        </w:rPr>
      </w:pPr>
      <w:r w:rsidRPr="00EA234F">
        <w:rPr>
          <w:rFonts w:eastAsia="Calibri"/>
          <w:b/>
          <w:lang w:eastAsia="en-US"/>
        </w:rPr>
        <w:t>Podmiot przetwarzający będzie przetwarzał, powierzone na podstawie umowy dane osobowe  (</w:t>
      </w:r>
      <w:r w:rsidRPr="00EA234F">
        <w:rPr>
          <w:rFonts w:eastAsia="Calibri"/>
          <w:b/>
          <w:i/>
          <w:lang w:eastAsia="en-US"/>
        </w:rPr>
        <w:t>np. imion i nazwisk, adresu zamieszkania, nr PESEL itd</w:t>
      </w:r>
      <w:r w:rsidRPr="00EA234F">
        <w:rPr>
          <w:rFonts w:eastAsia="Calibri"/>
          <w:b/>
          <w:lang w:eastAsia="en-US"/>
        </w:rPr>
        <w:t xml:space="preserve">.) </w:t>
      </w:r>
    </w:p>
    <w:p w:rsidR="00EA234F" w:rsidRPr="00EA234F" w:rsidRDefault="00EA234F" w:rsidP="00EA234F">
      <w:pPr>
        <w:numPr>
          <w:ilvl w:val="0"/>
          <w:numId w:val="36"/>
        </w:numPr>
        <w:spacing w:after="160" w:line="276" w:lineRule="auto"/>
        <w:ind w:left="426" w:hanging="568"/>
        <w:contextualSpacing/>
        <w:jc w:val="both"/>
        <w:rPr>
          <w:rFonts w:eastAsia="Calibri"/>
          <w:b/>
          <w:i/>
          <w:lang w:eastAsia="en-US"/>
        </w:rPr>
      </w:pPr>
      <w:r w:rsidRPr="00EA234F">
        <w:rPr>
          <w:rFonts w:eastAsia="Calibri"/>
          <w:b/>
          <w:lang w:eastAsia="en-US"/>
        </w:rPr>
        <w:lastRenderedPageBreak/>
        <w:t>Powierzone przez Administratora danych dane osobowe będą przetwarzane przez Podmiot przetwarzający wyłącznie w celu  realizacji umowy.</w:t>
      </w:r>
    </w:p>
    <w:p w:rsidR="00EA234F" w:rsidRPr="00EA234F" w:rsidRDefault="00EA234F" w:rsidP="00EA234F">
      <w:pPr>
        <w:spacing w:after="160" w:line="276" w:lineRule="auto"/>
        <w:contextualSpacing/>
        <w:jc w:val="both"/>
        <w:rPr>
          <w:rFonts w:eastAsia="Calibri"/>
          <w:b/>
          <w:i/>
          <w:lang w:eastAsia="en-US"/>
        </w:rPr>
      </w:pPr>
    </w:p>
    <w:p w:rsidR="00EA234F" w:rsidRPr="00EA234F" w:rsidRDefault="000B7D9D" w:rsidP="00EA234F">
      <w:pPr>
        <w:spacing w:line="276" w:lineRule="auto"/>
        <w:jc w:val="center"/>
        <w:rPr>
          <w:b/>
        </w:rPr>
      </w:pPr>
      <w:r>
        <w:rPr>
          <w:b/>
        </w:rPr>
        <w:t>§ 9</w:t>
      </w:r>
    </w:p>
    <w:p w:rsidR="00EA234F" w:rsidRPr="00EA234F" w:rsidRDefault="00EA234F" w:rsidP="00EA234F">
      <w:pPr>
        <w:spacing w:line="276" w:lineRule="auto"/>
        <w:jc w:val="center"/>
        <w:rPr>
          <w:b/>
        </w:rPr>
      </w:pPr>
      <w:r w:rsidRPr="00EA234F">
        <w:rPr>
          <w:b/>
        </w:rPr>
        <w:t>Obowiązki podmiotu przetwarzającego</w:t>
      </w:r>
    </w:p>
    <w:p w:rsidR="00EA234F" w:rsidRPr="00EA234F" w:rsidRDefault="00EA234F" w:rsidP="00EA234F">
      <w:pPr>
        <w:numPr>
          <w:ilvl w:val="0"/>
          <w:numId w:val="37"/>
        </w:numPr>
        <w:spacing w:after="160" w:line="276" w:lineRule="auto"/>
        <w:ind w:left="426" w:hanging="426"/>
        <w:contextualSpacing/>
        <w:jc w:val="both"/>
        <w:rPr>
          <w:rFonts w:eastAsia="Calibri"/>
          <w:lang w:eastAsia="en-US"/>
        </w:rPr>
      </w:pPr>
      <w:r w:rsidRPr="00EA234F">
        <w:rPr>
          <w:rFonts w:eastAsia="Calibri"/>
          <w:lang w:eastAsia="en-US"/>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EA234F" w:rsidRPr="00EA234F" w:rsidRDefault="00EA234F" w:rsidP="00EA234F">
      <w:pPr>
        <w:numPr>
          <w:ilvl w:val="0"/>
          <w:numId w:val="37"/>
        </w:numPr>
        <w:spacing w:after="160" w:line="276" w:lineRule="auto"/>
        <w:ind w:left="426" w:hanging="426"/>
        <w:contextualSpacing/>
        <w:jc w:val="both"/>
        <w:rPr>
          <w:rFonts w:eastAsia="Calibri"/>
          <w:lang w:eastAsia="en-US"/>
        </w:rPr>
      </w:pPr>
      <w:r w:rsidRPr="00EA234F">
        <w:rPr>
          <w:rFonts w:eastAsia="Calibri"/>
          <w:lang w:eastAsia="en-US"/>
        </w:rPr>
        <w:t>Podmiot przetwarzający zobowiązuje się dołożyć należytej staranności przy przetwarzaniu powierzonych danych osobowych.</w:t>
      </w:r>
    </w:p>
    <w:p w:rsidR="00EA234F" w:rsidRPr="00EA234F" w:rsidRDefault="00EA234F" w:rsidP="00EA234F">
      <w:pPr>
        <w:numPr>
          <w:ilvl w:val="0"/>
          <w:numId w:val="37"/>
        </w:numPr>
        <w:spacing w:after="160" w:line="276" w:lineRule="auto"/>
        <w:ind w:left="426" w:hanging="426"/>
        <w:contextualSpacing/>
        <w:jc w:val="both"/>
        <w:rPr>
          <w:rFonts w:eastAsia="Calibri"/>
          <w:lang w:eastAsia="en-US"/>
        </w:rPr>
      </w:pPr>
      <w:r w:rsidRPr="00EA234F">
        <w:rPr>
          <w:rFonts w:eastAsia="Calibri"/>
          <w:lang w:eastAsia="en-US"/>
        </w:rPr>
        <w:t xml:space="preserve">Podmiot przetwarzający zobowiązuje się do nadania upoważnień do przetwarzania danych osobowych wszystkim osobom, które będą przetwarzały powierzone dane w celu realizacji niniejszej umowy.  </w:t>
      </w:r>
    </w:p>
    <w:p w:rsidR="00EA234F" w:rsidRPr="00EA234F" w:rsidRDefault="00EA234F" w:rsidP="00EA234F">
      <w:pPr>
        <w:numPr>
          <w:ilvl w:val="0"/>
          <w:numId w:val="37"/>
        </w:numPr>
        <w:spacing w:after="160" w:line="276" w:lineRule="auto"/>
        <w:ind w:left="426" w:hanging="426"/>
        <w:contextualSpacing/>
        <w:jc w:val="both"/>
        <w:rPr>
          <w:rFonts w:eastAsia="Calibri"/>
          <w:lang w:eastAsia="en-US"/>
        </w:rPr>
      </w:pPr>
      <w:r w:rsidRPr="00EA234F">
        <w:rPr>
          <w:rFonts w:eastAsia="Calibri"/>
          <w:lang w:eastAsia="en-US"/>
        </w:rPr>
        <w:t xml:space="preserve">Podmiot przetwarzający zobowiązuje się zapewnić zachowanie w tajemnicy, </w:t>
      </w:r>
      <w:r w:rsidRPr="00EA234F">
        <w:rPr>
          <w:rFonts w:eastAsia="Calibri"/>
          <w:lang w:eastAsia="en-US"/>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EA234F" w:rsidRPr="00EA234F" w:rsidRDefault="00EA234F" w:rsidP="00EA234F">
      <w:pPr>
        <w:numPr>
          <w:ilvl w:val="0"/>
          <w:numId w:val="37"/>
        </w:numPr>
        <w:spacing w:after="160" w:line="276" w:lineRule="auto"/>
        <w:ind w:left="426" w:hanging="426"/>
        <w:contextualSpacing/>
        <w:jc w:val="both"/>
        <w:rPr>
          <w:rFonts w:eastAsia="Calibri"/>
          <w:lang w:eastAsia="en-US"/>
        </w:rPr>
      </w:pPr>
      <w:r w:rsidRPr="00EA234F">
        <w:rPr>
          <w:rFonts w:eastAsia="Calibri"/>
          <w:lang w:eastAsia="en-US"/>
        </w:rPr>
        <w:t xml:space="preserve">Podmiot przetwarzający po zakończeniu świadczenia usług związanych </w:t>
      </w:r>
      <w:r w:rsidRPr="00EA234F">
        <w:rPr>
          <w:rFonts w:eastAsia="Calibri"/>
          <w:lang w:eastAsia="en-US"/>
        </w:rPr>
        <w:br/>
        <w:t>z przetwarzaniem usuwa Administratorowi wszelkie dane osobowe oraz usuwa wszelkie ich istniejące kopie, chyba że prawo Unii lub prawo państwa członkowskiego nakazują przechowywanie danych osobowych.</w:t>
      </w:r>
    </w:p>
    <w:p w:rsidR="00EA234F" w:rsidRPr="00EA234F" w:rsidRDefault="00EA234F" w:rsidP="00EA234F">
      <w:pPr>
        <w:numPr>
          <w:ilvl w:val="0"/>
          <w:numId w:val="37"/>
        </w:numPr>
        <w:spacing w:after="160" w:line="276" w:lineRule="auto"/>
        <w:ind w:left="426" w:hanging="426"/>
        <w:contextualSpacing/>
        <w:jc w:val="both"/>
        <w:rPr>
          <w:rFonts w:eastAsia="Calibri"/>
          <w:lang w:eastAsia="en-US"/>
        </w:rPr>
      </w:pPr>
      <w:r w:rsidRPr="00EA234F">
        <w:rPr>
          <w:rFonts w:eastAsia="Calibri"/>
          <w:lang w:eastAsia="en-US"/>
        </w:rPr>
        <w:t xml:space="preserve">W miarę możliwości Podmiot przetwarzający pomaga Administratorowi </w:t>
      </w:r>
      <w:r w:rsidRPr="00EA234F">
        <w:rPr>
          <w:rFonts w:eastAsia="Calibri"/>
          <w:lang w:eastAsia="en-US"/>
        </w:rPr>
        <w:br/>
        <w:t xml:space="preserve">w niezbędnym zakresie wywiązywać się z obowiązku odpowiadania na żądania osoby, której dane dotyczą oraz wywiązywania się z obowiązków określonych w art. 32-36 Rozporządzenia. </w:t>
      </w:r>
    </w:p>
    <w:p w:rsidR="00EA234F" w:rsidRPr="00EA234F" w:rsidRDefault="00EA234F" w:rsidP="00EA234F">
      <w:pPr>
        <w:numPr>
          <w:ilvl w:val="0"/>
          <w:numId w:val="37"/>
        </w:numPr>
        <w:spacing w:after="160" w:line="276" w:lineRule="auto"/>
        <w:ind w:left="426" w:hanging="426"/>
        <w:contextualSpacing/>
        <w:jc w:val="both"/>
        <w:rPr>
          <w:rFonts w:eastAsia="Calibri"/>
          <w:lang w:eastAsia="en-US"/>
        </w:rPr>
      </w:pPr>
      <w:r w:rsidRPr="00EA234F">
        <w:rPr>
          <w:rFonts w:eastAsia="Calibri"/>
          <w:lang w:eastAsia="en-US"/>
        </w:rPr>
        <w:t xml:space="preserve">Podmiot przetwarzający po stwierdzeniu naruszenia ochrony danych osobowych bez zbędnej zwłoki zgłasza je administratorowi w ciągu 24 godz. </w:t>
      </w:r>
    </w:p>
    <w:p w:rsidR="00EA234F" w:rsidRPr="00EA234F" w:rsidRDefault="00EA234F" w:rsidP="00EA234F">
      <w:pPr>
        <w:spacing w:after="160" w:line="276" w:lineRule="auto"/>
        <w:ind w:left="426"/>
        <w:contextualSpacing/>
        <w:jc w:val="both"/>
        <w:rPr>
          <w:rFonts w:eastAsia="Calibri"/>
          <w:lang w:eastAsia="en-US"/>
        </w:rPr>
      </w:pPr>
    </w:p>
    <w:p w:rsidR="00EA234F" w:rsidRPr="00EA234F" w:rsidRDefault="00EA234F" w:rsidP="00EA234F">
      <w:pPr>
        <w:spacing w:line="276" w:lineRule="auto"/>
        <w:jc w:val="center"/>
        <w:rPr>
          <w:b/>
        </w:rPr>
      </w:pPr>
      <w:r w:rsidRPr="00EA234F">
        <w:rPr>
          <w:b/>
        </w:rPr>
        <w:t>§ 1</w:t>
      </w:r>
      <w:r w:rsidR="000B7D9D">
        <w:rPr>
          <w:b/>
        </w:rPr>
        <w:t>0</w:t>
      </w:r>
    </w:p>
    <w:p w:rsidR="00EA234F" w:rsidRPr="00EA234F" w:rsidRDefault="00EA234F" w:rsidP="00EA234F">
      <w:pPr>
        <w:spacing w:line="276" w:lineRule="auto"/>
        <w:jc w:val="center"/>
        <w:rPr>
          <w:b/>
        </w:rPr>
      </w:pPr>
      <w:r w:rsidRPr="00EA234F">
        <w:rPr>
          <w:b/>
        </w:rPr>
        <w:t>Prawo kontroli</w:t>
      </w:r>
    </w:p>
    <w:p w:rsidR="00EA234F" w:rsidRPr="00EA234F" w:rsidRDefault="00EA234F" w:rsidP="00EA234F">
      <w:pPr>
        <w:numPr>
          <w:ilvl w:val="0"/>
          <w:numId w:val="38"/>
        </w:numPr>
        <w:spacing w:after="160" w:line="276" w:lineRule="auto"/>
        <w:ind w:left="567" w:hanging="567"/>
        <w:contextualSpacing/>
        <w:jc w:val="both"/>
        <w:rPr>
          <w:rFonts w:eastAsia="Calibri"/>
          <w:lang w:eastAsia="en-US"/>
        </w:rPr>
      </w:pPr>
      <w:r w:rsidRPr="00EA234F">
        <w:rPr>
          <w:rFonts w:eastAsia="Calibri"/>
          <w:lang w:eastAsia="en-US"/>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EA234F" w:rsidRPr="00EA234F" w:rsidRDefault="00EA234F" w:rsidP="00EA234F">
      <w:pPr>
        <w:numPr>
          <w:ilvl w:val="0"/>
          <w:numId w:val="38"/>
        </w:numPr>
        <w:spacing w:after="160" w:line="276" w:lineRule="auto"/>
        <w:ind w:left="567" w:hanging="567"/>
        <w:contextualSpacing/>
        <w:jc w:val="both"/>
        <w:rPr>
          <w:rFonts w:eastAsia="Calibri"/>
          <w:lang w:eastAsia="en-US"/>
        </w:rPr>
      </w:pPr>
      <w:r w:rsidRPr="00EA234F">
        <w:rPr>
          <w:rFonts w:eastAsia="Calibri"/>
          <w:lang w:eastAsia="en-US"/>
        </w:rPr>
        <w:t>Administrator danych realizować będzie prawo kontroli w godzinach pracy Podmiotu przetwarzającego i z minimum 7 dniowym jego uprzedzeniem.</w:t>
      </w:r>
    </w:p>
    <w:p w:rsidR="00EA234F" w:rsidRPr="00EA234F" w:rsidRDefault="00EA234F" w:rsidP="00EA234F">
      <w:pPr>
        <w:numPr>
          <w:ilvl w:val="0"/>
          <w:numId w:val="38"/>
        </w:numPr>
        <w:spacing w:after="160" w:line="276" w:lineRule="auto"/>
        <w:ind w:left="567" w:hanging="567"/>
        <w:contextualSpacing/>
        <w:jc w:val="both"/>
        <w:rPr>
          <w:rFonts w:eastAsia="Calibri"/>
          <w:lang w:eastAsia="en-US"/>
        </w:rPr>
      </w:pPr>
      <w:r w:rsidRPr="00EA234F">
        <w:rPr>
          <w:rFonts w:eastAsia="Calibri"/>
          <w:lang w:eastAsia="en-US"/>
        </w:rPr>
        <w:t xml:space="preserve">Podmiot przetwarzający zobowiązuje się do usunięcia uchybień stwierdzonych podczas kontroli w terminie wskazanym przez Administratora danych nie dłuższym niż 7 dni </w:t>
      </w:r>
    </w:p>
    <w:p w:rsidR="00EA234F" w:rsidRPr="00EA234F" w:rsidRDefault="00EA234F" w:rsidP="00EA234F">
      <w:pPr>
        <w:numPr>
          <w:ilvl w:val="0"/>
          <w:numId w:val="38"/>
        </w:numPr>
        <w:spacing w:after="160" w:line="276" w:lineRule="auto"/>
        <w:ind w:left="567" w:hanging="567"/>
        <w:contextualSpacing/>
        <w:jc w:val="both"/>
        <w:rPr>
          <w:rFonts w:eastAsia="Calibri"/>
          <w:lang w:eastAsia="en-US"/>
        </w:rPr>
      </w:pPr>
      <w:r w:rsidRPr="00EA234F">
        <w:rPr>
          <w:rFonts w:eastAsia="Calibri"/>
          <w:lang w:eastAsia="en-US"/>
        </w:rPr>
        <w:t xml:space="preserve">Podmiot przetwarzający udostępnia Administratorowi wszelkie informacje niezbędne do wykazania spełnienia obowiązków określonych w art. 28 Rozporządzenia. </w:t>
      </w:r>
    </w:p>
    <w:p w:rsidR="00EA234F" w:rsidRPr="00EA234F" w:rsidRDefault="00EA234F" w:rsidP="00EA234F">
      <w:pPr>
        <w:spacing w:after="160" w:line="276" w:lineRule="auto"/>
        <w:ind w:left="567"/>
        <w:contextualSpacing/>
        <w:jc w:val="both"/>
        <w:rPr>
          <w:rFonts w:eastAsia="Calibri"/>
          <w:lang w:eastAsia="en-US"/>
        </w:rPr>
      </w:pPr>
    </w:p>
    <w:p w:rsidR="00442C78" w:rsidRDefault="00442C78" w:rsidP="00EA234F">
      <w:pPr>
        <w:spacing w:line="276" w:lineRule="auto"/>
        <w:jc w:val="center"/>
        <w:rPr>
          <w:b/>
        </w:rPr>
      </w:pPr>
    </w:p>
    <w:p w:rsidR="00EA234F" w:rsidRPr="00EA234F" w:rsidRDefault="00EA234F" w:rsidP="00EA234F">
      <w:pPr>
        <w:spacing w:line="276" w:lineRule="auto"/>
        <w:jc w:val="center"/>
        <w:rPr>
          <w:b/>
        </w:rPr>
      </w:pPr>
      <w:r w:rsidRPr="00EA234F">
        <w:rPr>
          <w:b/>
        </w:rPr>
        <w:lastRenderedPageBreak/>
        <w:t>§ 1</w:t>
      </w:r>
      <w:r w:rsidR="000B7D9D">
        <w:rPr>
          <w:b/>
        </w:rPr>
        <w:t>1</w:t>
      </w:r>
    </w:p>
    <w:p w:rsidR="00EA234F" w:rsidRPr="00EA234F" w:rsidRDefault="00EA234F" w:rsidP="00EA234F">
      <w:pPr>
        <w:spacing w:line="276" w:lineRule="auto"/>
        <w:jc w:val="center"/>
        <w:rPr>
          <w:b/>
        </w:rPr>
      </w:pPr>
      <w:r w:rsidRPr="00EA234F">
        <w:rPr>
          <w:b/>
        </w:rPr>
        <w:t>Dalsze powierzenie danych do przetwarzania</w:t>
      </w:r>
    </w:p>
    <w:p w:rsidR="00EA234F" w:rsidRPr="00EA234F" w:rsidRDefault="00EA234F" w:rsidP="00EA234F">
      <w:pPr>
        <w:numPr>
          <w:ilvl w:val="0"/>
          <w:numId w:val="39"/>
        </w:numPr>
        <w:spacing w:after="160" w:line="276" w:lineRule="auto"/>
        <w:ind w:left="567" w:hanging="567"/>
        <w:contextualSpacing/>
        <w:jc w:val="both"/>
        <w:rPr>
          <w:rFonts w:eastAsia="Calibri"/>
          <w:lang w:eastAsia="en-US"/>
        </w:rPr>
      </w:pPr>
      <w:r w:rsidRPr="00EA234F">
        <w:rPr>
          <w:rFonts w:eastAsia="Calibri"/>
          <w:lang w:eastAsia="en-US"/>
        </w:rPr>
        <w:t xml:space="preserve">Podmiot przetwarzający może powierzyć dane osobowe objęte niniejszą umową do dalszego przetwarzania podwykonawcom jedynie w celu wykonania umowy po uzyskaniu uprzedniej pisemnej zgody Administratora danych.  </w:t>
      </w:r>
    </w:p>
    <w:p w:rsidR="00EA234F" w:rsidRPr="00EA234F" w:rsidRDefault="00EA234F" w:rsidP="00EA234F">
      <w:pPr>
        <w:numPr>
          <w:ilvl w:val="0"/>
          <w:numId w:val="39"/>
        </w:numPr>
        <w:spacing w:after="160" w:line="276" w:lineRule="auto"/>
        <w:ind w:left="567" w:hanging="567"/>
        <w:contextualSpacing/>
        <w:jc w:val="both"/>
        <w:rPr>
          <w:rFonts w:eastAsia="Calibri"/>
          <w:lang w:eastAsia="en-US"/>
        </w:rPr>
      </w:pPr>
      <w:r w:rsidRPr="00EA234F">
        <w:rPr>
          <w:rFonts w:eastAsia="Calibri"/>
          <w:lang w:eastAsia="en-US"/>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w:t>
      </w:r>
      <w:r w:rsidR="00FB3EF3">
        <w:rPr>
          <w:rFonts w:eastAsia="Calibri"/>
          <w:lang w:eastAsia="en-US"/>
        </w:rPr>
        <w:t xml:space="preserve">a udzielania takiej informacji </w:t>
      </w:r>
      <w:r w:rsidRPr="00EA234F">
        <w:rPr>
          <w:rFonts w:eastAsia="Calibri"/>
          <w:lang w:eastAsia="en-US"/>
        </w:rPr>
        <w:t>z uwagi na ważny interes publiczny.</w:t>
      </w:r>
    </w:p>
    <w:p w:rsidR="00EA234F" w:rsidRPr="00EA234F" w:rsidRDefault="00EA234F" w:rsidP="00EA234F">
      <w:pPr>
        <w:numPr>
          <w:ilvl w:val="0"/>
          <w:numId w:val="39"/>
        </w:numPr>
        <w:spacing w:after="160" w:line="276" w:lineRule="auto"/>
        <w:ind w:left="567" w:hanging="567"/>
        <w:contextualSpacing/>
        <w:jc w:val="both"/>
        <w:rPr>
          <w:rFonts w:eastAsia="Calibri"/>
          <w:lang w:eastAsia="en-US"/>
        </w:rPr>
      </w:pPr>
      <w:r w:rsidRPr="00EA234F">
        <w:rPr>
          <w:rFonts w:eastAsia="Calibri"/>
          <w:lang w:eastAsia="en-US"/>
        </w:rPr>
        <w:t xml:space="preserve">Podwykonawca, o którym mowa w §3 ust. 2 Umowy winien spełniać te same gwarancje i obowiązki jakie zostały nałożone na Podmiot przetwarzający </w:t>
      </w:r>
      <w:r w:rsidRPr="00EA234F">
        <w:rPr>
          <w:rFonts w:eastAsia="Calibri"/>
          <w:lang w:eastAsia="en-US"/>
        </w:rPr>
        <w:br/>
        <w:t xml:space="preserve">w niniejszej Umowie. </w:t>
      </w:r>
    </w:p>
    <w:p w:rsidR="00EA234F" w:rsidRPr="00EA234F" w:rsidRDefault="00EA234F" w:rsidP="00EA234F">
      <w:pPr>
        <w:numPr>
          <w:ilvl w:val="0"/>
          <w:numId w:val="39"/>
        </w:numPr>
        <w:spacing w:after="160" w:line="276" w:lineRule="auto"/>
        <w:ind w:left="567" w:hanging="567"/>
        <w:contextualSpacing/>
        <w:jc w:val="both"/>
        <w:rPr>
          <w:rFonts w:eastAsia="Calibri"/>
          <w:lang w:eastAsia="en-US"/>
        </w:rPr>
      </w:pPr>
      <w:r w:rsidRPr="00EA234F">
        <w:rPr>
          <w:rFonts w:eastAsia="Calibri"/>
          <w:lang w:eastAsia="en-US"/>
        </w:rPr>
        <w:t>Podmiot przetwarzający ponosi pełną odpowiedzialność wobec Administratora za nie wywiązanie się ze spoczywających na podwykonawcy obowiązków ochrony danych.</w:t>
      </w:r>
    </w:p>
    <w:p w:rsidR="00EA234F" w:rsidRPr="00EA234F" w:rsidRDefault="00EA234F" w:rsidP="00EA234F">
      <w:pPr>
        <w:spacing w:after="160" w:line="276" w:lineRule="auto"/>
        <w:ind w:left="567"/>
        <w:contextualSpacing/>
        <w:jc w:val="both"/>
        <w:rPr>
          <w:rFonts w:eastAsia="Calibri"/>
          <w:lang w:eastAsia="en-US"/>
        </w:rPr>
      </w:pPr>
    </w:p>
    <w:p w:rsidR="00EA234F" w:rsidRPr="00EA234F" w:rsidRDefault="00EA234F" w:rsidP="00EA234F">
      <w:pPr>
        <w:spacing w:line="276" w:lineRule="auto"/>
        <w:jc w:val="center"/>
        <w:rPr>
          <w:b/>
        </w:rPr>
      </w:pPr>
      <w:r w:rsidRPr="00EA234F">
        <w:rPr>
          <w:b/>
        </w:rPr>
        <w:t>§ 1</w:t>
      </w:r>
      <w:r w:rsidR="000B7D9D">
        <w:rPr>
          <w:b/>
        </w:rPr>
        <w:t>2</w:t>
      </w:r>
    </w:p>
    <w:p w:rsidR="00EA234F" w:rsidRPr="00EA234F" w:rsidRDefault="00EA234F" w:rsidP="00EA234F">
      <w:pPr>
        <w:spacing w:line="276" w:lineRule="auto"/>
        <w:jc w:val="center"/>
        <w:rPr>
          <w:b/>
        </w:rPr>
      </w:pPr>
      <w:r w:rsidRPr="00EA234F">
        <w:rPr>
          <w:b/>
        </w:rPr>
        <w:t>Odpowiedzialność Podmiotu przetwarzającego</w:t>
      </w:r>
    </w:p>
    <w:p w:rsidR="00EA234F" w:rsidRPr="00EA234F" w:rsidRDefault="00EA234F" w:rsidP="00EA234F">
      <w:pPr>
        <w:numPr>
          <w:ilvl w:val="0"/>
          <w:numId w:val="41"/>
        </w:numPr>
        <w:spacing w:after="160" w:line="276" w:lineRule="auto"/>
        <w:ind w:left="567" w:hanging="567"/>
        <w:contextualSpacing/>
        <w:jc w:val="both"/>
        <w:rPr>
          <w:rFonts w:eastAsia="Calibri"/>
          <w:lang w:eastAsia="en-US"/>
        </w:rPr>
      </w:pPr>
      <w:r w:rsidRPr="00EA234F">
        <w:rPr>
          <w:rFonts w:eastAsia="Calibri"/>
          <w:lang w:eastAsia="en-US"/>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EA234F" w:rsidRPr="00EA234F" w:rsidRDefault="00EA234F" w:rsidP="00EA234F">
      <w:pPr>
        <w:numPr>
          <w:ilvl w:val="0"/>
          <w:numId w:val="41"/>
        </w:numPr>
        <w:spacing w:after="160" w:line="276" w:lineRule="auto"/>
        <w:ind w:left="567" w:hanging="567"/>
        <w:contextualSpacing/>
        <w:jc w:val="both"/>
        <w:rPr>
          <w:rFonts w:eastAsia="Calibri"/>
          <w:lang w:eastAsia="en-US"/>
        </w:rPr>
      </w:pPr>
      <w:r w:rsidRPr="00EA234F">
        <w:rPr>
          <w:rFonts w:eastAsia="Calibri"/>
          <w:lang w:eastAsia="en-US"/>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 </w:t>
      </w:r>
    </w:p>
    <w:p w:rsidR="00EA234F" w:rsidRPr="00EA234F" w:rsidRDefault="00EA234F" w:rsidP="00EA234F">
      <w:pPr>
        <w:spacing w:after="160" w:line="276" w:lineRule="auto"/>
        <w:ind w:left="567"/>
        <w:contextualSpacing/>
        <w:jc w:val="both"/>
        <w:rPr>
          <w:rFonts w:eastAsia="Calibri"/>
          <w:lang w:eastAsia="en-US"/>
        </w:rPr>
      </w:pPr>
    </w:p>
    <w:p w:rsidR="00EA234F" w:rsidRPr="00EA234F" w:rsidRDefault="00EA234F" w:rsidP="00EA234F">
      <w:pPr>
        <w:spacing w:line="276" w:lineRule="auto"/>
        <w:jc w:val="center"/>
        <w:rPr>
          <w:b/>
        </w:rPr>
      </w:pPr>
      <w:r w:rsidRPr="00EA234F">
        <w:rPr>
          <w:b/>
        </w:rPr>
        <w:t>§ 1</w:t>
      </w:r>
      <w:r w:rsidR="000B7D9D">
        <w:rPr>
          <w:b/>
        </w:rPr>
        <w:t>3</w:t>
      </w:r>
    </w:p>
    <w:p w:rsidR="00EA234F" w:rsidRPr="00EA234F" w:rsidRDefault="00EA234F" w:rsidP="00EA234F">
      <w:pPr>
        <w:spacing w:line="276" w:lineRule="auto"/>
        <w:jc w:val="center"/>
        <w:rPr>
          <w:b/>
        </w:rPr>
      </w:pPr>
      <w:r w:rsidRPr="00EA234F">
        <w:rPr>
          <w:b/>
        </w:rPr>
        <w:t>Rozwiązanie umowy</w:t>
      </w:r>
    </w:p>
    <w:p w:rsidR="00EA234F" w:rsidRPr="00EA234F" w:rsidRDefault="00EA234F" w:rsidP="00EA234F">
      <w:pPr>
        <w:numPr>
          <w:ilvl w:val="0"/>
          <w:numId w:val="42"/>
        </w:numPr>
        <w:spacing w:after="160" w:line="276" w:lineRule="auto"/>
        <w:ind w:left="567" w:hanging="567"/>
        <w:contextualSpacing/>
        <w:jc w:val="both"/>
        <w:rPr>
          <w:rFonts w:eastAsia="Calibri"/>
          <w:b/>
          <w:lang w:eastAsia="en-US"/>
        </w:rPr>
      </w:pPr>
      <w:r w:rsidRPr="00EA234F">
        <w:rPr>
          <w:rFonts w:eastAsia="Calibri"/>
          <w:lang w:eastAsia="en-US"/>
        </w:rPr>
        <w:t>Administrator danych może rozwiązać niniejszą umowę ze skutkiem natychmiastowym gdy Podmiot przetwarzający:</w:t>
      </w:r>
    </w:p>
    <w:p w:rsidR="00EA234F" w:rsidRPr="00EA234F" w:rsidRDefault="00EA234F" w:rsidP="00EA234F">
      <w:pPr>
        <w:numPr>
          <w:ilvl w:val="0"/>
          <w:numId w:val="43"/>
        </w:numPr>
        <w:spacing w:after="160" w:line="276" w:lineRule="auto"/>
        <w:ind w:left="851" w:hanging="283"/>
        <w:contextualSpacing/>
        <w:jc w:val="both"/>
        <w:rPr>
          <w:rFonts w:eastAsia="Calibri"/>
          <w:b/>
          <w:lang w:eastAsia="en-US"/>
        </w:rPr>
      </w:pPr>
      <w:r w:rsidRPr="00EA234F">
        <w:rPr>
          <w:rFonts w:eastAsia="Calibri"/>
          <w:lang w:eastAsia="en-US"/>
        </w:rPr>
        <w:t>pomimo zobowiązania go do usunięcia uchybień stwierdzonych podczas kontroli nie usunie ich w wyznaczonym terminie;</w:t>
      </w:r>
    </w:p>
    <w:p w:rsidR="00EA234F" w:rsidRPr="00EA234F" w:rsidRDefault="00EA234F" w:rsidP="00EA234F">
      <w:pPr>
        <w:numPr>
          <w:ilvl w:val="0"/>
          <w:numId w:val="43"/>
        </w:numPr>
        <w:spacing w:after="160" w:line="276" w:lineRule="auto"/>
        <w:ind w:left="851" w:hanging="283"/>
        <w:contextualSpacing/>
        <w:jc w:val="both"/>
        <w:rPr>
          <w:rFonts w:eastAsia="Calibri"/>
          <w:lang w:eastAsia="en-US"/>
        </w:rPr>
      </w:pPr>
      <w:r w:rsidRPr="00EA234F">
        <w:rPr>
          <w:rFonts w:eastAsia="Calibri"/>
          <w:lang w:eastAsia="en-US"/>
        </w:rPr>
        <w:t>przetwarza dane osobowe w sposób niezgodny z umową;</w:t>
      </w:r>
    </w:p>
    <w:p w:rsidR="00EA234F" w:rsidRPr="00442C78" w:rsidRDefault="00EA234F" w:rsidP="00EA234F">
      <w:pPr>
        <w:numPr>
          <w:ilvl w:val="0"/>
          <w:numId w:val="43"/>
        </w:numPr>
        <w:spacing w:after="160" w:line="276" w:lineRule="auto"/>
        <w:ind w:left="851" w:hanging="283"/>
        <w:contextualSpacing/>
        <w:jc w:val="both"/>
        <w:rPr>
          <w:rFonts w:eastAsia="Calibri"/>
          <w:b/>
          <w:lang w:eastAsia="en-US"/>
        </w:rPr>
      </w:pPr>
      <w:r w:rsidRPr="00EA234F">
        <w:rPr>
          <w:rFonts w:eastAsia="Calibri"/>
          <w:lang w:eastAsia="en-US"/>
        </w:rPr>
        <w:t>powierzył przetwarzanie danych osobowych innemu podmiotowi bez zgody Administratora danych;</w:t>
      </w:r>
    </w:p>
    <w:p w:rsidR="00EA234F" w:rsidRPr="00EA234F" w:rsidRDefault="00EA234F" w:rsidP="00EA234F">
      <w:pPr>
        <w:spacing w:line="276" w:lineRule="auto"/>
        <w:jc w:val="center"/>
        <w:rPr>
          <w:b/>
        </w:rPr>
      </w:pPr>
      <w:r w:rsidRPr="00EA234F">
        <w:rPr>
          <w:b/>
        </w:rPr>
        <w:lastRenderedPageBreak/>
        <w:t>§ 1</w:t>
      </w:r>
      <w:r w:rsidR="000B7D9D">
        <w:rPr>
          <w:b/>
        </w:rPr>
        <w:t>4</w:t>
      </w:r>
    </w:p>
    <w:p w:rsidR="00EA234F" w:rsidRPr="00EA234F" w:rsidRDefault="00EA234F" w:rsidP="00EA234F">
      <w:pPr>
        <w:spacing w:line="276" w:lineRule="auto"/>
        <w:jc w:val="center"/>
        <w:rPr>
          <w:b/>
        </w:rPr>
      </w:pPr>
      <w:r w:rsidRPr="00EA234F">
        <w:rPr>
          <w:b/>
        </w:rPr>
        <w:t>Zasady zachowania poufności</w:t>
      </w:r>
    </w:p>
    <w:p w:rsidR="00EA234F" w:rsidRPr="00EA234F" w:rsidRDefault="00EA234F" w:rsidP="00EA234F">
      <w:pPr>
        <w:numPr>
          <w:ilvl w:val="0"/>
          <w:numId w:val="40"/>
        </w:numPr>
        <w:spacing w:after="160" w:line="276" w:lineRule="auto"/>
        <w:ind w:left="567" w:hanging="567"/>
        <w:contextualSpacing/>
        <w:jc w:val="both"/>
        <w:rPr>
          <w:rFonts w:eastAsia="Calibri"/>
          <w:lang w:eastAsia="en-US"/>
        </w:rPr>
      </w:pPr>
      <w:r w:rsidRPr="00EA234F">
        <w:rPr>
          <w:rFonts w:eastAsia="Calibri"/>
          <w:lang w:eastAsia="en-US"/>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EA234F" w:rsidRPr="00442C78" w:rsidRDefault="00EA234F" w:rsidP="00EA234F">
      <w:pPr>
        <w:numPr>
          <w:ilvl w:val="0"/>
          <w:numId w:val="40"/>
        </w:numPr>
        <w:spacing w:after="160" w:line="276" w:lineRule="auto"/>
        <w:ind w:left="567" w:hanging="567"/>
        <w:contextualSpacing/>
        <w:jc w:val="both"/>
        <w:rPr>
          <w:rFonts w:eastAsia="Calibri"/>
          <w:lang w:eastAsia="en-US"/>
        </w:rPr>
      </w:pPr>
      <w:r w:rsidRPr="00EA234F">
        <w:rPr>
          <w:rFonts w:eastAsia="Calibri"/>
          <w:lang w:eastAsia="en-US"/>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EA234F" w:rsidRPr="00EA234F" w:rsidRDefault="00EA234F" w:rsidP="00EA234F">
      <w:pPr>
        <w:spacing w:line="276" w:lineRule="auto"/>
        <w:jc w:val="center"/>
        <w:rPr>
          <w:b/>
        </w:rPr>
      </w:pPr>
    </w:p>
    <w:p w:rsidR="00EA234F" w:rsidRPr="00EA234F" w:rsidRDefault="00EA234F" w:rsidP="00EA234F">
      <w:pPr>
        <w:spacing w:line="276" w:lineRule="auto"/>
        <w:jc w:val="center"/>
      </w:pPr>
      <w:r w:rsidRPr="00EA234F">
        <w:rPr>
          <w:b/>
        </w:rPr>
        <w:t>§ 1</w:t>
      </w:r>
      <w:r w:rsidR="000B7D9D">
        <w:rPr>
          <w:b/>
        </w:rPr>
        <w:t>5</w:t>
      </w:r>
    </w:p>
    <w:p w:rsidR="00EA234F" w:rsidRPr="00EA234F" w:rsidRDefault="00EA234F" w:rsidP="00EA234F">
      <w:pPr>
        <w:spacing w:line="276" w:lineRule="auto"/>
        <w:jc w:val="center"/>
      </w:pPr>
      <w:r w:rsidRPr="00EA234F">
        <w:rPr>
          <w:b/>
        </w:rPr>
        <w:t>Zakaz cesji</w:t>
      </w:r>
    </w:p>
    <w:p w:rsidR="00EA234F" w:rsidRPr="00EA234F" w:rsidRDefault="00EA234F" w:rsidP="00EA234F">
      <w:pPr>
        <w:spacing w:line="276" w:lineRule="auto"/>
        <w:jc w:val="both"/>
      </w:pPr>
      <w:r w:rsidRPr="00EA234F">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2011r.o dział</w:t>
      </w:r>
      <w:r w:rsidR="00825E94">
        <w:t xml:space="preserve">alności leczniczej (Dz. </w:t>
      </w:r>
      <w:proofErr w:type="spellStart"/>
      <w:r w:rsidR="00825E94">
        <w:t>U.z</w:t>
      </w:r>
      <w:proofErr w:type="spellEnd"/>
      <w:r w:rsidR="00825E94">
        <w:t xml:space="preserve"> 2018</w:t>
      </w:r>
      <w:r w:rsidRPr="00EA234F">
        <w:t xml:space="preserve"> r. poz.16</w:t>
      </w:r>
      <w:r w:rsidR="00825E94">
        <w:t>0</w:t>
      </w:r>
      <w:r w:rsidRPr="00EA234F">
        <w:t xml:space="preserve"> z późn.zm) ma zastosowanie.</w:t>
      </w:r>
    </w:p>
    <w:p w:rsidR="00EA234F" w:rsidRPr="00EA234F" w:rsidRDefault="00EA234F" w:rsidP="00EA234F">
      <w:pPr>
        <w:spacing w:line="276" w:lineRule="auto"/>
        <w:jc w:val="center"/>
        <w:rPr>
          <w:b/>
        </w:rPr>
      </w:pPr>
    </w:p>
    <w:p w:rsidR="00EA234F" w:rsidRPr="00EA234F" w:rsidRDefault="00EA234F" w:rsidP="00EA234F">
      <w:pPr>
        <w:spacing w:line="276" w:lineRule="auto"/>
        <w:jc w:val="center"/>
        <w:rPr>
          <w:b/>
        </w:rPr>
      </w:pPr>
      <w:r w:rsidRPr="00EA234F">
        <w:rPr>
          <w:b/>
        </w:rPr>
        <w:t>§ 1</w:t>
      </w:r>
      <w:r w:rsidR="000B7D9D">
        <w:rPr>
          <w:b/>
        </w:rPr>
        <w:t>6</w:t>
      </w:r>
    </w:p>
    <w:p w:rsidR="00EA234F" w:rsidRPr="00EA234F" w:rsidRDefault="00EA234F" w:rsidP="00EA234F">
      <w:pPr>
        <w:spacing w:line="276" w:lineRule="auto"/>
        <w:jc w:val="center"/>
        <w:rPr>
          <w:b/>
        </w:rPr>
      </w:pPr>
      <w:r w:rsidRPr="00EA234F">
        <w:rPr>
          <w:b/>
        </w:rPr>
        <w:t>Zmiana umowy</w:t>
      </w:r>
    </w:p>
    <w:p w:rsidR="00EA234F" w:rsidRPr="00EA234F" w:rsidRDefault="00AC08F2" w:rsidP="00EA234F">
      <w:pPr>
        <w:numPr>
          <w:ilvl w:val="0"/>
          <w:numId w:val="32"/>
        </w:numPr>
        <w:spacing w:line="320" w:lineRule="atLeast"/>
        <w:ind w:left="426" w:hanging="426"/>
        <w:jc w:val="both"/>
        <w:rPr>
          <w:rFonts w:eastAsia="Calibri"/>
          <w:lang w:eastAsia="en-US" w:bidi="en-US"/>
        </w:rPr>
      </w:pPr>
      <w:r>
        <w:rPr>
          <w:rFonts w:eastAsia="Calibri"/>
          <w:lang w:eastAsia="en-US" w:bidi="en-US"/>
        </w:rPr>
        <w:t>Wartość netto określona przez Wykonawcę jest  ustalona</w:t>
      </w:r>
      <w:r w:rsidR="00EA234F" w:rsidRPr="00EA234F">
        <w:rPr>
          <w:rFonts w:eastAsia="Calibri"/>
          <w:lang w:eastAsia="en-US" w:bidi="en-US"/>
        </w:rPr>
        <w:t xml:space="preserve"> na ok</w:t>
      </w:r>
      <w:r>
        <w:rPr>
          <w:rFonts w:eastAsia="Calibri"/>
          <w:lang w:eastAsia="en-US" w:bidi="en-US"/>
        </w:rPr>
        <w:t>res ważności umowy i nie wzrośnie</w:t>
      </w:r>
      <w:r w:rsidR="00EA234F" w:rsidRPr="00EA234F">
        <w:rPr>
          <w:rFonts w:eastAsia="Calibri"/>
          <w:lang w:eastAsia="en-US" w:bidi="en-US"/>
        </w:rPr>
        <w:t>. Zamawiający dopuszcza zmianę umowy w formie aneksu w przypadku, gdy wartości netto przedmiotu umowy obniżą się, przy czym konsekwencje rachunkowe stosuje się odpowiednio.</w:t>
      </w:r>
    </w:p>
    <w:p w:rsidR="00EA234F" w:rsidRPr="00EA234F" w:rsidRDefault="00EA234F" w:rsidP="00EA234F">
      <w:pPr>
        <w:numPr>
          <w:ilvl w:val="0"/>
          <w:numId w:val="32"/>
        </w:numPr>
        <w:spacing w:line="320" w:lineRule="atLeast"/>
        <w:ind w:left="426" w:hanging="426"/>
        <w:jc w:val="both"/>
        <w:rPr>
          <w:rFonts w:eastAsia="Calibri"/>
          <w:lang w:eastAsia="en-US" w:bidi="en-US"/>
        </w:rPr>
      </w:pPr>
      <w:r w:rsidRPr="00EA234F">
        <w:rPr>
          <w:rFonts w:eastAsia="Calibri"/>
          <w:lang w:eastAsia="en-US" w:bidi="en-US"/>
        </w:rPr>
        <w:t xml:space="preserve"> </w:t>
      </w:r>
      <w:r w:rsidRPr="00EA234F">
        <w:t xml:space="preserve">Strony dopuszczają w formie aneksu zmianę umowy w przypadku zaistnienia okoliczności powodujących konieczność wycofania urządzenia z przedmiotu umowy z jednoczesnym obniżeniem jej wartości. </w:t>
      </w:r>
    </w:p>
    <w:p w:rsidR="00EA234F" w:rsidRPr="00EA234F" w:rsidRDefault="00EA234F" w:rsidP="00EA234F">
      <w:pPr>
        <w:numPr>
          <w:ilvl w:val="0"/>
          <w:numId w:val="32"/>
        </w:numPr>
        <w:spacing w:line="320" w:lineRule="atLeast"/>
        <w:ind w:left="426" w:hanging="426"/>
        <w:jc w:val="both"/>
        <w:rPr>
          <w:rFonts w:eastAsia="Calibri"/>
          <w:lang w:eastAsia="en-US" w:bidi="en-US"/>
        </w:rPr>
      </w:pPr>
      <w:r w:rsidRPr="00EA234F">
        <w:rPr>
          <w:rFonts w:eastAsia="Calibri"/>
          <w:lang w:eastAsia="en-US" w:bidi="en-US"/>
        </w:rPr>
        <w:t xml:space="preserve">W przypadku zmiany stawki VAT, zmianie ulegnie kwota podatku VAT i cena (wartość) brutto umowy a cena (wartość) netto pozostanie niezmienna. Zamawiający będzie realizował zamówienie tylko do </w:t>
      </w:r>
      <w:r w:rsidR="00825E94">
        <w:rPr>
          <w:rFonts w:eastAsia="Calibri"/>
          <w:lang w:eastAsia="en-US" w:bidi="en-US"/>
        </w:rPr>
        <w:t xml:space="preserve">pierwotnej </w:t>
      </w:r>
      <w:r w:rsidRPr="00EA234F">
        <w:rPr>
          <w:rFonts w:eastAsia="Calibri"/>
          <w:lang w:eastAsia="en-US" w:bidi="en-US"/>
        </w:rPr>
        <w:t>wysokości brutto umowy.</w:t>
      </w:r>
    </w:p>
    <w:p w:rsidR="00EA234F" w:rsidRPr="00EA234F" w:rsidRDefault="00EA234F" w:rsidP="00EA234F">
      <w:pPr>
        <w:numPr>
          <w:ilvl w:val="0"/>
          <w:numId w:val="32"/>
        </w:numPr>
        <w:spacing w:line="320" w:lineRule="atLeast"/>
        <w:ind w:left="426" w:hanging="426"/>
        <w:jc w:val="both"/>
        <w:rPr>
          <w:rFonts w:eastAsia="Calibri"/>
          <w:lang w:eastAsia="en-US" w:bidi="en-US"/>
        </w:rPr>
      </w:pPr>
      <w:r w:rsidRPr="00EA234F">
        <w:rPr>
          <w:rFonts w:eastAsia="Calibri"/>
          <w:lang w:eastAsia="en-US" w:bidi="en-US"/>
        </w:rPr>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w:t>
      </w:r>
      <w:r w:rsidRPr="00EA234F">
        <w:rPr>
          <w:rFonts w:eastAsia="Calibri"/>
          <w:lang w:eastAsia="en-US" w:bidi="en-US"/>
        </w:rPr>
        <w:lastRenderedPageBreak/>
        <w:t>pieniężnego (np. wydłużenie terminu zapłaty, obniżenie odsetek za zwłokę, obniżenie wskaźników waloryzacyjnych).</w:t>
      </w:r>
    </w:p>
    <w:p w:rsidR="00EA234F" w:rsidRPr="00EA234F" w:rsidRDefault="00EA234F" w:rsidP="00EA234F">
      <w:pPr>
        <w:numPr>
          <w:ilvl w:val="0"/>
          <w:numId w:val="32"/>
        </w:numPr>
        <w:spacing w:line="276" w:lineRule="auto"/>
        <w:ind w:left="360"/>
        <w:jc w:val="both"/>
      </w:pPr>
      <w:r w:rsidRPr="00EA234F">
        <w:t>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EA234F">
        <w:rPr>
          <w:vertAlign w:val="superscript"/>
        </w:rPr>
        <w:t xml:space="preserve">1 </w:t>
      </w:r>
      <w:r w:rsidRPr="00EA234F">
        <w:t>i nast. k.c. pod warunkiem, że nowy Wykonawca nie będzie podlegał wykluczeniu na podstawie art. 24 PZP. Zmiana ta wymaga aneksu do umowy</w:t>
      </w:r>
    </w:p>
    <w:p w:rsidR="00EA234F" w:rsidRPr="00EA234F" w:rsidRDefault="00EA234F" w:rsidP="00EA234F">
      <w:pPr>
        <w:numPr>
          <w:ilvl w:val="0"/>
          <w:numId w:val="32"/>
        </w:numPr>
        <w:spacing w:line="276" w:lineRule="auto"/>
        <w:ind w:left="360"/>
        <w:jc w:val="both"/>
      </w:pPr>
      <w:r w:rsidRPr="00EA234F">
        <w:t>Zmiana siedziby Wykonawcy nie stanowi zmiany treści umowy i nie wymaga aneksu do umowy.</w:t>
      </w:r>
    </w:p>
    <w:p w:rsidR="00EA234F" w:rsidRPr="00EA234F" w:rsidRDefault="00EA234F" w:rsidP="00EA234F">
      <w:pPr>
        <w:numPr>
          <w:ilvl w:val="0"/>
          <w:numId w:val="32"/>
        </w:numPr>
        <w:spacing w:line="276" w:lineRule="auto"/>
        <w:ind w:left="360"/>
        <w:jc w:val="both"/>
      </w:pPr>
      <w:r w:rsidRPr="00EA234F">
        <w:t>Wszelkie zmiany umowy wymagają dla swojej ważności formy pisemnej.</w:t>
      </w:r>
    </w:p>
    <w:p w:rsidR="00EA234F" w:rsidRPr="00EA234F" w:rsidRDefault="00EA234F" w:rsidP="00EA234F">
      <w:pPr>
        <w:spacing w:line="276" w:lineRule="auto"/>
        <w:jc w:val="center"/>
        <w:rPr>
          <w:b/>
        </w:rPr>
      </w:pPr>
    </w:p>
    <w:p w:rsidR="00EA234F" w:rsidRPr="00EA234F" w:rsidRDefault="00EA234F" w:rsidP="00EA234F">
      <w:pPr>
        <w:spacing w:line="276" w:lineRule="auto"/>
        <w:jc w:val="center"/>
      </w:pPr>
      <w:r w:rsidRPr="00EA234F">
        <w:rPr>
          <w:b/>
        </w:rPr>
        <w:t xml:space="preserve">§ </w:t>
      </w:r>
      <w:r w:rsidR="000B7D9D">
        <w:rPr>
          <w:b/>
        </w:rPr>
        <w:t>17</w:t>
      </w:r>
    </w:p>
    <w:p w:rsidR="00EA234F" w:rsidRPr="00EA234F" w:rsidRDefault="00EA234F" w:rsidP="00EA234F">
      <w:pPr>
        <w:spacing w:line="276" w:lineRule="auto"/>
        <w:jc w:val="center"/>
      </w:pPr>
      <w:r w:rsidRPr="00EA234F">
        <w:rPr>
          <w:b/>
        </w:rPr>
        <w:t>Postępowanie polubowne</w:t>
      </w:r>
    </w:p>
    <w:p w:rsidR="00EA234F" w:rsidRPr="00EA234F" w:rsidRDefault="00EA234F" w:rsidP="00EA234F">
      <w:pPr>
        <w:numPr>
          <w:ilvl w:val="0"/>
          <w:numId w:val="33"/>
        </w:numPr>
        <w:spacing w:line="276" w:lineRule="auto"/>
        <w:ind w:left="357" w:hanging="357"/>
        <w:jc w:val="both"/>
      </w:pPr>
      <w:r w:rsidRPr="00EA234F">
        <w:t>Wszelkie spory strony zobowiązują się załatwić w pierwszej kolejności polubownie.</w:t>
      </w:r>
    </w:p>
    <w:p w:rsidR="00EA234F" w:rsidRPr="00EA234F" w:rsidRDefault="00EA234F" w:rsidP="00EA234F">
      <w:pPr>
        <w:numPr>
          <w:ilvl w:val="0"/>
          <w:numId w:val="33"/>
        </w:numPr>
        <w:spacing w:line="276" w:lineRule="auto"/>
        <w:ind w:left="357" w:hanging="357"/>
        <w:jc w:val="both"/>
        <w:rPr>
          <w:u w:val="single"/>
        </w:rPr>
      </w:pPr>
      <w:r w:rsidRPr="00EA234F">
        <w:t>Do rozstrzygania sporów Sądowych strony ustalają właściwości Sądu siedziby Zamawiającego.</w:t>
      </w:r>
      <w:r w:rsidRPr="00EA234F">
        <w:rPr>
          <w:u w:val="single"/>
        </w:rPr>
        <w:t xml:space="preserve"> </w:t>
      </w:r>
    </w:p>
    <w:p w:rsidR="00EA234F" w:rsidRPr="00EA234F" w:rsidRDefault="00EA234F" w:rsidP="00EA234F">
      <w:pPr>
        <w:tabs>
          <w:tab w:val="left" w:pos="5963"/>
        </w:tabs>
        <w:ind w:left="284"/>
        <w:jc w:val="center"/>
        <w:rPr>
          <w:rFonts w:eastAsia="Calibri"/>
          <w:strike/>
          <w:lang w:eastAsia="en-US"/>
        </w:rPr>
      </w:pPr>
    </w:p>
    <w:p w:rsidR="00EA234F" w:rsidRPr="00EA234F" w:rsidRDefault="00EA234F" w:rsidP="00EA234F">
      <w:pPr>
        <w:tabs>
          <w:tab w:val="left" w:pos="5963"/>
        </w:tabs>
        <w:ind w:left="284"/>
        <w:jc w:val="center"/>
        <w:rPr>
          <w:b/>
        </w:rPr>
      </w:pPr>
      <w:r w:rsidRPr="00EA234F">
        <w:rPr>
          <w:b/>
        </w:rPr>
        <w:t xml:space="preserve">§ </w:t>
      </w:r>
      <w:r w:rsidR="000B7D9D">
        <w:rPr>
          <w:b/>
        </w:rPr>
        <w:t>18</w:t>
      </w:r>
    </w:p>
    <w:p w:rsidR="00EA234F" w:rsidRPr="00EA234F" w:rsidRDefault="00EA234F" w:rsidP="00EA234F">
      <w:pPr>
        <w:tabs>
          <w:tab w:val="left" w:pos="5963"/>
        </w:tabs>
        <w:ind w:left="284"/>
        <w:jc w:val="center"/>
        <w:rPr>
          <w:b/>
          <w:u w:val="single"/>
        </w:rPr>
      </w:pPr>
      <w:r w:rsidRPr="00EA234F">
        <w:rPr>
          <w:b/>
          <w:u w:val="single"/>
        </w:rPr>
        <w:t>Pozostałe postanowienia.</w:t>
      </w:r>
    </w:p>
    <w:p w:rsidR="00EA234F" w:rsidRPr="00EA234F" w:rsidRDefault="00EA234F" w:rsidP="00EA234F">
      <w:pPr>
        <w:numPr>
          <w:ilvl w:val="0"/>
          <w:numId w:val="34"/>
        </w:numPr>
        <w:tabs>
          <w:tab w:val="left" w:pos="5963"/>
        </w:tabs>
        <w:ind w:left="284"/>
        <w:jc w:val="both"/>
      </w:pPr>
      <w:r w:rsidRPr="00EA234F">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EA234F" w:rsidRPr="00EA234F" w:rsidRDefault="00EA234F" w:rsidP="00EA234F">
      <w:pPr>
        <w:numPr>
          <w:ilvl w:val="0"/>
          <w:numId w:val="34"/>
        </w:numPr>
        <w:tabs>
          <w:tab w:val="left" w:pos="5963"/>
        </w:tabs>
        <w:ind w:left="284" w:hanging="284"/>
        <w:jc w:val="both"/>
      </w:pPr>
      <w:r w:rsidRPr="00EA234F">
        <w:t xml:space="preserve">Zamawiający powierzy Wykonawcy dane osobowe. Dane osobowe będą  wykorzystywane  i przetwarzane na potrzeby umowy, chyba że przepisy resortowe stanowią inaczej. </w:t>
      </w:r>
    </w:p>
    <w:p w:rsidR="00EA234F" w:rsidRPr="00EA234F" w:rsidRDefault="00EA234F" w:rsidP="00EA234F">
      <w:pPr>
        <w:numPr>
          <w:ilvl w:val="0"/>
          <w:numId w:val="34"/>
        </w:numPr>
        <w:tabs>
          <w:tab w:val="left" w:pos="5963"/>
        </w:tabs>
        <w:ind w:left="284" w:hanging="284"/>
        <w:jc w:val="both"/>
      </w:pPr>
      <w:r w:rsidRPr="00EA234F">
        <w:t xml:space="preserve">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 </w:t>
      </w:r>
    </w:p>
    <w:p w:rsidR="00EA234F" w:rsidRPr="00442C78" w:rsidRDefault="00EA234F" w:rsidP="00442C78">
      <w:pPr>
        <w:numPr>
          <w:ilvl w:val="0"/>
          <w:numId w:val="34"/>
        </w:numPr>
        <w:tabs>
          <w:tab w:val="left" w:pos="5963"/>
        </w:tabs>
        <w:ind w:left="284" w:hanging="284"/>
        <w:jc w:val="both"/>
      </w:pPr>
      <w:r w:rsidRPr="00EA234F">
        <w:t>Wykonawca składając ofertę, przyjmuje do wiadomości, iż jego dane osobowe będą wykorzystywane i przetwarzane na potrzeby realizacji umowy, chyba że przepisy resortowe stanowią inaczej.</w:t>
      </w:r>
    </w:p>
    <w:p w:rsidR="00EA234F" w:rsidRPr="00EA234F" w:rsidRDefault="000B7D9D" w:rsidP="00EA234F">
      <w:pPr>
        <w:spacing w:line="276" w:lineRule="auto"/>
        <w:jc w:val="center"/>
        <w:rPr>
          <w:b/>
        </w:rPr>
      </w:pPr>
      <w:r>
        <w:rPr>
          <w:b/>
        </w:rPr>
        <w:t>§ 19</w:t>
      </w:r>
    </w:p>
    <w:p w:rsidR="00EA234F" w:rsidRPr="00EA234F" w:rsidRDefault="00EA234F" w:rsidP="00EA234F">
      <w:pPr>
        <w:spacing w:line="276" w:lineRule="auto"/>
        <w:jc w:val="center"/>
      </w:pPr>
    </w:p>
    <w:p w:rsidR="00EA234F" w:rsidRPr="00EA234F" w:rsidRDefault="00EA234F" w:rsidP="00EA234F">
      <w:pPr>
        <w:spacing w:line="276" w:lineRule="auto"/>
        <w:ind w:right="-288"/>
        <w:jc w:val="both"/>
      </w:pPr>
      <w:r w:rsidRPr="00EA234F">
        <w:t>Umowę sporządzono w dwóch jednobrzmiących egzemplarzach, po jednym dla każdej ze Stron.</w:t>
      </w:r>
    </w:p>
    <w:p w:rsidR="00EA234F" w:rsidRPr="00EA234F" w:rsidRDefault="00EA234F" w:rsidP="00EA234F">
      <w:pPr>
        <w:spacing w:after="120"/>
        <w:jc w:val="center"/>
        <w:rPr>
          <w:b/>
        </w:rPr>
      </w:pPr>
    </w:p>
    <w:p w:rsidR="00EA234F" w:rsidRPr="00EA234F" w:rsidRDefault="00EA234F" w:rsidP="00EA234F">
      <w:pPr>
        <w:spacing w:after="120"/>
        <w:jc w:val="center"/>
        <w:rPr>
          <w:b/>
        </w:rPr>
      </w:pPr>
      <w:r w:rsidRPr="00EA234F">
        <w:rPr>
          <w:b/>
        </w:rPr>
        <w:t>Wykonawca:</w:t>
      </w:r>
      <w:r w:rsidRPr="00EA234F">
        <w:rPr>
          <w:b/>
        </w:rPr>
        <w:tab/>
      </w:r>
      <w:r w:rsidRPr="00EA234F">
        <w:rPr>
          <w:b/>
        </w:rPr>
        <w:tab/>
      </w:r>
      <w:r w:rsidRPr="00EA234F">
        <w:rPr>
          <w:b/>
        </w:rPr>
        <w:tab/>
      </w:r>
      <w:r w:rsidRPr="00EA234F">
        <w:rPr>
          <w:b/>
        </w:rPr>
        <w:tab/>
      </w:r>
      <w:r w:rsidRPr="00EA234F">
        <w:rPr>
          <w:b/>
        </w:rPr>
        <w:tab/>
        <w:t xml:space="preserve">   Zamawiający:</w:t>
      </w:r>
    </w:p>
    <w:p w:rsidR="00EA234F" w:rsidRPr="00EA234F" w:rsidRDefault="00EA234F" w:rsidP="00EA234F">
      <w:pPr>
        <w:tabs>
          <w:tab w:val="left" w:pos="5963"/>
        </w:tabs>
        <w:jc w:val="center"/>
        <w:rPr>
          <w:b/>
          <w:highlight w:val="yellow"/>
        </w:rPr>
      </w:pPr>
    </w:p>
    <w:p w:rsidR="00EA234F" w:rsidRPr="00442C78" w:rsidRDefault="00EA234F" w:rsidP="00442C78">
      <w:pPr>
        <w:tabs>
          <w:tab w:val="left" w:pos="5245"/>
        </w:tabs>
        <w:ind w:left="5103"/>
        <w:jc w:val="center"/>
        <w:rPr>
          <w:b/>
          <w:sz w:val="20"/>
          <w:szCs w:val="20"/>
        </w:rPr>
      </w:pPr>
      <w:r w:rsidRPr="00EA234F">
        <w:rPr>
          <w:sz w:val="20"/>
          <w:szCs w:val="20"/>
        </w:rPr>
        <w:t>podpis i  pieczęć  osób wskazanych w dokumencie                                                                                                      uprawniającym do występowania w obrocie prawny lub   posiadają pełnomocnictwo</w:t>
      </w:r>
    </w:p>
    <w:p w:rsidR="00EA234F" w:rsidRDefault="00EA234F" w:rsidP="00197AAD">
      <w:pPr>
        <w:ind w:left="360"/>
        <w:jc w:val="both"/>
        <w:rPr>
          <w:b/>
          <w:color w:val="FF0000"/>
        </w:rPr>
      </w:pPr>
    </w:p>
    <w:p w:rsidR="003827D2" w:rsidRDefault="003827D2" w:rsidP="008E163A">
      <w:pPr>
        <w:spacing w:after="120"/>
        <w:ind w:left="284" w:firstLine="424"/>
      </w:pPr>
    </w:p>
    <w:sectPr w:rsidR="003827D2" w:rsidSect="003827D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F4" w:rsidRDefault="00B02FF4" w:rsidP="00197AAD">
      <w:r>
        <w:separator/>
      </w:r>
    </w:p>
  </w:endnote>
  <w:endnote w:type="continuationSeparator" w:id="0">
    <w:p w:rsidR="00B02FF4" w:rsidRDefault="00B02FF4" w:rsidP="0019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5719"/>
      <w:docPartObj>
        <w:docPartGallery w:val="Page Numbers (Bottom of Page)"/>
        <w:docPartUnique/>
      </w:docPartObj>
    </w:sdtPr>
    <w:sdtEndPr/>
    <w:sdtContent>
      <w:p w:rsidR="00B764FD" w:rsidRDefault="00B764FD">
        <w:pPr>
          <w:pStyle w:val="Stopka"/>
          <w:jc w:val="right"/>
        </w:pPr>
        <w:r>
          <w:fldChar w:fldCharType="begin"/>
        </w:r>
        <w:r>
          <w:instrText xml:space="preserve"> PAGE   \* MERGEFORMAT </w:instrText>
        </w:r>
        <w:r>
          <w:fldChar w:fldCharType="separate"/>
        </w:r>
        <w:r w:rsidR="00DB1927">
          <w:rPr>
            <w:noProof/>
          </w:rPr>
          <w:t>2</w:t>
        </w:r>
        <w:r>
          <w:rPr>
            <w:noProof/>
          </w:rPr>
          <w:fldChar w:fldCharType="end"/>
        </w:r>
      </w:p>
    </w:sdtContent>
  </w:sdt>
  <w:p w:rsidR="00B764FD" w:rsidRDefault="00B764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F4" w:rsidRDefault="00B02FF4" w:rsidP="00197AAD">
      <w:r>
        <w:separator/>
      </w:r>
    </w:p>
  </w:footnote>
  <w:footnote w:type="continuationSeparator" w:id="0">
    <w:p w:rsidR="00B02FF4" w:rsidRDefault="00B02FF4" w:rsidP="00197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4FD" w:rsidRDefault="00B764FD" w:rsidP="00F3089E">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CC8"/>
    <w:multiLevelType w:val="hybridMultilevel"/>
    <w:tmpl w:val="C47C4C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4B48EB"/>
    <w:multiLevelType w:val="hybridMultilevel"/>
    <w:tmpl w:val="C5D079DC"/>
    <w:lvl w:ilvl="0" w:tplc="771CEFC6">
      <w:start w:val="1"/>
      <w:numFmt w:val="lowerLetter"/>
      <w:lvlText w:val="%1)"/>
      <w:lvlJc w:val="left"/>
      <w:pPr>
        <w:tabs>
          <w:tab w:val="num" w:pos="247"/>
        </w:tabs>
        <w:ind w:left="1080" w:hanging="360"/>
      </w:pPr>
      <w:rPr>
        <w:rFonts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EC9349F"/>
    <w:multiLevelType w:val="hybridMultilevel"/>
    <w:tmpl w:val="FC2828A4"/>
    <w:lvl w:ilvl="0" w:tplc="7B725A40">
      <w:start w:val="1"/>
      <w:numFmt w:val="decimal"/>
      <w:lvlText w:val="%1)"/>
      <w:lvlJc w:val="left"/>
      <w:pPr>
        <w:tabs>
          <w:tab w:val="num" w:pos="720"/>
        </w:tabs>
        <w:ind w:left="720" w:hanging="360"/>
      </w:pPr>
      <w:rPr>
        <w:rFonts w:hint="default"/>
        <w:color w:val="auto"/>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09773D5"/>
    <w:multiLevelType w:val="hybridMultilevel"/>
    <w:tmpl w:val="C4F6A7F4"/>
    <w:lvl w:ilvl="0" w:tplc="C212B9FC">
      <w:start w:val="1"/>
      <w:numFmt w:val="lowerLetter"/>
      <w:lvlText w:val="%1)"/>
      <w:lvlJc w:val="left"/>
      <w:pPr>
        <w:ind w:left="2160" w:hanging="360"/>
      </w:pPr>
      <w:rPr>
        <w:rFonts w:hint="default"/>
        <w:strike w:val="0"/>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E734F7"/>
    <w:multiLevelType w:val="hybridMultilevel"/>
    <w:tmpl w:val="8DD22D30"/>
    <w:lvl w:ilvl="0" w:tplc="04268540">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5B0ACF"/>
    <w:multiLevelType w:val="hybridMultilevel"/>
    <w:tmpl w:val="B906BFF4"/>
    <w:lvl w:ilvl="0" w:tplc="F6768F9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7246F4"/>
    <w:multiLevelType w:val="hybridMultilevel"/>
    <w:tmpl w:val="E480A5FA"/>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F054ADD"/>
    <w:multiLevelType w:val="hybridMultilevel"/>
    <w:tmpl w:val="7526925E"/>
    <w:lvl w:ilvl="0" w:tplc="04150017">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607"/>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4F4B420E"/>
    <w:multiLevelType w:val="multilevel"/>
    <w:tmpl w:val="B2AABDAC"/>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4F996CF3"/>
    <w:multiLevelType w:val="hybridMultilevel"/>
    <w:tmpl w:val="C8AC1580"/>
    <w:lvl w:ilvl="0" w:tplc="CCDE0B6E">
      <w:start w:val="1"/>
      <w:numFmt w:val="decimal"/>
      <w:lvlText w:val="%1)"/>
      <w:lvlJc w:val="left"/>
      <w:pPr>
        <w:tabs>
          <w:tab w:val="num" w:pos="720"/>
        </w:tabs>
        <w:ind w:left="720" w:hanging="360"/>
      </w:pPr>
      <w:rPr>
        <w:rFonts w:hint="default"/>
      </w:rPr>
    </w:lvl>
    <w:lvl w:ilvl="1" w:tplc="E0443E8C">
      <w:start w:val="1"/>
      <w:numFmt w:val="lowerLetter"/>
      <w:lvlText w:val="%2)"/>
      <w:lvlJc w:val="left"/>
      <w:pPr>
        <w:tabs>
          <w:tab w:val="num" w:pos="607"/>
        </w:tabs>
        <w:ind w:left="1440" w:hanging="360"/>
      </w:pPr>
      <w:rPr>
        <w:rFonts w:hint="default"/>
      </w:rPr>
    </w:lvl>
    <w:lvl w:ilvl="2" w:tplc="F6AA756A" w:tentative="1">
      <w:start w:val="1"/>
      <w:numFmt w:val="lowerRoman"/>
      <w:lvlText w:val="%3."/>
      <w:lvlJc w:val="right"/>
      <w:pPr>
        <w:tabs>
          <w:tab w:val="num" w:pos="2160"/>
        </w:tabs>
        <w:ind w:left="2160" w:hanging="180"/>
      </w:pPr>
      <w:rPr>
        <w:rFonts w:cs="Times New Roman"/>
      </w:rPr>
    </w:lvl>
    <w:lvl w:ilvl="3" w:tplc="C14E6570" w:tentative="1">
      <w:start w:val="1"/>
      <w:numFmt w:val="decimal"/>
      <w:lvlText w:val="%4."/>
      <w:lvlJc w:val="left"/>
      <w:pPr>
        <w:tabs>
          <w:tab w:val="num" w:pos="2880"/>
        </w:tabs>
        <w:ind w:left="2880" w:hanging="360"/>
      </w:pPr>
      <w:rPr>
        <w:rFonts w:cs="Times New Roman"/>
      </w:rPr>
    </w:lvl>
    <w:lvl w:ilvl="4" w:tplc="062C41D8" w:tentative="1">
      <w:start w:val="1"/>
      <w:numFmt w:val="lowerLetter"/>
      <w:lvlText w:val="%5."/>
      <w:lvlJc w:val="left"/>
      <w:pPr>
        <w:tabs>
          <w:tab w:val="num" w:pos="3600"/>
        </w:tabs>
        <w:ind w:left="3600" w:hanging="360"/>
      </w:pPr>
      <w:rPr>
        <w:rFonts w:cs="Times New Roman"/>
      </w:rPr>
    </w:lvl>
    <w:lvl w:ilvl="5" w:tplc="7B784D1C" w:tentative="1">
      <w:start w:val="1"/>
      <w:numFmt w:val="lowerRoman"/>
      <w:lvlText w:val="%6."/>
      <w:lvlJc w:val="right"/>
      <w:pPr>
        <w:tabs>
          <w:tab w:val="num" w:pos="4320"/>
        </w:tabs>
        <w:ind w:left="4320" w:hanging="180"/>
      </w:pPr>
      <w:rPr>
        <w:rFonts w:cs="Times New Roman"/>
      </w:rPr>
    </w:lvl>
    <w:lvl w:ilvl="6" w:tplc="B3AC6CDA" w:tentative="1">
      <w:start w:val="1"/>
      <w:numFmt w:val="decimal"/>
      <w:lvlText w:val="%7."/>
      <w:lvlJc w:val="left"/>
      <w:pPr>
        <w:tabs>
          <w:tab w:val="num" w:pos="5040"/>
        </w:tabs>
        <w:ind w:left="5040" w:hanging="360"/>
      </w:pPr>
      <w:rPr>
        <w:rFonts w:cs="Times New Roman"/>
      </w:rPr>
    </w:lvl>
    <w:lvl w:ilvl="7" w:tplc="6DA24F16" w:tentative="1">
      <w:start w:val="1"/>
      <w:numFmt w:val="lowerLetter"/>
      <w:lvlText w:val="%8."/>
      <w:lvlJc w:val="left"/>
      <w:pPr>
        <w:tabs>
          <w:tab w:val="num" w:pos="5760"/>
        </w:tabs>
        <w:ind w:left="5760" w:hanging="360"/>
      </w:pPr>
      <w:rPr>
        <w:rFonts w:cs="Times New Roman"/>
      </w:rPr>
    </w:lvl>
    <w:lvl w:ilvl="8" w:tplc="5EBA9974" w:tentative="1">
      <w:start w:val="1"/>
      <w:numFmt w:val="lowerRoman"/>
      <w:lvlText w:val="%9."/>
      <w:lvlJc w:val="right"/>
      <w:pPr>
        <w:tabs>
          <w:tab w:val="num" w:pos="6480"/>
        </w:tabs>
        <w:ind w:left="6480" w:hanging="180"/>
      </w:pPr>
      <w:rPr>
        <w:rFonts w:cs="Times New Roman"/>
      </w:rPr>
    </w:lvl>
  </w:abstractNum>
  <w:abstractNum w:abstractNumId="18">
    <w:nsid w:val="4FFA60D6"/>
    <w:multiLevelType w:val="hybridMultilevel"/>
    <w:tmpl w:val="F1448430"/>
    <w:lvl w:ilvl="0" w:tplc="93EAEF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3A14C3"/>
    <w:multiLevelType w:val="hybridMultilevel"/>
    <w:tmpl w:val="3FD8A5F8"/>
    <w:lvl w:ilvl="0" w:tplc="EEC240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ABA6702"/>
    <w:multiLevelType w:val="hybridMultilevel"/>
    <w:tmpl w:val="884EB6E2"/>
    <w:lvl w:ilvl="0" w:tplc="FFFFFFF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5DB53059"/>
    <w:multiLevelType w:val="hybridMultilevel"/>
    <w:tmpl w:val="E6A6E9FE"/>
    <w:lvl w:ilvl="0" w:tplc="51BC127A">
      <w:start w:val="1"/>
      <w:numFmt w:val="decimal"/>
      <w:lvlText w:val="%1."/>
      <w:lvlJc w:val="left"/>
      <w:pPr>
        <w:tabs>
          <w:tab w:val="num" w:pos="720"/>
        </w:tabs>
        <w:ind w:left="720" w:hanging="360"/>
      </w:pPr>
      <w:rPr>
        <w:rFonts w:cs="Times New Roman" w:hint="default"/>
      </w:rPr>
    </w:lvl>
    <w:lvl w:ilvl="1" w:tplc="13282CF0" w:tentative="1">
      <w:start w:val="1"/>
      <w:numFmt w:val="lowerLetter"/>
      <w:lvlText w:val="%2."/>
      <w:lvlJc w:val="left"/>
      <w:pPr>
        <w:tabs>
          <w:tab w:val="num" w:pos="1440"/>
        </w:tabs>
        <w:ind w:left="1440" w:hanging="360"/>
      </w:pPr>
      <w:rPr>
        <w:rFonts w:cs="Times New Roman"/>
      </w:rPr>
    </w:lvl>
    <w:lvl w:ilvl="2" w:tplc="55DC37BA" w:tentative="1">
      <w:start w:val="1"/>
      <w:numFmt w:val="lowerRoman"/>
      <w:lvlText w:val="%3."/>
      <w:lvlJc w:val="right"/>
      <w:pPr>
        <w:tabs>
          <w:tab w:val="num" w:pos="2160"/>
        </w:tabs>
        <w:ind w:left="2160" w:hanging="180"/>
      </w:pPr>
      <w:rPr>
        <w:rFonts w:cs="Times New Roman"/>
      </w:rPr>
    </w:lvl>
    <w:lvl w:ilvl="3" w:tplc="387A2594" w:tentative="1">
      <w:start w:val="1"/>
      <w:numFmt w:val="decimal"/>
      <w:lvlText w:val="%4."/>
      <w:lvlJc w:val="left"/>
      <w:pPr>
        <w:tabs>
          <w:tab w:val="num" w:pos="2880"/>
        </w:tabs>
        <w:ind w:left="2880" w:hanging="360"/>
      </w:pPr>
      <w:rPr>
        <w:rFonts w:cs="Times New Roman"/>
      </w:rPr>
    </w:lvl>
    <w:lvl w:ilvl="4" w:tplc="E8E2EC44" w:tentative="1">
      <w:start w:val="1"/>
      <w:numFmt w:val="lowerLetter"/>
      <w:lvlText w:val="%5."/>
      <w:lvlJc w:val="left"/>
      <w:pPr>
        <w:tabs>
          <w:tab w:val="num" w:pos="3600"/>
        </w:tabs>
        <w:ind w:left="3600" w:hanging="360"/>
      </w:pPr>
      <w:rPr>
        <w:rFonts w:cs="Times New Roman"/>
      </w:rPr>
    </w:lvl>
    <w:lvl w:ilvl="5" w:tplc="95A67E72" w:tentative="1">
      <w:start w:val="1"/>
      <w:numFmt w:val="lowerRoman"/>
      <w:lvlText w:val="%6."/>
      <w:lvlJc w:val="right"/>
      <w:pPr>
        <w:tabs>
          <w:tab w:val="num" w:pos="4320"/>
        </w:tabs>
        <w:ind w:left="4320" w:hanging="180"/>
      </w:pPr>
      <w:rPr>
        <w:rFonts w:cs="Times New Roman"/>
      </w:rPr>
    </w:lvl>
    <w:lvl w:ilvl="6" w:tplc="4226F868" w:tentative="1">
      <w:start w:val="1"/>
      <w:numFmt w:val="decimal"/>
      <w:lvlText w:val="%7."/>
      <w:lvlJc w:val="left"/>
      <w:pPr>
        <w:tabs>
          <w:tab w:val="num" w:pos="5040"/>
        </w:tabs>
        <w:ind w:left="5040" w:hanging="360"/>
      </w:pPr>
      <w:rPr>
        <w:rFonts w:cs="Times New Roman"/>
      </w:rPr>
    </w:lvl>
    <w:lvl w:ilvl="7" w:tplc="634A8782" w:tentative="1">
      <w:start w:val="1"/>
      <w:numFmt w:val="lowerLetter"/>
      <w:lvlText w:val="%8."/>
      <w:lvlJc w:val="left"/>
      <w:pPr>
        <w:tabs>
          <w:tab w:val="num" w:pos="5760"/>
        </w:tabs>
        <w:ind w:left="5760" w:hanging="360"/>
      </w:pPr>
      <w:rPr>
        <w:rFonts w:cs="Times New Roman"/>
      </w:rPr>
    </w:lvl>
    <w:lvl w:ilvl="8" w:tplc="17740924" w:tentative="1">
      <w:start w:val="1"/>
      <w:numFmt w:val="lowerRoman"/>
      <w:lvlText w:val="%9."/>
      <w:lvlJc w:val="right"/>
      <w:pPr>
        <w:tabs>
          <w:tab w:val="num" w:pos="6480"/>
        </w:tabs>
        <w:ind w:left="6480" w:hanging="180"/>
      </w:pPr>
      <w:rPr>
        <w:rFonts w:cs="Times New Roman"/>
      </w:rPr>
    </w:lvl>
  </w:abstractNum>
  <w:abstractNum w:abstractNumId="22">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4137EF1"/>
    <w:multiLevelType w:val="hybridMultilevel"/>
    <w:tmpl w:val="411A00AC"/>
    <w:lvl w:ilvl="0" w:tplc="1D8E2BB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8A416F"/>
    <w:multiLevelType w:val="hybridMultilevel"/>
    <w:tmpl w:val="CD364344"/>
    <w:lvl w:ilvl="0" w:tplc="166A40F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E4122C"/>
    <w:multiLevelType w:val="hybridMultilevel"/>
    <w:tmpl w:val="B398404E"/>
    <w:lvl w:ilvl="0" w:tplc="0415000F">
      <w:start w:val="1"/>
      <w:numFmt w:val="decimal"/>
      <w:lvlText w:val="%1."/>
      <w:lvlJc w:val="left"/>
      <w:pPr>
        <w:ind w:left="765" w:hanging="360"/>
      </w:pPr>
      <w:rPr>
        <w:rFonts w:cs="Times New Roman"/>
      </w:rPr>
    </w:lvl>
    <w:lvl w:ilvl="1" w:tplc="FBEACE48"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27">
    <w:nsid w:val="6B197024"/>
    <w:multiLevelType w:val="hybridMultilevel"/>
    <w:tmpl w:val="590A44A8"/>
    <w:lvl w:ilvl="0" w:tplc="0415000F">
      <w:start w:val="1"/>
      <w:numFmt w:val="decimal"/>
      <w:lvlText w:val="%1."/>
      <w:lvlJc w:val="left"/>
      <w:pPr>
        <w:tabs>
          <w:tab w:val="num" w:pos="720"/>
        </w:tabs>
        <w:ind w:left="720" w:hanging="360"/>
      </w:pPr>
      <w:rPr>
        <w:rFonts w:cs="Times New Roman" w:hint="default"/>
      </w:rPr>
    </w:lvl>
    <w:lvl w:ilvl="1" w:tplc="04150019">
      <w:start w:val="1"/>
      <w:numFmt w:val="bullet"/>
      <w:lvlText w:val=""/>
      <w:lvlJc w:val="left"/>
      <w:pPr>
        <w:tabs>
          <w:tab w:val="num" w:pos="607"/>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6D8005F4"/>
    <w:multiLevelType w:val="hybridMultilevel"/>
    <w:tmpl w:val="D9E268E6"/>
    <w:lvl w:ilvl="0" w:tplc="FBEACE48">
      <w:start w:val="1"/>
      <w:numFmt w:val="decimal"/>
      <w:lvlText w:val="%1."/>
      <w:lvlJc w:val="left"/>
      <w:pPr>
        <w:tabs>
          <w:tab w:val="num" w:pos="720"/>
        </w:tabs>
        <w:ind w:left="720" w:hanging="360"/>
      </w:pPr>
      <w:rPr>
        <w:rFonts w:cs="Times New Roman" w:hint="default"/>
      </w:rPr>
    </w:lvl>
    <w:lvl w:ilvl="1" w:tplc="04150003">
      <w:start w:val="1"/>
      <w:numFmt w:val="bullet"/>
      <w:lvlText w:val=""/>
      <w:lvlJc w:val="left"/>
      <w:pPr>
        <w:tabs>
          <w:tab w:val="num" w:pos="607"/>
        </w:tabs>
        <w:ind w:left="1440" w:hanging="360"/>
      </w:pPr>
      <w:rPr>
        <w:rFonts w:ascii="Symbol" w:hAnsi="Symbol" w:hint="default"/>
      </w:rPr>
    </w:lvl>
    <w:lvl w:ilvl="2" w:tplc="04150005">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9">
    <w:nsid w:val="6DCC7F2C"/>
    <w:multiLevelType w:val="hybridMultilevel"/>
    <w:tmpl w:val="68F87B4E"/>
    <w:lvl w:ilvl="0" w:tplc="ED3CD690">
      <w:start w:val="1"/>
      <w:numFmt w:val="decimal"/>
      <w:lvlText w:val="%1."/>
      <w:lvlJc w:val="left"/>
      <w:pPr>
        <w:tabs>
          <w:tab w:val="num" w:pos="720"/>
        </w:tabs>
        <w:ind w:left="720" w:hanging="360"/>
      </w:pPr>
      <w:rPr>
        <w:rFonts w:cs="Times New Roman" w:hint="default"/>
        <w:b w:val="0"/>
      </w:rPr>
    </w:lvl>
    <w:lvl w:ilvl="1" w:tplc="FBEACE48"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70C7533F"/>
    <w:multiLevelType w:val="hybridMultilevel"/>
    <w:tmpl w:val="AA9823A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nsid w:val="79CA04F8"/>
    <w:multiLevelType w:val="hybridMultilevel"/>
    <w:tmpl w:val="375E75FA"/>
    <w:lvl w:ilvl="0" w:tplc="70C4A980">
      <w:start w:val="1"/>
      <w:numFmt w:val="decimal"/>
      <w:lvlText w:val="%1)"/>
      <w:lvlJc w:val="left"/>
      <w:pPr>
        <w:ind w:left="1065" w:hanging="360"/>
      </w:pPr>
      <w:rPr>
        <w:rFonts w:ascii="Times New Roman" w:eastAsia="Times New Roman" w:hAnsi="Times New Roman" w:cs="Times New Roman"/>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32">
    <w:nsid w:val="79DC4700"/>
    <w:multiLevelType w:val="singleLevel"/>
    <w:tmpl w:val="6B2ABF34"/>
    <w:styleLink w:val="WW8Num291212"/>
    <w:lvl w:ilvl="0">
      <w:start w:val="1"/>
      <w:numFmt w:val="decimal"/>
      <w:lvlText w:val="%1."/>
      <w:lvlJc w:val="left"/>
      <w:pPr>
        <w:ind w:left="1146" w:hanging="360"/>
      </w:pPr>
      <w:rPr>
        <w:rFonts w:ascii="Times New Roman" w:eastAsia="Times New Roman" w:hAnsi="Times New Roman" w:cs="Times New Roman"/>
        <w:i w:val="0"/>
      </w:rPr>
    </w:lvl>
  </w:abstractNum>
  <w:abstractNum w:abstractNumId="33">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D6D08B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5">
    <w:nsid w:val="7E112A5E"/>
    <w:multiLevelType w:val="hybridMultilevel"/>
    <w:tmpl w:val="2DE62B2C"/>
    <w:lvl w:ilvl="0" w:tplc="04150011">
      <w:start w:val="1"/>
      <w:numFmt w:val="decimal"/>
      <w:lvlText w:val="%1)"/>
      <w:lvlJc w:val="left"/>
      <w:pPr>
        <w:tabs>
          <w:tab w:val="num" w:pos="-113"/>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E4608F5"/>
    <w:multiLevelType w:val="hybridMultilevel"/>
    <w:tmpl w:val="53540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FF64E1C"/>
    <w:multiLevelType w:val="hybridMultilevel"/>
    <w:tmpl w:val="89AC16B6"/>
    <w:lvl w:ilvl="0" w:tplc="D77C4CDC">
      <w:start w:val="1"/>
      <w:numFmt w:val="decimal"/>
      <w:lvlText w:val="%1."/>
      <w:lvlJc w:val="left"/>
      <w:pPr>
        <w:tabs>
          <w:tab w:val="num" w:pos="720"/>
        </w:tabs>
        <w:ind w:left="720" w:hanging="360"/>
      </w:pPr>
      <w:rPr>
        <w:rFonts w:cs="Times New Roman" w:hint="default"/>
      </w:rPr>
    </w:lvl>
    <w:lvl w:ilvl="1" w:tplc="FAB80CAE">
      <w:start w:val="1"/>
      <w:numFmt w:val="decimal"/>
      <w:lvlText w:val="%2)"/>
      <w:lvlJc w:val="left"/>
      <w:pPr>
        <w:tabs>
          <w:tab w:val="num" w:pos="607"/>
        </w:tabs>
        <w:ind w:left="1440" w:hanging="360"/>
      </w:pPr>
      <w:rPr>
        <w:rFonts w:hint="default"/>
      </w:rPr>
    </w:lvl>
    <w:lvl w:ilvl="2" w:tplc="C5F4A1B8">
      <w:start w:val="1"/>
      <w:numFmt w:val="lowerRoman"/>
      <w:lvlText w:val="%3."/>
      <w:lvlJc w:val="right"/>
      <w:pPr>
        <w:tabs>
          <w:tab w:val="num" w:pos="2160"/>
        </w:tabs>
        <w:ind w:left="2160" w:hanging="180"/>
      </w:pPr>
      <w:rPr>
        <w:rFonts w:cs="Times New Roman"/>
      </w:rPr>
    </w:lvl>
    <w:lvl w:ilvl="3" w:tplc="7EBC4F92" w:tentative="1">
      <w:start w:val="1"/>
      <w:numFmt w:val="decimal"/>
      <w:lvlText w:val="%4."/>
      <w:lvlJc w:val="left"/>
      <w:pPr>
        <w:tabs>
          <w:tab w:val="num" w:pos="2880"/>
        </w:tabs>
        <w:ind w:left="2880" w:hanging="360"/>
      </w:pPr>
      <w:rPr>
        <w:rFonts w:cs="Times New Roman"/>
      </w:rPr>
    </w:lvl>
    <w:lvl w:ilvl="4" w:tplc="27DC91B8" w:tentative="1">
      <w:start w:val="1"/>
      <w:numFmt w:val="lowerLetter"/>
      <w:lvlText w:val="%5."/>
      <w:lvlJc w:val="left"/>
      <w:pPr>
        <w:tabs>
          <w:tab w:val="num" w:pos="3600"/>
        </w:tabs>
        <w:ind w:left="3600" w:hanging="360"/>
      </w:pPr>
      <w:rPr>
        <w:rFonts w:cs="Times New Roman"/>
      </w:rPr>
    </w:lvl>
    <w:lvl w:ilvl="5" w:tplc="B32293D8" w:tentative="1">
      <w:start w:val="1"/>
      <w:numFmt w:val="lowerRoman"/>
      <w:lvlText w:val="%6."/>
      <w:lvlJc w:val="right"/>
      <w:pPr>
        <w:tabs>
          <w:tab w:val="num" w:pos="4320"/>
        </w:tabs>
        <w:ind w:left="4320" w:hanging="180"/>
      </w:pPr>
      <w:rPr>
        <w:rFonts w:cs="Times New Roman"/>
      </w:rPr>
    </w:lvl>
    <w:lvl w:ilvl="6" w:tplc="6BE0FFAE" w:tentative="1">
      <w:start w:val="1"/>
      <w:numFmt w:val="decimal"/>
      <w:lvlText w:val="%7."/>
      <w:lvlJc w:val="left"/>
      <w:pPr>
        <w:tabs>
          <w:tab w:val="num" w:pos="5040"/>
        </w:tabs>
        <w:ind w:left="5040" w:hanging="360"/>
      </w:pPr>
      <w:rPr>
        <w:rFonts w:cs="Times New Roman"/>
      </w:rPr>
    </w:lvl>
    <w:lvl w:ilvl="7" w:tplc="59846F30" w:tentative="1">
      <w:start w:val="1"/>
      <w:numFmt w:val="lowerLetter"/>
      <w:lvlText w:val="%8."/>
      <w:lvlJc w:val="left"/>
      <w:pPr>
        <w:tabs>
          <w:tab w:val="num" w:pos="5760"/>
        </w:tabs>
        <w:ind w:left="5760" w:hanging="360"/>
      </w:pPr>
      <w:rPr>
        <w:rFonts w:cs="Times New Roman"/>
      </w:rPr>
    </w:lvl>
    <w:lvl w:ilvl="8" w:tplc="F56E1156" w:tentative="1">
      <w:start w:val="1"/>
      <w:numFmt w:val="lowerRoman"/>
      <w:lvlText w:val="%9."/>
      <w:lvlJc w:val="right"/>
      <w:pPr>
        <w:tabs>
          <w:tab w:val="num" w:pos="6480"/>
        </w:tabs>
        <w:ind w:left="6480" w:hanging="180"/>
      </w:pPr>
      <w:rPr>
        <w:rFonts w:cs="Times New Roman"/>
      </w:rPr>
    </w:lvl>
  </w:abstractNum>
  <w:num w:numId="1">
    <w:abstractNumId w:val="16"/>
  </w:num>
  <w:num w:numId="2">
    <w:abstractNumId w:val="5"/>
  </w:num>
  <w:num w:numId="3">
    <w:abstractNumId w:val="28"/>
  </w:num>
  <w:num w:numId="4">
    <w:abstractNumId w:val="27"/>
  </w:num>
  <w:num w:numId="5">
    <w:abstractNumId w:val="20"/>
  </w:num>
  <w:num w:numId="6">
    <w:abstractNumId w:val="21"/>
  </w:num>
  <w:num w:numId="7">
    <w:abstractNumId w:val="29"/>
  </w:num>
  <w:num w:numId="8">
    <w:abstractNumId w:val="9"/>
  </w:num>
  <w:num w:numId="9">
    <w:abstractNumId w:val="26"/>
  </w:num>
  <w:num w:numId="10">
    <w:abstractNumId w:val="17"/>
  </w:num>
  <w:num w:numId="11">
    <w:abstractNumId w:val="3"/>
  </w:num>
  <w:num w:numId="12">
    <w:abstractNumId w:val="37"/>
  </w:num>
  <w:num w:numId="13">
    <w:abstractNumId w:val="15"/>
  </w:num>
  <w:num w:numId="14">
    <w:abstractNumId w:val="35"/>
  </w:num>
  <w:num w:numId="15">
    <w:abstractNumId w:val="23"/>
  </w:num>
  <w:num w:numId="16">
    <w:abstractNumId w:val="30"/>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6"/>
  </w:num>
  <w:num w:numId="29">
    <w:abstractNumId w:val="18"/>
  </w:num>
  <w:num w:numId="30">
    <w:abstractNumId w:val="16"/>
    <w:lvlOverride w:ilvl="0">
      <w:startOverride w:val="1"/>
    </w:lvlOverride>
  </w:num>
  <w:num w:numId="31">
    <w:abstractNumId w:val="0"/>
  </w:num>
  <w:num w:numId="32">
    <w:abstractNumId w:val="32"/>
  </w:num>
  <w:num w:numId="33">
    <w:abstractNumId w:val="34"/>
  </w:num>
  <w:num w:numId="34">
    <w:abstractNumId w:val="10"/>
  </w:num>
  <w:num w:numId="35">
    <w:abstractNumId w:val="2"/>
  </w:num>
  <w:num w:numId="36">
    <w:abstractNumId w:val="24"/>
  </w:num>
  <w:num w:numId="37">
    <w:abstractNumId w:val="13"/>
  </w:num>
  <w:num w:numId="38">
    <w:abstractNumId w:val="33"/>
  </w:num>
  <w:num w:numId="39">
    <w:abstractNumId w:val="25"/>
  </w:num>
  <w:num w:numId="40">
    <w:abstractNumId w:val="12"/>
  </w:num>
  <w:num w:numId="41">
    <w:abstractNumId w:val="7"/>
  </w:num>
  <w:num w:numId="42">
    <w:abstractNumId w:val="2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AD"/>
    <w:rsid w:val="000021A5"/>
    <w:rsid w:val="0001385D"/>
    <w:rsid w:val="00013DFF"/>
    <w:rsid w:val="0002378D"/>
    <w:rsid w:val="000352B5"/>
    <w:rsid w:val="00042201"/>
    <w:rsid w:val="000628B6"/>
    <w:rsid w:val="00073028"/>
    <w:rsid w:val="000B0C5F"/>
    <w:rsid w:val="000B7D9D"/>
    <w:rsid w:val="000D284E"/>
    <w:rsid w:val="000D7C23"/>
    <w:rsid w:val="00127793"/>
    <w:rsid w:val="00130FAC"/>
    <w:rsid w:val="001343B0"/>
    <w:rsid w:val="00152BF4"/>
    <w:rsid w:val="001607C7"/>
    <w:rsid w:val="001638ED"/>
    <w:rsid w:val="00165DCE"/>
    <w:rsid w:val="00175F2E"/>
    <w:rsid w:val="001930A8"/>
    <w:rsid w:val="00197AAD"/>
    <w:rsid w:val="001A7470"/>
    <w:rsid w:val="00242E12"/>
    <w:rsid w:val="00267A93"/>
    <w:rsid w:val="00271769"/>
    <w:rsid w:val="0029228E"/>
    <w:rsid w:val="002B5262"/>
    <w:rsid w:val="002D307A"/>
    <w:rsid w:val="002E7969"/>
    <w:rsid w:val="00310DD9"/>
    <w:rsid w:val="0033568F"/>
    <w:rsid w:val="003827D2"/>
    <w:rsid w:val="003A109F"/>
    <w:rsid w:val="003D5642"/>
    <w:rsid w:val="00415351"/>
    <w:rsid w:val="00426F51"/>
    <w:rsid w:val="00442C78"/>
    <w:rsid w:val="00453A26"/>
    <w:rsid w:val="0047491C"/>
    <w:rsid w:val="004A2F19"/>
    <w:rsid w:val="004A7158"/>
    <w:rsid w:val="0052223D"/>
    <w:rsid w:val="00556DB2"/>
    <w:rsid w:val="00561ADF"/>
    <w:rsid w:val="00572DA1"/>
    <w:rsid w:val="00575301"/>
    <w:rsid w:val="00580D46"/>
    <w:rsid w:val="005F778E"/>
    <w:rsid w:val="00601F76"/>
    <w:rsid w:val="00603DE7"/>
    <w:rsid w:val="00612652"/>
    <w:rsid w:val="00637C25"/>
    <w:rsid w:val="00653CBD"/>
    <w:rsid w:val="00667267"/>
    <w:rsid w:val="00674649"/>
    <w:rsid w:val="00684C1A"/>
    <w:rsid w:val="006A0406"/>
    <w:rsid w:val="006A70A6"/>
    <w:rsid w:val="006B233F"/>
    <w:rsid w:val="006D639C"/>
    <w:rsid w:val="007009F3"/>
    <w:rsid w:val="007043F5"/>
    <w:rsid w:val="00715D57"/>
    <w:rsid w:val="00743B6E"/>
    <w:rsid w:val="0075710B"/>
    <w:rsid w:val="00797024"/>
    <w:rsid w:val="007A6A7B"/>
    <w:rsid w:val="00814046"/>
    <w:rsid w:val="00814B2F"/>
    <w:rsid w:val="00825E94"/>
    <w:rsid w:val="00834705"/>
    <w:rsid w:val="0085216A"/>
    <w:rsid w:val="00855E78"/>
    <w:rsid w:val="008A2397"/>
    <w:rsid w:val="008A44C6"/>
    <w:rsid w:val="008D5386"/>
    <w:rsid w:val="008E163A"/>
    <w:rsid w:val="008E5E0B"/>
    <w:rsid w:val="009406F6"/>
    <w:rsid w:val="00945D57"/>
    <w:rsid w:val="0094658F"/>
    <w:rsid w:val="0095216C"/>
    <w:rsid w:val="00952691"/>
    <w:rsid w:val="009A6C15"/>
    <w:rsid w:val="009B4AC4"/>
    <w:rsid w:val="009C2A5D"/>
    <w:rsid w:val="009E09D5"/>
    <w:rsid w:val="009E0C23"/>
    <w:rsid w:val="009F253F"/>
    <w:rsid w:val="00A0378B"/>
    <w:rsid w:val="00A22C79"/>
    <w:rsid w:val="00A26F91"/>
    <w:rsid w:val="00A40FA1"/>
    <w:rsid w:val="00A5068E"/>
    <w:rsid w:val="00A57B77"/>
    <w:rsid w:val="00A61A25"/>
    <w:rsid w:val="00A70985"/>
    <w:rsid w:val="00A90DAA"/>
    <w:rsid w:val="00AB0937"/>
    <w:rsid w:val="00AC08F2"/>
    <w:rsid w:val="00AC6C58"/>
    <w:rsid w:val="00AE5298"/>
    <w:rsid w:val="00B02818"/>
    <w:rsid w:val="00B02FF4"/>
    <w:rsid w:val="00B11D30"/>
    <w:rsid w:val="00B23D89"/>
    <w:rsid w:val="00B50DC8"/>
    <w:rsid w:val="00B6291A"/>
    <w:rsid w:val="00B764FD"/>
    <w:rsid w:val="00B8181C"/>
    <w:rsid w:val="00B83278"/>
    <w:rsid w:val="00B83EEB"/>
    <w:rsid w:val="00BA1AD7"/>
    <w:rsid w:val="00BB280F"/>
    <w:rsid w:val="00BB75C0"/>
    <w:rsid w:val="00C3558F"/>
    <w:rsid w:val="00C44FD4"/>
    <w:rsid w:val="00C5485B"/>
    <w:rsid w:val="00C61990"/>
    <w:rsid w:val="00C65A98"/>
    <w:rsid w:val="00CA3089"/>
    <w:rsid w:val="00CA310B"/>
    <w:rsid w:val="00CB41C8"/>
    <w:rsid w:val="00D85374"/>
    <w:rsid w:val="00DA514B"/>
    <w:rsid w:val="00DB1927"/>
    <w:rsid w:val="00DB45EC"/>
    <w:rsid w:val="00DB7A1A"/>
    <w:rsid w:val="00DE5BD5"/>
    <w:rsid w:val="00DF36C6"/>
    <w:rsid w:val="00DF48D1"/>
    <w:rsid w:val="00DF4C10"/>
    <w:rsid w:val="00E020BE"/>
    <w:rsid w:val="00E26ADF"/>
    <w:rsid w:val="00E31907"/>
    <w:rsid w:val="00E37106"/>
    <w:rsid w:val="00E45C85"/>
    <w:rsid w:val="00E46DCF"/>
    <w:rsid w:val="00E57940"/>
    <w:rsid w:val="00E60CDD"/>
    <w:rsid w:val="00E712EC"/>
    <w:rsid w:val="00E72324"/>
    <w:rsid w:val="00E732F3"/>
    <w:rsid w:val="00E74C14"/>
    <w:rsid w:val="00E9786B"/>
    <w:rsid w:val="00EA234F"/>
    <w:rsid w:val="00EC6820"/>
    <w:rsid w:val="00EC7F0D"/>
    <w:rsid w:val="00EE3FDA"/>
    <w:rsid w:val="00EE6055"/>
    <w:rsid w:val="00F3089E"/>
    <w:rsid w:val="00F31D85"/>
    <w:rsid w:val="00F41C63"/>
    <w:rsid w:val="00F50167"/>
    <w:rsid w:val="00F53982"/>
    <w:rsid w:val="00F74229"/>
    <w:rsid w:val="00F7746B"/>
    <w:rsid w:val="00F96301"/>
    <w:rsid w:val="00FB3EF3"/>
    <w:rsid w:val="00FD07D6"/>
    <w:rsid w:val="00FD7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233F"/>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uiPriority w:val="99"/>
    <w:qFormat/>
    <w:rsid w:val="00197AAD"/>
    <w:pPr>
      <w:keepNext/>
      <w:keepLines/>
      <w:spacing w:before="200"/>
      <w:outlineLvl w:val="4"/>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9"/>
    <w:rsid w:val="00197AAD"/>
    <w:rPr>
      <w:rFonts w:ascii="Cambria" w:eastAsia="Times New Roman" w:hAnsi="Cambria" w:cs="Times New Roman"/>
      <w:color w:val="243F60"/>
      <w:sz w:val="24"/>
      <w:szCs w:val="24"/>
      <w:lang w:eastAsia="pl-PL"/>
    </w:rPr>
  </w:style>
  <w:style w:type="paragraph" w:styleId="Akapitzlist">
    <w:name w:val="List Paragraph"/>
    <w:basedOn w:val="Normalny"/>
    <w:uiPriority w:val="99"/>
    <w:qFormat/>
    <w:rsid w:val="00197AAD"/>
    <w:pPr>
      <w:ind w:left="720"/>
      <w:contextualSpacing/>
    </w:pPr>
  </w:style>
  <w:style w:type="paragraph" w:styleId="Tekstpodstawowy">
    <w:name w:val="Body Text"/>
    <w:basedOn w:val="Normalny"/>
    <w:link w:val="TekstpodstawowyZnak"/>
    <w:uiPriority w:val="99"/>
    <w:rsid w:val="00197AAD"/>
    <w:pPr>
      <w:spacing w:after="120"/>
    </w:pPr>
    <w:rPr>
      <w:rFonts w:ascii="Garamond" w:hAnsi="Garamond"/>
      <w:szCs w:val="20"/>
    </w:rPr>
  </w:style>
  <w:style w:type="character" w:customStyle="1" w:styleId="TekstpodstawowyZnak">
    <w:name w:val="Tekst podstawowy Znak"/>
    <w:basedOn w:val="Domylnaczcionkaakapitu"/>
    <w:link w:val="Tekstpodstawowy"/>
    <w:uiPriority w:val="99"/>
    <w:rsid w:val="00197AAD"/>
    <w:rPr>
      <w:rFonts w:ascii="Garamond" w:eastAsia="Times New Roman" w:hAnsi="Garamond" w:cs="Times New Roman"/>
      <w:sz w:val="24"/>
      <w:szCs w:val="20"/>
      <w:lang w:eastAsia="pl-PL"/>
    </w:rPr>
  </w:style>
  <w:style w:type="paragraph" w:styleId="Tekstprzypisudolnego">
    <w:name w:val="footnote text"/>
    <w:basedOn w:val="Normalny"/>
    <w:link w:val="TekstprzypisudolnegoZnak"/>
    <w:uiPriority w:val="99"/>
    <w:semiHidden/>
    <w:rsid w:val="00197AAD"/>
    <w:rPr>
      <w:sz w:val="20"/>
      <w:szCs w:val="20"/>
    </w:rPr>
  </w:style>
  <w:style w:type="character" w:customStyle="1" w:styleId="TekstprzypisudolnegoZnak">
    <w:name w:val="Tekst przypisu dolnego Znak"/>
    <w:basedOn w:val="Domylnaczcionkaakapitu"/>
    <w:link w:val="Tekstprzypisudolnego"/>
    <w:uiPriority w:val="99"/>
    <w:semiHidden/>
    <w:rsid w:val="00197AAD"/>
    <w:rPr>
      <w:rFonts w:ascii="Times New Roman" w:eastAsia="Times New Roman" w:hAnsi="Times New Roman" w:cs="Times New Roman"/>
      <w:sz w:val="20"/>
      <w:szCs w:val="20"/>
      <w:lang w:eastAsia="pl-PL"/>
    </w:rPr>
  </w:style>
  <w:style w:type="table" w:styleId="Tabela-Siatka">
    <w:name w:val="Table Grid"/>
    <w:basedOn w:val="Standardowy"/>
    <w:uiPriority w:val="99"/>
    <w:rsid w:val="00197AA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tek">
    <w:name w:val="Bartek"/>
    <w:basedOn w:val="Normalny"/>
    <w:rsid w:val="00197AAD"/>
    <w:rPr>
      <w:sz w:val="28"/>
      <w:szCs w:val="20"/>
    </w:rPr>
  </w:style>
  <w:style w:type="character" w:styleId="Odwoanieprzypisudolnego">
    <w:name w:val="footnote reference"/>
    <w:uiPriority w:val="99"/>
    <w:semiHidden/>
    <w:rsid w:val="00197AAD"/>
    <w:rPr>
      <w:vertAlign w:val="superscript"/>
    </w:rPr>
  </w:style>
  <w:style w:type="paragraph" w:styleId="Legenda">
    <w:name w:val="caption"/>
    <w:basedOn w:val="Normalny"/>
    <w:next w:val="Normalny"/>
    <w:qFormat/>
    <w:rsid w:val="00197AAD"/>
    <w:rPr>
      <w:b/>
      <w:sz w:val="20"/>
      <w:szCs w:val="20"/>
    </w:rPr>
  </w:style>
  <w:style w:type="paragraph" w:styleId="Nagwek">
    <w:name w:val="header"/>
    <w:basedOn w:val="Normalny"/>
    <w:link w:val="NagwekZnak"/>
    <w:uiPriority w:val="99"/>
    <w:unhideWhenUsed/>
    <w:rsid w:val="00A5068E"/>
    <w:pPr>
      <w:tabs>
        <w:tab w:val="center" w:pos="4536"/>
        <w:tab w:val="right" w:pos="9072"/>
      </w:tabs>
    </w:pPr>
  </w:style>
  <w:style w:type="character" w:customStyle="1" w:styleId="NagwekZnak">
    <w:name w:val="Nagłówek Znak"/>
    <w:basedOn w:val="Domylnaczcionkaakapitu"/>
    <w:link w:val="Nagwek"/>
    <w:uiPriority w:val="99"/>
    <w:rsid w:val="00A5068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5068E"/>
    <w:pPr>
      <w:tabs>
        <w:tab w:val="center" w:pos="4536"/>
        <w:tab w:val="right" w:pos="9072"/>
      </w:tabs>
    </w:pPr>
  </w:style>
  <w:style w:type="character" w:customStyle="1" w:styleId="StopkaZnak">
    <w:name w:val="Stopka Znak"/>
    <w:basedOn w:val="Domylnaczcionkaakapitu"/>
    <w:link w:val="Stopka"/>
    <w:uiPriority w:val="99"/>
    <w:rsid w:val="00A5068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C2A5D"/>
    <w:rPr>
      <w:rFonts w:ascii="Tahoma" w:hAnsi="Tahoma" w:cs="Tahoma"/>
      <w:sz w:val="16"/>
      <w:szCs w:val="16"/>
    </w:rPr>
  </w:style>
  <w:style w:type="character" w:customStyle="1" w:styleId="TekstdymkaZnak">
    <w:name w:val="Tekst dymka Znak"/>
    <w:basedOn w:val="Domylnaczcionkaakapitu"/>
    <w:link w:val="Tekstdymka"/>
    <w:uiPriority w:val="99"/>
    <w:semiHidden/>
    <w:rsid w:val="009C2A5D"/>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DE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2">
    <w:name w:val="WW8Num291212"/>
    <w:rsid w:val="00EA234F"/>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233F"/>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uiPriority w:val="99"/>
    <w:qFormat/>
    <w:rsid w:val="00197AAD"/>
    <w:pPr>
      <w:keepNext/>
      <w:keepLines/>
      <w:spacing w:before="200"/>
      <w:outlineLvl w:val="4"/>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9"/>
    <w:rsid w:val="00197AAD"/>
    <w:rPr>
      <w:rFonts w:ascii="Cambria" w:eastAsia="Times New Roman" w:hAnsi="Cambria" w:cs="Times New Roman"/>
      <w:color w:val="243F60"/>
      <w:sz w:val="24"/>
      <w:szCs w:val="24"/>
      <w:lang w:eastAsia="pl-PL"/>
    </w:rPr>
  </w:style>
  <w:style w:type="paragraph" w:styleId="Akapitzlist">
    <w:name w:val="List Paragraph"/>
    <w:basedOn w:val="Normalny"/>
    <w:uiPriority w:val="99"/>
    <w:qFormat/>
    <w:rsid w:val="00197AAD"/>
    <w:pPr>
      <w:ind w:left="720"/>
      <w:contextualSpacing/>
    </w:pPr>
  </w:style>
  <w:style w:type="paragraph" w:styleId="Tekstpodstawowy">
    <w:name w:val="Body Text"/>
    <w:basedOn w:val="Normalny"/>
    <w:link w:val="TekstpodstawowyZnak"/>
    <w:uiPriority w:val="99"/>
    <w:rsid w:val="00197AAD"/>
    <w:pPr>
      <w:spacing w:after="120"/>
    </w:pPr>
    <w:rPr>
      <w:rFonts w:ascii="Garamond" w:hAnsi="Garamond"/>
      <w:szCs w:val="20"/>
    </w:rPr>
  </w:style>
  <w:style w:type="character" w:customStyle="1" w:styleId="TekstpodstawowyZnak">
    <w:name w:val="Tekst podstawowy Znak"/>
    <w:basedOn w:val="Domylnaczcionkaakapitu"/>
    <w:link w:val="Tekstpodstawowy"/>
    <w:uiPriority w:val="99"/>
    <w:rsid w:val="00197AAD"/>
    <w:rPr>
      <w:rFonts w:ascii="Garamond" w:eastAsia="Times New Roman" w:hAnsi="Garamond" w:cs="Times New Roman"/>
      <w:sz w:val="24"/>
      <w:szCs w:val="20"/>
      <w:lang w:eastAsia="pl-PL"/>
    </w:rPr>
  </w:style>
  <w:style w:type="paragraph" w:styleId="Tekstprzypisudolnego">
    <w:name w:val="footnote text"/>
    <w:basedOn w:val="Normalny"/>
    <w:link w:val="TekstprzypisudolnegoZnak"/>
    <w:uiPriority w:val="99"/>
    <w:semiHidden/>
    <w:rsid w:val="00197AAD"/>
    <w:rPr>
      <w:sz w:val="20"/>
      <w:szCs w:val="20"/>
    </w:rPr>
  </w:style>
  <w:style w:type="character" w:customStyle="1" w:styleId="TekstprzypisudolnegoZnak">
    <w:name w:val="Tekst przypisu dolnego Znak"/>
    <w:basedOn w:val="Domylnaczcionkaakapitu"/>
    <w:link w:val="Tekstprzypisudolnego"/>
    <w:uiPriority w:val="99"/>
    <w:semiHidden/>
    <w:rsid w:val="00197AAD"/>
    <w:rPr>
      <w:rFonts w:ascii="Times New Roman" w:eastAsia="Times New Roman" w:hAnsi="Times New Roman" w:cs="Times New Roman"/>
      <w:sz w:val="20"/>
      <w:szCs w:val="20"/>
      <w:lang w:eastAsia="pl-PL"/>
    </w:rPr>
  </w:style>
  <w:style w:type="table" w:styleId="Tabela-Siatka">
    <w:name w:val="Table Grid"/>
    <w:basedOn w:val="Standardowy"/>
    <w:uiPriority w:val="99"/>
    <w:rsid w:val="00197AA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tek">
    <w:name w:val="Bartek"/>
    <w:basedOn w:val="Normalny"/>
    <w:rsid w:val="00197AAD"/>
    <w:rPr>
      <w:sz w:val="28"/>
      <w:szCs w:val="20"/>
    </w:rPr>
  </w:style>
  <w:style w:type="character" w:styleId="Odwoanieprzypisudolnego">
    <w:name w:val="footnote reference"/>
    <w:uiPriority w:val="99"/>
    <w:semiHidden/>
    <w:rsid w:val="00197AAD"/>
    <w:rPr>
      <w:vertAlign w:val="superscript"/>
    </w:rPr>
  </w:style>
  <w:style w:type="paragraph" w:styleId="Legenda">
    <w:name w:val="caption"/>
    <w:basedOn w:val="Normalny"/>
    <w:next w:val="Normalny"/>
    <w:qFormat/>
    <w:rsid w:val="00197AAD"/>
    <w:rPr>
      <w:b/>
      <w:sz w:val="20"/>
      <w:szCs w:val="20"/>
    </w:rPr>
  </w:style>
  <w:style w:type="paragraph" w:styleId="Nagwek">
    <w:name w:val="header"/>
    <w:basedOn w:val="Normalny"/>
    <w:link w:val="NagwekZnak"/>
    <w:uiPriority w:val="99"/>
    <w:unhideWhenUsed/>
    <w:rsid w:val="00A5068E"/>
    <w:pPr>
      <w:tabs>
        <w:tab w:val="center" w:pos="4536"/>
        <w:tab w:val="right" w:pos="9072"/>
      </w:tabs>
    </w:pPr>
  </w:style>
  <w:style w:type="character" w:customStyle="1" w:styleId="NagwekZnak">
    <w:name w:val="Nagłówek Znak"/>
    <w:basedOn w:val="Domylnaczcionkaakapitu"/>
    <w:link w:val="Nagwek"/>
    <w:uiPriority w:val="99"/>
    <w:rsid w:val="00A5068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5068E"/>
    <w:pPr>
      <w:tabs>
        <w:tab w:val="center" w:pos="4536"/>
        <w:tab w:val="right" w:pos="9072"/>
      </w:tabs>
    </w:pPr>
  </w:style>
  <w:style w:type="character" w:customStyle="1" w:styleId="StopkaZnak">
    <w:name w:val="Stopka Znak"/>
    <w:basedOn w:val="Domylnaczcionkaakapitu"/>
    <w:link w:val="Stopka"/>
    <w:uiPriority w:val="99"/>
    <w:rsid w:val="00A5068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C2A5D"/>
    <w:rPr>
      <w:rFonts w:ascii="Tahoma" w:hAnsi="Tahoma" w:cs="Tahoma"/>
      <w:sz w:val="16"/>
      <w:szCs w:val="16"/>
    </w:rPr>
  </w:style>
  <w:style w:type="character" w:customStyle="1" w:styleId="TekstdymkaZnak">
    <w:name w:val="Tekst dymka Znak"/>
    <w:basedOn w:val="Domylnaczcionkaakapitu"/>
    <w:link w:val="Tekstdymka"/>
    <w:uiPriority w:val="99"/>
    <w:semiHidden/>
    <w:rsid w:val="009C2A5D"/>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DE5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2">
    <w:name w:val="WW8Num291212"/>
    <w:rsid w:val="00EA234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8733">
      <w:marLeft w:val="0"/>
      <w:marRight w:val="0"/>
      <w:marTop w:val="0"/>
      <w:marBottom w:val="0"/>
      <w:divBdr>
        <w:top w:val="none" w:sz="0" w:space="0" w:color="auto"/>
        <w:left w:val="none" w:sz="0" w:space="0" w:color="auto"/>
        <w:bottom w:val="none" w:sz="0" w:space="0" w:color="auto"/>
        <w:right w:val="none" w:sz="0" w:space="0" w:color="auto"/>
      </w:divBdr>
    </w:div>
    <w:div w:id="204680536">
      <w:bodyDiv w:val="1"/>
      <w:marLeft w:val="0"/>
      <w:marRight w:val="0"/>
      <w:marTop w:val="0"/>
      <w:marBottom w:val="0"/>
      <w:divBdr>
        <w:top w:val="none" w:sz="0" w:space="0" w:color="auto"/>
        <w:left w:val="none" w:sz="0" w:space="0" w:color="auto"/>
        <w:bottom w:val="none" w:sz="0" w:space="0" w:color="auto"/>
        <w:right w:val="none" w:sz="0" w:space="0" w:color="auto"/>
      </w:divBdr>
    </w:div>
    <w:div w:id="451215939">
      <w:bodyDiv w:val="1"/>
      <w:marLeft w:val="0"/>
      <w:marRight w:val="0"/>
      <w:marTop w:val="0"/>
      <w:marBottom w:val="0"/>
      <w:divBdr>
        <w:top w:val="none" w:sz="0" w:space="0" w:color="auto"/>
        <w:left w:val="none" w:sz="0" w:space="0" w:color="auto"/>
        <w:bottom w:val="none" w:sz="0" w:space="0" w:color="auto"/>
        <w:right w:val="none" w:sz="0" w:space="0" w:color="auto"/>
      </w:divBdr>
    </w:div>
    <w:div w:id="464855549">
      <w:bodyDiv w:val="1"/>
      <w:marLeft w:val="0"/>
      <w:marRight w:val="0"/>
      <w:marTop w:val="0"/>
      <w:marBottom w:val="0"/>
      <w:divBdr>
        <w:top w:val="none" w:sz="0" w:space="0" w:color="auto"/>
        <w:left w:val="none" w:sz="0" w:space="0" w:color="auto"/>
        <w:bottom w:val="none" w:sz="0" w:space="0" w:color="auto"/>
        <w:right w:val="none" w:sz="0" w:space="0" w:color="auto"/>
      </w:divBdr>
    </w:div>
    <w:div w:id="775103068">
      <w:marLeft w:val="0"/>
      <w:marRight w:val="0"/>
      <w:marTop w:val="0"/>
      <w:marBottom w:val="0"/>
      <w:divBdr>
        <w:top w:val="none" w:sz="0" w:space="0" w:color="auto"/>
        <w:left w:val="none" w:sz="0" w:space="0" w:color="auto"/>
        <w:bottom w:val="none" w:sz="0" w:space="0" w:color="auto"/>
        <w:right w:val="none" w:sz="0" w:space="0" w:color="auto"/>
      </w:divBdr>
    </w:div>
    <w:div w:id="822114234">
      <w:marLeft w:val="0"/>
      <w:marRight w:val="0"/>
      <w:marTop w:val="0"/>
      <w:marBottom w:val="0"/>
      <w:divBdr>
        <w:top w:val="none" w:sz="0" w:space="0" w:color="auto"/>
        <w:left w:val="none" w:sz="0" w:space="0" w:color="auto"/>
        <w:bottom w:val="none" w:sz="0" w:space="0" w:color="auto"/>
        <w:right w:val="none" w:sz="0" w:space="0" w:color="auto"/>
      </w:divBdr>
    </w:div>
    <w:div w:id="913977123">
      <w:marLeft w:val="0"/>
      <w:marRight w:val="0"/>
      <w:marTop w:val="0"/>
      <w:marBottom w:val="0"/>
      <w:divBdr>
        <w:top w:val="none" w:sz="0" w:space="0" w:color="auto"/>
        <w:left w:val="none" w:sz="0" w:space="0" w:color="auto"/>
        <w:bottom w:val="none" w:sz="0" w:space="0" w:color="auto"/>
        <w:right w:val="none" w:sz="0" w:space="0" w:color="auto"/>
      </w:divBdr>
    </w:div>
    <w:div w:id="932082681">
      <w:marLeft w:val="0"/>
      <w:marRight w:val="0"/>
      <w:marTop w:val="0"/>
      <w:marBottom w:val="0"/>
      <w:divBdr>
        <w:top w:val="none" w:sz="0" w:space="0" w:color="auto"/>
        <w:left w:val="none" w:sz="0" w:space="0" w:color="auto"/>
        <w:bottom w:val="none" w:sz="0" w:space="0" w:color="auto"/>
        <w:right w:val="none" w:sz="0" w:space="0" w:color="auto"/>
      </w:divBdr>
    </w:div>
    <w:div w:id="1002204272">
      <w:marLeft w:val="0"/>
      <w:marRight w:val="0"/>
      <w:marTop w:val="0"/>
      <w:marBottom w:val="0"/>
      <w:divBdr>
        <w:top w:val="none" w:sz="0" w:space="0" w:color="auto"/>
        <w:left w:val="none" w:sz="0" w:space="0" w:color="auto"/>
        <w:bottom w:val="none" w:sz="0" w:space="0" w:color="auto"/>
        <w:right w:val="none" w:sz="0" w:space="0" w:color="auto"/>
      </w:divBdr>
    </w:div>
    <w:div w:id="1021014032">
      <w:marLeft w:val="0"/>
      <w:marRight w:val="0"/>
      <w:marTop w:val="0"/>
      <w:marBottom w:val="0"/>
      <w:divBdr>
        <w:top w:val="none" w:sz="0" w:space="0" w:color="auto"/>
        <w:left w:val="none" w:sz="0" w:space="0" w:color="auto"/>
        <w:bottom w:val="none" w:sz="0" w:space="0" w:color="auto"/>
        <w:right w:val="none" w:sz="0" w:space="0" w:color="auto"/>
      </w:divBdr>
    </w:div>
    <w:div w:id="1141923224">
      <w:bodyDiv w:val="1"/>
      <w:marLeft w:val="0"/>
      <w:marRight w:val="0"/>
      <w:marTop w:val="0"/>
      <w:marBottom w:val="0"/>
      <w:divBdr>
        <w:top w:val="none" w:sz="0" w:space="0" w:color="auto"/>
        <w:left w:val="none" w:sz="0" w:space="0" w:color="auto"/>
        <w:bottom w:val="none" w:sz="0" w:space="0" w:color="auto"/>
        <w:right w:val="none" w:sz="0" w:space="0" w:color="auto"/>
      </w:divBdr>
    </w:div>
    <w:div w:id="1183589711">
      <w:bodyDiv w:val="1"/>
      <w:marLeft w:val="0"/>
      <w:marRight w:val="0"/>
      <w:marTop w:val="0"/>
      <w:marBottom w:val="0"/>
      <w:divBdr>
        <w:top w:val="none" w:sz="0" w:space="0" w:color="auto"/>
        <w:left w:val="none" w:sz="0" w:space="0" w:color="auto"/>
        <w:bottom w:val="none" w:sz="0" w:space="0" w:color="auto"/>
        <w:right w:val="none" w:sz="0" w:space="0" w:color="auto"/>
      </w:divBdr>
    </w:div>
    <w:div w:id="1198158299">
      <w:marLeft w:val="0"/>
      <w:marRight w:val="0"/>
      <w:marTop w:val="0"/>
      <w:marBottom w:val="0"/>
      <w:divBdr>
        <w:top w:val="none" w:sz="0" w:space="0" w:color="auto"/>
        <w:left w:val="none" w:sz="0" w:space="0" w:color="auto"/>
        <w:bottom w:val="none" w:sz="0" w:space="0" w:color="auto"/>
        <w:right w:val="none" w:sz="0" w:space="0" w:color="auto"/>
      </w:divBdr>
    </w:div>
    <w:div w:id="1215195419">
      <w:marLeft w:val="0"/>
      <w:marRight w:val="0"/>
      <w:marTop w:val="0"/>
      <w:marBottom w:val="0"/>
      <w:divBdr>
        <w:top w:val="none" w:sz="0" w:space="0" w:color="auto"/>
        <w:left w:val="none" w:sz="0" w:space="0" w:color="auto"/>
        <w:bottom w:val="none" w:sz="0" w:space="0" w:color="auto"/>
        <w:right w:val="none" w:sz="0" w:space="0" w:color="auto"/>
      </w:divBdr>
    </w:div>
    <w:div w:id="1347946992">
      <w:marLeft w:val="0"/>
      <w:marRight w:val="0"/>
      <w:marTop w:val="0"/>
      <w:marBottom w:val="0"/>
      <w:divBdr>
        <w:top w:val="none" w:sz="0" w:space="0" w:color="auto"/>
        <w:left w:val="none" w:sz="0" w:space="0" w:color="auto"/>
        <w:bottom w:val="none" w:sz="0" w:space="0" w:color="auto"/>
        <w:right w:val="none" w:sz="0" w:space="0" w:color="auto"/>
      </w:divBdr>
    </w:div>
    <w:div w:id="1384215618">
      <w:marLeft w:val="0"/>
      <w:marRight w:val="0"/>
      <w:marTop w:val="0"/>
      <w:marBottom w:val="0"/>
      <w:divBdr>
        <w:top w:val="none" w:sz="0" w:space="0" w:color="auto"/>
        <w:left w:val="none" w:sz="0" w:space="0" w:color="auto"/>
        <w:bottom w:val="none" w:sz="0" w:space="0" w:color="auto"/>
        <w:right w:val="none" w:sz="0" w:space="0" w:color="auto"/>
      </w:divBdr>
    </w:div>
    <w:div w:id="1546868137">
      <w:marLeft w:val="0"/>
      <w:marRight w:val="0"/>
      <w:marTop w:val="0"/>
      <w:marBottom w:val="0"/>
      <w:divBdr>
        <w:top w:val="none" w:sz="0" w:space="0" w:color="auto"/>
        <w:left w:val="none" w:sz="0" w:space="0" w:color="auto"/>
        <w:bottom w:val="none" w:sz="0" w:space="0" w:color="auto"/>
        <w:right w:val="none" w:sz="0" w:space="0" w:color="auto"/>
      </w:divBdr>
    </w:div>
    <w:div w:id="1993290728">
      <w:bodyDiv w:val="1"/>
      <w:marLeft w:val="0"/>
      <w:marRight w:val="0"/>
      <w:marTop w:val="0"/>
      <w:marBottom w:val="0"/>
      <w:divBdr>
        <w:top w:val="none" w:sz="0" w:space="0" w:color="auto"/>
        <w:left w:val="none" w:sz="0" w:space="0" w:color="auto"/>
        <w:bottom w:val="none" w:sz="0" w:space="0" w:color="auto"/>
        <w:right w:val="none" w:sz="0" w:space="0" w:color="auto"/>
      </w:divBdr>
    </w:div>
    <w:div w:id="20419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B3B14-F9AE-4D41-B043-FFA8438D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2526</Words>
  <Characters>15159</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17650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4wsk</cp:lastModifiedBy>
  <cp:revision>12</cp:revision>
  <cp:lastPrinted>2018-07-05T06:26:00Z</cp:lastPrinted>
  <dcterms:created xsi:type="dcterms:W3CDTF">2018-07-05T05:57:00Z</dcterms:created>
  <dcterms:modified xsi:type="dcterms:W3CDTF">2018-08-03T09:35:00Z</dcterms:modified>
</cp:coreProperties>
</file>