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3B5532" w:rsidP="003B5532">
      <w:pPr>
        <w:tabs>
          <w:tab w:val="right" w:pos="9072"/>
        </w:tabs>
      </w:pPr>
      <w:r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3B5532" w:rsidRPr="00041F93" w:rsidRDefault="003B5532" w:rsidP="00041F93">
      <w:pPr>
        <w:tabs>
          <w:tab w:val="right" w:pos="9072"/>
        </w:tabs>
        <w:jc w:val="center"/>
        <w:rPr>
          <w:b/>
          <w:sz w:val="24"/>
          <w:u w:val="single"/>
        </w:rPr>
      </w:pPr>
      <w:r w:rsidRPr="00041F93">
        <w:rPr>
          <w:b/>
          <w:sz w:val="24"/>
          <w:u w:val="single"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B5532" w:rsidTr="00E62331">
        <w:trPr>
          <w:trHeight w:val="174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Nazwa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87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NIP, Regon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31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Adres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20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Telefon, e-mail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</w:tbl>
    <w:p w:rsidR="003B5532" w:rsidRDefault="003B5532" w:rsidP="003B5532">
      <w:pPr>
        <w:tabs>
          <w:tab w:val="right" w:pos="9072"/>
        </w:tabs>
      </w:pPr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768"/>
        <w:gridCol w:w="2252"/>
        <w:gridCol w:w="1630"/>
        <w:gridCol w:w="963"/>
      </w:tblGrid>
      <w:tr w:rsidR="00E62331" w:rsidTr="00734EBE">
        <w:tc>
          <w:tcPr>
            <w:tcW w:w="675" w:type="dxa"/>
          </w:tcPr>
          <w:p w:rsidR="00E62331" w:rsidRDefault="00E62331" w:rsidP="009A3B74">
            <w:r>
              <w:t>LP</w:t>
            </w:r>
          </w:p>
        </w:tc>
        <w:tc>
          <w:tcPr>
            <w:tcW w:w="3768" w:type="dxa"/>
          </w:tcPr>
          <w:p w:rsidR="00E62331" w:rsidRDefault="00E62331" w:rsidP="009A3B74">
            <w:r>
              <w:t>Przedmiot rozeznania cenowego</w:t>
            </w:r>
          </w:p>
        </w:tc>
        <w:tc>
          <w:tcPr>
            <w:tcW w:w="2252" w:type="dxa"/>
          </w:tcPr>
          <w:p w:rsidR="00E62331" w:rsidRDefault="00E62331" w:rsidP="009A3B74">
            <w:r>
              <w:t>Specyfikacja</w:t>
            </w:r>
          </w:p>
        </w:tc>
        <w:tc>
          <w:tcPr>
            <w:tcW w:w="1630" w:type="dxa"/>
          </w:tcPr>
          <w:p w:rsidR="00E62331" w:rsidRDefault="00E62331" w:rsidP="009A3B74">
            <w:r>
              <w:t>Wartość Brutto</w:t>
            </w:r>
          </w:p>
        </w:tc>
        <w:tc>
          <w:tcPr>
            <w:tcW w:w="963" w:type="dxa"/>
          </w:tcPr>
          <w:p w:rsidR="00E62331" w:rsidRDefault="00E62331" w:rsidP="00E62331">
            <w:r>
              <w:t>Wartość netto</w:t>
            </w:r>
          </w:p>
        </w:tc>
      </w:tr>
      <w:tr w:rsidR="00E62331" w:rsidTr="00734EBE">
        <w:tc>
          <w:tcPr>
            <w:tcW w:w="675" w:type="dxa"/>
          </w:tcPr>
          <w:p w:rsidR="00E62331" w:rsidRDefault="00E62331" w:rsidP="009A3B74">
            <w:r>
              <w:t>1</w:t>
            </w:r>
          </w:p>
        </w:tc>
        <w:tc>
          <w:tcPr>
            <w:tcW w:w="3768" w:type="dxa"/>
          </w:tcPr>
          <w:p w:rsidR="00E62331" w:rsidRDefault="00E62331" w:rsidP="003A583D">
            <w:r>
              <w:t xml:space="preserve">Zaprojektowanie, wykonanie </w:t>
            </w:r>
            <w:r w:rsidR="003A583D">
              <w:t xml:space="preserve">instalacja podstrony internetowej do projektu UE </w:t>
            </w:r>
          </w:p>
          <w:p w:rsidR="003A583D" w:rsidRDefault="003A583D" w:rsidP="003A583D"/>
        </w:tc>
        <w:tc>
          <w:tcPr>
            <w:tcW w:w="2252" w:type="dxa"/>
          </w:tcPr>
          <w:p w:rsidR="00E62331" w:rsidRDefault="00934921" w:rsidP="009A3B74">
            <w:r>
              <w:t>Zgodnie z załącznikiem</w:t>
            </w:r>
            <w:r w:rsidR="003A583D">
              <w:t xml:space="preserve"> nr 1 - specyfikacja</w:t>
            </w:r>
          </w:p>
        </w:tc>
        <w:tc>
          <w:tcPr>
            <w:tcW w:w="1630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734EBE">
        <w:tc>
          <w:tcPr>
            <w:tcW w:w="675" w:type="dxa"/>
          </w:tcPr>
          <w:p w:rsidR="00E62331" w:rsidRDefault="00E62331" w:rsidP="009A3B74"/>
        </w:tc>
        <w:tc>
          <w:tcPr>
            <w:tcW w:w="3768" w:type="dxa"/>
          </w:tcPr>
          <w:p w:rsidR="00E62331" w:rsidRDefault="00E62331" w:rsidP="009A3B74"/>
        </w:tc>
        <w:tc>
          <w:tcPr>
            <w:tcW w:w="2252" w:type="dxa"/>
          </w:tcPr>
          <w:p w:rsidR="00E62331" w:rsidRDefault="00E62331" w:rsidP="009A3B74"/>
        </w:tc>
        <w:tc>
          <w:tcPr>
            <w:tcW w:w="1630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734EBE">
        <w:trPr>
          <w:trHeight w:val="153"/>
        </w:trPr>
        <w:tc>
          <w:tcPr>
            <w:tcW w:w="675" w:type="dxa"/>
          </w:tcPr>
          <w:p w:rsidR="00E62331" w:rsidRDefault="00E62331" w:rsidP="009A3B74"/>
        </w:tc>
        <w:tc>
          <w:tcPr>
            <w:tcW w:w="3768" w:type="dxa"/>
          </w:tcPr>
          <w:p w:rsidR="00E62331" w:rsidRDefault="00E62331" w:rsidP="009A3B74"/>
        </w:tc>
        <w:tc>
          <w:tcPr>
            <w:tcW w:w="2252" w:type="dxa"/>
          </w:tcPr>
          <w:p w:rsidR="00E62331" w:rsidRDefault="00E62331" w:rsidP="009A3B74"/>
        </w:tc>
        <w:tc>
          <w:tcPr>
            <w:tcW w:w="1630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734EBE" w:rsidTr="00734EBE">
        <w:trPr>
          <w:trHeight w:val="142"/>
        </w:trPr>
        <w:tc>
          <w:tcPr>
            <w:tcW w:w="6695" w:type="dxa"/>
            <w:gridSpan w:val="3"/>
          </w:tcPr>
          <w:p w:rsidR="00734EBE" w:rsidRDefault="00734EBE" w:rsidP="00734EBE">
            <w:pPr>
              <w:jc w:val="both"/>
            </w:pPr>
            <w:r>
              <w:t xml:space="preserve">                                                                                         SUMA</w:t>
            </w:r>
          </w:p>
        </w:tc>
        <w:tc>
          <w:tcPr>
            <w:tcW w:w="1630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9630D8">
        <w:trPr>
          <w:trHeight w:val="120"/>
        </w:trPr>
        <w:tc>
          <w:tcPr>
            <w:tcW w:w="6695" w:type="dxa"/>
            <w:gridSpan w:val="3"/>
          </w:tcPr>
          <w:p w:rsidR="00734EBE" w:rsidRPr="00734EBE" w:rsidRDefault="00734EBE" w:rsidP="00734EBE">
            <w:pPr>
              <w:autoSpaceDE w:val="0"/>
              <w:autoSpaceDN w:val="0"/>
              <w:adjustRightInd w:val="0"/>
              <w:rPr>
                <w:rFonts w:eastAsia="HiddenHorzOCR" w:cs="HiddenHorzOCR"/>
                <w:color w:val="393939"/>
                <w:lang w:eastAsia="pl-PL"/>
              </w:rPr>
            </w:pPr>
            <w:r w:rsidRPr="00734EBE">
              <w:rPr>
                <w:rFonts w:eastAsia="HiddenHorzOCR" w:cs="HiddenHorzOCR"/>
                <w:color w:val="393939"/>
                <w:lang w:eastAsia="pl-PL"/>
              </w:rPr>
              <w:t xml:space="preserve">Zakładany </w:t>
            </w:r>
            <w:r w:rsidRPr="00734EBE">
              <w:rPr>
                <w:rFonts w:eastAsia="HiddenHorzOCR" w:cs="Arial"/>
                <w:color w:val="393939"/>
                <w:lang w:eastAsia="pl-PL"/>
              </w:rPr>
              <w:t xml:space="preserve">okres wykonania </w:t>
            </w:r>
            <w:r w:rsidRPr="00734EBE">
              <w:rPr>
                <w:rFonts w:eastAsia="HiddenHorzOCR" w:cs="HiddenHorzOCR"/>
                <w:color w:val="393939"/>
                <w:lang w:eastAsia="pl-PL"/>
              </w:rPr>
              <w:t xml:space="preserve">usługi </w:t>
            </w:r>
            <w:r w:rsidRPr="00734EBE">
              <w:rPr>
                <w:rFonts w:eastAsia="HiddenHorzOCR" w:cs="Arial"/>
                <w:color w:val="393939"/>
                <w:lang w:eastAsia="pl-PL"/>
              </w:rPr>
              <w:t xml:space="preserve">od momentu otrzymania </w:t>
            </w:r>
            <w:r w:rsidRPr="00734EBE">
              <w:rPr>
                <w:rFonts w:eastAsia="HiddenHorzOCR" w:cs="HiddenHorzOCR"/>
                <w:color w:val="393939"/>
                <w:lang w:eastAsia="pl-PL"/>
              </w:rPr>
              <w:t>materiałów</w:t>
            </w:r>
          </w:p>
          <w:p w:rsidR="00734EBE" w:rsidRDefault="00734EBE" w:rsidP="00734EBE">
            <w:r w:rsidRPr="00734EBE">
              <w:rPr>
                <w:rFonts w:eastAsia="HiddenHorzOCR" w:cs="Arial"/>
                <w:color w:val="393939"/>
                <w:lang w:eastAsia="pl-PL"/>
              </w:rPr>
              <w:t>meryto</w:t>
            </w:r>
            <w:r w:rsidRPr="00734EBE">
              <w:rPr>
                <w:rFonts w:eastAsia="HiddenHorzOCR" w:cs="Arial"/>
                <w:color w:val="535353"/>
                <w:lang w:eastAsia="pl-PL"/>
              </w:rPr>
              <w:t>r</w:t>
            </w:r>
            <w:r w:rsidRPr="00734EBE">
              <w:rPr>
                <w:rFonts w:eastAsia="HiddenHorzOCR" w:cs="Arial"/>
                <w:color w:val="393939"/>
                <w:lang w:eastAsia="pl-PL"/>
              </w:rPr>
              <w:t xml:space="preserve">ycznych </w:t>
            </w:r>
            <w:r w:rsidRPr="00734EBE">
              <w:rPr>
                <w:rFonts w:eastAsia="HiddenHorzOCR" w:cs="Arial"/>
                <w:color w:val="535353"/>
                <w:lang w:eastAsia="pl-PL"/>
              </w:rPr>
              <w:t>:</w:t>
            </w:r>
          </w:p>
        </w:tc>
        <w:tc>
          <w:tcPr>
            <w:tcW w:w="2593" w:type="dxa"/>
            <w:gridSpan w:val="2"/>
          </w:tcPr>
          <w:p w:rsidR="00734EBE" w:rsidRDefault="00734EBE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  <w:r w:rsidRPr="00734EBE">
        <w:rPr>
          <w:rFonts w:cs="Arial"/>
          <w:color w:val="393939"/>
        </w:rPr>
        <w:t xml:space="preserve">Razem - </w:t>
      </w:r>
      <w:r w:rsidRPr="00734EBE">
        <w:rPr>
          <w:rFonts w:eastAsia="HiddenHorzOCR" w:cs="HiddenHorzOCR"/>
          <w:color w:val="393939"/>
        </w:rPr>
        <w:t>wartoś</w:t>
      </w:r>
      <w:r w:rsidRPr="00734EBE">
        <w:rPr>
          <w:rFonts w:eastAsia="HiddenHorzOCR" w:cs="HiddenHorzOCR"/>
          <w:color w:val="535353"/>
        </w:rPr>
        <w:t xml:space="preserve">ć </w:t>
      </w:r>
      <w:r w:rsidRPr="00734EBE">
        <w:rPr>
          <w:rFonts w:cs="Arial"/>
          <w:color w:val="393939"/>
        </w:rPr>
        <w:t xml:space="preserve">brutto </w:t>
      </w:r>
      <w:r w:rsidRPr="00734EBE">
        <w:rPr>
          <w:rFonts w:eastAsia="HiddenHorzOCR" w:cs="HiddenHorzOCR"/>
          <w:color w:val="393939"/>
        </w:rPr>
        <w:t xml:space="preserve">słownie </w:t>
      </w:r>
      <w:r>
        <w:rPr>
          <w:rFonts w:cs="Arial"/>
          <w:color w:val="393939"/>
        </w:rPr>
        <w:t>…………………………………………………………………………………………………………………………………………………..……...</w:t>
      </w:r>
      <w:bookmarkStart w:id="0" w:name="_GoBack"/>
      <w:bookmarkEnd w:id="0"/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734EBE">
      <w:pPr>
        <w:tabs>
          <w:tab w:val="left" w:pos="7429"/>
        </w:tabs>
        <w:ind w:left="1276" w:hanging="1134"/>
      </w:pPr>
      <w:r>
        <w:t>..................................................                                                                       ……………………………………..</w:t>
      </w:r>
    </w:p>
    <w:p w:rsidR="007E3433" w:rsidRPr="00734EBE" w:rsidRDefault="00734EBE" w:rsidP="00734EBE">
      <w:pPr>
        <w:tabs>
          <w:tab w:val="left" w:pos="7429"/>
        </w:tabs>
        <w:ind w:left="1276" w:hanging="1134"/>
      </w:pPr>
      <w:r>
        <w:t>Miejscowość, data                                                                                             Pieczęć i podpis Wykonawcy</w:t>
      </w:r>
      <w:r w:rsidR="009A3B74" w:rsidRPr="00734EBE">
        <w:tab/>
      </w:r>
    </w:p>
    <w:sectPr w:rsidR="007E3433" w:rsidRPr="00734E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41" w:rsidRDefault="00A76541" w:rsidP="00AC7688">
      <w:pPr>
        <w:spacing w:after="0" w:line="240" w:lineRule="auto"/>
      </w:pPr>
      <w:r>
        <w:separator/>
      </w:r>
    </w:p>
  </w:endnote>
  <w:endnote w:type="continuationSeparator" w:id="0">
    <w:p w:rsidR="00A76541" w:rsidRDefault="00A76541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41" w:rsidRDefault="00A76541" w:rsidP="00AC7688">
      <w:pPr>
        <w:spacing w:after="0" w:line="240" w:lineRule="auto"/>
      </w:pPr>
      <w:r>
        <w:separator/>
      </w:r>
    </w:p>
  </w:footnote>
  <w:footnote w:type="continuationSeparator" w:id="0">
    <w:p w:rsidR="00A76541" w:rsidRDefault="00A76541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31" w:rsidRDefault="007E794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BD1A3D" wp14:editId="76A47A30">
          <wp:simplePos x="0" y="0"/>
          <wp:positionH relativeFrom="column">
            <wp:posOffset>159385</wp:posOffset>
          </wp:positionH>
          <wp:positionV relativeFrom="paragraph">
            <wp:posOffset>-629227</wp:posOffset>
          </wp:positionV>
          <wp:extent cx="5448300" cy="1091105"/>
          <wp:effectExtent l="0" t="0" r="0" b="0"/>
          <wp:wrapNone/>
          <wp:docPr id="2" name="Obraz 2" descr="C:\Users\Lekarz\Desktop\ZBO  9.2 zakup aparatury\PROMOCJA\wzór POIS_barwy RP_EFRR\POLSKI\poziom\FE_POIS_poziom_pl-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karz\Desktop\ZBO  9.2 zakup aparatury\PROMOCJA\wzór POIS_barwy RP_EFRR\POLSKI\poziom\FE_POIS_poziom_pl-2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09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7940" w:rsidRDefault="007E7940" w:rsidP="00E62331">
    <w:pPr>
      <w:pStyle w:val="Nagwek"/>
      <w:jc w:val="center"/>
    </w:pPr>
  </w:p>
  <w:p w:rsidR="003B5532" w:rsidRDefault="00E62331" w:rsidP="00E62331">
    <w:pPr>
      <w:pStyle w:val="Nagwek"/>
      <w:jc w:val="center"/>
    </w:pPr>
    <w:r w:rsidRPr="00E62331">
      <w:t>"Zakup aparatury medycznej na potrzeby Zintegrowanego Bloku Operacyjnego w 4. Wojskowym Szpitalu Klinicznym z Polikliniką SP ZOZ we Wrocławiu - ETAP III"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041F93"/>
    <w:rsid w:val="00151C22"/>
    <w:rsid w:val="003A583D"/>
    <w:rsid w:val="003B5532"/>
    <w:rsid w:val="003D2EE3"/>
    <w:rsid w:val="004C3495"/>
    <w:rsid w:val="00734EBE"/>
    <w:rsid w:val="007E3433"/>
    <w:rsid w:val="007E7940"/>
    <w:rsid w:val="00934921"/>
    <w:rsid w:val="009A3B74"/>
    <w:rsid w:val="009D7E94"/>
    <w:rsid w:val="00A76541"/>
    <w:rsid w:val="00AC7688"/>
    <w:rsid w:val="00AD6FAB"/>
    <w:rsid w:val="00DA4E41"/>
    <w:rsid w:val="00DC34E0"/>
    <w:rsid w:val="00E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Lekarz</cp:lastModifiedBy>
  <cp:revision>8</cp:revision>
  <dcterms:created xsi:type="dcterms:W3CDTF">2018-04-06T07:59:00Z</dcterms:created>
  <dcterms:modified xsi:type="dcterms:W3CDTF">2018-07-23T10:30:00Z</dcterms:modified>
</cp:coreProperties>
</file>