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E43159" w:rsidRDefault="00E43159" w:rsidP="00E43159">
      <w:pPr>
        <w:tabs>
          <w:tab w:val="right" w:pos="9072"/>
        </w:tabs>
        <w:ind w:left="7513"/>
      </w:pPr>
      <w:r>
        <w:t>Załącznik nr 1</w:t>
      </w:r>
    </w:p>
    <w:p w:rsidR="00E43159" w:rsidRDefault="00E43159" w:rsidP="002D1BCB">
      <w:pPr>
        <w:tabs>
          <w:tab w:val="right" w:pos="9072"/>
        </w:tabs>
        <w:jc w:val="center"/>
        <w:rPr>
          <w:b/>
          <w:sz w:val="24"/>
          <w:u w:val="single"/>
        </w:rPr>
      </w:pPr>
    </w:p>
    <w:p w:rsidR="003B5532" w:rsidRPr="002D1BCB" w:rsidRDefault="009860C3" w:rsidP="002D1BCB">
      <w:pPr>
        <w:tabs>
          <w:tab w:val="right" w:pos="9072"/>
        </w:tabs>
        <w:jc w:val="center"/>
        <w:rPr>
          <w:b/>
          <w:u w:val="single"/>
        </w:rPr>
      </w:pPr>
      <w:r w:rsidRPr="002D1BCB">
        <w:rPr>
          <w:b/>
          <w:sz w:val="24"/>
          <w:u w:val="single"/>
        </w:rPr>
        <w:t>SPECYFIKACJA</w:t>
      </w:r>
    </w:p>
    <w:p w:rsidR="008C2888" w:rsidRPr="00D07399" w:rsidRDefault="00EF21AB" w:rsidP="00D07399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399">
        <w:rPr>
          <w:rFonts w:ascii="Times New Roman" w:hAnsi="Times New Roman" w:cs="Times New Roman"/>
          <w:sz w:val="24"/>
          <w:szCs w:val="24"/>
        </w:rPr>
        <w:t xml:space="preserve">Przedmiot zamówienia musi zawierać elementy graficzne zgodne z wytycznymi </w:t>
      </w:r>
      <w:r w:rsidR="008C2888" w:rsidRPr="00D07399">
        <w:rPr>
          <w:rFonts w:ascii="Times New Roman" w:hAnsi="Times New Roman" w:cs="Times New Roman"/>
          <w:sz w:val="24"/>
          <w:szCs w:val="24"/>
        </w:rPr>
        <w:t xml:space="preserve">zamieszczonymi na </w:t>
      </w:r>
      <w:hyperlink r:id="rId8" w:history="1">
        <w:r w:rsidR="008C2888" w:rsidRPr="00D0739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www.pois.gov.pl</w:t>
        </w:r>
      </w:hyperlink>
      <w:r w:rsidR="008C2888" w:rsidRPr="00D0739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8C2888" w:rsidRPr="00D0739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www.funduszeeuropejskie.gov.pl/promocja</w:t>
        </w:r>
      </w:hyperlink>
      <w:r w:rsidR="002413C0">
        <w:rPr>
          <w:rFonts w:ascii="Times New Roman" w:hAnsi="Times New Roman" w:cs="Times New Roman"/>
          <w:sz w:val="24"/>
          <w:szCs w:val="24"/>
        </w:rPr>
        <w:t xml:space="preserve">, </w:t>
      </w:r>
      <w:r w:rsidR="00FA3896">
        <w:rPr>
          <w:rFonts w:ascii="Times New Roman" w:hAnsi="Times New Roman" w:cs="Times New Roman"/>
          <w:sz w:val="24"/>
          <w:szCs w:val="24"/>
        </w:rPr>
        <w:t xml:space="preserve">oraz </w:t>
      </w:r>
      <w:r w:rsidR="00FA3896" w:rsidRPr="00FA3896">
        <w:rPr>
          <w:rFonts w:ascii="Times New Roman" w:hAnsi="Times New Roman" w:cs="Times New Roman"/>
          <w:color w:val="343536"/>
          <w:sz w:val="24"/>
          <w:szCs w:val="21"/>
        </w:rPr>
        <w:t>Podręcznik</w:t>
      </w:r>
      <w:r w:rsidR="00FA3896">
        <w:rPr>
          <w:rFonts w:ascii="Times New Roman" w:hAnsi="Times New Roman" w:cs="Times New Roman"/>
          <w:color w:val="343536"/>
          <w:sz w:val="24"/>
          <w:szCs w:val="21"/>
        </w:rPr>
        <w:t>iem</w:t>
      </w:r>
      <w:r w:rsidR="00FA3896" w:rsidRPr="00FA3896">
        <w:rPr>
          <w:rFonts w:ascii="Times New Roman" w:hAnsi="Times New Roman" w:cs="Times New Roman"/>
          <w:color w:val="343536"/>
          <w:sz w:val="24"/>
          <w:szCs w:val="21"/>
        </w:rPr>
        <w:t xml:space="preserve"> wnioskodawcy i beneficjen</w:t>
      </w:r>
      <w:r w:rsidR="00FA3896">
        <w:rPr>
          <w:rFonts w:ascii="Times New Roman" w:hAnsi="Times New Roman" w:cs="Times New Roman"/>
          <w:color w:val="343536"/>
          <w:sz w:val="24"/>
          <w:szCs w:val="21"/>
        </w:rPr>
        <w:t xml:space="preserve">ta programów polityki spójności 2014-2020 w zakresie informacji i </w:t>
      </w:r>
      <w:r w:rsidR="00FA3896" w:rsidRPr="00FA3896">
        <w:rPr>
          <w:rFonts w:ascii="Times New Roman" w:hAnsi="Times New Roman" w:cs="Times New Roman"/>
          <w:color w:val="343536"/>
          <w:sz w:val="24"/>
          <w:szCs w:val="21"/>
        </w:rPr>
        <w:t>promocji</w:t>
      </w:r>
      <w:r w:rsidR="00FA3896">
        <w:rPr>
          <w:rFonts w:ascii="Times New Roman" w:hAnsi="Times New Roman" w:cs="Times New Roman"/>
          <w:color w:val="343536"/>
          <w:sz w:val="24"/>
          <w:szCs w:val="21"/>
        </w:rPr>
        <w:t>. podręcznikiem beneficjanta.</w:t>
      </w:r>
    </w:p>
    <w:p w:rsidR="008C2888" w:rsidRDefault="008C2888" w:rsidP="008C2888">
      <w:pPr>
        <w:tabs>
          <w:tab w:val="right" w:pos="9072"/>
        </w:tabs>
      </w:pPr>
      <w:bookmarkStart w:id="0" w:name="_GoBack"/>
      <w:bookmarkEnd w:id="0"/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4394"/>
        <w:gridCol w:w="846"/>
        <w:gridCol w:w="963"/>
      </w:tblGrid>
      <w:tr w:rsidR="003716FA" w:rsidTr="003716FA">
        <w:tc>
          <w:tcPr>
            <w:tcW w:w="675" w:type="dxa"/>
          </w:tcPr>
          <w:p w:rsidR="003716FA" w:rsidRDefault="003716FA" w:rsidP="009A3B74">
            <w:r>
              <w:t>LP</w:t>
            </w:r>
          </w:p>
        </w:tc>
        <w:tc>
          <w:tcPr>
            <w:tcW w:w="2410" w:type="dxa"/>
          </w:tcPr>
          <w:p w:rsidR="003716FA" w:rsidRDefault="003716FA" w:rsidP="009A3B74">
            <w:r>
              <w:t>Przedmiot rozeznania cenowego</w:t>
            </w:r>
          </w:p>
        </w:tc>
        <w:tc>
          <w:tcPr>
            <w:tcW w:w="4394" w:type="dxa"/>
          </w:tcPr>
          <w:p w:rsidR="003716FA" w:rsidRDefault="003716FA" w:rsidP="009A3B74">
            <w:r>
              <w:t>Specyfikacja</w:t>
            </w:r>
          </w:p>
        </w:tc>
        <w:tc>
          <w:tcPr>
            <w:tcW w:w="846" w:type="dxa"/>
          </w:tcPr>
          <w:p w:rsidR="003716FA" w:rsidRDefault="003716FA" w:rsidP="009A3B74">
            <w:r>
              <w:t>Liczba sztuk</w:t>
            </w:r>
          </w:p>
        </w:tc>
        <w:tc>
          <w:tcPr>
            <w:tcW w:w="963" w:type="dxa"/>
            <w:vMerge w:val="restart"/>
            <w:tcBorders>
              <w:top w:val="nil"/>
              <w:right w:val="nil"/>
            </w:tcBorders>
          </w:tcPr>
          <w:p w:rsidR="003716FA" w:rsidRDefault="003716FA" w:rsidP="00E62331"/>
        </w:tc>
      </w:tr>
      <w:tr w:rsidR="003716FA" w:rsidTr="003716FA">
        <w:tc>
          <w:tcPr>
            <w:tcW w:w="675" w:type="dxa"/>
            <w:tcBorders>
              <w:top w:val="nil"/>
            </w:tcBorders>
          </w:tcPr>
          <w:p w:rsidR="003716FA" w:rsidRDefault="003716FA" w:rsidP="009A3B74">
            <w:r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:rsidR="003716FA" w:rsidRPr="002D1BCB" w:rsidRDefault="003716FA" w:rsidP="00FA3896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 xml:space="preserve">Zaprojektowanie, wykonanie i </w:t>
            </w:r>
            <w:r>
              <w:rPr>
                <w:rFonts w:ascii="Times New Roman" w:hAnsi="Times New Roman" w:cs="Times New Roman"/>
                <w:sz w:val="24"/>
              </w:rPr>
              <w:t xml:space="preserve">instalacja podstrony internetowej. </w:t>
            </w:r>
          </w:p>
        </w:tc>
        <w:tc>
          <w:tcPr>
            <w:tcW w:w="4394" w:type="dxa"/>
            <w:tcBorders>
              <w:top w:val="nil"/>
            </w:tcBorders>
          </w:tcPr>
          <w:p w:rsidR="003716FA" w:rsidRPr="002D1BCB" w:rsidRDefault="003716FA" w:rsidP="00FA3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Zgodna z wytycznymi tj. </w:t>
            </w:r>
            <w:r w:rsidRPr="00FA3896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Podręcznik</w:t>
            </w: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iem</w:t>
            </w:r>
            <w:r w:rsidRPr="00FA3896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wnioskodawcy i beneficjen</w:t>
            </w: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ta programów polityki spójności 2014-2020 w zakresie informacji i </w:t>
            </w:r>
            <w:r w:rsidRPr="00FA3896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promocji</w:t>
            </w: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. podręcznikiem beneficjanta. </w:t>
            </w:r>
          </w:p>
          <w:p w:rsidR="003A7161" w:rsidRDefault="003716FA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Podstrona </w:t>
            </w:r>
            <w:r w:rsidRPr="002413C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strona zbudowana w taki sposób aby była zgodna ze standardami panującymi w Internecie oraz ze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413C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standardami Światowej Organizacji W3C,</w:t>
            </w:r>
            <w:r w:rsidRPr="003716FA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 </w:t>
            </w:r>
          </w:p>
          <w:p w:rsidR="003A7161" w:rsidRPr="003A7161" w:rsidRDefault="003A716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strony serwisu muszą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być</w:t>
            </w:r>
          </w:p>
          <w:p w:rsidR="003A7161" w:rsidRPr="003A7161" w:rsidRDefault="003A716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zgodne ze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standardem XH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TML 1.0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Transitional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CSS 2.1.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oraz udostępniony za jego pomocą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serwis muszą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by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oparte na stylach CSS do formatowania prezentowanych treści, </w:t>
            </w:r>
          </w:p>
          <w:p w:rsidR="003A7161" w:rsidRDefault="003A716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struktura dokumentu musi zapewniać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semantyczną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oddzielenie wyglądu od treści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Podstrona ma mieć charakter informacyjny bez interakcji z użytkownikiem.</w:t>
            </w:r>
          </w:p>
          <w:p w:rsidR="003A7161" w:rsidRDefault="003A716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7161" w:rsidRPr="003A7161" w:rsidRDefault="003A716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7161" w:rsidRPr="003A7161" w:rsidRDefault="003A716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716FA" w:rsidRDefault="003716FA" w:rsidP="002413C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3716FA" w:rsidRPr="002D1BCB" w:rsidRDefault="003716FA" w:rsidP="00241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3716FA" w:rsidRDefault="003716FA" w:rsidP="009A3B74">
            <w:r>
              <w:t>1</w:t>
            </w:r>
          </w:p>
        </w:tc>
        <w:tc>
          <w:tcPr>
            <w:tcW w:w="963" w:type="dxa"/>
            <w:vMerge/>
            <w:tcBorders>
              <w:top w:val="nil"/>
              <w:right w:val="nil"/>
            </w:tcBorders>
          </w:tcPr>
          <w:p w:rsidR="003716FA" w:rsidRDefault="003716FA" w:rsidP="009A3B74"/>
        </w:tc>
      </w:tr>
      <w:tr w:rsidR="00E62331" w:rsidTr="003716FA">
        <w:tc>
          <w:tcPr>
            <w:tcW w:w="675" w:type="dxa"/>
          </w:tcPr>
          <w:p w:rsidR="00E62331" w:rsidRDefault="00E62331" w:rsidP="009A3B74"/>
        </w:tc>
        <w:tc>
          <w:tcPr>
            <w:tcW w:w="2410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E62331" w:rsidRPr="002D1BCB" w:rsidRDefault="00E62331" w:rsidP="002F7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3716FA">
        <w:trPr>
          <w:trHeight w:val="153"/>
        </w:trPr>
        <w:tc>
          <w:tcPr>
            <w:tcW w:w="675" w:type="dxa"/>
          </w:tcPr>
          <w:p w:rsidR="00E62331" w:rsidRDefault="00E62331" w:rsidP="009A3B74"/>
        </w:tc>
        <w:tc>
          <w:tcPr>
            <w:tcW w:w="2410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62331" w:rsidRDefault="00E62331" w:rsidP="009A3B74"/>
        </w:tc>
        <w:tc>
          <w:tcPr>
            <w:tcW w:w="846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605E4B">
        <w:trPr>
          <w:trHeight w:val="142"/>
        </w:trPr>
        <w:tc>
          <w:tcPr>
            <w:tcW w:w="7479" w:type="dxa"/>
            <w:gridSpan w:val="3"/>
          </w:tcPr>
          <w:p w:rsidR="00734EBE" w:rsidRDefault="00734EBE" w:rsidP="00734EBE">
            <w:pPr>
              <w:jc w:val="both"/>
            </w:pPr>
          </w:p>
        </w:tc>
        <w:tc>
          <w:tcPr>
            <w:tcW w:w="846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605E4B">
        <w:trPr>
          <w:trHeight w:val="120"/>
        </w:trPr>
        <w:tc>
          <w:tcPr>
            <w:tcW w:w="7479" w:type="dxa"/>
            <w:gridSpan w:val="3"/>
          </w:tcPr>
          <w:p w:rsidR="00734EBE" w:rsidRDefault="00734EBE" w:rsidP="00734EBE"/>
        </w:tc>
        <w:tc>
          <w:tcPr>
            <w:tcW w:w="1809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E3433" w:rsidRPr="00734EBE" w:rsidRDefault="009A3B74" w:rsidP="00734EBE">
      <w:pPr>
        <w:tabs>
          <w:tab w:val="left" w:pos="7429"/>
        </w:tabs>
        <w:ind w:left="1276" w:hanging="1134"/>
      </w:pPr>
      <w:r w:rsidRPr="00734EBE">
        <w:tab/>
      </w:r>
    </w:p>
    <w:sectPr w:rsidR="007E3433" w:rsidRPr="00734E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B6" w:rsidRDefault="00613FB6" w:rsidP="00AC7688">
      <w:pPr>
        <w:spacing w:after="0" w:line="240" w:lineRule="auto"/>
      </w:pPr>
      <w:r>
        <w:separator/>
      </w:r>
    </w:p>
  </w:endnote>
  <w:endnote w:type="continuationSeparator" w:id="0">
    <w:p w:rsidR="00613FB6" w:rsidRDefault="00613FB6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B6" w:rsidRDefault="00613FB6" w:rsidP="00AC7688">
      <w:pPr>
        <w:spacing w:after="0" w:line="240" w:lineRule="auto"/>
      </w:pPr>
      <w:r>
        <w:separator/>
      </w:r>
    </w:p>
  </w:footnote>
  <w:footnote w:type="continuationSeparator" w:id="0">
    <w:p w:rsidR="00613FB6" w:rsidRDefault="00613FB6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CF53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BD1A3D" wp14:editId="76A47A30">
          <wp:simplePos x="0" y="0"/>
          <wp:positionH relativeFrom="column">
            <wp:posOffset>159385</wp:posOffset>
          </wp:positionH>
          <wp:positionV relativeFrom="paragraph">
            <wp:posOffset>-610177</wp:posOffset>
          </wp:positionV>
          <wp:extent cx="5448300" cy="1091105"/>
          <wp:effectExtent l="0" t="0" r="0" b="0"/>
          <wp:wrapNone/>
          <wp:docPr id="2" name="Obraz 2" descr="C:\Users\Lekarz\Desktop\ZBO  9.2 zakup aparatury\PROMOCJA\wzór POIS_barwy RP_EFRR\POLSKI\poziom\FE_POIS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karz\Desktop\ZBO  9.2 zakup aparatury\PROMOCJA\wzór POIS_barwy RP_EFRR\POLSKI\poziom\FE_POIS_poziom_pl-2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09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1AB" w:rsidRDefault="00EF21AB" w:rsidP="00E62331">
    <w:pPr>
      <w:pStyle w:val="Nagwek"/>
      <w:jc w:val="center"/>
    </w:pPr>
  </w:p>
  <w:p w:rsidR="003B5532" w:rsidRDefault="00E62331" w:rsidP="00E62331">
    <w:pPr>
      <w:pStyle w:val="Nagwek"/>
      <w:jc w:val="center"/>
    </w:pPr>
    <w:r w:rsidRPr="00E62331">
      <w:t>"Zakup aparatury medycznej na potrzeby Zintegrowanego Bloku Operacyjnego w 4. Wojskowym Szpitalu Klinicznym z Polikliniką SP ZOZ we Wrocławiu - ETAP III"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2413C0"/>
    <w:rsid w:val="002D1BCB"/>
    <w:rsid w:val="002F71FA"/>
    <w:rsid w:val="003716FA"/>
    <w:rsid w:val="003A7161"/>
    <w:rsid w:val="003B5532"/>
    <w:rsid w:val="00603AF1"/>
    <w:rsid w:val="00605E4B"/>
    <w:rsid w:val="00613FB6"/>
    <w:rsid w:val="00630B21"/>
    <w:rsid w:val="00637AFA"/>
    <w:rsid w:val="00643CB9"/>
    <w:rsid w:val="006A5F67"/>
    <w:rsid w:val="00734EBE"/>
    <w:rsid w:val="007E3433"/>
    <w:rsid w:val="0089111B"/>
    <w:rsid w:val="008C2888"/>
    <w:rsid w:val="00913605"/>
    <w:rsid w:val="009860C3"/>
    <w:rsid w:val="009A3B74"/>
    <w:rsid w:val="009D7E94"/>
    <w:rsid w:val="00AC7688"/>
    <w:rsid w:val="00C856F7"/>
    <w:rsid w:val="00CF53B7"/>
    <w:rsid w:val="00D07399"/>
    <w:rsid w:val="00D56CCA"/>
    <w:rsid w:val="00DC34E0"/>
    <w:rsid w:val="00DD5F4A"/>
    <w:rsid w:val="00E43159"/>
    <w:rsid w:val="00E62331"/>
    <w:rsid w:val="00EF21AB"/>
    <w:rsid w:val="00FA3896"/>
    <w:rsid w:val="00FB0A43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/promoc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E231-585A-44D2-A31F-2761C04F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3</cp:revision>
  <dcterms:created xsi:type="dcterms:W3CDTF">2018-06-26T12:21:00Z</dcterms:created>
  <dcterms:modified xsi:type="dcterms:W3CDTF">2018-06-26T12:52:00Z</dcterms:modified>
</cp:coreProperties>
</file>