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F721C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F33BAA" w:rsidRPr="00F33BAA" w:rsidRDefault="00F33BAA" w:rsidP="00F33BAA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F33BAA">
        <w:rPr>
          <w:rFonts w:ascii="Tahoma" w:eastAsia="Times New Roman" w:hAnsi="Tahoma" w:cs="Tahoma"/>
          <w:lang w:eastAsia="pl-PL"/>
        </w:rPr>
        <w:t>oraz dodatkowe wynagrodzenie naliczane od zysku osiągniętego przez Zakład Medycyny Nuklearnej w kwartale (kalendarzowym) na podstawie rozliczenia za kwartał, sporządzonego przez Dział Kosztów w Pionie Głównego Księgowego (wzór – załącznik nr 1 do wzoru umowy ). Wysokość przysługującego wynagrodzenia dodatkowego wyniesie od 2%</w:t>
      </w:r>
      <w:r w:rsidR="005924B8">
        <w:rPr>
          <w:rFonts w:ascii="Tahoma" w:eastAsia="Times New Roman" w:hAnsi="Tahoma" w:cs="Tahoma"/>
          <w:lang w:eastAsia="pl-PL"/>
        </w:rPr>
        <w:t xml:space="preserve"> do 6% wyżej wymienionego zysku.</w:t>
      </w:r>
      <w:r w:rsidRPr="00F33BAA">
        <w:rPr>
          <w:rFonts w:ascii="Tahoma" w:eastAsia="Times New Roman" w:hAnsi="Tahoma" w:cs="Tahoma"/>
          <w:lang w:eastAsia="pl-PL"/>
        </w:rPr>
        <w:t xml:space="preserve"> Wysokość wynagrodzenia będzie ustalana przez Kierownika Zakładu, niezwłocznie po otrzymaniu rozliczenia z Działu Kosztów, za miesiąc kończący kwartał i wypłacana na podstawie odrębnej faktury.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932000">
        <w:rPr>
          <w:rFonts w:ascii="Tahoma" w:eastAsia="Times New Roman" w:hAnsi="Tahoma" w:cs="Tahoma"/>
          <w:color w:val="000000"/>
          <w:lang w:eastAsia="pl-PL"/>
        </w:rPr>
        <w:t>. 1728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 xml:space="preserve">.Oświadczam, że w ramach prowadzonej praktyki </w:t>
      </w:r>
      <w:r w:rsidR="0062009F">
        <w:rPr>
          <w:rFonts w:ascii="Tahoma" w:eastAsia="Times New Roman" w:hAnsi="Tahoma" w:cs="Tahoma"/>
          <w:lang w:eastAsia="pl-PL"/>
        </w:rPr>
        <w:t>pielęgniarskiej</w:t>
      </w:r>
      <w:r w:rsidR="00604F63" w:rsidRPr="00442A8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5924B8" w:rsidRDefault="005924B8" w:rsidP="005924B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5. Przyjmuję do wiadomości, że:</w:t>
      </w:r>
    </w:p>
    <w:p w:rsidR="005924B8" w:rsidRDefault="005924B8" w:rsidP="005924B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Administratorem  danych osobowych jest  4 Wojskowy Szpital Kliniczny z Polikliniką  SP ZOZ we Wrocławiu, reprezentowany przez Komendanta z siedzibą przy ul. </w:t>
      </w:r>
      <w:bookmarkStart w:id="0" w:name="_GoBack"/>
      <w:bookmarkEnd w:id="0"/>
      <w:r>
        <w:rPr>
          <w:rFonts w:ascii="Tahoma" w:eastAsia="Calibri" w:hAnsi="Tahoma" w:cs="Tahoma"/>
        </w:rPr>
        <w:t>R. Weigla 5 50-981 Wrocław;</w:t>
      </w:r>
    </w:p>
    <w:p w:rsidR="005924B8" w:rsidRDefault="005924B8" w:rsidP="005924B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924B8" w:rsidRDefault="005924B8" w:rsidP="005924B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924B8" w:rsidRDefault="005924B8" w:rsidP="005924B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924B8" w:rsidRDefault="005924B8" w:rsidP="005924B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5924B8" w:rsidRDefault="005924B8" w:rsidP="005924B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2009F">
      <w:rPr>
        <w:noProof/>
      </w:rPr>
      <w:t>2</w:t>
    </w:r>
    <w:r>
      <w:fldChar w:fldCharType="end"/>
    </w:r>
  </w:p>
  <w:p w:rsidR="00323B36" w:rsidRDefault="00620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5924B8"/>
    <w:rsid w:val="00601D46"/>
    <w:rsid w:val="00604F63"/>
    <w:rsid w:val="006170F4"/>
    <w:rsid w:val="0062009F"/>
    <w:rsid w:val="00633128"/>
    <w:rsid w:val="00651675"/>
    <w:rsid w:val="00671708"/>
    <w:rsid w:val="0067305F"/>
    <w:rsid w:val="006919E2"/>
    <w:rsid w:val="00695C5F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32000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EF721C"/>
    <w:rsid w:val="00F03ED0"/>
    <w:rsid w:val="00F33BA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21C2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92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49</cp:revision>
  <cp:lastPrinted>2017-05-26T10:25:00Z</cp:lastPrinted>
  <dcterms:created xsi:type="dcterms:W3CDTF">2016-09-08T05:24:00Z</dcterms:created>
  <dcterms:modified xsi:type="dcterms:W3CDTF">2018-05-15T08:37:00Z</dcterms:modified>
</cp:coreProperties>
</file>